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F5169" w14:textId="346B92DC" w:rsidR="00F07DBC" w:rsidRPr="008E6AC7" w:rsidRDefault="0078343C" w:rsidP="008E6AC7">
      <w:pPr>
        <w:pStyle w:val="af"/>
        <w:tabs>
          <w:tab w:val="left" w:pos="1701"/>
          <w:tab w:val="right" w:pos="9923"/>
        </w:tabs>
        <w:spacing w:line="180" w:lineRule="atLeast"/>
        <w:rPr>
          <w:rFonts w:cs="Arial"/>
          <w:sz w:val="20"/>
        </w:rPr>
      </w:pPr>
      <w:bookmarkStart w:id="0" w:name="_Toc193024528"/>
      <w:r w:rsidRPr="00997A89">
        <w:rPr>
          <w:rFonts w:cs="Arial"/>
          <w:sz w:val="24"/>
        </w:rPr>
        <w:t xml:space="preserve">3GPP </w:t>
      </w:r>
      <w:proofErr w:type="spellStart"/>
      <w:r w:rsidRPr="00997A89">
        <w:rPr>
          <w:rFonts w:cs="Arial"/>
          <w:sz w:val="24"/>
        </w:rPr>
        <w:t>TSG</w:t>
      </w:r>
      <w:proofErr w:type="spellEnd"/>
      <w:r w:rsidRPr="00997A89">
        <w:rPr>
          <w:rFonts w:cs="Arial"/>
          <w:sz w:val="24"/>
        </w:rPr>
        <w:t>-RAN WG2 Meeting #13</w:t>
      </w:r>
      <w:r w:rsidR="000C5FA6">
        <w:rPr>
          <w:rFonts w:cs="Arial"/>
          <w:sz w:val="24"/>
        </w:rPr>
        <w:t>3</w:t>
      </w:r>
      <w:r w:rsidRPr="00997A89">
        <w:rPr>
          <w:rFonts w:cs="Arial"/>
          <w:sz w:val="24"/>
        </w:rPr>
        <w:t xml:space="preserve">      </w:t>
      </w:r>
      <w:r w:rsidR="008E6AC7">
        <w:rPr>
          <w:rFonts w:cs="Arial"/>
          <w:sz w:val="24"/>
        </w:rPr>
        <w:t xml:space="preserve">          </w:t>
      </w:r>
      <w:r w:rsidR="00254867">
        <w:rPr>
          <w:rFonts w:cs="Arial"/>
          <w:sz w:val="24"/>
        </w:rPr>
        <w:t xml:space="preserve">       </w:t>
      </w:r>
      <w:r w:rsidR="008E6AC7">
        <w:rPr>
          <w:rFonts w:cs="Arial"/>
          <w:sz w:val="24"/>
        </w:rPr>
        <w:t xml:space="preserve">    </w:t>
      </w:r>
      <w:r w:rsidR="00A52E78">
        <w:rPr>
          <w:rFonts w:cs="Arial"/>
          <w:sz w:val="24"/>
        </w:rPr>
        <w:t xml:space="preserve">                                  </w:t>
      </w:r>
      <w:r w:rsidR="00F06266">
        <w:rPr>
          <w:rFonts w:cs="Arial"/>
          <w:sz w:val="24"/>
        </w:rPr>
        <w:t xml:space="preserve">               </w:t>
      </w:r>
      <w:r w:rsidR="008E6AC7">
        <w:rPr>
          <w:rFonts w:cs="Arial"/>
          <w:sz w:val="24"/>
        </w:rPr>
        <w:t>R2-</w:t>
      </w:r>
      <w:r w:rsidR="0014629E">
        <w:rPr>
          <w:rFonts w:cs="Arial"/>
          <w:sz w:val="24"/>
        </w:rPr>
        <w:t>2601032</w:t>
      </w:r>
    </w:p>
    <w:p w14:paraId="0589E2B2" w14:textId="77777777" w:rsidR="000C5FA6" w:rsidRPr="000C5FA6" w:rsidRDefault="000C5FA6" w:rsidP="000C5FA6">
      <w:pPr>
        <w:widowControl w:val="0"/>
        <w:tabs>
          <w:tab w:val="left" w:pos="1701"/>
          <w:tab w:val="right" w:pos="9923"/>
        </w:tabs>
        <w:spacing w:line="180" w:lineRule="atLeast"/>
        <w:rPr>
          <w:rFonts w:ascii="Arial" w:eastAsia="等线" w:hAnsi="Arial" w:cs="Arial"/>
          <w:b/>
        </w:rPr>
      </w:pPr>
      <w:r w:rsidRPr="000C5FA6">
        <w:rPr>
          <w:rFonts w:ascii="Arial" w:eastAsia="等线" w:hAnsi="Arial" w:cs="Arial"/>
          <w:b/>
        </w:rPr>
        <w:t>Gothenburg, Sweden, Feb. 9th-13th 2026</w:t>
      </w:r>
    </w:p>
    <w:p w14:paraId="3F1FFE4B" w14:textId="77777777" w:rsidR="00F07DBC" w:rsidRPr="000C5FA6" w:rsidRDefault="00F07DBC">
      <w:pPr>
        <w:pStyle w:val="ae"/>
        <w:jc w:val="both"/>
        <w:rPr>
          <w:rFonts w:cs="Arial"/>
          <w:b w:val="0"/>
          <w:i w:val="0"/>
          <w:sz w:val="24"/>
          <w:lang w:val="en-GB"/>
        </w:rPr>
      </w:pPr>
    </w:p>
    <w:p w14:paraId="496B60AE" w14:textId="19C062AD" w:rsidR="00F07DBC" w:rsidRPr="00997A89" w:rsidRDefault="0078343C">
      <w:pPr>
        <w:tabs>
          <w:tab w:val="left" w:pos="1985"/>
        </w:tabs>
        <w:jc w:val="both"/>
        <w:rPr>
          <w:rStyle w:val="af8"/>
          <w:rFonts w:cs="Arial"/>
          <w:b/>
        </w:rPr>
      </w:pPr>
      <w:r w:rsidRPr="00997A89">
        <w:rPr>
          <w:rFonts w:ascii="Arial" w:hAnsi="Arial" w:cs="Arial"/>
          <w:b/>
          <w:lang w:val="pt-BR"/>
        </w:rPr>
        <w:t>Agenda item:</w:t>
      </w:r>
      <w:r w:rsidRPr="00997A89">
        <w:rPr>
          <w:rFonts w:ascii="Arial" w:hAnsi="Arial" w:cs="Arial"/>
          <w:b/>
          <w:lang w:val="pt-BR"/>
        </w:rPr>
        <w:tab/>
      </w:r>
      <w:r w:rsidR="007F415B" w:rsidRPr="00997A89">
        <w:rPr>
          <w:rFonts w:ascii="Arial" w:hAnsi="Arial" w:cs="Arial"/>
          <w:b/>
        </w:rPr>
        <w:t>10.2</w:t>
      </w:r>
      <w:r w:rsidR="00376E23">
        <w:rPr>
          <w:rFonts w:ascii="Arial" w:hAnsi="Arial" w:cs="Arial"/>
          <w:b/>
        </w:rPr>
        <w:t>.1</w:t>
      </w:r>
    </w:p>
    <w:p w14:paraId="3768E075" w14:textId="59090349" w:rsidR="00F07DBC" w:rsidRPr="00997A89" w:rsidRDefault="0078343C">
      <w:pPr>
        <w:tabs>
          <w:tab w:val="left" w:pos="1985"/>
        </w:tabs>
        <w:jc w:val="both"/>
        <w:rPr>
          <w:rStyle w:val="af8"/>
          <w:rFonts w:cs="Arial"/>
          <w:b/>
        </w:rPr>
      </w:pPr>
      <w:r w:rsidRPr="00997A89">
        <w:rPr>
          <w:rFonts w:ascii="Arial" w:hAnsi="Arial" w:cs="Arial"/>
          <w:b/>
          <w:lang w:val="fr-FR"/>
        </w:rPr>
        <w:t xml:space="preserve">Source: </w:t>
      </w:r>
      <w:r w:rsidRPr="00997A89">
        <w:rPr>
          <w:rFonts w:ascii="Arial" w:hAnsi="Arial" w:cs="Arial"/>
          <w:b/>
          <w:lang w:val="fr-FR"/>
        </w:rPr>
        <w:tab/>
      </w:r>
      <w:r w:rsidRPr="00997A89">
        <w:rPr>
          <w:rStyle w:val="af8"/>
          <w:rFonts w:cs="Arial"/>
          <w:b/>
          <w:lang w:val="fr-FR"/>
        </w:rPr>
        <w:t>ZTE</w:t>
      </w:r>
      <w:r w:rsidRPr="00997A89">
        <w:rPr>
          <w:rStyle w:val="af8"/>
          <w:rFonts w:cs="Arial"/>
          <w:b/>
        </w:rPr>
        <w:t xml:space="preserve"> Corporation</w:t>
      </w:r>
      <w:r w:rsidR="00067F92">
        <w:rPr>
          <w:rStyle w:val="af8"/>
          <w:rFonts w:cs="Arial"/>
          <w:b/>
        </w:rPr>
        <w:t xml:space="preserve">, </w:t>
      </w:r>
      <w:proofErr w:type="spellStart"/>
      <w:r w:rsidR="00067F92">
        <w:rPr>
          <w:rStyle w:val="af8"/>
          <w:rFonts w:cs="Arial"/>
          <w:b/>
        </w:rPr>
        <w:t>S</w:t>
      </w:r>
      <w:r w:rsidR="00067F92" w:rsidRPr="00067F92">
        <w:rPr>
          <w:rStyle w:val="af8"/>
          <w:rFonts w:cs="Arial"/>
          <w:b/>
        </w:rPr>
        <w:t>anechips</w:t>
      </w:r>
      <w:proofErr w:type="spellEnd"/>
    </w:p>
    <w:p w14:paraId="06DCC7DD" w14:textId="095E01A5" w:rsidR="007F415B" w:rsidRPr="00997A89" w:rsidRDefault="0078343C">
      <w:pPr>
        <w:tabs>
          <w:tab w:val="left" w:pos="1985"/>
        </w:tabs>
        <w:ind w:left="1980" w:hanging="1980"/>
        <w:jc w:val="both"/>
        <w:rPr>
          <w:rFonts w:ascii="Arial" w:hAnsi="Arial" w:cs="Arial"/>
          <w:b/>
        </w:rPr>
      </w:pPr>
      <w:r w:rsidRPr="00997A89">
        <w:rPr>
          <w:rFonts w:ascii="Arial" w:hAnsi="Arial" w:cs="Arial"/>
          <w:b/>
          <w:lang w:val="pt-BR"/>
        </w:rPr>
        <w:t xml:space="preserve">Title: </w:t>
      </w:r>
      <w:r w:rsidRPr="00997A89">
        <w:rPr>
          <w:rFonts w:ascii="Arial" w:hAnsi="Arial" w:cs="Arial"/>
          <w:b/>
          <w:lang w:val="pt-BR"/>
        </w:rPr>
        <w:tab/>
      </w:r>
      <w:r w:rsidR="005F6204" w:rsidRPr="00997A89">
        <w:rPr>
          <w:rFonts w:ascii="Arial" w:hAnsi="Arial" w:cs="Arial"/>
          <w:b/>
        </w:rPr>
        <w:t xml:space="preserve">Consideration on the </w:t>
      </w:r>
      <w:r w:rsidR="00357B91" w:rsidRPr="00997A89">
        <w:rPr>
          <w:rFonts w:ascii="Arial" w:hAnsi="Arial" w:cs="Arial"/>
          <w:b/>
        </w:rPr>
        <w:t xml:space="preserve">6G </w:t>
      </w:r>
      <w:proofErr w:type="spellStart"/>
      <w:r w:rsidR="005F6204" w:rsidRPr="00997A89">
        <w:rPr>
          <w:rFonts w:ascii="Arial" w:hAnsi="Arial" w:cs="Arial"/>
          <w:b/>
        </w:rPr>
        <w:t>UE</w:t>
      </w:r>
      <w:proofErr w:type="spellEnd"/>
      <w:r w:rsidR="005F6204" w:rsidRPr="00997A89">
        <w:rPr>
          <w:rFonts w:ascii="Arial" w:hAnsi="Arial" w:cs="Arial"/>
          <w:b/>
        </w:rPr>
        <w:t xml:space="preserve"> Capability </w:t>
      </w:r>
    </w:p>
    <w:p w14:paraId="4D77BBE6" w14:textId="5EEC0E26" w:rsidR="00F07DBC" w:rsidRPr="00997A89" w:rsidRDefault="0078343C">
      <w:pPr>
        <w:tabs>
          <w:tab w:val="left" w:pos="1985"/>
        </w:tabs>
        <w:ind w:left="1980" w:hanging="1980"/>
        <w:jc w:val="both"/>
        <w:rPr>
          <w:rStyle w:val="af8"/>
          <w:rFonts w:cs="Arial"/>
          <w:b/>
        </w:rPr>
      </w:pPr>
      <w:r w:rsidRPr="00997A89">
        <w:rPr>
          <w:rFonts w:ascii="Arial" w:hAnsi="Arial" w:cs="Arial"/>
          <w:b/>
          <w:lang w:val="pt-BR"/>
        </w:rPr>
        <w:t>Document for:</w:t>
      </w:r>
      <w:r w:rsidRPr="00997A89">
        <w:rPr>
          <w:rFonts w:ascii="Arial" w:hAnsi="Arial" w:cs="Arial"/>
          <w:b/>
          <w:lang w:val="pt-BR"/>
        </w:rPr>
        <w:tab/>
      </w:r>
      <w:r w:rsidRPr="00997A89">
        <w:rPr>
          <w:rFonts w:ascii="Arial" w:hAnsi="Arial" w:cs="Arial"/>
          <w:b/>
        </w:rPr>
        <w:t>Discussion and Decision</w:t>
      </w:r>
    </w:p>
    <w:p w14:paraId="057046C4" w14:textId="77777777" w:rsidR="00F07DBC" w:rsidRPr="00B375BF" w:rsidRDefault="0078343C">
      <w:pPr>
        <w:pStyle w:val="1"/>
        <w:jc w:val="both"/>
        <w:rPr>
          <w:rFonts w:cs="Arial"/>
        </w:rPr>
      </w:pPr>
      <w:r w:rsidRPr="00B375BF">
        <w:rPr>
          <w:rFonts w:cs="Arial"/>
        </w:rPr>
        <w:t>Introduction</w:t>
      </w:r>
    </w:p>
    <w:p w14:paraId="124E57A6" w14:textId="1DF0C65F" w:rsidR="008E6AC7" w:rsidRPr="00B375BF" w:rsidRDefault="000C5FA6" w:rsidP="008E6AC7">
      <w:pPr>
        <w:jc w:val="both"/>
        <w:rPr>
          <w:rFonts w:ascii="Arial" w:hAnsi="Arial" w:cs="Arial"/>
          <w:sz w:val="20"/>
          <w:szCs w:val="20"/>
        </w:rPr>
      </w:pPr>
      <w:r w:rsidRPr="00B375BF">
        <w:rPr>
          <w:rFonts w:ascii="Arial" w:hAnsi="Arial" w:cs="Arial"/>
          <w:sz w:val="20"/>
          <w:szCs w:val="20"/>
        </w:rPr>
        <w:t xml:space="preserve">In the last </w:t>
      </w:r>
      <w:r w:rsidR="008E6AC7" w:rsidRPr="00B375BF">
        <w:rPr>
          <w:rFonts w:ascii="Arial" w:hAnsi="Arial" w:cs="Arial"/>
          <w:sz w:val="20"/>
          <w:szCs w:val="20"/>
        </w:rPr>
        <w:t xml:space="preserve">meeting, we </w:t>
      </w:r>
      <w:r w:rsidR="00376E23" w:rsidRPr="00B375BF">
        <w:rPr>
          <w:rFonts w:ascii="Arial" w:hAnsi="Arial" w:cs="Arial"/>
          <w:sz w:val="20"/>
          <w:szCs w:val="20"/>
        </w:rPr>
        <w:t>reached</w:t>
      </w:r>
      <w:r w:rsidR="008E6AC7" w:rsidRPr="00B375BF">
        <w:rPr>
          <w:rFonts w:ascii="Arial" w:hAnsi="Arial" w:cs="Arial"/>
          <w:sz w:val="20"/>
          <w:szCs w:val="20"/>
        </w:rPr>
        <w:t xml:space="preserve"> the following agreements fo</w:t>
      </w:r>
      <w:r w:rsidR="00376E23" w:rsidRPr="00B375BF">
        <w:rPr>
          <w:rFonts w:ascii="Arial" w:hAnsi="Arial" w:cs="Arial"/>
          <w:sz w:val="20"/>
          <w:szCs w:val="20"/>
        </w:rPr>
        <w:t xml:space="preserve">r the further 6G </w:t>
      </w:r>
      <w:proofErr w:type="spellStart"/>
      <w:r w:rsidR="00376E23" w:rsidRPr="00B375BF">
        <w:rPr>
          <w:rFonts w:ascii="Arial" w:hAnsi="Arial" w:cs="Arial"/>
          <w:sz w:val="20"/>
          <w:szCs w:val="20"/>
        </w:rPr>
        <w:t>UE</w:t>
      </w:r>
      <w:proofErr w:type="spellEnd"/>
      <w:r w:rsidR="00376E23" w:rsidRPr="00B375BF">
        <w:rPr>
          <w:rFonts w:ascii="Arial" w:hAnsi="Arial" w:cs="Arial"/>
          <w:sz w:val="20"/>
          <w:szCs w:val="20"/>
        </w:rPr>
        <w:t xml:space="preserve"> capability s</w:t>
      </w:r>
      <w:r w:rsidR="008E6AC7" w:rsidRPr="00B375BF">
        <w:rPr>
          <w:rFonts w:ascii="Arial" w:hAnsi="Arial" w:cs="Arial"/>
          <w:sz w:val="20"/>
          <w:szCs w:val="20"/>
        </w:rPr>
        <w:t>tudy:</w:t>
      </w:r>
    </w:p>
    <w:tbl>
      <w:tblPr>
        <w:tblStyle w:val="af3"/>
        <w:tblW w:w="0" w:type="auto"/>
        <w:tblInd w:w="562" w:type="dxa"/>
        <w:tblLook w:val="04A0" w:firstRow="1" w:lastRow="0" w:firstColumn="1" w:lastColumn="0" w:noHBand="0" w:noVBand="1"/>
      </w:tblPr>
      <w:tblGrid>
        <w:gridCol w:w="9895"/>
      </w:tblGrid>
      <w:tr w:rsidR="00491CE5" w14:paraId="6A963DFC" w14:textId="77777777" w:rsidTr="00491CE5">
        <w:tc>
          <w:tcPr>
            <w:tcW w:w="9895" w:type="dxa"/>
          </w:tcPr>
          <w:p w14:paraId="711C0809" w14:textId="5D6B12B4" w:rsidR="00491CE5" w:rsidRPr="00491CE5" w:rsidRDefault="00491CE5" w:rsidP="00491CE5">
            <w:pPr>
              <w:pStyle w:val="EmailDiscussion2"/>
              <w:rPr>
                <w:rFonts w:cs="Arial"/>
              </w:rPr>
            </w:pPr>
            <w:r>
              <w:rPr>
                <w:rFonts w:cs="Arial"/>
              </w:rPr>
              <w:t>=&gt;</w:t>
            </w:r>
            <w:r w:rsidRPr="00491CE5">
              <w:rPr>
                <w:rFonts w:cs="Arial"/>
              </w:rPr>
              <w:t xml:space="preserve">Identify and capture the pain point issues (including root causes).   Identify what RAN2 can focus on and which ones impact other </w:t>
            </w:r>
            <w:proofErr w:type="spellStart"/>
            <w:r w:rsidRPr="00491CE5">
              <w:rPr>
                <w:rFonts w:cs="Arial"/>
              </w:rPr>
              <w:t>WGs</w:t>
            </w:r>
            <w:proofErr w:type="spellEnd"/>
            <w:r w:rsidRPr="00491CE5">
              <w:rPr>
                <w:rFonts w:cs="Arial"/>
              </w:rPr>
              <w:t xml:space="preserve">.   Find a way to provide examples or demonstrate the identified pain issues to other </w:t>
            </w:r>
            <w:proofErr w:type="spellStart"/>
            <w:r w:rsidRPr="00491CE5">
              <w:rPr>
                <w:rFonts w:cs="Arial"/>
              </w:rPr>
              <w:t>WGs</w:t>
            </w:r>
            <w:proofErr w:type="spellEnd"/>
            <w:r w:rsidRPr="00491CE5">
              <w:rPr>
                <w:rFonts w:cs="Arial"/>
              </w:rPr>
              <w:t xml:space="preserve">  </w:t>
            </w:r>
          </w:p>
          <w:p w14:paraId="5B6D23E0" w14:textId="704F5C63" w:rsidR="00491CE5" w:rsidRPr="00491CE5" w:rsidRDefault="00491CE5" w:rsidP="00491CE5">
            <w:pPr>
              <w:pStyle w:val="EmailDiscussion2"/>
              <w:rPr>
                <w:rFonts w:cs="Arial"/>
              </w:rPr>
            </w:pPr>
            <w:r>
              <w:rPr>
                <w:rFonts w:cs="Arial"/>
              </w:rPr>
              <w:t>=&gt;</w:t>
            </w:r>
            <w:proofErr w:type="spellStart"/>
            <w:r w:rsidRPr="00491CE5">
              <w:rPr>
                <w:rFonts w:cs="Arial"/>
              </w:rPr>
              <w:t>FFS</w:t>
            </w:r>
            <w:proofErr w:type="spellEnd"/>
            <w:r w:rsidRPr="00491CE5">
              <w:rPr>
                <w:rFonts w:cs="Arial"/>
              </w:rPr>
              <w:t xml:space="preserve"> next meeting if we send an </w:t>
            </w:r>
            <w:proofErr w:type="spellStart"/>
            <w:r w:rsidRPr="00491CE5">
              <w:rPr>
                <w:rFonts w:cs="Arial"/>
              </w:rPr>
              <w:t>LS</w:t>
            </w:r>
            <w:proofErr w:type="spellEnd"/>
            <w:r w:rsidRPr="00491CE5">
              <w:rPr>
                <w:rFonts w:cs="Arial"/>
              </w:rPr>
              <w:t xml:space="preserve"> to other </w:t>
            </w:r>
            <w:proofErr w:type="spellStart"/>
            <w:r w:rsidRPr="00491CE5">
              <w:rPr>
                <w:rFonts w:cs="Arial"/>
              </w:rPr>
              <w:t>WGs</w:t>
            </w:r>
            <w:proofErr w:type="spellEnd"/>
          </w:p>
          <w:p w14:paraId="050623B7" w14:textId="281678D8" w:rsidR="00491CE5" w:rsidRPr="00491CE5" w:rsidRDefault="00491CE5" w:rsidP="00491CE5">
            <w:pPr>
              <w:pStyle w:val="EmailDiscussion2"/>
              <w:rPr>
                <w:rFonts w:cs="Arial"/>
              </w:rPr>
            </w:pPr>
            <w:r>
              <w:rPr>
                <w:rFonts w:cs="Arial"/>
              </w:rPr>
              <w:t>=&gt;</w:t>
            </w:r>
            <w:r w:rsidRPr="00491CE5">
              <w:rPr>
                <w:rFonts w:cs="Arial"/>
              </w:rPr>
              <w:t xml:space="preserve">For next meeting, identify important use cases for dynamic capability change.  Identify the requirements for the use cases (including the justification).  Identify pain points of </w:t>
            </w:r>
            <w:proofErr w:type="spellStart"/>
            <w:r w:rsidRPr="00491CE5">
              <w:rPr>
                <w:rFonts w:cs="Arial"/>
              </w:rPr>
              <w:t>UAI</w:t>
            </w:r>
            <w:proofErr w:type="spellEnd"/>
            <w:r w:rsidRPr="00491CE5">
              <w:rPr>
                <w:rFonts w:cs="Arial"/>
              </w:rPr>
              <w:t xml:space="preserve">.    </w:t>
            </w:r>
          </w:p>
          <w:p w14:paraId="26501DDC" w14:textId="5A0E13C3" w:rsidR="00491CE5" w:rsidRDefault="00491CE5" w:rsidP="00491CE5">
            <w:pPr>
              <w:pStyle w:val="EmailDiscussion2"/>
              <w:rPr>
                <w:rFonts w:cs="Arial"/>
                <w:lang w:eastAsia="zh-CN"/>
              </w:rPr>
            </w:pPr>
            <w:r>
              <w:rPr>
                <w:rFonts w:cs="Arial"/>
              </w:rPr>
              <w:t>=&gt;</w:t>
            </w:r>
            <w:r w:rsidRPr="00491CE5">
              <w:rPr>
                <w:rFonts w:cs="Arial"/>
              </w:rPr>
              <w:t>The framework should focus on RAN capability and not impact NAS capability</w:t>
            </w:r>
          </w:p>
        </w:tc>
      </w:tr>
    </w:tbl>
    <w:p w14:paraId="5FA105E1" w14:textId="77777777" w:rsidR="000C5FA6" w:rsidRPr="00B375BF" w:rsidRDefault="000C5FA6" w:rsidP="000C5FA6">
      <w:pPr>
        <w:pStyle w:val="Doc-text2"/>
        <w:rPr>
          <w:rFonts w:cs="Arial"/>
          <w:lang w:eastAsia="zh-CN"/>
        </w:rPr>
      </w:pPr>
    </w:p>
    <w:p w14:paraId="37A5185E" w14:textId="0E1A7DEE" w:rsidR="000C5FA6" w:rsidRPr="00B375BF" w:rsidRDefault="000C5FA6" w:rsidP="000C5FA6">
      <w:pPr>
        <w:jc w:val="both"/>
        <w:rPr>
          <w:rFonts w:ascii="Arial" w:hAnsi="Arial" w:cs="Arial"/>
          <w:sz w:val="20"/>
          <w:szCs w:val="20"/>
        </w:rPr>
      </w:pPr>
      <w:r w:rsidRPr="00B375BF">
        <w:rPr>
          <w:rFonts w:ascii="Arial" w:hAnsi="Arial" w:cs="Arial"/>
          <w:sz w:val="20"/>
          <w:szCs w:val="20"/>
        </w:rPr>
        <w:t>Meanwhile, a post email discussion [1] was also left to collect companies’ views on the pain points</w:t>
      </w:r>
      <w:r w:rsidR="00E41776">
        <w:rPr>
          <w:rFonts w:ascii="Arial" w:hAnsi="Arial" w:cs="Arial"/>
          <w:sz w:val="20"/>
          <w:szCs w:val="20"/>
        </w:rPr>
        <w:t xml:space="preserve"> of the </w:t>
      </w:r>
      <w:proofErr w:type="spellStart"/>
      <w:r w:rsidR="00E41776">
        <w:rPr>
          <w:rFonts w:ascii="Arial" w:hAnsi="Arial" w:cs="Arial"/>
          <w:sz w:val="20"/>
          <w:szCs w:val="20"/>
        </w:rPr>
        <w:t>UE</w:t>
      </w:r>
      <w:proofErr w:type="spellEnd"/>
      <w:r w:rsidR="00E41776">
        <w:rPr>
          <w:rFonts w:ascii="Arial" w:hAnsi="Arial" w:cs="Arial"/>
          <w:sz w:val="20"/>
          <w:szCs w:val="20"/>
        </w:rPr>
        <w:t xml:space="preserve"> capability</w:t>
      </w:r>
      <w:r w:rsidRPr="00B375BF">
        <w:rPr>
          <w:rFonts w:ascii="Arial" w:hAnsi="Arial" w:cs="Arial"/>
          <w:sz w:val="20"/>
          <w:szCs w:val="20"/>
        </w:rPr>
        <w:t xml:space="preserve">. </w:t>
      </w:r>
    </w:p>
    <w:p w14:paraId="18040452" w14:textId="77777777" w:rsidR="000C5FA6" w:rsidRPr="00B375BF" w:rsidRDefault="000C5FA6" w:rsidP="000C5FA6">
      <w:pPr>
        <w:pStyle w:val="Doc-text2"/>
        <w:ind w:left="0" w:firstLine="0"/>
        <w:rPr>
          <w:rFonts w:cs="Arial"/>
        </w:rPr>
      </w:pPr>
      <w:r w:rsidRPr="00B375BF">
        <w:rPr>
          <w:rFonts w:cs="Arial"/>
        </w:rPr>
        <w:t xml:space="preserve"> </w:t>
      </w:r>
    </w:p>
    <w:tbl>
      <w:tblPr>
        <w:tblStyle w:val="af3"/>
        <w:tblW w:w="0" w:type="auto"/>
        <w:tblInd w:w="562" w:type="dxa"/>
        <w:tblLook w:val="04A0" w:firstRow="1" w:lastRow="0" w:firstColumn="1" w:lastColumn="0" w:noHBand="0" w:noVBand="1"/>
      </w:tblPr>
      <w:tblGrid>
        <w:gridCol w:w="9895"/>
      </w:tblGrid>
      <w:tr w:rsidR="000C5FA6" w:rsidRPr="00B375BF" w14:paraId="78DCC55D" w14:textId="77777777" w:rsidTr="000C5FA6">
        <w:tc>
          <w:tcPr>
            <w:tcW w:w="9895" w:type="dxa"/>
          </w:tcPr>
          <w:p w14:paraId="7A841A29" w14:textId="77777777" w:rsidR="000C5FA6" w:rsidRPr="00B375BF" w:rsidRDefault="000C5FA6" w:rsidP="000C5FA6">
            <w:pPr>
              <w:pStyle w:val="EmailDiscussion"/>
              <w:rPr>
                <w:rFonts w:cs="Arial"/>
              </w:rPr>
            </w:pPr>
            <w:r w:rsidRPr="00B375BF">
              <w:rPr>
                <w:rFonts w:cs="Arial"/>
              </w:rPr>
              <w:t xml:space="preserve">[POST132][008][6G] </w:t>
            </w:r>
            <w:proofErr w:type="spellStart"/>
            <w:r w:rsidRPr="00B375BF">
              <w:rPr>
                <w:rFonts w:cs="Arial"/>
              </w:rPr>
              <w:t>UE</w:t>
            </w:r>
            <w:proofErr w:type="spellEnd"/>
            <w:r w:rsidRPr="00B375BF">
              <w:rPr>
                <w:rFonts w:cs="Arial"/>
              </w:rPr>
              <w:t xml:space="preserve"> capability pain points (</w:t>
            </w:r>
            <w:proofErr w:type="spellStart"/>
            <w:r w:rsidRPr="00B375BF">
              <w:rPr>
                <w:rFonts w:cs="Arial"/>
              </w:rPr>
              <w:t>Xiaomi</w:t>
            </w:r>
            <w:proofErr w:type="spellEnd"/>
            <w:r w:rsidRPr="00B375BF">
              <w:rPr>
                <w:rFonts w:cs="Arial"/>
              </w:rPr>
              <w:t>)</w:t>
            </w:r>
          </w:p>
          <w:p w14:paraId="38EC8E1B" w14:textId="77777777" w:rsidR="000C5FA6" w:rsidRPr="00B375BF" w:rsidRDefault="000C5FA6" w:rsidP="000C5FA6">
            <w:pPr>
              <w:pStyle w:val="EmailDiscussion2"/>
              <w:rPr>
                <w:rFonts w:cs="Arial"/>
              </w:rPr>
            </w:pPr>
            <w:r w:rsidRPr="00B375BF">
              <w:rPr>
                <w:rFonts w:cs="Arial"/>
              </w:rPr>
              <w:tab/>
              <w:t xml:space="preserve">Intended outcome: Identify and capture the pain point issues (including root causes).   Identify what RAN2 can focus on and which ones impact other </w:t>
            </w:r>
            <w:proofErr w:type="spellStart"/>
            <w:r w:rsidRPr="00B375BF">
              <w:rPr>
                <w:rFonts w:cs="Arial"/>
              </w:rPr>
              <w:t>WGs</w:t>
            </w:r>
            <w:proofErr w:type="spellEnd"/>
            <w:r w:rsidRPr="00B375BF">
              <w:rPr>
                <w:rFonts w:cs="Arial"/>
              </w:rPr>
              <w:t xml:space="preserve">.   Find a way to provide examples or demonstrate the identified pain issues to other </w:t>
            </w:r>
            <w:proofErr w:type="spellStart"/>
            <w:r w:rsidRPr="00B375BF">
              <w:rPr>
                <w:rFonts w:cs="Arial"/>
              </w:rPr>
              <w:t>WGs</w:t>
            </w:r>
            <w:proofErr w:type="spellEnd"/>
            <w:r w:rsidRPr="00B375BF">
              <w:rPr>
                <w:rFonts w:cs="Arial"/>
              </w:rPr>
              <w:t xml:space="preserve">.   </w:t>
            </w:r>
          </w:p>
          <w:p w14:paraId="66147B59" w14:textId="77777777" w:rsidR="000C5FA6" w:rsidRPr="00B375BF" w:rsidRDefault="000C5FA6" w:rsidP="000C5FA6">
            <w:pPr>
              <w:pStyle w:val="EmailDiscussion2"/>
              <w:rPr>
                <w:rFonts w:cs="Arial"/>
              </w:rPr>
            </w:pPr>
            <w:r w:rsidRPr="00B375BF">
              <w:rPr>
                <w:rFonts w:cs="Arial"/>
              </w:rPr>
              <w:tab/>
              <w:t xml:space="preserve">Identify what contributes the most to the overhead/complexity </w:t>
            </w:r>
          </w:p>
          <w:p w14:paraId="7A85C4D3" w14:textId="7EC5F0C1" w:rsidR="000C5FA6" w:rsidRPr="00B375BF" w:rsidRDefault="000C5FA6" w:rsidP="00CD5C5D">
            <w:pPr>
              <w:pStyle w:val="EmailDiscussion2"/>
              <w:rPr>
                <w:rFonts w:cs="Arial"/>
              </w:rPr>
            </w:pPr>
            <w:r w:rsidRPr="00B375BF">
              <w:rPr>
                <w:rFonts w:cs="Arial"/>
              </w:rPr>
              <w:tab/>
              <w:t>Deadline:  Long</w:t>
            </w:r>
          </w:p>
        </w:tc>
      </w:tr>
    </w:tbl>
    <w:p w14:paraId="31B466B5" w14:textId="646F3AD2" w:rsidR="00E41776" w:rsidRPr="00B375BF" w:rsidRDefault="00E41776" w:rsidP="00357B91">
      <w:pPr>
        <w:jc w:val="both"/>
        <w:rPr>
          <w:rFonts w:ascii="Arial" w:hAnsi="Arial" w:cs="Arial"/>
          <w:sz w:val="20"/>
          <w:szCs w:val="20"/>
        </w:rPr>
      </w:pPr>
      <w:r w:rsidRPr="00E41776">
        <w:rPr>
          <w:rFonts w:ascii="Arial" w:hAnsi="Arial" w:cs="Arial"/>
          <w:sz w:val="20"/>
          <w:szCs w:val="20"/>
        </w:rPr>
        <w:t xml:space="preserve">In this paper, we will share our views on 6G </w:t>
      </w:r>
      <w:proofErr w:type="spellStart"/>
      <w:r w:rsidRPr="00E41776">
        <w:rPr>
          <w:rFonts w:ascii="Arial" w:hAnsi="Arial" w:cs="Arial"/>
          <w:sz w:val="20"/>
          <w:szCs w:val="20"/>
        </w:rPr>
        <w:t>UE</w:t>
      </w:r>
      <w:proofErr w:type="spellEnd"/>
      <w:r w:rsidRPr="00E41776">
        <w:rPr>
          <w:rFonts w:ascii="Arial" w:hAnsi="Arial" w:cs="Arial"/>
          <w:sz w:val="20"/>
          <w:szCs w:val="20"/>
        </w:rPr>
        <w:t xml:space="preserve"> capabilities based on these agreements and the progress of the </w:t>
      </w:r>
      <w:r>
        <w:rPr>
          <w:rFonts w:ascii="Arial" w:hAnsi="Arial" w:cs="Arial"/>
          <w:sz w:val="20"/>
          <w:szCs w:val="20"/>
        </w:rPr>
        <w:t>post</w:t>
      </w:r>
      <w:r w:rsidRPr="00E41776">
        <w:rPr>
          <w:rFonts w:ascii="Arial" w:hAnsi="Arial" w:cs="Arial"/>
          <w:sz w:val="20"/>
          <w:szCs w:val="20"/>
        </w:rPr>
        <w:t xml:space="preserve"> email discussion.</w:t>
      </w:r>
    </w:p>
    <w:p w14:paraId="17D220CA" w14:textId="77777777" w:rsidR="00F07DBC" w:rsidRPr="00B375BF" w:rsidRDefault="0078343C">
      <w:pPr>
        <w:pStyle w:val="1"/>
        <w:jc w:val="both"/>
        <w:rPr>
          <w:rFonts w:cs="Arial"/>
        </w:rPr>
      </w:pPr>
      <w:r w:rsidRPr="00B375BF">
        <w:rPr>
          <w:rFonts w:cs="Arial"/>
        </w:rPr>
        <w:t>Discussion</w:t>
      </w:r>
    </w:p>
    <w:p w14:paraId="367E6D5B" w14:textId="5B802B42" w:rsidR="00E41776" w:rsidRPr="00E41776" w:rsidRDefault="00E41776" w:rsidP="00E41776">
      <w:pPr>
        <w:jc w:val="both"/>
        <w:rPr>
          <w:rFonts w:ascii="Arial" w:hAnsi="Arial" w:cs="Arial"/>
          <w:sz w:val="20"/>
          <w:szCs w:val="20"/>
        </w:rPr>
      </w:pPr>
      <w:r w:rsidRPr="00E41776">
        <w:rPr>
          <w:rFonts w:ascii="Arial" w:hAnsi="Arial" w:cs="Arial"/>
          <w:sz w:val="20"/>
          <w:szCs w:val="20"/>
        </w:rPr>
        <w:t>In this chapter, we will first discuss the pain points</w:t>
      </w:r>
      <w:r w:rsidR="003B690A">
        <w:rPr>
          <w:rFonts w:ascii="Arial" w:hAnsi="Arial" w:cs="Arial"/>
          <w:sz w:val="20"/>
          <w:szCs w:val="20"/>
        </w:rPr>
        <w:t xml:space="preserve"> </w:t>
      </w:r>
      <w:r w:rsidRPr="00E41776">
        <w:rPr>
          <w:rFonts w:ascii="Arial" w:hAnsi="Arial" w:cs="Arial"/>
          <w:sz w:val="20"/>
          <w:szCs w:val="20"/>
        </w:rPr>
        <w:t xml:space="preserve">of </w:t>
      </w:r>
      <w:proofErr w:type="spellStart"/>
      <w:r w:rsidRPr="00E41776">
        <w:rPr>
          <w:rFonts w:ascii="Arial" w:hAnsi="Arial" w:cs="Arial"/>
          <w:sz w:val="20"/>
          <w:szCs w:val="20"/>
        </w:rPr>
        <w:t>UE</w:t>
      </w:r>
      <w:proofErr w:type="spellEnd"/>
      <w:r w:rsidRPr="00E41776">
        <w:rPr>
          <w:rFonts w:ascii="Arial" w:hAnsi="Arial" w:cs="Arial"/>
          <w:sz w:val="20"/>
          <w:szCs w:val="20"/>
        </w:rPr>
        <w:t xml:space="preserve"> capability signaling, then analyze dynamic </w:t>
      </w:r>
      <w:proofErr w:type="spellStart"/>
      <w:r w:rsidRPr="00E41776">
        <w:rPr>
          <w:rFonts w:ascii="Arial" w:hAnsi="Arial" w:cs="Arial"/>
          <w:sz w:val="20"/>
          <w:szCs w:val="20"/>
        </w:rPr>
        <w:t>UE</w:t>
      </w:r>
      <w:proofErr w:type="spellEnd"/>
      <w:r w:rsidRPr="00E41776">
        <w:rPr>
          <w:rFonts w:ascii="Arial" w:hAnsi="Arial" w:cs="Arial"/>
          <w:sz w:val="20"/>
          <w:szCs w:val="20"/>
        </w:rPr>
        <w:t xml:space="preserve"> capability update, and finally share our views on the </w:t>
      </w:r>
      <w:proofErr w:type="spellStart"/>
      <w:r w:rsidRPr="00E41776">
        <w:rPr>
          <w:rFonts w:ascii="Arial" w:hAnsi="Arial" w:cs="Arial"/>
          <w:sz w:val="20"/>
          <w:szCs w:val="20"/>
        </w:rPr>
        <w:t>IODT</w:t>
      </w:r>
      <w:proofErr w:type="spellEnd"/>
      <w:r w:rsidRPr="00E41776">
        <w:rPr>
          <w:rFonts w:ascii="Arial" w:hAnsi="Arial" w:cs="Arial"/>
          <w:sz w:val="20"/>
          <w:szCs w:val="20"/>
        </w:rPr>
        <w:t xml:space="preserve"> issues.</w:t>
      </w:r>
    </w:p>
    <w:p w14:paraId="2A624EAC" w14:textId="50B1BD56" w:rsidR="00B44B66" w:rsidRPr="00B375BF" w:rsidRDefault="00B44B66" w:rsidP="00297B40">
      <w:pPr>
        <w:pStyle w:val="2"/>
        <w:numPr>
          <w:ilvl w:val="1"/>
          <w:numId w:val="1"/>
        </w:numPr>
        <w:ind w:right="240"/>
        <w:rPr>
          <w:rFonts w:cs="Arial"/>
        </w:rPr>
      </w:pPr>
      <w:proofErr w:type="spellStart"/>
      <w:r w:rsidRPr="00B375BF">
        <w:rPr>
          <w:rFonts w:cs="Arial"/>
        </w:rPr>
        <w:t>UE</w:t>
      </w:r>
      <w:proofErr w:type="spellEnd"/>
      <w:r w:rsidRPr="00B375BF">
        <w:rPr>
          <w:rFonts w:cs="Arial"/>
        </w:rPr>
        <w:t xml:space="preserve"> </w:t>
      </w:r>
      <w:r w:rsidR="00D43999" w:rsidRPr="00B375BF">
        <w:rPr>
          <w:rFonts w:cs="Arial"/>
        </w:rPr>
        <w:t>Capability</w:t>
      </w:r>
      <w:r w:rsidRPr="00B375BF">
        <w:rPr>
          <w:rFonts w:cs="Arial"/>
        </w:rPr>
        <w:t xml:space="preserve"> </w:t>
      </w:r>
      <w:r w:rsidR="00CD5C5D" w:rsidRPr="00B375BF">
        <w:rPr>
          <w:rFonts w:cs="Arial"/>
        </w:rPr>
        <w:t>Signaling</w:t>
      </w:r>
    </w:p>
    <w:p w14:paraId="03DEA89D" w14:textId="77777777" w:rsidR="003B690A" w:rsidRPr="003B690A" w:rsidRDefault="003B690A" w:rsidP="006C40D2">
      <w:pPr>
        <w:spacing w:line="360" w:lineRule="atLeast"/>
        <w:jc w:val="both"/>
        <w:rPr>
          <w:rFonts w:ascii="Arial" w:hAnsi="Arial" w:cs="Arial"/>
          <w:sz w:val="20"/>
          <w:szCs w:val="20"/>
        </w:rPr>
      </w:pPr>
      <w:r w:rsidRPr="003B690A">
        <w:rPr>
          <w:rFonts w:ascii="Arial" w:hAnsi="Arial" w:cs="Arial"/>
          <w:sz w:val="20"/>
          <w:szCs w:val="20"/>
        </w:rPr>
        <w:t>In this section, we will first discuss the priorities of these pain points, then address coordination with other working groups, and finally share our understanding of the forward compatibility issue.</w:t>
      </w:r>
    </w:p>
    <w:p w14:paraId="455FB63A" w14:textId="77777777" w:rsidR="003B690A" w:rsidRPr="00B375BF" w:rsidRDefault="003B690A" w:rsidP="00892D81">
      <w:pPr>
        <w:jc w:val="both"/>
        <w:rPr>
          <w:rFonts w:ascii="Arial" w:hAnsi="Arial" w:cs="Arial"/>
          <w:sz w:val="20"/>
          <w:szCs w:val="20"/>
        </w:rPr>
      </w:pPr>
    </w:p>
    <w:p w14:paraId="45A327DE" w14:textId="58F244E2" w:rsidR="00CD5C5D" w:rsidRPr="00933088" w:rsidRDefault="00CD5C5D" w:rsidP="00933088">
      <w:pPr>
        <w:pStyle w:val="3"/>
        <w:ind w:right="240"/>
        <w:rPr>
          <w:rFonts w:cs="Arial"/>
          <w:sz w:val="28"/>
          <w:szCs w:val="28"/>
        </w:rPr>
      </w:pPr>
      <w:r w:rsidRPr="00B375BF">
        <w:rPr>
          <w:rFonts w:cs="Arial"/>
          <w:sz w:val="28"/>
          <w:szCs w:val="28"/>
        </w:rPr>
        <w:t>Priorities of the Pain Points</w:t>
      </w:r>
    </w:p>
    <w:p w14:paraId="6E1C3C4F" w14:textId="77777777" w:rsidR="00B375BF" w:rsidRPr="00B375BF" w:rsidRDefault="00B375BF" w:rsidP="00B375BF">
      <w:pPr>
        <w:rPr>
          <w:rFonts w:ascii="Arial" w:hAnsi="Arial" w:cs="Arial"/>
        </w:rPr>
      </w:pPr>
    </w:p>
    <w:p w14:paraId="726E4502" w14:textId="5FAADFB3" w:rsidR="003B690A" w:rsidRPr="003B690A" w:rsidRDefault="003B690A" w:rsidP="003B690A">
      <w:pPr>
        <w:spacing w:line="360" w:lineRule="atLeast"/>
        <w:jc w:val="both"/>
        <w:rPr>
          <w:rFonts w:ascii="Arial" w:hAnsi="Arial" w:cs="Arial"/>
          <w:sz w:val="20"/>
          <w:szCs w:val="20"/>
        </w:rPr>
      </w:pPr>
      <w:r w:rsidRPr="003B690A">
        <w:rPr>
          <w:rFonts w:ascii="Arial" w:hAnsi="Arial" w:cs="Arial"/>
          <w:sz w:val="20"/>
          <w:szCs w:val="20"/>
        </w:rPr>
        <w:t xml:space="preserve">In the post email discussion, numerous pain points were identified and agreed upon by most companies. In the previous meeting, companies also noted that different pain points may have varying impacts </w:t>
      </w:r>
      <w:r w:rsidRPr="003B690A">
        <w:rPr>
          <w:rFonts w:ascii="Arial" w:hAnsi="Arial" w:cs="Arial"/>
          <w:b/>
          <w:bCs/>
          <w:sz w:val="20"/>
          <w:szCs w:val="20"/>
        </w:rPr>
        <w:t>on</w:t>
      </w:r>
      <w:r w:rsidRPr="003B690A">
        <w:rPr>
          <w:rFonts w:ascii="Arial" w:hAnsi="Arial" w:cs="Arial"/>
          <w:sz w:val="20"/>
          <w:szCs w:val="20"/>
        </w:rPr>
        <w:t xml:space="preserve"> signaling overhead. </w:t>
      </w:r>
      <w:r>
        <w:rPr>
          <w:rFonts w:ascii="Arial" w:hAnsi="Arial" w:cs="Arial"/>
          <w:sz w:val="20"/>
          <w:szCs w:val="20"/>
        </w:rPr>
        <w:t>Meanwhile, a key objective of the post</w:t>
      </w:r>
      <w:r w:rsidRPr="003B690A">
        <w:rPr>
          <w:rFonts w:ascii="Arial" w:hAnsi="Arial" w:cs="Arial"/>
          <w:sz w:val="20"/>
          <w:szCs w:val="20"/>
        </w:rPr>
        <w:t xml:space="preserve"> email discussion was to </w:t>
      </w:r>
      <w:r w:rsidRPr="003B690A">
        <w:rPr>
          <w:rFonts w:ascii="Arial" w:hAnsi="Arial" w:cs="Arial"/>
          <w:i/>
          <w:iCs/>
          <w:sz w:val="20"/>
          <w:szCs w:val="20"/>
        </w:rPr>
        <w:t>"identify what contributes the most to overhead and complexity"</w:t>
      </w:r>
      <w:r w:rsidRPr="003B690A">
        <w:rPr>
          <w:rFonts w:ascii="Arial" w:hAnsi="Arial" w:cs="Arial"/>
          <w:sz w:val="20"/>
          <w:szCs w:val="20"/>
        </w:rPr>
        <w:t xml:space="preserve">. This point, however, was not discussed or concluded in the discussion. Thus, in this section, we share our perspectives </w:t>
      </w:r>
      <w:r w:rsidRPr="003B690A">
        <w:rPr>
          <w:rFonts w:ascii="Arial" w:hAnsi="Arial" w:cs="Arial"/>
          <w:sz w:val="20"/>
          <w:szCs w:val="20"/>
        </w:rPr>
        <w:lastRenderedPageBreak/>
        <w:t>on this issue.</w:t>
      </w:r>
      <w:r>
        <w:rPr>
          <w:rFonts w:ascii="Arial" w:hAnsi="Arial" w:cs="Arial"/>
          <w:sz w:val="20"/>
          <w:szCs w:val="20"/>
        </w:rPr>
        <w:t xml:space="preserve"> Based on the summary of the post </w:t>
      </w:r>
      <w:r w:rsidRPr="003B690A">
        <w:rPr>
          <w:rFonts w:ascii="Arial" w:hAnsi="Arial" w:cs="Arial"/>
          <w:sz w:val="20"/>
          <w:szCs w:val="20"/>
        </w:rPr>
        <w:t xml:space="preserve">email discussion, the following pain points have been identified regarding the </w:t>
      </w:r>
      <w:proofErr w:type="spellStart"/>
      <w:r w:rsidRPr="003B690A">
        <w:rPr>
          <w:rFonts w:ascii="Arial" w:hAnsi="Arial" w:cs="Arial"/>
          <w:sz w:val="20"/>
          <w:szCs w:val="20"/>
        </w:rPr>
        <w:t>UE</w:t>
      </w:r>
      <w:proofErr w:type="spellEnd"/>
      <w:r w:rsidRPr="003B690A">
        <w:rPr>
          <w:rFonts w:ascii="Arial" w:hAnsi="Arial" w:cs="Arial"/>
          <w:sz w:val="20"/>
          <w:szCs w:val="20"/>
        </w:rPr>
        <w:t xml:space="preserve"> capability structure:</w:t>
      </w:r>
    </w:p>
    <w:p w14:paraId="4C5A552F" w14:textId="77777777" w:rsidR="003B690A" w:rsidRPr="00B375BF" w:rsidRDefault="003B690A" w:rsidP="00B375BF">
      <w:pPr>
        <w:jc w:val="both"/>
        <w:rPr>
          <w:rFonts w:ascii="Arial" w:hAnsi="Arial" w:cs="Arial"/>
          <w:sz w:val="20"/>
          <w:szCs w:val="20"/>
        </w:rPr>
      </w:pPr>
    </w:p>
    <w:tbl>
      <w:tblPr>
        <w:tblStyle w:val="af3"/>
        <w:tblW w:w="0" w:type="auto"/>
        <w:tblLook w:val="04A0" w:firstRow="1" w:lastRow="0" w:firstColumn="1" w:lastColumn="0" w:noHBand="0" w:noVBand="1"/>
      </w:tblPr>
      <w:tblGrid>
        <w:gridCol w:w="10457"/>
      </w:tblGrid>
      <w:tr w:rsidR="00B375BF" w:rsidRPr="00B375BF" w14:paraId="751671F9" w14:textId="77777777" w:rsidTr="00B375BF">
        <w:tc>
          <w:tcPr>
            <w:tcW w:w="10457" w:type="dxa"/>
          </w:tcPr>
          <w:p w14:paraId="3D4CBA42" w14:textId="77777777" w:rsidR="006103D1" w:rsidRPr="006103D1" w:rsidRDefault="006103D1" w:rsidP="00C0379B">
            <w:pPr>
              <w:pStyle w:val="2"/>
              <w:widowControl w:val="0"/>
              <w:numPr>
                <w:ilvl w:val="0"/>
                <w:numId w:val="21"/>
              </w:numPr>
              <w:tabs>
                <w:tab w:val="clear" w:pos="432"/>
                <w:tab w:val="clear" w:pos="576"/>
                <w:tab w:val="left" w:pos="0"/>
                <w:tab w:val="center" w:pos="720"/>
                <w:tab w:val="center" w:pos="4680"/>
                <w:tab w:val="left" w:pos="8222"/>
                <w:tab w:val="right" w:pos="9360"/>
              </w:tabs>
              <w:suppressAutoHyphens/>
              <w:ind w:rightChars="0" w:right="240"/>
              <w:textAlignment w:val="baseline"/>
              <w:outlineLvl w:val="1"/>
              <w:rPr>
                <w:rFonts w:cs="Arial"/>
                <w:b/>
                <w:sz w:val="20"/>
                <w:szCs w:val="20"/>
              </w:rPr>
            </w:pPr>
            <w:r w:rsidRPr="006103D1">
              <w:rPr>
                <w:rFonts w:cs="Arial"/>
                <w:b/>
                <w:sz w:val="20"/>
                <w:szCs w:val="20"/>
              </w:rPr>
              <w:t xml:space="preserve">Capability </w:t>
            </w:r>
            <w:proofErr w:type="spellStart"/>
            <w:r w:rsidRPr="006103D1">
              <w:rPr>
                <w:rFonts w:cs="Arial"/>
                <w:b/>
                <w:sz w:val="20"/>
                <w:szCs w:val="20"/>
              </w:rPr>
              <w:t>Signalling</w:t>
            </w:r>
            <w:proofErr w:type="spellEnd"/>
            <w:r w:rsidRPr="006103D1">
              <w:rPr>
                <w:rFonts w:cs="Arial"/>
                <w:b/>
                <w:sz w:val="20"/>
                <w:szCs w:val="20"/>
              </w:rPr>
              <w:t xml:space="preserve"> Size</w:t>
            </w:r>
          </w:p>
          <w:p w14:paraId="6D1F596D" w14:textId="66C5F5BA" w:rsidR="00B375BF" w:rsidRDefault="006103D1" w:rsidP="00C0379B">
            <w:pPr>
              <w:pStyle w:val="afa"/>
              <w:numPr>
                <w:ilvl w:val="0"/>
                <w:numId w:val="22"/>
              </w:numPr>
              <w:ind w:firstLineChars="0"/>
              <w:jc w:val="both"/>
              <w:rPr>
                <w:rFonts w:ascii="Arial" w:hAnsi="Arial" w:cs="Arial"/>
                <w:sz w:val="20"/>
                <w:szCs w:val="20"/>
              </w:rPr>
            </w:pPr>
            <w:r w:rsidRPr="006103D1">
              <w:rPr>
                <w:rFonts w:ascii="Arial" w:hAnsi="Arial" w:cs="Arial"/>
                <w:sz w:val="20"/>
                <w:szCs w:val="20"/>
              </w:rPr>
              <w:t xml:space="preserve">Duplicated/redundant </w:t>
            </w:r>
            <w:proofErr w:type="spellStart"/>
            <w:r w:rsidRPr="006103D1">
              <w:rPr>
                <w:rFonts w:ascii="Arial" w:hAnsi="Arial" w:cs="Arial"/>
                <w:sz w:val="20"/>
                <w:szCs w:val="20"/>
              </w:rPr>
              <w:t>signalling</w:t>
            </w:r>
            <w:proofErr w:type="spellEnd"/>
            <w:r w:rsidRPr="006103D1">
              <w:rPr>
                <w:rFonts w:ascii="Arial" w:hAnsi="Arial" w:cs="Arial"/>
                <w:sz w:val="20"/>
                <w:szCs w:val="20"/>
              </w:rPr>
              <w:t xml:space="preserve"> (e.g., due to inefficient BC structure, improper use of finer granularity, </w:t>
            </w:r>
            <w:proofErr w:type="spellStart"/>
            <w:r w:rsidRPr="006103D1">
              <w:rPr>
                <w:rFonts w:ascii="Arial" w:hAnsi="Arial" w:cs="Arial"/>
                <w:sz w:val="20"/>
                <w:szCs w:val="20"/>
              </w:rPr>
              <w:t>etc</w:t>
            </w:r>
            <w:proofErr w:type="spellEnd"/>
            <w:r w:rsidRPr="006103D1">
              <w:rPr>
                <w:rFonts w:ascii="Arial" w:hAnsi="Arial" w:cs="Arial"/>
                <w:sz w:val="20"/>
                <w:szCs w:val="20"/>
              </w:rPr>
              <w:t>).</w:t>
            </w:r>
          </w:p>
          <w:tbl>
            <w:tblPr>
              <w:tblStyle w:val="af3"/>
              <w:tblW w:w="0" w:type="auto"/>
              <w:tblInd w:w="720" w:type="dxa"/>
              <w:tblLook w:val="04A0" w:firstRow="1" w:lastRow="0" w:firstColumn="1" w:lastColumn="0" w:noHBand="0" w:noVBand="1"/>
            </w:tblPr>
            <w:tblGrid>
              <w:gridCol w:w="8943"/>
            </w:tblGrid>
            <w:tr w:rsidR="009C71A8" w14:paraId="546B0BDC" w14:textId="77777777" w:rsidTr="009C71A8">
              <w:tc>
                <w:tcPr>
                  <w:tcW w:w="8943" w:type="dxa"/>
                </w:tcPr>
                <w:p w14:paraId="7B52FE19" w14:textId="77777777" w:rsidR="009C71A8" w:rsidRDefault="009C71A8" w:rsidP="00C0379B">
                  <w:pPr>
                    <w:pStyle w:val="afa"/>
                    <w:numPr>
                      <w:ilvl w:val="0"/>
                      <w:numId w:val="20"/>
                    </w:numPr>
                    <w:suppressAutoHyphens/>
                    <w:spacing w:after="200" w:line="276" w:lineRule="auto"/>
                    <w:ind w:firstLineChars="0"/>
                    <w:contextualSpacing/>
                    <w:rPr>
                      <w:sz w:val="20"/>
                      <w:szCs w:val="20"/>
                    </w:rPr>
                  </w:pPr>
                  <w:r>
                    <w:rPr>
                      <w:sz w:val="20"/>
                      <w:szCs w:val="20"/>
                      <w:u w:val="single"/>
                    </w:rPr>
                    <w:t>Root cause 1 (13/16)</w:t>
                  </w:r>
                  <w:r>
                    <w:rPr>
                      <w:sz w:val="20"/>
                      <w:szCs w:val="20"/>
                    </w:rPr>
                    <w:t xml:space="preserve">: Significant number of CA and related </w:t>
                  </w:r>
                  <w:proofErr w:type="spellStart"/>
                  <w:r>
                    <w:rPr>
                      <w:sz w:val="20"/>
                      <w:szCs w:val="20"/>
                    </w:rPr>
                    <w:t>UE</w:t>
                  </w:r>
                  <w:proofErr w:type="spellEnd"/>
                  <w:r>
                    <w:rPr>
                      <w:sz w:val="20"/>
                      <w:szCs w:val="20"/>
                    </w:rPr>
                    <w:t xml:space="preserve"> capability parameters; </w:t>
                  </w:r>
                </w:p>
                <w:p w14:paraId="39EAF613" w14:textId="77777777" w:rsidR="009C71A8" w:rsidRDefault="009C71A8" w:rsidP="00C0379B">
                  <w:pPr>
                    <w:pStyle w:val="afa"/>
                    <w:numPr>
                      <w:ilvl w:val="0"/>
                      <w:numId w:val="20"/>
                    </w:numPr>
                    <w:suppressAutoHyphens/>
                    <w:spacing w:after="200" w:line="276" w:lineRule="auto"/>
                    <w:ind w:firstLineChars="0"/>
                    <w:contextualSpacing/>
                    <w:rPr>
                      <w:sz w:val="20"/>
                      <w:szCs w:val="20"/>
                    </w:rPr>
                  </w:pPr>
                  <w:r>
                    <w:rPr>
                      <w:sz w:val="20"/>
                      <w:szCs w:val="20"/>
                      <w:u w:val="single"/>
                    </w:rPr>
                    <w:t>Root cause 3 (12/16)</w:t>
                  </w:r>
                  <w:r>
                    <w:rPr>
                      <w:sz w:val="20"/>
                      <w:szCs w:val="20"/>
                    </w:rPr>
                    <w:t>: Same value for capabilities for some/all bands/</w:t>
                  </w:r>
                  <w:proofErr w:type="spellStart"/>
                  <w:r>
                    <w:rPr>
                      <w:sz w:val="20"/>
                      <w:szCs w:val="20"/>
                    </w:rPr>
                    <w:t>BCs</w:t>
                  </w:r>
                  <w:proofErr w:type="spellEnd"/>
                  <w:r>
                    <w:rPr>
                      <w:sz w:val="20"/>
                      <w:szCs w:val="20"/>
                    </w:rPr>
                    <w:t xml:space="preserve"> (e.g., capabilities across all CCs/band/BC); </w:t>
                  </w:r>
                </w:p>
                <w:p w14:paraId="05EF0D73" w14:textId="77777777" w:rsidR="009C71A8" w:rsidRDefault="009C71A8" w:rsidP="00C0379B">
                  <w:pPr>
                    <w:pStyle w:val="afa"/>
                    <w:numPr>
                      <w:ilvl w:val="0"/>
                      <w:numId w:val="20"/>
                    </w:numPr>
                    <w:suppressAutoHyphens/>
                    <w:spacing w:after="200" w:line="276" w:lineRule="auto"/>
                    <w:ind w:firstLineChars="0"/>
                    <w:contextualSpacing/>
                    <w:rPr>
                      <w:sz w:val="20"/>
                      <w:szCs w:val="20"/>
                    </w:rPr>
                  </w:pPr>
                  <w:r>
                    <w:rPr>
                      <w:sz w:val="20"/>
                      <w:szCs w:val="20"/>
                      <w:u w:val="single"/>
                    </w:rPr>
                    <w:t>Root cause 4 (12/16)</w:t>
                  </w:r>
                  <w:r>
                    <w:rPr>
                      <w:sz w:val="20"/>
                      <w:szCs w:val="20"/>
                    </w:rPr>
                    <w:t xml:space="preserve">: </w:t>
                  </w:r>
                  <w:proofErr w:type="spellStart"/>
                  <w:r>
                    <w:rPr>
                      <w:sz w:val="20"/>
                      <w:szCs w:val="20"/>
                    </w:rPr>
                    <w:t>Overclassified</w:t>
                  </w:r>
                  <w:proofErr w:type="spellEnd"/>
                  <w:r>
                    <w:rPr>
                      <w:sz w:val="20"/>
                      <w:szCs w:val="20"/>
                    </w:rPr>
                    <w:t xml:space="preserve"> finer granularity </w:t>
                  </w:r>
                </w:p>
                <w:p w14:paraId="4EFCD458" w14:textId="52BEDF7C" w:rsidR="009C71A8" w:rsidRDefault="009C71A8" w:rsidP="00C0379B">
                  <w:pPr>
                    <w:pStyle w:val="afa"/>
                    <w:numPr>
                      <w:ilvl w:val="0"/>
                      <w:numId w:val="20"/>
                    </w:numPr>
                    <w:ind w:firstLineChars="0"/>
                    <w:jc w:val="both"/>
                    <w:rPr>
                      <w:rFonts w:ascii="Arial" w:hAnsi="Arial" w:cs="Arial"/>
                      <w:sz w:val="20"/>
                      <w:szCs w:val="20"/>
                    </w:rPr>
                  </w:pPr>
                  <w:r>
                    <w:rPr>
                      <w:sz w:val="20"/>
                      <w:szCs w:val="20"/>
                      <w:u w:val="single"/>
                    </w:rPr>
                    <w:t>Root cause 5 (9/16)</w:t>
                  </w:r>
                  <w:r>
                    <w:rPr>
                      <w:sz w:val="20"/>
                      <w:szCs w:val="20"/>
                    </w:rPr>
                    <w:t>: Inefficient BC entry structure</w:t>
                  </w:r>
                </w:p>
              </w:tc>
            </w:tr>
          </w:tbl>
          <w:p w14:paraId="07655BC1" w14:textId="77777777" w:rsidR="003B690A" w:rsidRDefault="003B690A" w:rsidP="003B690A">
            <w:pPr>
              <w:pStyle w:val="afa"/>
              <w:ind w:left="720" w:firstLineChars="0" w:firstLine="0"/>
              <w:jc w:val="both"/>
              <w:rPr>
                <w:rFonts w:ascii="Arial" w:hAnsi="Arial" w:cs="Arial"/>
                <w:sz w:val="20"/>
                <w:szCs w:val="20"/>
              </w:rPr>
            </w:pPr>
          </w:p>
          <w:p w14:paraId="44E08C52" w14:textId="77777777" w:rsidR="006103D1" w:rsidRDefault="006103D1" w:rsidP="00C0379B">
            <w:pPr>
              <w:pStyle w:val="afa"/>
              <w:numPr>
                <w:ilvl w:val="0"/>
                <w:numId w:val="22"/>
              </w:numPr>
              <w:ind w:firstLineChars="0"/>
              <w:jc w:val="both"/>
              <w:rPr>
                <w:rFonts w:ascii="Arial" w:hAnsi="Arial" w:cs="Arial"/>
                <w:sz w:val="20"/>
                <w:szCs w:val="20"/>
              </w:rPr>
            </w:pPr>
            <w:r w:rsidRPr="006103D1">
              <w:rPr>
                <w:rFonts w:ascii="Arial" w:hAnsi="Arial" w:cs="Arial"/>
                <w:sz w:val="20"/>
                <w:szCs w:val="20"/>
              </w:rPr>
              <w:t xml:space="preserve">Multiple band combination list e.g., for regular CA and for UL </w:t>
            </w:r>
            <w:proofErr w:type="spellStart"/>
            <w:r w:rsidRPr="006103D1">
              <w:rPr>
                <w:rFonts w:ascii="Arial" w:hAnsi="Arial" w:cs="Arial"/>
                <w:sz w:val="20"/>
                <w:szCs w:val="20"/>
              </w:rPr>
              <w:t>Tx</w:t>
            </w:r>
            <w:proofErr w:type="spellEnd"/>
            <w:r w:rsidRPr="006103D1">
              <w:rPr>
                <w:rFonts w:ascii="Arial" w:hAnsi="Arial" w:cs="Arial"/>
                <w:sz w:val="20"/>
                <w:szCs w:val="20"/>
              </w:rPr>
              <w:t xml:space="preserve"> Switching</w:t>
            </w:r>
          </w:p>
          <w:tbl>
            <w:tblPr>
              <w:tblStyle w:val="af3"/>
              <w:tblW w:w="0" w:type="auto"/>
              <w:tblInd w:w="720" w:type="dxa"/>
              <w:tblLook w:val="04A0" w:firstRow="1" w:lastRow="0" w:firstColumn="1" w:lastColumn="0" w:noHBand="0" w:noVBand="1"/>
            </w:tblPr>
            <w:tblGrid>
              <w:gridCol w:w="8943"/>
            </w:tblGrid>
            <w:tr w:rsidR="009C71A8" w14:paraId="00481202" w14:textId="77777777" w:rsidTr="009C71A8">
              <w:tc>
                <w:tcPr>
                  <w:tcW w:w="8943" w:type="dxa"/>
                </w:tcPr>
                <w:p w14:paraId="1F259815" w14:textId="0394CF81" w:rsidR="009C71A8" w:rsidRDefault="009C71A8" w:rsidP="00C0379B">
                  <w:pPr>
                    <w:pStyle w:val="afa"/>
                    <w:numPr>
                      <w:ilvl w:val="0"/>
                      <w:numId w:val="20"/>
                    </w:numPr>
                    <w:ind w:firstLineChars="0"/>
                    <w:jc w:val="both"/>
                    <w:rPr>
                      <w:rFonts w:ascii="Arial" w:hAnsi="Arial" w:cs="Arial"/>
                      <w:sz w:val="20"/>
                      <w:szCs w:val="20"/>
                    </w:rPr>
                  </w:pPr>
                  <w:r w:rsidRPr="009C71A8">
                    <w:rPr>
                      <w:sz w:val="20"/>
                      <w:szCs w:val="20"/>
                      <w:u w:val="single"/>
                    </w:rPr>
                    <w:t>Root cause 2 (15/16)</w:t>
                  </w:r>
                  <w:r w:rsidRPr="009C71A8">
                    <w:rPr>
                      <w:sz w:val="20"/>
                      <w:szCs w:val="20"/>
                    </w:rPr>
                    <w:t xml:space="preserve">: Multiple band combination list e.g., for regular CA and for UL </w:t>
                  </w:r>
                  <w:proofErr w:type="spellStart"/>
                  <w:r w:rsidRPr="009C71A8">
                    <w:rPr>
                      <w:sz w:val="20"/>
                      <w:szCs w:val="20"/>
                    </w:rPr>
                    <w:t>Tx</w:t>
                  </w:r>
                  <w:proofErr w:type="spellEnd"/>
                  <w:r w:rsidRPr="009C71A8">
                    <w:rPr>
                      <w:sz w:val="20"/>
                      <w:szCs w:val="20"/>
                    </w:rPr>
                    <w:t xml:space="preserve"> Switching</w:t>
                  </w:r>
                </w:p>
              </w:tc>
            </w:tr>
          </w:tbl>
          <w:p w14:paraId="3954B02B" w14:textId="77777777" w:rsidR="003B690A" w:rsidRDefault="003B690A" w:rsidP="003B690A">
            <w:pPr>
              <w:pStyle w:val="afa"/>
              <w:tabs>
                <w:tab w:val="left" w:pos="1418"/>
              </w:tabs>
              <w:ind w:left="720" w:firstLineChars="0" w:firstLine="0"/>
              <w:jc w:val="both"/>
              <w:rPr>
                <w:rFonts w:ascii="Arial" w:hAnsi="Arial" w:cs="Arial"/>
                <w:sz w:val="20"/>
                <w:szCs w:val="20"/>
              </w:rPr>
            </w:pPr>
          </w:p>
          <w:p w14:paraId="458E6B3E" w14:textId="230A2F95" w:rsidR="006103D1" w:rsidRDefault="006103D1" w:rsidP="00C0379B">
            <w:pPr>
              <w:pStyle w:val="afa"/>
              <w:numPr>
                <w:ilvl w:val="0"/>
                <w:numId w:val="22"/>
              </w:numPr>
              <w:tabs>
                <w:tab w:val="left" w:pos="1418"/>
              </w:tabs>
              <w:ind w:firstLineChars="0"/>
              <w:jc w:val="both"/>
              <w:rPr>
                <w:rFonts w:ascii="Arial" w:hAnsi="Arial" w:cs="Arial"/>
                <w:sz w:val="20"/>
                <w:szCs w:val="20"/>
              </w:rPr>
            </w:pPr>
            <w:r w:rsidRPr="006103D1">
              <w:rPr>
                <w:rFonts w:ascii="Arial" w:hAnsi="Arial" w:cs="Arial"/>
                <w:sz w:val="20"/>
                <w:szCs w:val="20"/>
              </w:rPr>
              <w:t xml:space="preserve">Infrequent-reused </w:t>
            </w:r>
            <w:proofErr w:type="spellStart"/>
            <w:r w:rsidRPr="006103D1">
              <w:rPr>
                <w:rFonts w:ascii="Arial" w:hAnsi="Arial" w:cs="Arial"/>
                <w:sz w:val="20"/>
                <w:szCs w:val="20"/>
              </w:rPr>
              <w:t>FeatureSetCombination</w:t>
            </w:r>
            <w:proofErr w:type="spellEnd"/>
            <w:r w:rsidRPr="006103D1">
              <w:rPr>
                <w:rFonts w:ascii="Arial" w:hAnsi="Arial" w:cs="Arial"/>
                <w:sz w:val="20"/>
                <w:szCs w:val="20"/>
              </w:rPr>
              <w:t xml:space="preserve"> (e.g., due to loss of flexibility to reuse small sets of </w:t>
            </w:r>
            <w:proofErr w:type="spellStart"/>
            <w:r w:rsidRPr="006103D1">
              <w:rPr>
                <w:rFonts w:ascii="Arial" w:hAnsi="Arial" w:cs="Arial"/>
                <w:sz w:val="20"/>
                <w:szCs w:val="20"/>
              </w:rPr>
              <w:t>FeatureSet</w:t>
            </w:r>
            <w:proofErr w:type="spellEnd"/>
            <w:r w:rsidRPr="006103D1">
              <w:rPr>
                <w:rFonts w:ascii="Arial" w:hAnsi="Arial" w:cs="Arial"/>
                <w:sz w:val="20"/>
                <w:szCs w:val="20"/>
              </w:rPr>
              <w:t xml:space="preserve">, </w:t>
            </w:r>
            <w:proofErr w:type="spellStart"/>
            <w:r w:rsidRPr="006103D1">
              <w:rPr>
                <w:rFonts w:ascii="Arial" w:hAnsi="Arial" w:cs="Arial"/>
                <w:sz w:val="20"/>
                <w:szCs w:val="20"/>
              </w:rPr>
              <w:t>etc</w:t>
            </w:r>
            <w:proofErr w:type="spellEnd"/>
            <w:r w:rsidRPr="006103D1">
              <w:rPr>
                <w:rFonts w:ascii="Arial" w:hAnsi="Arial" w:cs="Arial"/>
                <w:sz w:val="20"/>
                <w:szCs w:val="20"/>
              </w:rPr>
              <w:t>)</w:t>
            </w:r>
          </w:p>
          <w:tbl>
            <w:tblPr>
              <w:tblStyle w:val="af3"/>
              <w:tblW w:w="0" w:type="auto"/>
              <w:tblInd w:w="720" w:type="dxa"/>
              <w:tblLook w:val="04A0" w:firstRow="1" w:lastRow="0" w:firstColumn="1" w:lastColumn="0" w:noHBand="0" w:noVBand="1"/>
            </w:tblPr>
            <w:tblGrid>
              <w:gridCol w:w="8943"/>
            </w:tblGrid>
            <w:tr w:rsidR="009C71A8" w14:paraId="7436D93E" w14:textId="77777777" w:rsidTr="009C71A8">
              <w:tc>
                <w:tcPr>
                  <w:tcW w:w="8943" w:type="dxa"/>
                </w:tcPr>
                <w:p w14:paraId="2CE69C68" w14:textId="77777777" w:rsidR="009C71A8" w:rsidRPr="00E1770E" w:rsidRDefault="009C71A8" w:rsidP="00C0379B">
                  <w:pPr>
                    <w:pStyle w:val="afa"/>
                    <w:numPr>
                      <w:ilvl w:val="0"/>
                      <w:numId w:val="20"/>
                    </w:numPr>
                    <w:suppressAutoHyphens/>
                    <w:spacing w:after="200" w:line="276" w:lineRule="auto"/>
                    <w:ind w:firstLineChars="0"/>
                    <w:contextualSpacing/>
                    <w:jc w:val="both"/>
                    <w:rPr>
                      <w:sz w:val="20"/>
                      <w:szCs w:val="20"/>
                    </w:rPr>
                  </w:pPr>
                  <w:r>
                    <w:rPr>
                      <w:sz w:val="20"/>
                      <w:szCs w:val="20"/>
                      <w:u w:val="single"/>
                    </w:rPr>
                    <w:t>Root cause 6 (11/16)</w:t>
                  </w:r>
                  <w:r>
                    <w:rPr>
                      <w:sz w:val="20"/>
                      <w:szCs w:val="20"/>
                    </w:rPr>
                    <w:t xml:space="preserve">: Not well-used </w:t>
                  </w:r>
                  <w:proofErr w:type="spellStart"/>
                  <w:r>
                    <w:rPr>
                      <w:i/>
                      <w:iCs/>
                      <w:sz w:val="20"/>
                      <w:szCs w:val="20"/>
                    </w:rPr>
                    <w:t>FeatureSet</w:t>
                  </w:r>
                  <w:proofErr w:type="spellEnd"/>
                  <w:r>
                    <w:rPr>
                      <w:sz w:val="20"/>
                      <w:szCs w:val="20"/>
                    </w:rPr>
                    <w:t xml:space="preserve"> and </w:t>
                  </w:r>
                  <w:proofErr w:type="spellStart"/>
                  <w:r>
                    <w:rPr>
                      <w:i/>
                      <w:iCs/>
                      <w:sz w:val="20"/>
                      <w:szCs w:val="20"/>
                    </w:rPr>
                    <w:t>FeatureSetCombination</w:t>
                  </w:r>
                  <w:proofErr w:type="spellEnd"/>
                </w:p>
                <w:p w14:paraId="6C402776" w14:textId="0FB73C66" w:rsidR="009C71A8" w:rsidRDefault="009C71A8" w:rsidP="00C0379B">
                  <w:pPr>
                    <w:pStyle w:val="afa"/>
                    <w:numPr>
                      <w:ilvl w:val="0"/>
                      <w:numId w:val="20"/>
                    </w:numPr>
                    <w:spacing w:after="0"/>
                    <w:ind w:firstLineChars="0"/>
                    <w:jc w:val="both"/>
                    <w:rPr>
                      <w:rFonts w:ascii="Arial" w:hAnsi="Arial" w:cs="Arial"/>
                      <w:sz w:val="20"/>
                      <w:szCs w:val="20"/>
                    </w:rPr>
                  </w:pPr>
                  <w:r>
                    <w:rPr>
                      <w:sz w:val="20"/>
                      <w:szCs w:val="20"/>
                      <w:u w:val="single"/>
                    </w:rPr>
                    <w:t>Root cause 7 (8/16)</w:t>
                  </w:r>
                  <w:r>
                    <w:rPr>
                      <w:sz w:val="20"/>
                      <w:szCs w:val="20"/>
                    </w:rPr>
                    <w:t>: Pairing between DL and UL cannot be indicated flexibly</w:t>
                  </w:r>
                </w:p>
              </w:tc>
            </w:tr>
          </w:tbl>
          <w:p w14:paraId="62EB39D4" w14:textId="407D402E" w:rsidR="006103D1" w:rsidRPr="009C71A8" w:rsidRDefault="006103D1" w:rsidP="009C71A8">
            <w:pPr>
              <w:suppressAutoHyphens/>
              <w:spacing w:before="120" w:after="200" w:line="276" w:lineRule="auto"/>
              <w:ind w:left="1134"/>
              <w:contextualSpacing/>
              <w:rPr>
                <w:rFonts w:ascii="Arial" w:hAnsi="Arial" w:cs="Arial"/>
              </w:rPr>
            </w:pPr>
          </w:p>
        </w:tc>
      </w:tr>
    </w:tbl>
    <w:p w14:paraId="6E29F7BC" w14:textId="77777777" w:rsidR="00B375BF" w:rsidRDefault="00B375BF" w:rsidP="00B375BF">
      <w:pPr>
        <w:jc w:val="both"/>
        <w:rPr>
          <w:rFonts w:ascii="Arial" w:hAnsi="Arial" w:cs="Arial"/>
        </w:rPr>
      </w:pPr>
    </w:p>
    <w:p w14:paraId="12BDA614" w14:textId="77777777" w:rsidR="003B690A" w:rsidRPr="003B690A" w:rsidRDefault="003B690A" w:rsidP="003B690A">
      <w:pPr>
        <w:jc w:val="both"/>
        <w:rPr>
          <w:rFonts w:ascii="Arial" w:hAnsi="Arial" w:cs="Arial"/>
          <w:sz w:val="20"/>
          <w:szCs w:val="20"/>
        </w:rPr>
      </w:pPr>
      <w:r w:rsidRPr="003B690A">
        <w:rPr>
          <w:rFonts w:ascii="Arial" w:hAnsi="Arial" w:cs="Arial"/>
          <w:sz w:val="20"/>
          <w:szCs w:val="20"/>
        </w:rPr>
        <w:t xml:space="preserve">For the </w:t>
      </w:r>
      <w:proofErr w:type="spellStart"/>
      <w:r w:rsidRPr="003B690A">
        <w:rPr>
          <w:rFonts w:ascii="Arial" w:hAnsi="Arial" w:cs="Arial"/>
          <w:sz w:val="20"/>
          <w:szCs w:val="20"/>
        </w:rPr>
        <w:t>UE</w:t>
      </w:r>
      <w:proofErr w:type="spellEnd"/>
      <w:r w:rsidRPr="003B690A">
        <w:rPr>
          <w:rFonts w:ascii="Arial" w:hAnsi="Arial" w:cs="Arial"/>
          <w:sz w:val="20"/>
          <w:szCs w:val="20"/>
        </w:rPr>
        <w:t xml:space="preserve"> capability structure, nearly all companies agree that other capabilities are negligible in comparison to BC reporting. For BC reporting, the two most critical aspects are as follows:</w:t>
      </w:r>
    </w:p>
    <w:p w14:paraId="1098F79A" w14:textId="77777777" w:rsidR="003B690A" w:rsidRPr="003B690A" w:rsidRDefault="003B690A" w:rsidP="00C0379B">
      <w:pPr>
        <w:pStyle w:val="afa"/>
        <w:numPr>
          <w:ilvl w:val="0"/>
          <w:numId w:val="27"/>
        </w:numPr>
        <w:ind w:firstLineChars="0"/>
        <w:jc w:val="both"/>
        <w:rPr>
          <w:rFonts w:ascii="Arial" w:hAnsi="Arial" w:cs="Arial"/>
          <w:sz w:val="20"/>
          <w:szCs w:val="20"/>
        </w:rPr>
      </w:pPr>
      <w:r w:rsidRPr="003B690A">
        <w:rPr>
          <w:rFonts w:ascii="Arial" w:hAnsi="Arial" w:cs="Arial"/>
          <w:sz w:val="20"/>
          <w:szCs w:val="20"/>
        </w:rPr>
        <w:t xml:space="preserve">How to associate </w:t>
      </w:r>
      <w:proofErr w:type="spellStart"/>
      <w:r w:rsidRPr="003B690A">
        <w:rPr>
          <w:rFonts w:ascii="Arial" w:hAnsi="Arial" w:cs="Arial"/>
          <w:sz w:val="20"/>
          <w:szCs w:val="20"/>
        </w:rPr>
        <w:t>RF</w:t>
      </w:r>
      <w:proofErr w:type="spellEnd"/>
      <w:r w:rsidRPr="003B690A">
        <w:rPr>
          <w:rFonts w:ascii="Arial" w:hAnsi="Arial" w:cs="Arial"/>
          <w:sz w:val="20"/>
          <w:szCs w:val="20"/>
        </w:rPr>
        <w:t xml:space="preserve"> capabilities (e.g., BC) with the corresponding baseband capabilities (e.g., feature sets), with the relevant root causes being Root Cause 1/2/5/6;</w:t>
      </w:r>
    </w:p>
    <w:p w14:paraId="575F9A79" w14:textId="77777777" w:rsidR="003B690A" w:rsidRPr="003B690A" w:rsidRDefault="003B690A" w:rsidP="00C0379B">
      <w:pPr>
        <w:pStyle w:val="afa"/>
        <w:numPr>
          <w:ilvl w:val="0"/>
          <w:numId w:val="27"/>
        </w:numPr>
        <w:ind w:firstLineChars="0"/>
        <w:jc w:val="both"/>
        <w:rPr>
          <w:rFonts w:ascii="Arial" w:hAnsi="Arial" w:cs="Arial"/>
          <w:sz w:val="20"/>
          <w:szCs w:val="20"/>
        </w:rPr>
      </w:pPr>
      <w:r w:rsidRPr="003B690A">
        <w:rPr>
          <w:rFonts w:ascii="Arial" w:hAnsi="Arial" w:cs="Arial"/>
          <w:sz w:val="20"/>
          <w:szCs w:val="20"/>
        </w:rPr>
        <w:t>How to pair uplink and downlink, with the relevant root cause being Root Cause 7.</w:t>
      </w:r>
    </w:p>
    <w:p w14:paraId="09B5F165" w14:textId="77777777" w:rsidR="003B690A" w:rsidRPr="003B690A" w:rsidRDefault="003B690A" w:rsidP="003B690A">
      <w:pPr>
        <w:jc w:val="both"/>
        <w:rPr>
          <w:rFonts w:ascii="Arial" w:hAnsi="Arial" w:cs="Arial"/>
          <w:sz w:val="20"/>
          <w:szCs w:val="20"/>
        </w:rPr>
      </w:pPr>
      <w:r w:rsidRPr="003B690A">
        <w:rPr>
          <w:rFonts w:ascii="Arial" w:hAnsi="Arial" w:cs="Arial"/>
          <w:sz w:val="20"/>
          <w:szCs w:val="20"/>
        </w:rPr>
        <w:t>These two aspects define the framework of the BC structure, and the solutions to them will have a significant impact on the final size of the capability signaling. Thus, these five root causes should be assigned the highest priority.</w:t>
      </w:r>
    </w:p>
    <w:p w14:paraId="65836743" w14:textId="77777777" w:rsidR="0023579C" w:rsidRDefault="0023579C" w:rsidP="003B690A">
      <w:pPr>
        <w:rPr>
          <w:rFonts w:ascii="Arial" w:hAnsi="Arial" w:cs="Arial"/>
          <w:b/>
          <w:sz w:val="20"/>
          <w:szCs w:val="20"/>
        </w:rPr>
      </w:pPr>
    </w:p>
    <w:p w14:paraId="23FA7693" w14:textId="698D1CB5" w:rsidR="003B690A" w:rsidRPr="003B690A" w:rsidRDefault="003B690A" w:rsidP="003B690A">
      <w:pPr>
        <w:rPr>
          <w:rFonts w:ascii="Arial" w:hAnsi="Arial" w:cs="Arial"/>
          <w:b/>
          <w:sz w:val="20"/>
          <w:szCs w:val="20"/>
        </w:rPr>
      </w:pPr>
      <w:r w:rsidRPr="003B690A">
        <w:rPr>
          <w:rFonts w:ascii="Arial" w:hAnsi="Arial" w:cs="Arial"/>
          <w:b/>
          <w:sz w:val="20"/>
          <w:szCs w:val="20"/>
        </w:rPr>
        <w:t xml:space="preserve">Observation </w:t>
      </w:r>
      <w:r w:rsidR="0023579C">
        <w:rPr>
          <w:rFonts w:ascii="Arial" w:hAnsi="Arial" w:cs="Arial"/>
          <w:b/>
          <w:sz w:val="20"/>
          <w:szCs w:val="20"/>
        </w:rPr>
        <w:t>1</w:t>
      </w:r>
      <w:r w:rsidRPr="003B690A">
        <w:rPr>
          <w:rFonts w:ascii="Arial" w:hAnsi="Arial" w:cs="Arial"/>
          <w:b/>
          <w:sz w:val="20"/>
          <w:szCs w:val="20"/>
        </w:rPr>
        <w:t>: Root Causes 1/2/5/6/7 all pertain to the BC signaling structure and define the framework of the BC structure.</w:t>
      </w:r>
    </w:p>
    <w:p w14:paraId="7482F258" w14:textId="77777777" w:rsidR="001B4EAF" w:rsidRDefault="001B4EAF" w:rsidP="00C0379B">
      <w:pPr>
        <w:pStyle w:val="afa"/>
        <w:numPr>
          <w:ilvl w:val="0"/>
          <w:numId w:val="20"/>
        </w:numPr>
        <w:suppressAutoHyphens/>
        <w:spacing w:after="200" w:line="276" w:lineRule="auto"/>
        <w:ind w:firstLineChars="0"/>
        <w:contextualSpacing/>
        <w:rPr>
          <w:sz w:val="20"/>
          <w:szCs w:val="20"/>
        </w:rPr>
      </w:pPr>
      <w:r>
        <w:rPr>
          <w:sz w:val="20"/>
          <w:szCs w:val="20"/>
          <w:u w:val="single"/>
        </w:rPr>
        <w:t>Root cause 1 (13/16)</w:t>
      </w:r>
      <w:r>
        <w:rPr>
          <w:sz w:val="20"/>
          <w:szCs w:val="20"/>
        </w:rPr>
        <w:t xml:space="preserve">: Significant number of CA and related </w:t>
      </w:r>
      <w:proofErr w:type="spellStart"/>
      <w:r>
        <w:rPr>
          <w:sz w:val="20"/>
          <w:szCs w:val="20"/>
        </w:rPr>
        <w:t>UE</w:t>
      </w:r>
      <w:proofErr w:type="spellEnd"/>
      <w:r>
        <w:rPr>
          <w:sz w:val="20"/>
          <w:szCs w:val="20"/>
        </w:rPr>
        <w:t xml:space="preserve"> capability parameters; </w:t>
      </w:r>
    </w:p>
    <w:p w14:paraId="7490C485" w14:textId="70D00BE3" w:rsidR="001B4EAF" w:rsidRPr="001B4EAF" w:rsidRDefault="001B4EAF" w:rsidP="00C0379B">
      <w:pPr>
        <w:pStyle w:val="afa"/>
        <w:numPr>
          <w:ilvl w:val="0"/>
          <w:numId w:val="20"/>
        </w:numPr>
        <w:suppressAutoHyphens/>
        <w:spacing w:after="200" w:line="276" w:lineRule="auto"/>
        <w:ind w:firstLineChars="0"/>
        <w:contextualSpacing/>
        <w:rPr>
          <w:sz w:val="20"/>
          <w:szCs w:val="20"/>
          <w:u w:val="single"/>
        </w:rPr>
      </w:pPr>
      <w:r w:rsidRPr="001B4EAF">
        <w:rPr>
          <w:sz w:val="20"/>
          <w:szCs w:val="20"/>
          <w:u w:val="single"/>
        </w:rPr>
        <w:t xml:space="preserve">Root cause 2 (15/16): Multiple band combination list e.g., for regular CA and for UL </w:t>
      </w:r>
      <w:proofErr w:type="spellStart"/>
      <w:r w:rsidRPr="001B4EAF">
        <w:rPr>
          <w:sz w:val="20"/>
          <w:szCs w:val="20"/>
          <w:u w:val="single"/>
        </w:rPr>
        <w:t>Tx</w:t>
      </w:r>
      <w:proofErr w:type="spellEnd"/>
      <w:r w:rsidRPr="001B4EAF">
        <w:rPr>
          <w:sz w:val="20"/>
          <w:szCs w:val="20"/>
          <w:u w:val="single"/>
        </w:rPr>
        <w:t xml:space="preserve"> Switching</w:t>
      </w:r>
    </w:p>
    <w:p w14:paraId="36F46D7B" w14:textId="0A6AB02B" w:rsidR="001B4EAF" w:rsidRPr="001B4EAF" w:rsidRDefault="001B4EAF" w:rsidP="00C0379B">
      <w:pPr>
        <w:pStyle w:val="afa"/>
        <w:numPr>
          <w:ilvl w:val="0"/>
          <w:numId w:val="20"/>
        </w:numPr>
        <w:suppressAutoHyphens/>
        <w:spacing w:after="200" w:line="276" w:lineRule="auto"/>
        <w:ind w:firstLineChars="0"/>
        <w:contextualSpacing/>
        <w:rPr>
          <w:sz w:val="20"/>
          <w:szCs w:val="20"/>
          <w:u w:val="single"/>
        </w:rPr>
      </w:pPr>
      <w:r>
        <w:rPr>
          <w:sz w:val="20"/>
          <w:szCs w:val="20"/>
          <w:u w:val="single"/>
        </w:rPr>
        <w:t>Root cause 5 (9/16)</w:t>
      </w:r>
      <w:r w:rsidRPr="001B4EAF">
        <w:rPr>
          <w:sz w:val="20"/>
          <w:szCs w:val="20"/>
          <w:u w:val="single"/>
        </w:rPr>
        <w:t>: Inefficient BC entry structure</w:t>
      </w:r>
    </w:p>
    <w:p w14:paraId="6582408B" w14:textId="5F177CCC" w:rsidR="006103D1" w:rsidRPr="001B4EAF" w:rsidRDefault="001B4EAF" w:rsidP="00C0379B">
      <w:pPr>
        <w:pStyle w:val="afa"/>
        <w:numPr>
          <w:ilvl w:val="0"/>
          <w:numId w:val="20"/>
        </w:numPr>
        <w:suppressAutoHyphens/>
        <w:spacing w:after="200" w:line="276" w:lineRule="auto"/>
        <w:ind w:firstLineChars="0"/>
        <w:contextualSpacing/>
        <w:rPr>
          <w:sz w:val="20"/>
          <w:szCs w:val="20"/>
          <w:u w:val="single"/>
        </w:rPr>
      </w:pPr>
      <w:r>
        <w:rPr>
          <w:sz w:val="20"/>
          <w:szCs w:val="20"/>
          <w:u w:val="single"/>
        </w:rPr>
        <w:t>Root cause 6 (11/16)</w:t>
      </w:r>
      <w:r w:rsidRPr="001B4EAF">
        <w:rPr>
          <w:sz w:val="20"/>
          <w:szCs w:val="20"/>
          <w:u w:val="single"/>
        </w:rPr>
        <w:t xml:space="preserve">: Not well-used </w:t>
      </w:r>
      <w:proofErr w:type="spellStart"/>
      <w:r w:rsidRPr="001B4EAF">
        <w:rPr>
          <w:sz w:val="20"/>
          <w:szCs w:val="20"/>
          <w:u w:val="single"/>
        </w:rPr>
        <w:t>FeatureSet</w:t>
      </w:r>
      <w:proofErr w:type="spellEnd"/>
      <w:r w:rsidRPr="001B4EAF">
        <w:rPr>
          <w:sz w:val="20"/>
          <w:szCs w:val="20"/>
          <w:u w:val="single"/>
        </w:rPr>
        <w:t xml:space="preserve"> and </w:t>
      </w:r>
      <w:proofErr w:type="spellStart"/>
      <w:r w:rsidRPr="001B4EAF">
        <w:rPr>
          <w:sz w:val="20"/>
          <w:szCs w:val="20"/>
          <w:u w:val="single"/>
        </w:rPr>
        <w:t>FeatureSetCombination</w:t>
      </w:r>
      <w:proofErr w:type="spellEnd"/>
    </w:p>
    <w:p w14:paraId="6A470AD9" w14:textId="427816B3" w:rsidR="001B4EAF" w:rsidRPr="001B4EAF" w:rsidRDefault="001B4EAF" w:rsidP="00C0379B">
      <w:pPr>
        <w:pStyle w:val="afa"/>
        <w:numPr>
          <w:ilvl w:val="0"/>
          <w:numId w:val="20"/>
        </w:numPr>
        <w:suppressAutoHyphens/>
        <w:spacing w:after="200" w:line="276" w:lineRule="auto"/>
        <w:ind w:firstLineChars="0"/>
        <w:contextualSpacing/>
        <w:rPr>
          <w:sz w:val="20"/>
          <w:szCs w:val="20"/>
          <w:u w:val="single"/>
        </w:rPr>
      </w:pPr>
      <w:r>
        <w:rPr>
          <w:sz w:val="20"/>
          <w:szCs w:val="20"/>
          <w:u w:val="single"/>
        </w:rPr>
        <w:t>Root cause 7 (8/16)</w:t>
      </w:r>
      <w:r w:rsidRPr="001B4EAF">
        <w:rPr>
          <w:sz w:val="20"/>
          <w:szCs w:val="20"/>
          <w:u w:val="single"/>
        </w:rPr>
        <w:t>: Pairing between DL and UL cannot be indicated flexibly</w:t>
      </w:r>
    </w:p>
    <w:p w14:paraId="50F30018" w14:textId="5D9466AC" w:rsidR="006103D1" w:rsidRPr="001B4EAF" w:rsidRDefault="001B4EAF" w:rsidP="001B4EAF">
      <w:pPr>
        <w:rPr>
          <w:rFonts w:ascii="Arial" w:hAnsi="Arial" w:cs="Arial"/>
          <w:sz w:val="20"/>
          <w:szCs w:val="20"/>
        </w:rPr>
      </w:pPr>
      <w:r w:rsidRPr="001B4EAF">
        <w:rPr>
          <w:rFonts w:ascii="Arial" w:hAnsi="Arial" w:cs="Arial"/>
          <w:sz w:val="20"/>
          <w:szCs w:val="20"/>
        </w:rPr>
        <w:t xml:space="preserve">For the root cause ¾, it’s all about the granularity issue, and would have </w:t>
      </w:r>
      <w:r w:rsidR="003B690A">
        <w:rPr>
          <w:rFonts w:ascii="Arial" w:hAnsi="Arial" w:cs="Arial"/>
          <w:sz w:val="20"/>
          <w:szCs w:val="20"/>
        </w:rPr>
        <w:t>little</w:t>
      </w:r>
      <w:r w:rsidRPr="001B4EAF">
        <w:rPr>
          <w:rFonts w:ascii="Arial" w:hAnsi="Arial" w:cs="Arial"/>
          <w:sz w:val="20"/>
          <w:szCs w:val="20"/>
        </w:rPr>
        <w:t xml:space="preserve"> impact on the BC structure, which can be </w:t>
      </w:r>
      <w:r>
        <w:rPr>
          <w:rFonts w:ascii="Arial" w:hAnsi="Arial" w:cs="Arial"/>
          <w:sz w:val="20"/>
          <w:szCs w:val="20"/>
        </w:rPr>
        <w:t>discussed as separate topic.</w:t>
      </w:r>
    </w:p>
    <w:p w14:paraId="6DDA54CA" w14:textId="77777777" w:rsidR="001B4EAF" w:rsidRDefault="001B4EAF" w:rsidP="00C0379B">
      <w:pPr>
        <w:pStyle w:val="afa"/>
        <w:numPr>
          <w:ilvl w:val="0"/>
          <w:numId w:val="20"/>
        </w:numPr>
        <w:suppressAutoHyphens/>
        <w:spacing w:after="200" w:line="276" w:lineRule="auto"/>
        <w:ind w:firstLineChars="0"/>
        <w:contextualSpacing/>
        <w:rPr>
          <w:sz w:val="20"/>
          <w:szCs w:val="20"/>
        </w:rPr>
      </w:pPr>
      <w:r>
        <w:rPr>
          <w:sz w:val="20"/>
          <w:szCs w:val="20"/>
          <w:u w:val="single"/>
        </w:rPr>
        <w:t>Root cause 3 (12/16)</w:t>
      </w:r>
      <w:r>
        <w:rPr>
          <w:sz w:val="20"/>
          <w:szCs w:val="20"/>
        </w:rPr>
        <w:t>: Same value for capabilities for some/all bands/</w:t>
      </w:r>
      <w:proofErr w:type="spellStart"/>
      <w:r>
        <w:rPr>
          <w:sz w:val="20"/>
          <w:szCs w:val="20"/>
        </w:rPr>
        <w:t>BCs</w:t>
      </w:r>
      <w:proofErr w:type="spellEnd"/>
      <w:r>
        <w:rPr>
          <w:sz w:val="20"/>
          <w:szCs w:val="20"/>
        </w:rPr>
        <w:t xml:space="preserve"> (e.g., capabilities across all CCs/band/BC); </w:t>
      </w:r>
    </w:p>
    <w:p w14:paraId="6BF3C3BD" w14:textId="55DB9657" w:rsidR="001B4EAF" w:rsidRDefault="001B4EAF" w:rsidP="00C0379B">
      <w:pPr>
        <w:pStyle w:val="afa"/>
        <w:numPr>
          <w:ilvl w:val="0"/>
          <w:numId w:val="20"/>
        </w:numPr>
        <w:suppressAutoHyphens/>
        <w:spacing w:after="200" w:line="276" w:lineRule="auto"/>
        <w:ind w:firstLineChars="0"/>
        <w:contextualSpacing/>
        <w:rPr>
          <w:sz w:val="20"/>
          <w:szCs w:val="20"/>
        </w:rPr>
      </w:pPr>
      <w:r>
        <w:rPr>
          <w:sz w:val="20"/>
          <w:szCs w:val="20"/>
          <w:u w:val="single"/>
        </w:rPr>
        <w:t>Root cause 4 (12/16)</w:t>
      </w:r>
      <w:r>
        <w:rPr>
          <w:sz w:val="20"/>
          <w:szCs w:val="20"/>
        </w:rPr>
        <w:t xml:space="preserve">: Over classified finer granularity </w:t>
      </w:r>
    </w:p>
    <w:p w14:paraId="1CBBB0A3" w14:textId="011C1576" w:rsidR="001B4EAF" w:rsidRDefault="001B4EAF" w:rsidP="001B4EAF">
      <w:pPr>
        <w:rPr>
          <w:rFonts w:ascii="Arial" w:hAnsi="Arial" w:cs="Arial"/>
          <w:b/>
          <w:sz w:val="20"/>
          <w:szCs w:val="20"/>
        </w:rPr>
      </w:pPr>
      <w:r>
        <w:rPr>
          <w:rFonts w:ascii="Arial" w:hAnsi="Arial" w:cs="Arial"/>
          <w:b/>
          <w:sz w:val="20"/>
          <w:szCs w:val="20"/>
        </w:rPr>
        <w:t>Observation</w:t>
      </w:r>
      <w:r w:rsidRPr="001B4EAF">
        <w:rPr>
          <w:rFonts w:ascii="Arial" w:hAnsi="Arial" w:cs="Arial"/>
          <w:b/>
          <w:sz w:val="20"/>
          <w:szCs w:val="20"/>
        </w:rPr>
        <w:t xml:space="preserve"> </w:t>
      </w:r>
      <w:r w:rsidR="0023579C">
        <w:rPr>
          <w:rFonts w:ascii="Arial" w:hAnsi="Arial" w:cs="Arial"/>
          <w:b/>
          <w:sz w:val="20"/>
          <w:szCs w:val="20"/>
        </w:rPr>
        <w:t>2</w:t>
      </w:r>
      <w:r w:rsidRPr="001B4EAF">
        <w:rPr>
          <w:rFonts w:ascii="Arial" w:hAnsi="Arial" w:cs="Arial"/>
          <w:b/>
          <w:sz w:val="20"/>
          <w:szCs w:val="20"/>
        </w:rPr>
        <w:t>:</w:t>
      </w:r>
      <w:r>
        <w:rPr>
          <w:rFonts w:ascii="Arial" w:hAnsi="Arial" w:cs="Arial"/>
          <w:b/>
          <w:sz w:val="20"/>
          <w:szCs w:val="20"/>
        </w:rPr>
        <w:t xml:space="preserve"> </w:t>
      </w:r>
      <w:r w:rsidR="003B690A" w:rsidRPr="003B690A">
        <w:rPr>
          <w:rFonts w:ascii="Arial" w:hAnsi="Arial" w:cs="Arial"/>
          <w:b/>
          <w:sz w:val="20"/>
          <w:szCs w:val="20"/>
        </w:rPr>
        <w:t xml:space="preserve">Root Causes 3/4 pertain to the granularity issue and </w:t>
      </w:r>
      <w:r w:rsidR="006C40D2">
        <w:rPr>
          <w:rFonts w:ascii="Arial" w:hAnsi="Arial" w:cs="Arial"/>
          <w:b/>
          <w:sz w:val="20"/>
          <w:szCs w:val="20"/>
        </w:rPr>
        <w:t>can</w:t>
      </w:r>
      <w:r w:rsidR="003B690A" w:rsidRPr="003B690A">
        <w:rPr>
          <w:rFonts w:ascii="Arial" w:hAnsi="Arial" w:cs="Arial"/>
          <w:b/>
          <w:sz w:val="20"/>
          <w:szCs w:val="20"/>
        </w:rPr>
        <w:t xml:space="preserve"> be discussed separately from the BC structure deliberations.</w:t>
      </w:r>
    </w:p>
    <w:p w14:paraId="10DC6BCD" w14:textId="77777777" w:rsidR="003B690A" w:rsidRPr="001B4EAF" w:rsidRDefault="003B690A" w:rsidP="001B4EAF">
      <w:pPr>
        <w:rPr>
          <w:rFonts w:ascii="Arial" w:hAnsi="Arial" w:cs="Arial"/>
          <w:sz w:val="20"/>
          <w:szCs w:val="20"/>
        </w:rPr>
      </w:pPr>
    </w:p>
    <w:p w14:paraId="0A9E4ABB" w14:textId="3CADF27F" w:rsidR="001B4EAF" w:rsidRPr="001B4EAF" w:rsidRDefault="003B690A" w:rsidP="00B375BF">
      <w:pPr>
        <w:jc w:val="both"/>
        <w:rPr>
          <w:rFonts w:ascii="Arial" w:hAnsi="Arial" w:cs="Arial"/>
          <w:sz w:val="20"/>
          <w:szCs w:val="20"/>
        </w:rPr>
      </w:pPr>
      <w:r w:rsidRPr="003B690A">
        <w:rPr>
          <w:rFonts w:ascii="Arial" w:hAnsi="Arial" w:cs="Arial"/>
          <w:sz w:val="20"/>
          <w:szCs w:val="20"/>
        </w:rPr>
        <w:t>In addition to the above pain points, three other topics were also discussed.</w:t>
      </w:r>
    </w:p>
    <w:tbl>
      <w:tblPr>
        <w:tblStyle w:val="af3"/>
        <w:tblW w:w="0" w:type="auto"/>
        <w:tblLook w:val="04A0" w:firstRow="1" w:lastRow="0" w:firstColumn="1" w:lastColumn="0" w:noHBand="0" w:noVBand="1"/>
      </w:tblPr>
      <w:tblGrid>
        <w:gridCol w:w="10457"/>
      </w:tblGrid>
      <w:tr w:rsidR="006103D1" w14:paraId="701C1490" w14:textId="77777777" w:rsidTr="006103D1">
        <w:tc>
          <w:tcPr>
            <w:tcW w:w="10457" w:type="dxa"/>
          </w:tcPr>
          <w:p w14:paraId="43F05757" w14:textId="77777777" w:rsidR="006103D1" w:rsidRPr="006103D1" w:rsidRDefault="006103D1" w:rsidP="00C0379B">
            <w:pPr>
              <w:pStyle w:val="2"/>
              <w:widowControl w:val="0"/>
              <w:numPr>
                <w:ilvl w:val="0"/>
                <w:numId w:val="21"/>
              </w:numPr>
              <w:tabs>
                <w:tab w:val="clear" w:pos="432"/>
                <w:tab w:val="clear" w:pos="576"/>
                <w:tab w:val="left" w:pos="0"/>
                <w:tab w:val="center" w:pos="720"/>
                <w:tab w:val="center" w:pos="4680"/>
                <w:tab w:val="left" w:pos="8222"/>
                <w:tab w:val="right" w:pos="9360"/>
              </w:tabs>
              <w:suppressAutoHyphens/>
              <w:ind w:rightChars="0" w:right="240"/>
              <w:textAlignment w:val="baseline"/>
              <w:outlineLvl w:val="1"/>
              <w:rPr>
                <w:rFonts w:cs="Arial"/>
                <w:b/>
                <w:sz w:val="20"/>
                <w:szCs w:val="20"/>
              </w:rPr>
            </w:pPr>
            <w:r w:rsidRPr="006103D1">
              <w:rPr>
                <w:rFonts w:cs="Arial"/>
                <w:b/>
                <w:sz w:val="20"/>
                <w:szCs w:val="20"/>
              </w:rPr>
              <w:lastRenderedPageBreak/>
              <w:t>Inefficient network filtering</w:t>
            </w:r>
          </w:p>
          <w:p w14:paraId="76537DC4" w14:textId="77777777" w:rsidR="006103D1" w:rsidRPr="006103D1" w:rsidRDefault="006103D1" w:rsidP="00C0379B">
            <w:pPr>
              <w:pStyle w:val="2"/>
              <w:widowControl w:val="0"/>
              <w:numPr>
                <w:ilvl w:val="0"/>
                <w:numId w:val="21"/>
              </w:numPr>
              <w:tabs>
                <w:tab w:val="clear" w:pos="432"/>
                <w:tab w:val="clear" w:pos="576"/>
                <w:tab w:val="left" w:pos="0"/>
                <w:tab w:val="center" w:pos="720"/>
                <w:tab w:val="center" w:pos="4680"/>
                <w:tab w:val="left" w:pos="8222"/>
                <w:tab w:val="right" w:pos="9360"/>
              </w:tabs>
              <w:suppressAutoHyphens/>
              <w:ind w:rightChars="0" w:right="240"/>
              <w:textAlignment w:val="baseline"/>
              <w:outlineLvl w:val="1"/>
              <w:rPr>
                <w:rFonts w:cs="Arial"/>
                <w:b/>
                <w:sz w:val="20"/>
                <w:szCs w:val="20"/>
              </w:rPr>
            </w:pPr>
            <w:r w:rsidRPr="006103D1">
              <w:rPr>
                <w:rFonts w:cs="Arial"/>
                <w:b/>
                <w:sz w:val="20"/>
                <w:szCs w:val="20"/>
              </w:rPr>
              <w:t xml:space="preserve">Unnecessary capability </w:t>
            </w:r>
            <w:proofErr w:type="spellStart"/>
            <w:r w:rsidRPr="006103D1">
              <w:rPr>
                <w:rFonts w:cs="Arial"/>
                <w:b/>
                <w:sz w:val="20"/>
                <w:szCs w:val="20"/>
              </w:rPr>
              <w:t>signalling</w:t>
            </w:r>
            <w:proofErr w:type="spellEnd"/>
          </w:p>
          <w:p w14:paraId="7C0CCE3F" w14:textId="77777777" w:rsidR="006103D1" w:rsidRPr="006C40D2" w:rsidRDefault="006103D1" w:rsidP="00C0379B">
            <w:pPr>
              <w:pStyle w:val="afa"/>
              <w:numPr>
                <w:ilvl w:val="0"/>
                <w:numId w:val="22"/>
              </w:numPr>
              <w:tabs>
                <w:tab w:val="left" w:pos="1418"/>
              </w:tabs>
              <w:ind w:firstLineChars="0"/>
              <w:jc w:val="both"/>
              <w:rPr>
                <w:rFonts w:ascii="Arial" w:hAnsi="Arial" w:cs="Arial"/>
                <w:sz w:val="18"/>
                <w:szCs w:val="18"/>
              </w:rPr>
            </w:pPr>
            <w:r w:rsidRPr="006C40D2">
              <w:rPr>
                <w:rFonts w:ascii="Arial" w:hAnsi="Arial" w:cs="Arial"/>
                <w:sz w:val="18"/>
                <w:szCs w:val="18"/>
              </w:rPr>
              <w:t>Multiple options are introduced to the same functionality and too many optional components defined for single feature/function.</w:t>
            </w:r>
          </w:p>
          <w:p w14:paraId="12514572" w14:textId="77777777" w:rsidR="006103D1" w:rsidRPr="006C40D2" w:rsidRDefault="006103D1" w:rsidP="00C0379B">
            <w:pPr>
              <w:pStyle w:val="afa"/>
              <w:numPr>
                <w:ilvl w:val="1"/>
                <w:numId w:val="20"/>
              </w:numPr>
              <w:suppressAutoHyphens/>
              <w:spacing w:before="120" w:after="200" w:line="276" w:lineRule="auto"/>
              <w:ind w:firstLineChars="0"/>
              <w:contextualSpacing/>
              <w:rPr>
                <w:rFonts w:ascii="Arial" w:hAnsi="Arial" w:cs="Arial"/>
                <w:sz w:val="18"/>
                <w:szCs w:val="18"/>
              </w:rPr>
            </w:pPr>
            <w:bookmarkStart w:id="1" w:name="_Hlk220320861"/>
            <w:r w:rsidRPr="006C40D2">
              <w:rPr>
                <w:rFonts w:ascii="Arial" w:hAnsi="Arial" w:cs="Arial"/>
                <w:sz w:val="18"/>
                <w:szCs w:val="18"/>
              </w:rPr>
              <w:t>To solve problem 4, RAN1/RAN2/RAN4 should strictly follow ‘minimizing the adoption of multiple options for the same functionality’ as in 6G SID.</w:t>
            </w:r>
            <w:bookmarkEnd w:id="1"/>
          </w:p>
          <w:p w14:paraId="48EE1157" w14:textId="52E1D1F2" w:rsidR="006103D1" w:rsidRDefault="006103D1" w:rsidP="00C0379B">
            <w:pPr>
              <w:pStyle w:val="2"/>
              <w:widowControl w:val="0"/>
              <w:numPr>
                <w:ilvl w:val="0"/>
                <w:numId w:val="21"/>
              </w:numPr>
              <w:tabs>
                <w:tab w:val="clear" w:pos="432"/>
                <w:tab w:val="clear" w:pos="576"/>
                <w:tab w:val="left" w:pos="0"/>
                <w:tab w:val="center" w:pos="720"/>
                <w:tab w:val="center" w:pos="4680"/>
                <w:tab w:val="left" w:pos="8222"/>
                <w:tab w:val="right" w:pos="9360"/>
              </w:tabs>
              <w:suppressAutoHyphens/>
              <w:ind w:rightChars="0" w:right="240"/>
              <w:textAlignment w:val="baseline"/>
              <w:outlineLvl w:val="1"/>
              <w:rPr>
                <w:rFonts w:cs="Arial"/>
              </w:rPr>
            </w:pPr>
            <w:r w:rsidRPr="006103D1">
              <w:rPr>
                <w:rFonts w:cs="Arial"/>
                <w:b/>
                <w:sz w:val="20"/>
                <w:szCs w:val="20"/>
              </w:rPr>
              <w:t xml:space="preserve">Impractical </w:t>
            </w:r>
            <w:proofErr w:type="spellStart"/>
            <w:r w:rsidRPr="006103D1">
              <w:rPr>
                <w:rFonts w:cs="Arial"/>
                <w:b/>
                <w:sz w:val="20"/>
                <w:szCs w:val="20"/>
              </w:rPr>
              <w:t>RACS</w:t>
            </w:r>
            <w:proofErr w:type="spellEnd"/>
          </w:p>
        </w:tc>
      </w:tr>
    </w:tbl>
    <w:p w14:paraId="15576C44" w14:textId="77777777" w:rsidR="006103D1" w:rsidRDefault="006103D1" w:rsidP="00B375BF">
      <w:pPr>
        <w:jc w:val="both"/>
        <w:rPr>
          <w:rFonts w:ascii="Arial" w:hAnsi="Arial" w:cs="Arial"/>
        </w:rPr>
      </w:pPr>
    </w:p>
    <w:p w14:paraId="75E9DBAE" w14:textId="77777777" w:rsidR="003B690A" w:rsidRPr="003B690A" w:rsidRDefault="003B690A" w:rsidP="003B690A">
      <w:pPr>
        <w:jc w:val="both"/>
        <w:rPr>
          <w:rFonts w:ascii="Arial" w:hAnsi="Arial" w:cs="Arial"/>
          <w:sz w:val="20"/>
          <w:szCs w:val="20"/>
        </w:rPr>
      </w:pPr>
      <w:r w:rsidRPr="003B690A">
        <w:rPr>
          <w:rFonts w:ascii="Arial" w:hAnsi="Arial" w:cs="Arial"/>
          <w:sz w:val="20"/>
          <w:szCs w:val="20"/>
        </w:rPr>
        <w:t>For these remaining pain points:</w:t>
      </w:r>
    </w:p>
    <w:p w14:paraId="279D92C1" w14:textId="77777777" w:rsidR="003B690A" w:rsidRPr="003B690A" w:rsidRDefault="003B690A" w:rsidP="00C0379B">
      <w:pPr>
        <w:pStyle w:val="afa"/>
        <w:numPr>
          <w:ilvl w:val="0"/>
          <w:numId w:val="24"/>
        </w:numPr>
        <w:ind w:firstLineChars="0"/>
        <w:jc w:val="both"/>
        <w:rPr>
          <w:rFonts w:ascii="Arial" w:hAnsi="Arial" w:cs="Arial"/>
          <w:sz w:val="20"/>
          <w:szCs w:val="20"/>
        </w:rPr>
      </w:pPr>
      <w:r w:rsidRPr="003B690A">
        <w:rPr>
          <w:rFonts w:ascii="Arial" w:hAnsi="Arial" w:cs="Arial"/>
          <w:sz w:val="20"/>
          <w:szCs w:val="20"/>
        </w:rPr>
        <w:t xml:space="preserve">The filtering issue may be assigned a lower priority, as its resolution will also depend on the design of the </w:t>
      </w:r>
      <w:proofErr w:type="spellStart"/>
      <w:r w:rsidRPr="003B690A">
        <w:rPr>
          <w:rFonts w:ascii="Arial" w:hAnsi="Arial" w:cs="Arial"/>
          <w:sz w:val="20"/>
          <w:szCs w:val="20"/>
        </w:rPr>
        <w:t>UE</w:t>
      </w:r>
      <w:proofErr w:type="spellEnd"/>
      <w:r w:rsidRPr="003B690A">
        <w:rPr>
          <w:rFonts w:ascii="Arial" w:hAnsi="Arial" w:cs="Arial"/>
          <w:sz w:val="20"/>
          <w:szCs w:val="20"/>
        </w:rPr>
        <w:t xml:space="preserve"> capability signaling structure.</w:t>
      </w:r>
    </w:p>
    <w:p w14:paraId="6313C95B" w14:textId="77777777" w:rsidR="003B690A" w:rsidRPr="003B690A" w:rsidRDefault="003B690A" w:rsidP="00C0379B">
      <w:pPr>
        <w:pStyle w:val="afa"/>
        <w:numPr>
          <w:ilvl w:val="0"/>
          <w:numId w:val="24"/>
        </w:numPr>
        <w:ind w:firstLineChars="0"/>
        <w:jc w:val="both"/>
        <w:rPr>
          <w:rFonts w:ascii="Arial" w:hAnsi="Arial" w:cs="Arial"/>
          <w:sz w:val="20"/>
          <w:szCs w:val="20"/>
        </w:rPr>
      </w:pPr>
      <w:r w:rsidRPr="003B690A">
        <w:rPr>
          <w:rFonts w:ascii="Arial" w:hAnsi="Arial" w:cs="Arial"/>
          <w:sz w:val="20"/>
          <w:szCs w:val="20"/>
        </w:rPr>
        <w:t xml:space="preserve">Unnecessary capability signaling relates to the principle of capability definition; this can be regarded as a constraint of another dimension and has no impact </w:t>
      </w:r>
      <w:r w:rsidRPr="0023579C">
        <w:rPr>
          <w:rFonts w:ascii="Arial" w:hAnsi="Arial" w:cs="Arial"/>
          <w:sz w:val="20"/>
          <w:szCs w:val="20"/>
        </w:rPr>
        <w:t>on</w:t>
      </w:r>
      <w:r w:rsidRPr="003B690A">
        <w:rPr>
          <w:rFonts w:ascii="Arial" w:hAnsi="Arial" w:cs="Arial"/>
          <w:sz w:val="20"/>
          <w:szCs w:val="20"/>
        </w:rPr>
        <w:t xml:space="preserve"> the BC structure.</w:t>
      </w:r>
    </w:p>
    <w:p w14:paraId="0920A0B2" w14:textId="77777777" w:rsidR="003B690A" w:rsidRPr="003B690A" w:rsidRDefault="003B690A" w:rsidP="00C0379B">
      <w:pPr>
        <w:pStyle w:val="afa"/>
        <w:numPr>
          <w:ilvl w:val="0"/>
          <w:numId w:val="24"/>
        </w:numPr>
        <w:ind w:firstLineChars="0"/>
        <w:jc w:val="both"/>
        <w:rPr>
          <w:rFonts w:ascii="Arial" w:hAnsi="Arial" w:cs="Arial"/>
          <w:sz w:val="20"/>
          <w:szCs w:val="20"/>
        </w:rPr>
      </w:pPr>
      <w:proofErr w:type="spellStart"/>
      <w:r w:rsidRPr="003B690A">
        <w:rPr>
          <w:rFonts w:ascii="Arial" w:hAnsi="Arial" w:cs="Arial"/>
          <w:sz w:val="20"/>
          <w:szCs w:val="20"/>
        </w:rPr>
        <w:t>RACS</w:t>
      </w:r>
      <w:proofErr w:type="spellEnd"/>
      <w:r w:rsidRPr="003B690A">
        <w:rPr>
          <w:rFonts w:ascii="Arial" w:hAnsi="Arial" w:cs="Arial"/>
          <w:sz w:val="20"/>
          <w:szCs w:val="20"/>
        </w:rPr>
        <w:t xml:space="preserve"> is a fully independent issue and may therefore be discussed separately.</w:t>
      </w:r>
    </w:p>
    <w:p w14:paraId="00ADDA64" w14:textId="77777777" w:rsidR="0023579C" w:rsidRDefault="0023579C" w:rsidP="003B690A">
      <w:pPr>
        <w:jc w:val="both"/>
        <w:rPr>
          <w:rFonts w:ascii="Arial" w:hAnsi="Arial" w:cs="Arial"/>
          <w:sz w:val="20"/>
          <w:szCs w:val="20"/>
        </w:rPr>
      </w:pPr>
    </w:p>
    <w:p w14:paraId="73E75985" w14:textId="60C3285D" w:rsidR="003B690A" w:rsidRPr="0023579C" w:rsidRDefault="003B690A" w:rsidP="003B690A">
      <w:pPr>
        <w:jc w:val="both"/>
        <w:rPr>
          <w:rFonts w:ascii="Arial" w:hAnsi="Arial" w:cs="Arial"/>
          <w:b/>
          <w:sz w:val="20"/>
          <w:szCs w:val="20"/>
        </w:rPr>
      </w:pPr>
      <w:r w:rsidRPr="0023579C">
        <w:rPr>
          <w:rFonts w:ascii="Arial" w:hAnsi="Arial" w:cs="Arial"/>
          <w:b/>
          <w:sz w:val="20"/>
          <w:szCs w:val="20"/>
        </w:rPr>
        <w:t xml:space="preserve">Proposal 1: Prioritization of </w:t>
      </w:r>
      <w:proofErr w:type="spellStart"/>
      <w:r w:rsidRPr="0023579C">
        <w:rPr>
          <w:rFonts w:ascii="Arial" w:hAnsi="Arial" w:cs="Arial"/>
          <w:b/>
          <w:sz w:val="20"/>
          <w:szCs w:val="20"/>
        </w:rPr>
        <w:t>UE</w:t>
      </w:r>
      <w:proofErr w:type="spellEnd"/>
      <w:r w:rsidRPr="0023579C">
        <w:rPr>
          <w:rFonts w:ascii="Arial" w:hAnsi="Arial" w:cs="Arial"/>
          <w:b/>
          <w:sz w:val="20"/>
          <w:szCs w:val="20"/>
        </w:rPr>
        <w:t xml:space="preserve"> Capability Signaling Pain Points</w:t>
      </w:r>
      <w:r w:rsidR="0023579C">
        <w:rPr>
          <w:rFonts w:ascii="Arial" w:hAnsi="Arial" w:cs="Arial"/>
          <w:b/>
          <w:sz w:val="20"/>
          <w:szCs w:val="20"/>
        </w:rPr>
        <w:t>:</w:t>
      </w:r>
    </w:p>
    <w:p w14:paraId="0D62386F" w14:textId="1640D5AB" w:rsidR="003B690A" w:rsidRPr="0023579C" w:rsidRDefault="003B690A" w:rsidP="00C0379B">
      <w:pPr>
        <w:pStyle w:val="afa"/>
        <w:numPr>
          <w:ilvl w:val="0"/>
          <w:numId w:val="25"/>
        </w:numPr>
        <w:ind w:firstLineChars="0"/>
        <w:rPr>
          <w:rFonts w:ascii="Arial" w:hAnsi="Arial" w:cs="Arial"/>
          <w:b/>
          <w:sz w:val="20"/>
          <w:szCs w:val="20"/>
        </w:rPr>
      </w:pPr>
      <w:r w:rsidRPr="0023579C">
        <w:rPr>
          <w:rFonts w:ascii="Arial" w:hAnsi="Arial" w:cs="Arial"/>
          <w:b/>
          <w:sz w:val="20"/>
          <w:szCs w:val="20"/>
        </w:rPr>
        <w:t xml:space="preserve">Pain points/root causes associated with the BC structure (i.e., 1/2/5/6/7) </w:t>
      </w:r>
      <w:r w:rsidR="00113EEE">
        <w:rPr>
          <w:rFonts w:ascii="Arial" w:hAnsi="Arial" w:cs="Arial"/>
          <w:b/>
          <w:sz w:val="20"/>
          <w:szCs w:val="20"/>
        </w:rPr>
        <w:t>should</w:t>
      </w:r>
      <w:r w:rsidRPr="0023579C">
        <w:rPr>
          <w:rFonts w:ascii="Arial" w:hAnsi="Arial" w:cs="Arial"/>
          <w:b/>
          <w:sz w:val="20"/>
          <w:szCs w:val="20"/>
        </w:rPr>
        <w:t xml:space="preserve"> be assigned the highest priority;</w:t>
      </w:r>
    </w:p>
    <w:p w14:paraId="0C1BAA35" w14:textId="42CA304E" w:rsidR="003B690A" w:rsidRPr="0023579C" w:rsidRDefault="003B690A" w:rsidP="00C0379B">
      <w:pPr>
        <w:pStyle w:val="afa"/>
        <w:numPr>
          <w:ilvl w:val="0"/>
          <w:numId w:val="25"/>
        </w:numPr>
        <w:ind w:firstLineChars="0"/>
        <w:rPr>
          <w:rFonts w:ascii="Arial" w:hAnsi="Arial" w:cs="Arial"/>
          <w:b/>
          <w:sz w:val="20"/>
          <w:szCs w:val="20"/>
        </w:rPr>
      </w:pPr>
      <w:r w:rsidRPr="0023579C">
        <w:rPr>
          <w:rFonts w:ascii="Arial" w:hAnsi="Arial" w:cs="Arial"/>
          <w:b/>
          <w:sz w:val="20"/>
          <w:szCs w:val="20"/>
        </w:rPr>
        <w:t>Pain points/root causes 3/4, which perta</w:t>
      </w:r>
      <w:r w:rsidR="006C40D2">
        <w:rPr>
          <w:rFonts w:ascii="Arial" w:hAnsi="Arial" w:cs="Arial"/>
          <w:b/>
          <w:sz w:val="20"/>
          <w:szCs w:val="20"/>
        </w:rPr>
        <w:t>in to the granularity issue, can</w:t>
      </w:r>
      <w:r w:rsidRPr="0023579C">
        <w:rPr>
          <w:rFonts w:ascii="Arial" w:hAnsi="Arial" w:cs="Arial"/>
          <w:b/>
          <w:sz w:val="20"/>
          <w:szCs w:val="20"/>
        </w:rPr>
        <w:t xml:space="preserve"> be discussed separately from the BC structure and assigned either the highest priority (or a slightly lower priority than the BC structure-related issues);</w:t>
      </w:r>
    </w:p>
    <w:p w14:paraId="1C5D695B" w14:textId="3C71B48B" w:rsidR="003B690A" w:rsidRPr="0023579C" w:rsidRDefault="006C40D2" w:rsidP="00C0379B">
      <w:pPr>
        <w:pStyle w:val="afa"/>
        <w:numPr>
          <w:ilvl w:val="0"/>
          <w:numId w:val="25"/>
        </w:numPr>
        <w:ind w:firstLineChars="0"/>
        <w:rPr>
          <w:rFonts w:ascii="Arial" w:hAnsi="Arial" w:cs="Arial"/>
          <w:b/>
          <w:sz w:val="20"/>
          <w:szCs w:val="20"/>
        </w:rPr>
      </w:pPr>
      <w:r>
        <w:rPr>
          <w:rFonts w:ascii="Arial" w:hAnsi="Arial" w:cs="Arial"/>
          <w:b/>
          <w:sz w:val="20"/>
          <w:szCs w:val="20"/>
        </w:rPr>
        <w:t>The filtering issue can</w:t>
      </w:r>
      <w:r w:rsidR="003B690A" w:rsidRPr="0023579C">
        <w:rPr>
          <w:rFonts w:ascii="Arial" w:hAnsi="Arial" w:cs="Arial"/>
          <w:b/>
          <w:sz w:val="20"/>
          <w:szCs w:val="20"/>
        </w:rPr>
        <w:t xml:space="preserve"> be assigned a lower priority;</w:t>
      </w:r>
    </w:p>
    <w:p w14:paraId="469F8114" w14:textId="568281C1" w:rsidR="003B690A" w:rsidRPr="0023579C" w:rsidRDefault="006C40D2" w:rsidP="00C0379B">
      <w:pPr>
        <w:pStyle w:val="afa"/>
        <w:numPr>
          <w:ilvl w:val="0"/>
          <w:numId w:val="25"/>
        </w:numPr>
        <w:ind w:firstLineChars="0"/>
        <w:rPr>
          <w:rFonts w:ascii="Arial" w:hAnsi="Arial" w:cs="Arial"/>
          <w:b/>
          <w:sz w:val="20"/>
          <w:szCs w:val="20"/>
        </w:rPr>
      </w:pPr>
      <w:proofErr w:type="spellStart"/>
      <w:r>
        <w:rPr>
          <w:rFonts w:ascii="Arial" w:hAnsi="Arial" w:cs="Arial"/>
          <w:b/>
          <w:sz w:val="20"/>
          <w:szCs w:val="20"/>
        </w:rPr>
        <w:t>RACS</w:t>
      </w:r>
      <w:proofErr w:type="spellEnd"/>
      <w:r>
        <w:rPr>
          <w:rFonts w:ascii="Arial" w:hAnsi="Arial" w:cs="Arial"/>
          <w:b/>
          <w:sz w:val="20"/>
          <w:szCs w:val="20"/>
        </w:rPr>
        <w:t xml:space="preserve"> can</w:t>
      </w:r>
      <w:r w:rsidR="003B690A" w:rsidRPr="0023579C">
        <w:rPr>
          <w:rFonts w:ascii="Arial" w:hAnsi="Arial" w:cs="Arial"/>
          <w:b/>
          <w:sz w:val="20"/>
          <w:szCs w:val="20"/>
        </w:rPr>
        <w:t xml:space="preserve"> be discussed as a separate topic, </w:t>
      </w:r>
      <w:r w:rsidR="0091660A">
        <w:rPr>
          <w:rFonts w:ascii="Arial" w:hAnsi="Arial" w:cs="Arial"/>
          <w:b/>
          <w:sz w:val="20"/>
          <w:szCs w:val="20"/>
        </w:rPr>
        <w:t>and</w:t>
      </w:r>
      <w:r w:rsidR="003B690A" w:rsidRPr="0023579C">
        <w:rPr>
          <w:rFonts w:ascii="Arial" w:hAnsi="Arial" w:cs="Arial"/>
          <w:b/>
          <w:sz w:val="20"/>
          <w:szCs w:val="20"/>
        </w:rPr>
        <w:t xml:space="preserve"> the reduction of optional feature quantities </w:t>
      </w:r>
      <w:r>
        <w:rPr>
          <w:rFonts w:ascii="Arial" w:hAnsi="Arial" w:cs="Arial"/>
          <w:b/>
          <w:sz w:val="20"/>
          <w:szCs w:val="20"/>
        </w:rPr>
        <w:t>can be taken</w:t>
      </w:r>
      <w:r w:rsidR="003B690A" w:rsidRPr="0023579C">
        <w:rPr>
          <w:rFonts w:ascii="Arial" w:hAnsi="Arial" w:cs="Arial"/>
          <w:b/>
          <w:sz w:val="20"/>
          <w:szCs w:val="20"/>
        </w:rPr>
        <w:t xml:space="preserve"> as a fundamental principle.</w:t>
      </w:r>
    </w:p>
    <w:p w14:paraId="282F407D" w14:textId="77777777" w:rsidR="006103D1" w:rsidRDefault="006103D1" w:rsidP="00B375BF">
      <w:pPr>
        <w:jc w:val="both"/>
        <w:rPr>
          <w:rFonts w:ascii="Arial" w:hAnsi="Arial" w:cs="Arial"/>
          <w:sz w:val="20"/>
          <w:szCs w:val="20"/>
        </w:rPr>
      </w:pPr>
    </w:p>
    <w:p w14:paraId="16FEB162" w14:textId="653C1DE5" w:rsidR="00CD5C5D" w:rsidRPr="00B375BF" w:rsidRDefault="00CD5C5D" w:rsidP="00933088">
      <w:pPr>
        <w:pStyle w:val="3"/>
        <w:ind w:right="240"/>
        <w:rPr>
          <w:rFonts w:cs="Arial"/>
          <w:sz w:val="28"/>
          <w:szCs w:val="28"/>
        </w:rPr>
      </w:pPr>
      <w:r w:rsidRPr="00B375BF">
        <w:rPr>
          <w:rFonts w:cs="Arial"/>
          <w:sz w:val="28"/>
          <w:szCs w:val="28"/>
        </w:rPr>
        <w:t xml:space="preserve">Coordination with Other </w:t>
      </w:r>
      <w:proofErr w:type="spellStart"/>
      <w:r w:rsidRPr="00B375BF">
        <w:rPr>
          <w:rFonts w:cs="Arial"/>
          <w:sz w:val="28"/>
          <w:szCs w:val="28"/>
        </w:rPr>
        <w:t>WGs</w:t>
      </w:r>
      <w:proofErr w:type="spellEnd"/>
    </w:p>
    <w:p w14:paraId="7C366E56" w14:textId="77777777" w:rsidR="0023579C" w:rsidRDefault="00CD5C5D" w:rsidP="0023579C">
      <w:pPr>
        <w:spacing w:line="360" w:lineRule="atLeast"/>
        <w:rPr>
          <w:rFonts w:ascii="Arial" w:hAnsi="Arial" w:cs="Arial"/>
          <w:sz w:val="20"/>
          <w:szCs w:val="20"/>
        </w:rPr>
      </w:pPr>
      <w:r w:rsidRPr="00B375BF">
        <w:rPr>
          <w:rFonts w:ascii="Arial" w:hAnsi="Arial" w:cs="Arial"/>
          <w:sz w:val="20"/>
          <w:szCs w:val="20"/>
        </w:rPr>
        <w:t xml:space="preserve">In the post email discussion, </w:t>
      </w:r>
      <w:r w:rsidR="0023579C" w:rsidRPr="0023579C">
        <w:rPr>
          <w:rFonts w:ascii="Arial" w:hAnsi="Arial" w:cs="Arial"/>
          <w:sz w:val="20"/>
          <w:szCs w:val="20"/>
        </w:rPr>
        <w:t xml:space="preserve">coordination with other working groups was also addressed. However, companies hold differing views on this matter. For 6G </w:t>
      </w:r>
      <w:proofErr w:type="spellStart"/>
      <w:r w:rsidR="0023579C" w:rsidRPr="0023579C">
        <w:rPr>
          <w:rFonts w:ascii="Arial" w:hAnsi="Arial" w:cs="Arial"/>
          <w:sz w:val="20"/>
          <w:szCs w:val="20"/>
        </w:rPr>
        <w:t>UE</w:t>
      </w:r>
      <w:proofErr w:type="spellEnd"/>
      <w:r w:rsidR="0023579C" w:rsidRPr="0023579C">
        <w:rPr>
          <w:rFonts w:ascii="Arial" w:hAnsi="Arial" w:cs="Arial"/>
          <w:sz w:val="20"/>
          <w:szCs w:val="20"/>
        </w:rPr>
        <w:t xml:space="preserve"> capability signaling, two key aspects need to be considered:</w:t>
      </w:r>
    </w:p>
    <w:p w14:paraId="03466F59" w14:textId="77777777" w:rsidR="0023579C" w:rsidRDefault="0023579C" w:rsidP="0023579C">
      <w:pPr>
        <w:spacing w:line="360" w:lineRule="atLeast"/>
        <w:rPr>
          <w:rFonts w:ascii="Arial" w:hAnsi="Arial" w:cs="Arial"/>
          <w:sz w:val="20"/>
          <w:szCs w:val="20"/>
        </w:rPr>
      </w:pPr>
    </w:p>
    <w:p w14:paraId="34459D44" w14:textId="7D1126D3" w:rsidR="0023579C" w:rsidRPr="0023579C" w:rsidRDefault="0023579C" w:rsidP="00C0379B">
      <w:pPr>
        <w:pStyle w:val="afa"/>
        <w:numPr>
          <w:ilvl w:val="0"/>
          <w:numId w:val="18"/>
        </w:numPr>
        <w:ind w:firstLineChars="0"/>
        <w:rPr>
          <w:rFonts w:ascii="Arial" w:hAnsi="Arial" w:cs="Arial"/>
          <w:sz w:val="20"/>
          <w:szCs w:val="20"/>
        </w:rPr>
      </w:pPr>
      <w:r>
        <w:rPr>
          <w:rFonts w:ascii="Arial" w:hAnsi="Arial" w:cs="Arial"/>
          <w:sz w:val="20"/>
          <w:szCs w:val="20"/>
        </w:rPr>
        <w:t xml:space="preserve">1: </w:t>
      </w:r>
      <w:r w:rsidRPr="0023579C">
        <w:rPr>
          <w:rFonts w:ascii="Arial" w:hAnsi="Arial" w:cs="Arial"/>
          <w:sz w:val="20"/>
          <w:szCs w:val="20"/>
        </w:rPr>
        <w:t>Existing pain points in 5G</w:t>
      </w:r>
    </w:p>
    <w:p w14:paraId="6DAF19FC" w14:textId="694E7E0C" w:rsidR="0023579C" w:rsidRPr="0023579C" w:rsidRDefault="0023579C" w:rsidP="00C0379B">
      <w:pPr>
        <w:pStyle w:val="afa"/>
        <w:numPr>
          <w:ilvl w:val="0"/>
          <w:numId w:val="18"/>
        </w:numPr>
        <w:ind w:firstLineChars="0"/>
        <w:rPr>
          <w:rFonts w:ascii="Arial" w:hAnsi="Arial" w:cs="Arial"/>
          <w:sz w:val="20"/>
          <w:szCs w:val="20"/>
        </w:rPr>
      </w:pPr>
      <w:r>
        <w:rPr>
          <w:rFonts w:ascii="Arial" w:hAnsi="Arial" w:cs="Arial"/>
          <w:sz w:val="20"/>
          <w:szCs w:val="20"/>
        </w:rPr>
        <w:t xml:space="preserve">2: </w:t>
      </w:r>
      <w:r w:rsidRPr="0023579C">
        <w:rPr>
          <w:rFonts w:ascii="Arial" w:hAnsi="Arial" w:cs="Arial"/>
          <w:sz w:val="20"/>
          <w:szCs w:val="20"/>
        </w:rPr>
        <w:t xml:space="preserve">New features to be introduced in 6G that may have a significant impact on the </w:t>
      </w:r>
      <w:proofErr w:type="spellStart"/>
      <w:r w:rsidRPr="0023579C">
        <w:rPr>
          <w:rFonts w:ascii="Arial" w:hAnsi="Arial" w:cs="Arial"/>
          <w:sz w:val="20"/>
          <w:szCs w:val="20"/>
        </w:rPr>
        <w:t>UE</w:t>
      </w:r>
      <w:proofErr w:type="spellEnd"/>
      <w:r w:rsidRPr="0023579C">
        <w:rPr>
          <w:rFonts w:ascii="Arial" w:hAnsi="Arial" w:cs="Arial"/>
          <w:sz w:val="20"/>
          <w:szCs w:val="20"/>
        </w:rPr>
        <w:t xml:space="preserve"> capability signaling structure (e.g., </w:t>
      </w:r>
      <w:proofErr w:type="spellStart"/>
      <w:r w:rsidRPr="0023579C">
        <w:rPr>
          <w:rFonts w:ascii="Arial" w:hAnsi="Arial" w:cs="Arial"/>
          <w:sz w:val="20"/>
          <w:szCs w:val="20"/>
        </w:rPr>
        <w:t>SCMC</w:t>
      </w:r>
      <w:proofErr w:type="spellEnd"/>
      <w:r w:rsidRPr="0023579C">
        <w:rPr>
          <w:rFonts w:ascii="Arial" w:hAnsi="Arial" w:cs="Arial"/>
          <w:sz w:val="20"/>
          <w:szCs w:val="20"/>
        </w:rPr>
        <w:t>, Band Group, and UL/DL decoupling)</w:t>
      </w:r>
    </w:p>
    <w:p w14:paraId="788E57B9" w14:textId="77777777" w:rsidR="008C2DDE" w:rsidRPr="00B375BF" w:rsidRDefault="008C2DDE" w:rsidP="008C2DDE">
      <w:pPr>
        <w:pStyle w:val="afa"/>
        <w:ind w:left="720" w:firstLineChars="0" w:firstLine="0"/>
        <w:rPr>
          <w:rFonts w:ascii="Arial" w:hAnsi="Arial" w:cs="Arial"/>
          <w:sz w:val="20"/>
          <w:szCs w:val="20"/>
        </w:rPr>
      </w:pPr>
    </w:p>
    <w:p w14:paraId="56BC0FF8" w14:textId="4F59DB06" w:rsidR="0023579C" w:rsidRPr="0023579C" w:rsidRDefault="0023579C" w:rsidP="0023579C">
      <w:pPr>
        <w:spacing w:line="360" w:lineRule="atLeast"/>
        <w:jc w:val="both"/>
        <w:rPr>
          <w:rFonts w:ascii="Arial" w:hAnsi="Arial" w:cs="Arial"/>
          <w:sz w:val="20"/>
          <w:szCs w:val="20"/>
        </w:rPr>
      </w:pPr>
      <w:r w:rsidRPr="0023579C">
        <w:rPr>
          <w:rFonts w:ascii="Arial" w:hAnsi="Arial" w:cs="Arial"/>
          <w:sz w:val="20"/>
          <w:szCs w:val="20"/>
        </w:rPr>
        <w:t>Clearly, both aspects must be addressed in the 6G development process. At the current stage, we can prioritize signaling optimization to resolve at least the existing 5G pain points, while also taking into account the progress of other working groups.</w:t>
      </w:r>
      <w:r>
        <w:rPr>
          <w:rFonts w:ascii="Arial" w:hAnsi="Arial" w:cs="Arial"/>
          <w:sz w:val="20"/>
          <w:szCs w:val="20"/>
        </w:rPr>
        <w:t xml:space="preserve"> O</w:t>
      </w:r>
      <w:r w:rsidRPr="0023579C">
        <w:rPr>
          <w:rFonts w:ascii="Arial" w:hAnsi="Arial" w:cs="Arial"/>
          <w:sz w:val="20"/>
          <w:szCs w:val="20"/>
        </w:rPr>
        <w:t>therwise, being fully dependent on the progress of other working groups would pose a significant risk.</w:t>
      </w:r>
    </w:p>
    <w:p w14:paraId="07BD8327" w14:textId="06438EE7" w:rsidR="0023579C" w:rsidRDefault="0023579C" w:rsidP="0023579C">
      <w:pPr>
        <w:spacing w:line="360" w:lineRule="atLeast"/>
        <w:rPr>
          <w:rFonts w:ascii="Arial" w:hAnsi="Arial" w:cs="Arial"/>
          <w:sz w:val="20"/>
          <w:szCs w:val="20"/>
        </w:rPr>
      </w:pPr>
      <w:r w:rsidRPr="0023579C">
        <w:rPr>
          <w:rFonts w:ascii="Arial" w:hAnsi="Arial" w:cs="Arial"/>
          <w:sz w:val="20"/>
          <w:szCs w:val="20"/>
        </w:rPr>
        <w:t>Take the inefficient BC structure and DL/UL pairing issue in Table 1</w:t>
      </w:r>
      <w:r w:rsidR="00801AB0">
        <w:rPr>
          <w:rFonts w:ascii="Arial" w:hAnsi="Arial" w:cs="Arial"/>
          <w:sz w:val="20"/>
          <w:szCs w:val="20"/>
        </w:rPr>
        <w:t xml:space="preserve"> in [2]</w:t>
      </w:r>
      <w:r w:rsidRPr="0023579C">
        <w:rPr>
          <w:rFonts w:ascii="Arial" w:hAnsi="Arial" w:cs="Arial"/>
          <w:sz w:val="20"/>
          <w:szCs w:val="20"/>
        </w:rPr>
        <w:t xml:space="preserve"> as an example:</w:t>
      </w:r>
    </w:p>
    <w:p w14:paraId="2781149A" w14:textId="77777777" w:rsidR="0023579C" w:rsidRPr="0023579C" w:rsidRDefault="0023579C" w:rsidP="00C0379B">
      <w:pPr>
        <w:pStyle w:val="afa"/>
        <w:numPr>
          <w:ilvl w:val="0"/>
          <w:numId w:val="26"/>
        </w:numPr>
        <w:ind w:firstLineChars="0"/>
        <w:jc w:val="both"/>
        <w:rPr>
          <w:rFonts w:ascii="Arial" w:hAnsi="Arial" w:cs="Arial"/>
          <w:sz w:val="20"/>
          <w:szCs w:val="20"/>
        </w:rPr>
      </w:pPr>
      <w:r w:rsidRPr="0023579C">
        <w:rPr>
          <w:rFonts w:ascii="Arial" w:hAnsi="Arial" w:cs="Arial"/>
          <w:sz w:val="20"/>
          <w:szCs w:val="20"/>
        </w:rPr>
        <w:t>In terms of the inefficient BC structure, the same band sets are reported up to 10 times.</w:t>
      </w:r>
    </w:p>
    <w:p w14:paraId="1E0024D3" w14:textId="77777777" w:rsidR="0023579C" w:rsidRDefault="0023579C" w:rsidP="00C0379B">
      <w:pPr>
        <w:pStyle w:val="afa"/>
        <w:numPr>
          <w:ilvl w:val="0"/>
          <w:numId w:val="26"/>
        </w:numPr>
        <w:ind w:firstLineChars="0"/>
        <w:jc w:val="both"/>
        <w:rPr>
          <w:rFonts w:ascii="Arial" w:hAnsi="Arial" w:cs="Arial"/>
          <w:sz w:val="20"/>
          <w:szCs w:val="20"/>
        </w:rPr>
      </w:pPr>
      <w:r w:rsidRPr="0023579C">
        <w:rPr>
          <w:rFonts w:ascii="Arial" w:hAnsi="Arial" w:cs="Arial"/>
          <w:sz w:val="20"/>
          <w:szCs w:val="20"/>
        </w:rPr>
        <w:t xml:space="preserve">In terms of the DL/UL pairing issue, even for identical DL capabilities, the </w:t>
      </w:r>
      <w:proofErr w:type="spellStart"/>
      <w:r w:rsidRPr="0023579C">
        <w:rPr>
          <w:rFonts w:ascii="Arial" w:hAnsi="Arial" w:cs="Arial"/>
          <w:sz w:val="20"/>
          <w:szCs w:val="20"/>
        </w:rPr>
        <w:t>UE</w:t>
      </w:r>
      <w:proofErr w:type="spellEnd"/>
      <w:r w:rsidRPr="0023579C">
        <w:rPr>
          <w:rFonts w:ascii="Arial" w:hAnsi="Arial" w:cs="Arial"/>
          <w:sz w:val="20"/>
          <w:szCs w:val="20"/>
        </w:rPr>
        <w:t xml:space="preserve"> is required to report different UL capabilities across different </w:t>
      </w:r>
      <w:proofErr w:type="spellStart"/>
      <w:r w:rsidRPr="0023579C">
        <w:rPr>
          <w:rFonts w:ascii="Arial" w:hAnsi="Arial" w:cs="Arial"/>
          <w:sz w:val="20"/>
          <w:szCs w:val="20"/>
        </w:rPr>
        <w:t>BCs</w:t>
      </w:r>
      <w:proofErr w:type="spellEnd"/>
      <w:r w:rsidRPr="0023579C">
        <w:rPr>
          <w:rFonts w:ascii="Arial" w:hAnsi="Arial" w:cs="Arial"/>
          <w:sz w:val="20"/>
          <w:szCs w:val="20"/>
        </w:rPr>
        <w:t xml:space="preserve"> or in multiple feature set entries.</w:t>
      </w:r>
    </w:p>
    <w:p w14:paraId="3E433AFD" w14:textId="77777777" w:rsidR="009111F2" w:rsidRDefault="009111F2" w:rsidP="009111F2">
      <w:pPr>
        <w:jc w:val="both"/>
        <w:rPr>
          <w:rFonts w:ascii="Arial" w:hAnsi="Arial" w:cs="Arial"/>
          <w:sz w:val="20"/>
          <w:szCs w:val="20"/>
        </w:rPr>
      </w:pPr>
    </w:p>
    <w:p w14:paraId="113C2876" w14:textId="77777777" w:rsidR="009111F2" w:rsidRDefault="009111F2" w:rsidP="009111F2">
      <w:pPr>
        <w:jc w:val="both"/>
        <w:rPr>
          <w:rFonts w:ascii="Arial" w:hAnsi="Arial" w:cs="Arial"/>
          <w:sz w:val="20"/>
          <w:szCs w:val="20"/>
        </w:rPr>
      </w:pPr>
    </w:p>
    <w:p w14:paraId="4BE8FCED" w14:textId="77777777" w:rsidR="009111F2" w:rsidRDefault="009111F2" w:rsidP="009111F2">
      <w:pPr>
        <w:jc w:val="both"/>
        <w:rPr>
          <w:rFonts w:ascii="Arial" w:hAnsi="Arial" w:cs="Arial"/>
          <w:sz w:val="20"/>
          <w:szCs w:val="20"/>
        </w:rPr>
      </w:pPr>
    </w:p>
    <w:p w14:paraId="443BE391" w14:textId="77777777" w:rsidR="009111F2" w:rsidRPr="009111F2" w:rsidRDefault="009111F2" w:rsidP="009111F2">
      <w:pPr>
        <w:jc w:val="both"/>
        <w:rPr>
          <w:rFonts w:ascii="Arial" w:hAnsi="Arial" w:cs="Arial"/>
          <w:sz w:val="20"/>
          <w:szCs w:val="20"/>
        </w:rPr>
      </w:pPr>
    </w:p>
    <w:p w14:paraId="577C722E" w14:textId="466251E2" w:rsidR="007329C7" w:rsidRPr="00F06266" w:rsidRDefault="007329C7" w:rsidP="007329C7">
      <w:pPr>
        <w:jc w:val="center"/>
        <w:rPr>
          <w:rFonts w:ascii="Arial" w:hAnsi="Arial" w:cs="Arial"/>
          <w:sz w:val="22"/>
          <w:szCs w:val="22"/>
        </w:rPr>
      </w:pPr>
      <w:r w:rsidRPr="00F06266">
        <w:rPr>
          <w:rFonts w:ascii="Arial" w:hAnsi="Arial" w:cs="Arial"/>
          <w:b/>
          <w:sz w:val="22"/>
          <w:szCs w:val="22"/>
        </w:rPr>
        <w:lastRenderedPageBreak/>
        <w:t>Table 1: Multiple reporting of the same BC</w:t>
      </w:r>
      <w:r w:rsidR="00801AB0">
        <w:rPr>
          <w:rFonts w:ascii="Arial" w:hAnsi="Arial" w:cs="Arial"/>
          <w:b/>
          <w:sz w:val="22"/>
          <w:szCs w:val="22"/>
        </w:rPr>
        <w:t xml:space="preserve"> [2]</w:t>
      </w:r>
    </w:p>
    <w:tbl>
      <w:tblPr>
        <w:tblW w:w="8540" w:type="dxa"/>
        <w:jc w:val="cente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Look w:val="04A0" w:firstRow="1" w:lastRow="0" w:firstColumn="1" w:lastColumn="0" w:noHBand="0" w:noVBand="1"/>
      </w:tblPr>
      <w:tblGrid>
        <w:gridCol w:w="745"/>
        <w:gridCol w:w="1535"/>
        <w:gridCol w:w="1244"/>
        <w:gridCol w:w="1410"/>
        <w:gridCol w:w="988"/>
        <w:gridCol w:w="1471"/>
        <w:gridCol w:w="1147"/>
      </w:tblGrid>
      <w:tr w:rsidR="007329C7" w:rsidRPr="00997A89" w14:paraId="407C069D" w14:textId="77777777" w:rsidTr="00A15683">
        <w:trPr>
          <w:trHeight w:val="480"/>
          <w:jc w:val="center"/>
        </w:trPr>
        <w:tc>
          <w:tcPr>
            <w:tcW w:w="745" w:type="dxa"/>
            <w:tcBorders>
              <w:top w:val="single" w:sz="4" w:space="0" w:color="4F81BD"/>
              <w:left w:val="single" w:sz="4" w:space="0" w:color="4F81BD"/>
              <w:bottom w:val="single" w:sz="4" w:space="0" w:color="4F81BD"/>
              <w:right w:val="nil"/>
            </w:tcBorders>
            <w:shd w:val="clear" w:color="auto" w:fill="4F81BD"/>
            <w:hideMark/>
          </w:tcPr>
          <w:p w14:paraId="5C35409A" w14:textId="77777777" w:rsidR="007329C7" w:rsidRPr="00997A89" w:rsidRDefault="007329C7" w:rsidP="00A15683">
            <w:pPr>
              <w:jc w:val="center"/>
              <w:rPr>
                <w:rFonts w:ascii="Arial" w:hAnsi="Arial" w:cs="Arial"/>
                <w:b/>
                <w:bCs/>
                <w:color w:val="404040"/>
                <w:sz w:val="18"/>
                <w:szCs w:val="18"/>
              </w:rPr>
            </w:pPr>
            <w:r w:rsidRPr="00997A89">
              <w:rPr>
                <w:rFonts w:ascii="Arial" w:hAnsi="Arial" w:cs="Arial"/>
                <w:b/>
                <w:bCs/>
                <w:color w:val="404040"/>
                <w:sz w:val="18"/>
                <w:szCs w:val="18"/>
              </w:rPr>
              <w:t xml:space="preserve">Index </w:t>
            </w:r>
          </w:p>
        </w:tc>
        <w:tc>
          <w:tcPr>
            <w:tcW w:w="1541" w:type="dxa"/>
            <w:tcBorders>
              <w:top w:val="single" w:sz="4" w:space="0" w:color="4F81BD"/>
              <w:left w:val="nil"/>
              <w:bottom w:val="single" w:sz="4" w:space="0" w:color="4F81BD"/>
              <w:right w:val="nil"/>
            </w:tcBorders>
            <w:shd w:val="clear" w:color="auto" w:fill="4F81BD"/>
            <w:hideMark/>
          </w:tcPr>
          <w:p w14:paraId="01FC3163" w14:textId="77777777" w:rsidR="007329C7" w:rsidRPr="00997A89" w:rsidRDefault="007329C7" w:rsidP="00A15683">
            <w:pPr>
              <w:jc w:val="center"/>
              <w:rPr>
                <w:rFonts w:ascii="Arial" w:hAnsi="Arial" w:cs="Arial"/>
                <w:b/>
                <w:bCs/>
                <w:color w:val="404040"/>
                <w:sz w:val="18"/>
                <w:szCs w:val="18"/>
              </w:rPr>
            </w:pPr>
            <w:r w:rsidRPr="00997A89">
              <w:rPr>
                <w:rFonts w:ascii="Arial" w:hAnsi="Arial" w:cs="Arial"/>
                <w:b/>
                <w:bCs/>
                <w:color w:val="404040"/>
                <w:sz w:val="18"/>
                <w:szCs w:val="18"/>
              </w:rPr>
              <w:t xml:space="preserve">Band Numbers </w:t>
            </w:r>
          </w:p>
        </w:tc>
        <w:tc>
          <w:tcPr>
            <w:tcW w:w="1251" w:type="dxa"/>
            <w:tcBorders>
              <w:top w:val="single" w:sz="4" w:space="0" w:color="4F81BD"/>
              <w:left w:val="nil"/>
              <w:bottom w:val="single" w:sz="4" w:space="0" w:color="4F81BD"/>
              <w:right w:val="nil"/>
            </w:tcBorders>
            <w:shd w:val="clear" w:color="auto" w:fill="4F81BD"/>
            <w:hideMark/>
          </w:tcPr>
          <w:p w14:paraId="42FF437C" w14:textId="77777777" w:rsidR="007329C7" w:rsidRPr="00997A89" w:rsidRDefault="007329C7" w:rsidP="00A15683">
            <w:pPr>
              <w:jc w:val="center"/>
              <w:rPr>
                <w:rFonts w:ascii="Arial" w:hAnsi="Arial" w:cs="Arial"/>
                <w:b/>
                <w:bCs/>
                <w:color w:val="404040"/>
                <w:sz w:val="18"/>
                <w:szCs w:val="18"/>
              </w:rPr>
            </w:pPr>
            <w:r w:rsidRPr="00997A89">
              <w:rPr>
                <w:rFonts w:ascii="Arial" w:hAnsi="Arial" w:cs="Arial"/>
                <w:b/>
                <w:bCs/>
                <w:color w:val="404040"/>
                <w:sz w:val="18"/>
                <w:szCs w:val="18"/>
              </w:rPr>
              <w:t>DL BW class</w:t>
            </w:r>
          </w:p>
        </w:tc>
        <w:tc>
          <w:tcPr>
            <w:tcW w:w="1414" w:type="dxa"/>
            <w:tcBorders>
              <w:top w:val="single" w:sz="4" w:space="0" w:color="4F81BD"/>
              <w:left w:val="nil"/>
              <w:bottom w:val="single" w:sz="4" w:space="0" w:color="4F81BD"/>
              <w:right w:val="nil"/>
            </w:tcBorders>
            <w:shd w:val="clear" w:color="auto" w:fill="4F81BD"/>
            <w:hideMark/>
          </w:tcPr>
          <w:p w14:paraId="55CCBF72" w14:textId="77777777" w:rsidR="007329C7" w:rsidRPr="00997A89" w:rsidRDefault="007329C7" w:rsidP="00A15683">
            <w:pPr>
              <w:jc w:val="center"/>
              <w:rPr>
                <w:rFonts w:ascii="Arial" w:hAnsi="Arial" w:cs="Arial"/>
                <w:b/>
                <w:bCs/>
                <w:color w:val="404040"/>
                <w:sz w:val="18"/>
                <w:szCs w:val="18"/>
              </w:rPr>
            </w:pPr>
            <w:r w:rsidRPr="00997A89">
              <w:rPr>
                <w:rFonts w:ascii="Arial" w:hAnsi="Arial" w:cs="Arial"/>
                <w:b/>
                <w:bCs/>
                <w:color w:val="404040"/>
                <w:sz w:val="18"/>
                <w:szCs w:val="18"/>
              </w:rPr>
              <w:t xml:space="preserve">DL </w:t>
            </w:r>
            <w:proofErr w:type="spellStart"/>
            <w:r w:rsidRPr="00997A89">
              <w:rPr>
                <w:rFonts w:ascii="Arial" w:hAnsi="Arial" w:cs="Arial"/>
                <w:b/>
                <w:bCs/>
                <w:color w:val="404040"/>
                <w:sz w:val="18"/>
                <w:szCs w:val="18"/>
              </w:rPr>
              <w:t>FeatureSet</w:t>
            </w:r>
            <w:proofErr w:type="spellEnd"/>
            <w:r w:rsidRPr="00997A89">
              <w:rPr>
                <w:rFonts w:ascii="Arial" w:hAnsi="Arial" w:cs="Arial"/>
                <w:b/>
                <w:bCs/>
                <w:color w:val="404040"/>
                <w:sz w:val="18"/>
                <w:szCs w:val="18"/>
              </w:rPr>
              <w:t xml:space="preserve"> ID list</w:t>
            </w:r>
          </w:p>
        </w:tc>
        <w:tc>
          <w:tcPr>
            <w:tcW w:w="992" w:type="dxa"/>
            <w:tcBorders>
              <w:top w:val="single" w:sz="4" w:space="0" w:color="4F81BD"/>
              <w:left w:val="nil"/>
              <w:bottom w:val="single" w:sz="4" w:space="0" w:color="4F81BD"/>
              <w:right w:val="nil"/>
            </w:tcBorders>
            <w:shd w:val="clear" w:color="auto" w:fill="4F81BD"/>
            <w:hideMark/>
          </w:tcPr>
          <w:p w14:paraId="2AD94943" w14:textId="77777777" w:rsidR="007329C7" w:rsidRPr="00997A89" w:rsidRDefault="007329C7" w:rsidP="00A15683">
            <w:pPr>
              <w:jc w:val="center"/>
              <w:rPr>
                <w:rFonts w:ascii="Arial" w:hAnsi="Arial" w:cs="Arial"/>
                <w:b/>
                <w:bCs/>
                <w:color w:val="404040"/>
                <w:sz w:val="18"/>
                <w:szCs w:val="18"/>
              </w:rPr>
            </w:pPr>
            <w:r w:rsidRPr="00997A89">
              <w:rPr>
                <w:rFonts w:ascii="Arial" w:hAnsi="Arial" w:cs="Arial"/>
                <w:b/>
                <w:bCs/>
                <w:color w:val="404040"/>
                <w:sz w:val="18"/>
                <w:szCs w:val="18"/>
              </w:rPr>
              <w:t>UL BW class</w:t>
            </w:r>
          </w:p>
        </w:tc>
        <w:tc>
          <w:tcPr>
            <w:tcW w:w="1476" w:type="dxa"/>
            <w:tcBorders>
              <w:top w:val="single" w:sz="4" w:space="0" w:color="4F81BD"/>
              <w:left w:val="nil"/>
              <w:bottom w:val="single" w:sz="4" w:space="0" w:color="4F81BD"/>
              <w:right w:val="nil"/>
            </w:tcBorders>
            <w:shd w:val="clear" w:color="auto" w:fill="4F81BD"/>
            <w:hideMark/>
          </w:tcPr>
          <w:p w14:paraId="6CDC68CD" w14:textId="77777777" w:rsidR="007329C7" w:rsidRPr="00997A89" w:rsidRDefault="007329C7" w:rsidP="00A15683">
            <w:pPr>
              <w:jc w:val="center"/>
              <w:rPr>
                <w:rFonts w:ascii="Arial" w:hAnsi="Arial" w:cs="Arial"/>
                <w:b/>
                <w:bCs/>
                <w:color w:val="404040"/>
                <w:sz w:val="18"/>
                <w:szCs w:val="18"/>
              </w:rPr>
            </w:pPr>
            <w:r w:rsidRPr="00997A89">
              <w:rPr>
                <w:rFonts w:ascii="Arial" w:hAnsi="Arial" w:cs="Arial"/>
                <w:b/>
                <w:bCs/>
                <w:color w:val="404040"/>
                <w:sz w:val="18"/>
                <w:szCs w:val="18"/>
              </w:rPr>
              <w:t xml:space="preserve">UL </w:t>
            </w:r>
            <w:proofErr w:type="spellStart"/>
            <w:r w:rsidRPr="00997A89">
              <w:rPr>
                <w:rFonts w:ascii="Arial" w:hAnsi="Arial" w:cs="Arial"/>
                <w:b/>
                <w:bCs/>
                <w:color w:val="404040"/>
                <w:sz w:val="18"/>
                <w:szCs w:val="18"/>
              </w:rPr>
              <w:t>FeatureSet</w:t>
            </w:r>
            <w:proofErr w:type="spellEnd"/>
            <w:r w:rsidRPr="00997A89">
              <w:rPr>
                <w:rFonts w:ascii="Arial" w:hAnsi="Arial" w:cs="Arial"/>
                <w:b/>
                <w:bCs/>
                <w:color w:val="404040"/>
                <w:sz w:val="18"/>
                <w:szCs w:val="18"/>
              </w:rPr>
              <w:t xml:space="preserve"> ID list</w:t>
            </w:r>
          </w:p>
        </w:tc>
        <w:tc>
          <w:tcPr>
            <w:tcW w:w="1121" w:type="dxa"/>
            <w:tcBorders>
              <w:top w:val="single" w:sz="4" w:space="0" w:color="4F81BD"/>
              <w:left w:val="nil"/>
              <w:bottom w:val="single" w:sz="4" w:space="0" w:color="4F81BD"/>
              <w:right w:val="single" w:sz="4" w:space="0" w:color="4F81BD"/>
            </w:tcBorders>
            <w:shd w:val="clear" w:color="auto" w:fill="4F81BD"/>
            <w:hideMark/>
          </w:tcPr>
          <w:p w14:paraId="5EAD7C07" w14:textId="77777777" w:rsidR="007329C7" w:rsidRPr="00997A89" w:rsidRDefault="007329C7" w:rsidP="00A15683">
            <w:pPr>
              <w:jc w:val="center"/>
              <w:rPr>
                <w:rFonts w:ascii="Arial" w:hAnsi="Arial" w:cs="Arial"/>
                <w:b/>
                <w:bCs/>
                <w:color w:val="404040"/>
                <w:sz w:val="18"/>
                <w:szCs w:val="18"/>
              </w:rPr>
            </w:pPr>
            <w:proofErr w:type="spellStart"/>
            <w:r w:rsidRPr="00997A89">
              <w:rPr>
                <w:rFonts w:ascii="Arial" w:hAnsi="Arial" w:cs="Arial"/>
                <w:b/>
                <w:bCs/>
                <w:color w:val="404040"/>
                <w:sz w:val="18"/>
                <w:szCs w:val="18"/>
              </w:rPr>
              <w:t>FeatureSet</w:t>
            </w:r>
            <w:proofErr w:type="spellEnd"/>
            <w:r w:rsidRPr="00997A89">
              <w:rPr>
                <w:rFonts w:ascii="Arial" w:hAnsi="Arial" w:cs="Arial"/>
                <w:b/>
                <w:bCs/>
                <w:color w:val="404040"/>
                <w:sz w:val="18"/>
                <w:szCs w:val="18"/>
              </w:rPr>
              <w:t xml:space="preserve"> Comb</w:t>
            </w:r>
          </w:p>
        </w:tc>
      </w:tr>
      <w:tr w:rsidR="007329C7" w:rsidRPr="00997A89" w14:paraId="2CF38FE0" w14:textId="77777777" w:rsidTr="00A15683">
        <w:trPr>
          <w:trHeight w:val="330"/>
          <w:jc w:val="center"/>
        </w:trPr>
        <w:tc>
          <w:tcPr>
            <w:tcW w:w="745" w:type="dxa"/>
            <w:shd w:val="clear" w:color="auto" w:fill="DBE5F1"/>
            <w:noWrap/>
            <w:hideMark/>
          </w:tcPr>
          <w:p w14:paraId="7116885A" w14:textId="77777777" w:rsidR="007329C7" w:rsidRPr="00997A89" w:rsidRDefault="007329C7" w:rsidP="00A15683">
            <w:pPr>
              <w:jc w:val="center"/>
              <w:rPr>
                <w:rFonts w:ascii="Arial" w:hAnsi="Arial" w:cs="Arial"/>
                <w:b/>
                <w:bCs/>
                <w:color w:val="000000"/>
                <w:sz w:val="22"/>
                <w:szCs w:val="22"/>
              </w:rPr>
            </w:pPr>
            <w:r w:rsidRPr="00997A89">
              <w:rPr>
                <w:rFonts w:ascii="Arial" w:hAnsi="Arial" w:cs="Arial"/>
                <w:b/>
                <w:bCs/>
                <w:color w:val="000000"/>
                <w:sz w:val="22"/>
                <w:szCs w:val="22"/>
              </w:rPr>
              <w:t>1</w:t>
            </w:r>
          </w:p>
        </w:tc>
        <w:tc>
          <w:tcPr>
            <w:tcW w:w="1541" w:type="dxa"/>
            <w:shd w:val="clear" w:color="auto" w:fill="DBE5F1"/>
            <w:hideMark/>
          </w:tcPr>
          <w:p w14:paraId="0879E44D" w14:textId="77777777" w:rsidR="007329C7" w:rsidRPr="00997A89" w:rsidRDefault="007329C7" w:rsidP="00A15683">
            <w:pPr>
              <w:jc w:val="center"/>
              <w:rPr>
                <w:rFonts w:ascii="Arial" w:hAnsi="Arial" w:cs="Arial"/>
                <w:color w:val="404040"/>
                <w:sz w:val="22"/>
                <w:szCs w:val="22"/>
              </w:rPr>
            </w:pPr>
            <w:r w:rsidRPr="00997A89">
              <w:rPr>
                <w:rFonts w:ascii="Arial" w:hAnsi="Arial" w:cs="Arial"/>
                <w:color w:val="404040"/>
                <w:sz w:val="22"/>
                <w:szCs w:val="22"/>
              </w:rPr>
              <w:t>28/41/79</w:t>
            </w:r>
          </w:p>
        </w:tc>
        <w:tc>
          <w:tcPr>
            <w:tcW w:w="1251" w:type="dxa"/>
            <w:shd w:val="clear" w:color="auto" w:fill="DBE5F1"/>
            <w:hideMark/>
          </w:tcPr>
          <w:p w14:paraId="47381E56" w14:textId="77777777" w:rsidR="007329C7" w:rsidRPr="00997A89" w:rsidRDefault="007329C7" w:rsidP="00A15683">
            <w:pPr>
              <w:jc w:val="center"/>
              <w:rPr>
                <w:rFonts w:ascii="Arial" w:hAnsi="Arial" w:cs="Arial"/>
                <w:color w:val="404040"/>
                <w:sz w:val="22"/>
                <w:szCs w:val="22"/>
                <w:highlight w:val="yellow"/>
              </w:rPr>
            </w:pPr>
            <w:proofErr w:type="spellStart"/>
            <w:r w:rsidRPr="00997A89">
              <w:rPr>
                <w:rFonts w:ascii="Arial" w:hAnsi="Arial" w:cs="Arial"/>
                <w:color w:val="404040"/>
                <w:sz w:val="22"/>
                <w:szCs w:val="22"/>
                <w:highlight w:val="yellow"/>
              </w:rPr>
              <w:t>a,a,a</w:t>
            </w:r>
            <w:proofErr w:type="spellEnd"/>
          </w:p>
        </w:tc>
        <w:tc>
          <w:tcPr>
            <w:tcW w:w="1414" w:type="dxa"/>
            <w:shd w:val="clear" w:color="auto" w:fill="DBE5F1"/>
            <w:hideMark/>
          </w:tcPr>
          <w:p w14:paraId="4EF0A434" w14:textId="77777777" w:rsidR="007329C7" w:rsidRPr="00997A89" w:rsidRDefault="007329C7" w:rsidP="00A15683">
            <w:pPr>
              <w:jc w:val="center"/>
              <w:rPr>
                <w:rFonts w:ascii="Arial" w:hAnsi="Arial" w:cs="Arial"/>
                <w:color w:val="404040"/>
                <w:sz w:val="22"/>
                <w:szCs w:val="22"/>
                <w:highlight w:val="yellow"/>
              </w:rPr>
            </w:pPr>
            <w:r w:rsidRPr="00997A89">
              <w:rPr>
                <w:rFonts w:ascii="Arial" w:hAnsi="Arial" w:cs="Arial"/>
                <w:color w:val="404040"/>
                <w:sz w:val="22"/>
                <w:szCs w:val="22"/>
                <w:highlight w:val="yellow"/>
              </w:rPr>
              <w:t>4,1,9</w:t>
            </w:r>
          </w:p>
        </w:tc>
        <w:tc>
          <w:tcPr>
            <w:tcW w:w="992" w:type="dxa"/>
            <w:shd w:val="clear" w:color="auto" w:fill="DBE5F1"/>
            <w:hideMark/>
          </w:tcPr>
          <w:p w14:paraId="00D84C5D" w14:textId="77777777" w:rsidR="007329C7" w:rsidRPr="00997A89" w:rsidRDefault="007329C7" w:rsidP="00A15683">
            <w:pPr>
              <w:jc w:val="center"/>
              <w:rPr>
                <w:rFonts w:ascii="Arial" w:hAnsi="Arial" w:cs="Arial"/>
                <w:color w:val="404040"/>
                <w:sz w:val="22"/>
                <w:szCs w:val="22"/>
              </w:rPr>
            </w:pPr>
            <w:proofErr w:type="spellStart"/>
            <w:r w:rsidRPr="00997A89">
              <w:rPr>
                <w:rFonts w:ascii="Arial" w:hAnsi="Arial" w:cs="Arial"/>
                <w:color w:val="404040"/>
                <w:sz w:val="22"/>
                <w:szCs w:val="22"/>
              </w:rPr>
              <w:t>a,a,a</w:t>
            </w:r>
            <w:proofErr w:type="spellEnd"/>
          </w:p>
        </w:tc>
        <w:tc>
          <w:tcPr>
            <w:tcW w:w="1476" w:type="dxa"/>
            <w:shd w:val="clear" w:color="auto" w:fill="DBE5F1"/>
            <w:hideMark/>
          </w:tcPr>
          <w:p w14:paraId="04F64DBA" w14:textId="77777777" w:rsidR="007329C7" w:rsidRPr="00997A89" w:rsidRDefault="007329C7" w:rsidP="00A15683">
            <w:pPr>
              <w:jc w:val="center"/>
              <w:rPr>
                <w:rFonts w:ascii="Arial" w:hAnsi="Arial" w:cs="Arial"/>
                <w:color w:val="404040"/>
                <w:sz w:val="22"/>
                <w:szCs w:val="22"/>
              </w:rPr>
            </w:pPr>
            <w:r w:rsidRPr="00997A89">
              <w:rPr>
                <w:rFonts w:ascii="Arial" w:hAnsi="Arial" w:cs="Arial"/>
                <w:color w:val="404040"/>
                <w:sz w:val="22"/>
                <w:szCs w:val="22"/>
              </w:rPr>
              <w:t>8,7,0</w:t>
            </w:r>
          </w:p>
        </w:tc>
        <w:tc>
          <w:tcPr>
            <w:tcW w:w="1121" w:type="dxa"/>
            <w:shd w:val="clear" w:color="auto" w:fill="DBE5F1"/>
            <w:hideMark/>
          </w:tcPr>
          <w:p w14:paraId="7810860D" w14:textId="77777777" w:rsidR="007329C7" w:rsidRPr="00997A89" w:rsidRDefault="007329C7" w:rsidP="00A15683">
            <w:pPr>
              <w:jc w:val="center"/>
              <w:rPr>
                <w:rFonts w:ascii="Arial" w:hAnsi="Arial" w:cs="Arial"/>
                <w:color w:val="404040"/>
                <w:sz w:val="22"/>
                <w:szCs w:val="22"/>
              </w:rPr>
            </w:pPr>
            <w:r w:rsidRPr="00997A89">
              <w:rPr>
                <w:rFonts w:ascii="Arial" w:hAnsi="Arial" w:cs="Arial"/>
                <w:color w:val="404040"/>
                <w:sz w:val="22"/>
                <w:szCs w:val="22"/>
              </w:rPr>
              <w:t>6</w:t>
            </w:r>
          </w:p>
        </w:tc>
      </w:tr>
      <w:tr w:rsidR="007329C7" w:rsidRPr="00997A89" w14:paraId="1FD0D226" w14:textId="77777777" w:rsidTr="00A15683">
        <w:trPr>
          <w:trHeight w:val="330"/>
          <w:jc w:val="center"/>
        </w:trPr>
        <w:tc>
          <w:tcPr>
            <w:tcW w:w="745" w:type="dxa"/>
            <w:noWrap/>
            <w:hideMark/>
          </w:tcPr>
          <w:p w14:paraId="16E3553A" w14:textId="77777777" w:rsidR="007329C7" w:rsidRPr="00997A89" w:rsidRDefault="007329C7" w:rsidP="00A15683">
            <w:pPr>
              <w:jc w:val="center"/>
              <w:rPr>
                <w:rFonts w:ascii="Arial" w:hAnsi="Arial" w:cs="Arial"/>
                <w:b/>
                <w:bCs/>
                <w:color w:val="000000"/>
                <w:sz w:val="22"/>
                <w:szCs w:val="22"/>
              </w:rPr>
            </w:pPr>
            <w:r w:rsidRPr="00997A89">
              <w:rPr>
                <w:rFonts w:ascii="Arial" w:hAnsi="Arial" w:cs="Arial"/>
                <w:b/>
                <w:bCs/>
                <w:color w:val="000000"/>
                <w:sz w:val="22"/>
                <w:szCs w:val="22"/>
              </w:rPr>
              <w:t>2</w:t>
            </w:r>
          </w:p>
        </w:tc>
        <w:tc>
          <w:tcPr>
            <w:tcW w:w="1541" w:type="dxa"/>
            <w:hideMark/>
          </w:tcPr>
          <w:p w14:paraId="2A49452C" w14:textId="77777777" w:rsidR="007329C7" w:rsidRPr="00997A89" w:rsidRDefault="007329C7" w:rsidP="00A15683">
            <w:pPr>
              <w:jc w:val="center"/>
              <w:rPr>
                <w:rFonts w:ascii="Arial" w:hAnsi="Arial" w:cs="Arial"/>
                <w:color w:val="404040"/>
                <w:sz w:val="22"/>
                <w:szCs w:val="22"/>
              </w:rPr>
            </w:pPr>
            <w:r w:rsidRPr="00997A89">
              <w:rPr>
                <w:rFonts w:ascii="Arial" w:hAnsi="Arial" w:cs="Arial"/>
                <w:color w:val="404040"/>
                <w:sz w:val="22"/>
                <w:szCs w:val="22"/>
              </w:rPr>
              <w:t>28/41/79</w:t>
            </w:r>
          </w:p>
        </w:tc>
        <w:tc>
          <w:tcPr>
            <w:tcW w:w="1251" w:type="dxa"/>
            <w:hideMark/>
          </w:tcPr>
          <w:p w14:paraId="57EF7E2D" w14:textId="77777777" w:rsidR="007329C7" w:rsidRPr="00997A89" w:rsidRDefault="007329C7" w:rsidP="00A15683">
            <w:pPr>
              <w:jc w:val="center"/>
              <w:rPr>
                <w:rFonts w:ascii="Arial" w:hAnsi="Arial" w:cs="Arial"/>
                <w:color w:val="404040"/>
                <w:sz w:val="22"/>
                <w:szCs w:val="22"/>
                <w:highlight w:val="yellow"/>
              </w:rPr>
            </w:pPr>
            <w:proofErr w:type="spellStart"/>
            <w:r w:rsidRPr="00997A89">
              <w:rPr>
                <w:rFonts w:ascii="Arial" w:hAnsi="Arial" w:cs="Arial"/>
                <w:color w:val="404040"/>
                <w:sz w:val="22"/>
                <w:szCs w:val="22"/>
                <w:highlight w:val="yellow"/>
              </w:rPr>
              <w:t>a,a,a</w:t>
            </w:r>
            <w:proofErr w:type="spellEnd"/>
          </w:p>
        </w:tc>
        <w:tc>
          <w:tcPr>
            <w:tcW w:w="1414" w:type="dxa"/>
            <w:hideMark/>
          </w:tcPr>
          <w:p w14:paraId="19C87258" w14:textId="77777777" w:rsidR="007329C7" w:rsidRPr="00997A89" w:rsidRDefault="007329C7" w:rsidP="00A15683">
            <w:pPr>
              <w:jc w:val="center"/>
              <w:rPr>
                <w:rFonts w:ascii="Arial" w:hAnsi="Arial" w:cs="Arial"/>
                <w:color w:val="404040"/>
                <w:sz w:val="22"/>
                <w:szCs w:val="22"/>
                <w:highlight w:val="yellow"/>
              </w:rPr>
            </w:pPr>
            <w:r w:rsidRPr="00997A89">
              <w:rPr>
                <w:rFonts w:ascii="Arial" w:hAnsi="Arial" w:cs="Arial"/>
                <w:color w:val="404040"/>
                <w:sz w:val="22"/>
                <w:szCs w:val="22"/>
                <w:highlight w:val="yellow"/>
              </w:rPr>
              <w:t>4,1,9</w:t>
            </w:r>
          </w:p>
        </w:tc>
        <w:tc>
          <w:tcPr>
            <w:tcW w:w="992" w:type="dxa"/>
            <w:hideMark/>
          </w:tcPr>
          <w:p w14:paraId="39D76652" w14:textId="77777777" w:rsidR="007329C7" w:rsidRPr="00997A89" w:rsidRDefault="007329C7" w:rsidP="00A15683">
            <w:pPr>
              <w:jc w:val="center"/>
              <w:rPr>
                <w:rFonts w:ascii="Arial" w:hAnsi="Arial" w:cs="Arial"/>
                <w:i/>
                <w:iCs/>
                <w:color w:val="404040"/>
                <w:sz w:val="22"/>
                <w:szCs w:val="22"/>
              </w:rPr>
            </w:pPr>
            <w:r w:rsidRPr="00997A89">
              <w:rPr>
                <w:rFonts w:ascii="Arial" w:hAnsi="Arial" w:cs="Arial"/>
                <w:i/>
                <w:iCs/>
                <w:color w:val="404040"/>
                <w:sz w:val="22"/>
                <w:szCs w:val="22"/>
              </w:rPr>
              <w:t>_,a,_</w:t>
            </w:r>
          </w:p>
        </w:tc>
        <w:tc>
          <w:tcPr>
            <w:tcW w:w="1476" w:type="dxa"/>
            <w:hideMark/>
          </w:tcPr>
          <w:p w14:paraId="177D3527" w14:textId="77777777" w:rsidR="007329C7" w:rsidRPr="00997A89" w:rsidRDefault="007329C7" w:rsidP="00A15683">
            <w:pPr>
              <w:jc w:val="center"/>
              <w:rPr>
                <w:rFonts w:ascii="Arial" w:hAnsi="Arial" w:cs="Arial"/>
                <w:color w:val="404040"/>
                <w:sz w:val="22"/>
                <w:szCs w:val="22"/>
              </w:rPr>
            </w:pPr>
            <w:r w:rsidRPr="00997A89">
              <w:rPr>
                <w:rFonts w:ascii="Arial" w:hAnsi="Arial" w:cs="Arial"/>
                <w:color w:val="404040"/>
                <w:sz w:val="22"/>
                <w:szCs w:val="22"/>
              </w:rPr>
              <w:t>0,7,0</w:t>
            </w:r>
          </w:p>
        </w:tc>
        <w:tc>
          <w:tcPr>
            <w:tcW w:w="1121" w:type="dxa"/>
            <w:hideMark/>
          </w:tcPr>
          <w:p w14:paraId="396CD915" w14:textId="77777777" w:rsidR="007329C7" w:rsidRPr="00997A89" w:rsidRDefault="007329C7" w:rsidP="00A15683">
            <w:pPr>
              <w:jc w:val="center"/>
              <w:rPr>
                <w:rFonts w:ascii="Arial" w:hAnsi="Arial" w:cs="Arial"/>
                <w:color w:val="404040"/>
                <w:sz w:val="22"/>
                <w:szCs w:val="22"/>
              </w:rPr>
            </w:pPr>
            <w:r w:rsidRPr="00997A89">
              <w:rPr>
                <w:rFonts w:ascii="Arial" w:hAnsi="Arial" w:cs="Arial"/>
                <w:color w:val="404040"/>
                <w:sz w:val="22"/>
                <w:szCs w:val="22"/>
              </w:rPr>
              <w:t>12</w:t>
            </w:r>
          </w:p>
        </w:tc>
      </w:tr>
      <w:tr w:rsidR="007329C7" w:rsidRPr="00997A89" w14:paraId="12060F64" w14:textId="77777777" w:rsidTr="00A15683">
        <w:trPr>
          <w:trHeight w:val="330"/>
          <w:jc w:val="center"/>
        </w:trPr>
        <w:tc>
          <w:tcPr>
            <w:tcW w:w="745" w:type="dxa"/>
            <w:shd w:val="clear" w:color="auto" w:fill="DBE5F1"/>
            <w:noWrap/>
            <w:hideMark/>
          </w:tcPr>
          <w:p w14:paraId="291AB547" w14:textId="77777777" w:rsidR="007329C7" w:rsidRPr="00997A89" w:rsidRDefault="007329C7" w:rsidP="00A15683">
            <w:pPr>
              <w:jc w:val="center"/>
              <w:rPr>
                <w:rFonts w:ascii="Arial" w:hAnsi="Arial" w:cs="Arial"/>
                <w:b/>
                <w:bCs/>
                <w:color w:val="000000"/>
                <w:sz w:val="22"/>
                <w:szCs w:val="22"/>
              </w:rPr>
            </w:pPr>
            <w:r w:rsidRPr="00997A89">
              <w:rPr>
                <w:rFonts w:ascii="Arial" w:hAnsi="Arial" w:cs="Arial"/>
                <w:b/>
                <w:bCs/>
                <w:color w:val="000000"/>
                <w:sz w:val="22"/>
                <w:szCs w:val="22"/>
              </w:rPr>
              <w:t>3</w:t>
            </w:r>
          </w:p>
        </w:tc>
        <w:tc>
          <w:tcPr>
            <w:tcW w:w="1541" w:type="dxa"/>
            <w:shd w:val="clear" w:color="auto" w:fill="DBE5F1"/>
            <w:hideMark/>
          </w:tcPr>
          <w:p w14:paraId="00A9247C" w14:textId="77777777" w:rsidR="007329C7" w:rsidRPr="00997A89" w:rsidRDefault="007329C7" w:rsidP="00A15683">
            <w:pPr>
              <w:jc w:val="center"/>
              <w:rPr>
                <w:rFonts w:ascii="Arial" w:hAnsi="Arial" w:cs="Arial"/>
                <w:color w:val="404040"/>
                <w:sz w:val="22"/>
                <w:szCs w:val="22"/>
              </w:rPr>
            </w:pPr>
            <w:r w:rsidRPr="00997A89">
              <w:rPr>
                <w:rFonts w:ascii="Arial" w:hAnsi="Arial" w:cs="Arial"/>
                <w:color w:val="404040"/>
                <w:sz w:val="22"/>
                <w:szCs w:val="22"/>
              </w:rPr>
              <w:t>28/41/79</w:t>
            </w:r>
          </w:p>
        </w:tc>
        <w:tc>
          <w:tcPr>
            <w:tcW w:w="1251" w:type="dxa"/>
            <w:shd w:val="clear" w:color="auto" w:fill="DBE5F1"/>
            <w:hideMark/>
          </w:tcPr>
          <w:p w14:paraId="73E96BA8" w14:textId="77777777" w:rsidR="007329C7" w:rsidRPr="00997A89" w:rsidRDefault="007329C7" w:rsidP="00A15683">
            <w:pPr>
              <w:jc w:val="center"/>
              <w:rPr>
                <w:rFonts w:ascii="Arial" w:hAnsi="Arial" w:cs="Arial"/>
                <w:color w:val="404040"/>
                <w:sz w:val="22"/>
                <w:szCs w:val="22"/>
                <w:highlight w:val="yellow"/>
              </w:rPr>
            </w:pPr>
            <w:proofErr w:type="spellStart"/>
            <w:r w:rsidRPr="00997A89">
              <w:rPr>
                <w:rFonts w:ascii="Arial" w:hAnsi="Arial" w:cs="Arial"/>
                <w:color w:val="404040"/>
                <w:sz w:val="22"/>
                <w:szCs w:val="22"/>
                <w:highlight w:val="yellow"/>
              </w:rPr>
              <w:t>a,a,a</w:t>
            </w:r>
            <w:proofErr w:type="spellEnd"/>
          </w:p>
        </w:tc>
        <w:tc>
          <w:tcPr>
            <w:tcW w:w="1414" w:type="dxa"/>
            <w:shd w:val="clear" w:color="auto" w:fill="DBE5F1"/>
            <w:hideMark/>
          </w:tcPr>
          <w:p w14:paraId="5CD3F83A" w14:textId="77777777" w:rsidR="007329C7" w:rsidRPr="00997A89" w:rsidRDefault="007329C7" w:rsidP="00A15683">
            <w:pPr>
              <w:jc w:val="center"/>
              <w:rPr>
                <w:rFonts w:ascii="Arial" w:hAnsi="Arial" w:cs="Arial"/>
                <w:color w:val="404040"/>
                <w:sz w:val="22"/>
                <w:szCs w:val="22"/>
                <w:highlight w:val="yellow"/>
              </w:rPr>
            </w:pPr>
            <w:r w:rsidRPr="00997A89">
              <w:rPr>
                <w:rFonts w:ascii="Arial" w:hAnsi="Arial" w:cs="Arial"/>
                <w:color w:val="404040"/>
                <w:sz w:val="22"/>
                <w:szCs w:val="22"/>
                <w:highlight w:val="yellow"/>
              </w:rPr>
              <w:t>4,1,9</w:t>
            </w:r>
          </w:p>
        </w:tc>
        <w:tc>
          <w:tcPr>
            <w:tcW w:w="992" w:type="dxa"/>
            <w:shd w:val="clear" w:color="auto" w:fill="DBE5F1"/>
            <w:hideMark/>
          </w:tcPr>
          <w:p w14:paraId="4AE6B98A" w14:textId="77777777" w:rsidR="007329C7" w:rsidRPr="00997A89" w:rsidRDefault="007329C7" w:rsidP="00A15683">
            <w:pPr>
              <w:jc w:val="center"/>
              <w:rPr>
                <w:rFonts w:ascii="Arial" w:hAnsi="Arial" w:cs="Arial"/>
                <w:i/>
                <w:iCs/>
                <w:color w:val="404040"/>
                <w:sz w:val="22"/>
                <w:szCs w:val="22"/>
              </w:rPr>
            </w:pPr>
            <w:r w:rsidRPr="00997A89">
              <w:rPr>
                <w:rFonts w:ascii="Arial" w:hAnsi="Arial" w:cs="Arial"/>
                <w:i/>
                <w:iCs/>
                <w:color w:val="404040"/>
                <w:sz w:val="22"/>
                <w:szCs w:val="22"/>
              </w:rPr>
              <w:t>_,a,_</w:t>
            </w:r>
          </w:p>
        </w:tc>
        <w:tc>
          <w:tcPr>
            <w:tcW w:w="1476" w:type="dxa"/>
            <w:shd w:val="clear" w:color="auto" w:fill="DBE5F1"/>
            <w:hideMark/>
          </w:tcPr>
          <w:p w14:paraId="1068AF43" w14:textId="77777777" w:rsidR="007329C7" w:rsidRPr="00997A89" w:rsidRDefault="007329C7" w:rsidP="00A15683">
            <w:pPr>
              <w:jc w:val="center"/>
              <w:rPr>
                <w:rFonts w:ascii="Arial" w:hAnsi="Arial" w:cs="Arial"/>
                <w:color w:val="404040"/>
                <w:sz w:val="22"/>
                <w:szCs w:val="22"/>
              </w:rPr>
            </w:pPr>
            <w:r w:rsidRPr="00997A89">
              <w:rPr>
                <w:rFonts w:ascii="Arial" w:hAnsi="Arial" w:cs="Arial"/>
                <w:color w:val="404040"/>
                <w:sz w:val="22"/>
                <w:szCs w:val="22"/>
              </w:rPr>
              <w:t>0,2,0</w:t>
            </w:r>
          </w:p>
        </w:tc>
        <w:tc>
          <w:tcPr>
            <w:tcW w:w="1121" w:type="dxa"/>
            <w:shd w:val="clear" w:color="auto" w:fill="DBE5F1"/>
            <w:hideMark/>
          </w:tcPr>
          <w:p w14:paraId="1B1865CC" w14:textId="77777777" w:rsidR="007329C7" w:rsidRPr="00997A89" w:rsidRDefault="007329C7" w:rsidP="00A15683">
            <w:pPr>
              <w:jc w:val="center"/>
              <w:rPr>
                <w:rFonts w:ascii="Arial" w:hAnsi="Arial" w:cs="Arial"/>
                <w:color w:val="404040"/>
                <w:sz w:val="22"/>
                <w:szCs w:val="22"/>
              </w:rPr>
            </w:pPr>
            <w:r w:rsidRPr="00997A89">
              <w:rPr>
                <w:rFonts w:ascii="Arial" w:hAnsi="Arial" w:cs="Arial"/>
                <w:color w:val="404040"/>
                <w:sz w:val="22"/>
                <w:szCs w:val="22"/>
              </w:rPr>
              <w:t>20</w:t>
            </w:r>
          </w:p>
        </w:tc>
      </w:tr>
      <w:tr w:rsidR="007329C7" w:rsidRPr="00997A89" w14:paraId="1E62F1BC" w14:textId="77777777" w:rsidTr="00A15683">
        <w:trPr>
          <w:trHeight w:val="330"/>
          <w:jc w:val="center"/>
        </w:trPr>
        <w:tc>
          <w:tcPr>
            <w:tcW w:w="745" w:type="dxa"/>
            <w:noWrap/>
            <w:hideMark/>
          </w:tcPr>
          <w:p w14:paraId="0D891F5C" w14:textId="77777777" w:rsidR="007329C7" w:rsidRPr="00997A89" w:rsidRDefault="007329C7" w:rsidP="00A15683">
            <w:pPr>
              <w:jc w:val="center"/>
              <w:rPr>
                <w:rFonts w:ascii="Arial" w:hAnsi="Arial" w:cs="Arial"/>
                <w:b/>
                <w:bCs/>
                <w:color w:val="000000"/>
                <w:sz w:val="22"/>
                <w:szCs w:val="22"/>
              </w:rPr>
            </w:pPr>
            <w:r w:rsidRPr="00997A89">
              <w:rPr>
                <w:rFonts w:ascii="Arial" w:hAnsi="Arial" w:cs="Arial"/>
                <w:b/>
                <w:bCs/>
                <w:color w:val="000000"/>
                <w:sz w:val="22"/>
                <w:szCs w:val="22"/>
              </w:rPr>
              <w:t>4</w:t>
            </w:r>
          </w:p>
        </w:tc>
        <w:tc>
          <w:tcPr>
            <w:tcW w:w="1541" w:type="dxa"/>
            <w:hideMark/>
          </w:tcPr>
          <w:p w14:paraId="6084D075" w14:textId="77777777" w:rsidR="007329C7" w:rsidRPr="00997A89" w:rsidRDefault="007329C7" w:rsidP="00A15683">
            <w:pPr>
              <w:jc w:val="center"/>
              <w:rPr>
                <w:rFonts w:ascii="Arial" w:hAnsi="Arial" w:cs="Arial"/>
                <w:color w:val="404040"/>
                <w:sz w:val="22"/>
                <w:szCs w:val="22"/>
              </w:rPr>
            </w:pPr>
            <w:r w:rsidRPr="00997A89">
              <w:rPr>
                <w:rFonts w:ascii="Arial" w:hAnsi="Arial" w:cs="Arial"/>
                <w:color w:val="404040"/>
                <w:sz w:val="22"/>
                <w:szCs w:val="22"/>
              </w:rPr>
              <w:t>28/41/79</w:t>
            </w:r>
          </w:p>
        </w:tc>
        <w:tc>
          <w:tcPr>
            <w:tcW w:w="1251" w:type="dxa"/>
            <w:hideMark/>
          </w:tcPr>
          <w:p w14:paraId="623DEFA5" w14:textId="77777777" w:rsidR="007329C7" w:rsidRPr="00997A89" w:rsidRDefault="007329C7" w:rsidP="00A15683">
            <w:pPr>
              <w:jc w:val="center"/>
              <w:rPr>
                <w:rFonts w:ascii="Arial" w:hAnsi="Arial" w:cs="Arial"/>
                <w:color w:val="404040"/>
                <w:sz w:val="22"/>
                <w:szCs w:val="22"/>
                <w:highlight w:val="cyan"/>
              </w:rPr>
            </w:pPr>
            <w:proofErr w:type="spellStart"/>
            <w:r w:rsidRPr="00997A89">
              <w:rPr>
                <w:rFonts w:ascii="Arial" w:hAnsi="Arial" w:cs="Arial"/>
                <w:color w:val="404040"/>
                <w:sz w:val="22"/>
                <w:szCs w:val="22"/>
                <w:highlight w:val="cyan"/>
              </w:rPr>
              <w:t>a,a,c</w:t>
            </w:r>
            <w:proofErr w:type="spellEnd"/>
          </w:p>
        </w:tc>
        <w:tc>
          <w:tcPr>
            <w:tcW w:w="1414" w:type="dxa"/>
            <w:hideMark/>
          </w:tcPr>
          <w:p w14:paraId="7D1F704B" w14:textId="77777777" w:rsidR="007329C7" w:rsidRPr="00997A89" w:rsidRDefault="007329C7" w:rsidP="00A15683">
            <w:pPr>
              <w:jc w:val="center"/>
              <w:rPr>
                <w:rFonts w:ascii="Arial" w:hAnsi="Arial" w:cs="Arial"/>
                <w:color w:val="404040"/>
                <w:sz w:val="22"/>
                <w:szCs w:val="22"/>
                <w:highlight w:val="cyan"/>
              </w:rPr>
            </w:pPr>
            <w:r w:rsidRPr="00997A89">
              <w:rPr>
                <w:rFonts w:ascii="Arial" w:hAnsi="Arial" w:cs="Arial"/>
                <w:color w:val="404040"/>
                <w:sz w:val="22"/>
                <w:szCs w:val="22"/>
                <w:highlight w:val="cyan"/>
              </w:rPr>
              <w:t>4,1,5</w:t>
            </w:r>
          </w:p>
        </w:tc>
        <w:tc>
          <w:tcPr>
            <w:tcW w:w="992" w:type="dxa"/>
            <w:hideMark/>
          </w:tcPr>
          <w:p w14:paraId="3A23E7E8" w14:textId="77777777" w:rsidR="007329C7" w:rsidRPr="00997A89" w:rsidRDefault="007329C7" w:rsidP="00A15683">
            <w:pPr>
              <w:jc w:val="center"/>
              <w:rPr>
                <w:rFonts w:ascii="Arial" w:hAnsi="Arial" w:cs="Arial"/>
                <w:color w:val="404040"/>
                <w:sz w:val="22"/>
                <w:szCs w:val="22"/>
              </w:rPr>
            </w:pPr>
            <w:proofErr w:type="spellStart"/>
            <w:r w:rsidRPr="00997A89">
              <w:rPr>
                <w:rFonts w:ascii="Arial" w:hAnsi="Arial" w:cs="Arial"/>
                <w:color w:val="404040"/>
                <w:sz w:val="22"/>
                <w:szCs w:val="22"/>
              </w:rPr>
              <w:t>a,a</w:t>
            </w:r>
            <w:proofErr w:type="spellEnd"/>
            <w:r w:rsidRPr="00997A89">
              <w:rPr>
                <w:rFonts w:ascii="Arial" w:hAnsi="Arial" w:cs="Arial"/>
                <w:color w:val="404040"/>
                <w:sz w:val="22"/>
                <w:szCs w:val="22"/>
              </w:rPr>
              <w:t>,_</w:t>
            </w:r>
          </w:p>
        </w:tc>
        <w:tc>
          <w:tcPr>
            <w:tcW w:w="1476" w:type="dxa"/>
            <w:hideMark/>
          </w:tcPr>
          <w:p w14:paraId="0E847019" w14:textId="77777777" w:rsidR="007329C7" w:rsidRPr="00997A89" w:rsidRDefault="007329C7" w:rsidP="00A15683">
            <w:pPr>
              <w:jc w:val="center"/>
              <w:rPr>
                <w:rFonts w:ascii="Arial" w:hAnsi="Arial" w:cs="Arial"/>
                <w:color w:val="404040"/>
                <w:sz w:val="22"/>
                <w:szCs w:val="22"/>
              </w:rPr>
            </w:pPr>
            <w:r w:rsidRPr="00997A89">
              <w:rPr>
                <w:rFonts w:ascii="Arial" w:hAnsi="Arial" w:cs="Arial"/>
                <w:color w:val="404040"/>
                <w:sz w:val="22"/>
                <w:szCs w:val="22"/>
              </w:rPr>
              <w:t>6,7,0</w:t>
            </w:r>
          </w:p>
        </w:tc>
        <w:tc>
          <w:tcPr>
            <w:tcW w:w="1121" w:type="dxa"/>
            <w:hideMark/>
          </w:tcPr>
          <w:p w14:paraId="09CD2722" w14:textId="77777777" w:rsidR="007329C7" w:rsidRPr="00997A89" w:rsidRDefault="007329C7" w:rsidP="00A15683">
            <w:pPr>
              <w:jc w:val="center"/>
              <w:rPr>
                <w:rFonts w:ascii="Arial" w:hAnsi="Arial" w:cs="Arial"/>
                <w:color w:val="404040"/>
                <w:sz w:val="22"/>
                <w:szCs w:val="22"/>
              </w:rPr>
            </w:pPr>
            <w:r w:rsidRPr="00997A89">
              <w:rPr>
                <w:rFonts w:ascii="Arial" w:hAnsi="Arial" w:cs="Arial"/>
                <w:color w:val="404040"/>
                <w:sz w:val="22"/>
                <w:szCs w:val="22"/>
              </w:rPr>
              <w:t>4</w:t>
            </w:r>
          </w:p>
        </w:tc>
      </w:tr>
      <w:tr w:rsidR="007329C7" w:rsidRPr="00997A89" w14:paraId="0D91D581" w14:textId="77777777" w:rsidTr="00A15683">
        <w:trPr>
          <w:trHeight w:val="330"/>
          <w:jc w:val="center"/>
        </w:trPr>
        <w:tc>
          <w:tcPr>
            <w:tcW w:w="745" w:type="dxa"/>
            <w:shd w:val="clear" w:color="auto" w:fill="DBE5F1"/>
            <w:noWrap/>
            <w:hideMark/>
          </w:tcPr>
          <w:p w14:paraId="54E07D7B" w14:textId="77777777" w:rsidR="007329C7" w:rsidRPr="00997A89" w:rsidRDefault="007329C7" w:rsidP="00A15683">
            <w:pPr>
              <w:jc w:val="center"/>
              <w:rPr>
                <w:rFonts w:ascii="Arial" w:hAnsi="Arial" w:cs="Arial"/>
                <w:b/>
                <w:bCs/>
                <w:color w:val="000000"/>
                <w:sz w:val="22"/>
                <w:szCs w:val="22"/>
              </w:rPr>
            </w:pPr>
            <w:r w:rsidRPr="00997A89">
              <w:rPr>
                <w:rFonts w:ascii="Arial" w:hAnsi="Arial" w:cs="Arial"/>
                <w:b/>
                <w:bCs/>
                <w:color w:val="000000"/>
                <w:sz w:val="22"/>
                <w:szCs w:val="22"/>
              </w:rPr>
              <w:t>5</w:t>
            </w:r>
          </w:p>
        </w:tc>
        <w:tc>
          <w:tcPr>
            <w:tcW w:w="1541" w:type="dxa"/>
            <w:shd w:val="clear" w:color="auto" w:fill="DBE5F1"/>
            <w:hideMark/>
          </w:tcPr>
          <w:p w14:paraId="433ABCC3" w14:textId="77777777" w:rsidR="007329C7" w:rsidRPr="00997A89" w:rsidRDefault="007329C7" w:rsidP="00A15683">
            <w:pPr>
              <w:jc w:val="center"/>
              <w:rPr>
                <w:rFonts w:ascii="Arial" w:hAnsi="Arial" w:cs="Arial"/>
                <w:color w:val="404040"/>
                <w:sz w:val="22"/>
                <w:szCs w:val="22"/>
              </w:rPr>
            </w:pPr>
            <w:r w:rsidRPr="00997A89">
              <w:rPr>
                <w:rFonts w:ascii="Arial" w:hAnsi="Arial" w:cs="Arial"/>
                <w:color w:val="404040"/>
                <w:sz w:val="22"/>
                <w:szCs w:val="22"/>
              </w:rPr>
              <w:t>28/41/79</w:t>
            </w:r>
          </w:p>
        </w:tc>
        <w:tc>
          <w:tcPr>
            <w:tcW w:w="1251" w:type="dxa"/>
            <w:shd w:val="clear" w:color="auto" w:fill="DBE5F1"/>
            <w:hideMark/>
          </w:tcPr>
          <w:p w14:paraId="3F685FF4" w14:textId="77777777" w:rsidR="007329C7" w:rsidRPr="00997A89" w:rsidRDefault="007329C7" w:rsidP="00A15683">
            <w:pPr>
              <w:jc w:val="center"/>
              <w:rPr>
                <w:rFonts w:ascii="Arial" w:hAnsi="Arial" w:cs="Arial"/>
                <w:color w:val="404040"/>
                <w:sz w:val="22"/>
                <w:szCs w:val="22"/>
                <w:highlight w:val="cyan"/>
              </w:rPr>
            </w:pPr>
            <w:proofErr w:type="spellStart"/>
            <w:r w:rsidRPr="00997A89">
              <w:rPr>
                <w:rFonts w:ascii="Arial" w:hAnsi="Arial" w:cs="Arial"/>
                <w:color w:val="404040"/>
                <w:sz w:val="22"/>
                <w:szCs w:val="22"/>
                <w:highlight w:val="cyan"/>
              </w:rPr>
              <w:t>a,a,c</w:t>
            </w:r>
            <w:proofErr w:type="spellEnd"/>
          </w:p>
        </w:tc>
        <w:tc>
          <w:tcPr>
            <w:tcW w:w="1414" w:type="dxa"/>
            <w:shd w:val="clear" w:color="auto" w:fill="DBE5F1"/>
            <w:hideMark/>
          </w:tcPr>
          <w:p w14:paraId="2235E8B0" w14:textId="77777777" w:rsidR="007329C7" w:rsidRPr="00997A89" w:rsidRDefault="007329C7" w:rsidP="00A15683">
            <w:pPr>
              <w:jc w:val="center"/>
              <w:rPr>
                <w:rFonts w:ascii="Arial" w:hAnsi="Arial" w:cs="Arial"/>
                <w:color w:val="404040"/>
                <w:sz w:val="22"/>
                <w:szCs w:val="22"/>
                <w:highlight w:val="cyan"/>
              </w:rPr>
            </w:pPr>
            <w:r w:rsidRPr="00997A89">
              <w:rPr>
                <w:rFonts w:ascii="Arial" w:hAnsi="Arial" w:cs="Arial"/>
                <w:color w:val="404040"/>
                <w:sz w:val="22"/>
                <w:szCs w:val="22"/>
                <w:highlight w:val="cyan"/>
              </w:rPr>
              <w:t>4,1,5</w:t>
            </w:r>
          </w:p>
        </w:tc>
        <w:tc>
          <w:tcPr>
            <w:tcW w:w="992" w:type="dxa"/>
            <w:shd w:val="clear" w:color="auto" w:fill="DBE5F1"/>
            <w:hideMark/>
          </w:tcPr>
          <w:p w14:paraId="092C61A3" w14:textId="77777777" w:rsidR="007329C7" w:rsidRPr="00997A89" w:rsidRDefault="007329C7" w:rsidP="00A15683">
            <w:pPr>
              <w:jc w:val="center"/>
              <w:rPr>
                <w:rFonts w:ascii="Arial" w:hAnsi="Arial" w:cs="Arial"/>
                <w:color w:val="404040"/>
                <w:sz w:val="22"/>
                <w:szCs w:val="22"/>
              </w:rPr>
            </w:pPr>
            <w:r w:rsidRPr="00997A89">
              <w:rPr>
                <w:rFonts w:ascii="Arial" w:hAnsi="Arial" w:cs="Arial"/>
                <w:color w:val="404040"/>
                <w:sz w:val="22"/>
                <w:szCs w:val="22"/>
              </w:rPr>
              <w:t>_,</w:t>
            </w:r>
            <w:proofErr w:type="spellStart"/>
            <w:r w:rsidRPr="00997A89">
              <w:rPr>
                <w:rFonts w:ascii="Arial" w:hAnsi="Arial" w:cs="Arial"/>
                <w:color w:val="404040"/>
                <w:sz w:val="22"/>
                <w:szCs w:val="22"/>
              </w:rPr>
              <w:t>a,a</w:t>
            </w:r>
            <w:proofErr w:type="spellEnd"/>
          </w:p>
        </w:tc>
        <w:tc>
          <w:tcPr>
            <w:tcW w:w="1476" w:type="dxa"/>
            <w:shd w:val="clear" w:color="auto" w:fill="DBE5F1"/>
            <w:hideMark/>
          </w:tcPr>
          <w:p w14:paraId="06AA5873" w14:textId="77777777" w:rsidR="007329C7" w:rsidRPr="00997A89" w:rsidRDefault="007329C7" w:rsidP="00A15683">
            <w:pPr>
              <w:jc w:val="center"/>
              <w:rPr>
                <w:rFonts w:ascii="Arial" w:hAnsi="Arial" w:cs="Arial"/>
                <w:color w:val="404040"/>
                <w:sz w:val="22"/>
                <w:szCs w:val="22"/>
              </w:rPr>
            </w:pPr>
            <w:r w:rsidRPr="00997A89">
              <w:rPr>
                <w:rFonts w:ascii="Arial" w:hAnsi="Arial" w:cs="Arial"/>
                <w:color w:val="404040"/>
                <w:sz w:val="22"/>
                <w:szCs w:val="22"/>
              </w:rPr>
              <w:t>0,7,7</w:t>
            </w:r>
          </w:p>
        </w:tc>
        <w:tc>
          <w:tcPr>
            <w:tcW w:w="1121" w:type="dxa"/>
            <w:shd w:val="clear" w:color="auto" w:fill="DBE5F1"/>
            <w:hideMark/>
          </w:tcPr>
          <w:p w14:paraId="500FEA06" w14:textId="77777777" w:rsidR="007329C7" w:rsidRPr="00997A89" w:rsidRDefault="007329C7" w:rsidP="00A15683">
            <w:pPr>
              <w:jc w:val="center"/>
              <w:rPr>
                <w:rFonts w:ascii="Arial" w:hAnsi="Arial" w:cs="Arial"/>
                <w:color w:val="404040"/>
                <w:sz w:val="22"/>
                <w:szCs w:val="22"/>
              </w:rPr>
            </w:pPr>
            <w:r w:rsidRPr="00997A89">
              <w:rPr>
                <w:rFonts w:ascii="Arial" w:hAnsi="Arial" w:cs="Arial"/>
                <w:color w:val="404040"/>
                <w:sz w:val="22"/>
                <w:szCs w:val="22"/>
              </w:rPr>
              <w:t>14</w:t>
            </w:r>
          </w:p>
        </w:tc>
      </w:tr>
      <w:tr w:rsidR="007329C7" w:rsidRPr="00997A89" w14:paraId="42CCB535" w14:textId="77777777" w:rsidTr="00A15683">
        <w:trPr>
          <w:trHeight w:val="330"/>
          <w:jc w:val="center"/>
        </w:trPr>
        <w:tc>
          <w:tcPr>
            <w:tcW w:w="745" w:type="dxa"/>
            <w:noWrap/>
            <w:hideMark/>
          </w:tcPr>
          <w:p w14:paraId="2EB869DD" w14:textId="77777777" w:rsidR="007329C7" w:rsidRPr="00997A89" w:rsidRDefault="007329C7" w:rsidP="00A15683">
            <w:pPr>
              <w:jc w:val="center"/>
              <w:rPr>
                <w:rFonts w:ascii="Arial" w:hAnsi="Arial" w:cs="Arial"/>
                <w:b/>
                <w:bCs/>
                <w:color w:val="000000"/>
                <w:sz w:val="22"/>
                <w:szCs w:val="22"/>
              </w:rPr>
            </w:pPr>
            <w:r w:rsidRPr="00997A89">
              <w:rPr>
                <w:rFonts w:ascii="Arial" w:hAnsi="Arial" w:cs="Arial"/>
                <w:b/>
                <w:bCs/>
                <w:color w:val="000000"/>
                <w:sz w:val="22"/>
                <w:szCs w:val="22"/>
              </w:rPr>
              <w:t>6</w:t>
            </w:r>
          </w:p>
        </w:tc>
        <w:tc>
          <w:tcPr>
            <w:tcW w:w="1541" w:type="dxa"/>
            <w:hideMark/>
          </w:tcPr>
          <w:p w14:paraId="73C21F5F" w14:textId="77777777" w:rsidR="007329C7" w:rsidRPr="00997A89" w:rsidRDefault="007329C7" w:rsidP="00A15683">
            <w:pPr>
              <w:jc w:val="center"/>
              <w:rPr>
                <w:rFonts w:ascii="Arial" w:hAnsi="Arial" w:cs="Arial"/>
                <w:color w:val="404040"/>
                <w:sz w:val="22"/>
                <w:szCs w:val="22"/>
              </w:rPr>
            </w:pPr>
            <w:r w:rsidRPr="00997A89">
              <w:rPr>
                <w:rFonts w:ascii="Arial" w:hAnsi="Arial" w:cs="Arial"/>
                <w:color w:val="404040"/>
                <w:sz w:val="22"/>
                <w:szCs w:val="22"/>
              </w:rPr>
              <w:t>28/41/79</w:t>
            </w:r>
          </w:p>
        </w:tc>
        <w:tc>
          <w:tcPr>
            <w:tcW w:w="1251" w:type="dxa"/>
            <w:hideMark/>
          </w:tcPr>
          <w:p w14:paraId="793A626A" w14:textId="77777777" w:rsidR="007329C7" w:rsidRPr="00997A89" w:rsidRDefault="007329C7" w:rsidP="00A15683">
            <w:pPr>
              <w:jc w:val="center"/>
              <w:rPr>
                <w:rFonts w:ascii="Arial" w:hAnsi="Arial" w:cs="Arial"/>
                <w:color w:val="404040"/>
                <w:sz w:val="22"/>
                <w:szCs w:val="22"/>
                <w:highlight w:val="cyan"/>
              </w:rPr>
            </w:pPr>
            <w:proofErr w:type="spellStart"/>
            <w:r w:rsidRPr="00997A89">
              <w:rPr>
                <w:rFonts w:ascii="Arial" w:hAnsi="Arial" w:cs="Arial"/>
                <w:color w:val="404040"/>
                <w:sz w:val="22"/>
                <w:szCs w:val="22"/>
                <w:highlight w:val="cyan"/>
              </w:rPr>
              <w:t>a,a,c</w:t>
            </w:r>
            <w:proofErr w:type="spellEnd"/>
          </w:p>
        </w:tc>
        <w:tc>
          <w:tcPr>
            <w:tcW w:w="1414" w:type="dxa"/>
            <w:hideMark/>
          </w:tcPr>
          <w:p w14:paraId="4FDE73B8" w14:textId="77777777" w:rsidR="007329C7" w:rsidRPr="00997A89" w:rsidRDefault="007329C7" w:rsidP="00A15683">
            <w:pPr>
              <w:jc w:val="center"/>
              <w:rPr>
                <w:rFonts w:ascii="Arial" w:hAnsi="Arial" w:cs="Arial"/>
                <w:color w:val="404040"/>
                <w:sz w:val="22"/>
                <w:szCs w:val="22"/>
                <w:highlight w:val="cyan"/>
              </w:rPr>
            </w:pPr>
            <w:r w:rsidRPr="00997A89">
              <w:rPr>
                <w:rFonts w:ascii="Arial" w:hAnsi="Arial" w:cs="Arial"/>
                <w:color w:val="404040"/>
                <w:sz w:val="22"/>
                <w:szCs w:val="22"/>
                <w:highlight w:val="cyan"/>
              </w:rPr>
              <w:t>4,1,5</w:t>
            </w:r>
          </w:p>
        </w:tc>
        <w:tc>
          <w:tcPr>
            <w:tcW w:w="992" w:type="dxa"/>
            <w:hideMark/>
          </w:tcPr>
          <w:p w14:paraId="240A3363" w14:textId="77777777" w:rsidR="007329C7" w:rsidRPr="00997A89" w:rsidRDefault="007329C7" w:rsidP="00A15683">
            <w:pPr>
              <w:jc w:val="center"/>
              <w:rPr>
                <w:rFonts w:ascii="Arial" w:hAnsi="Arial" w:cs="Arial"/>
                <w:i/>
                <w:iCs/>
                <w:color w:val="404040"/>
                <w:sz w:val="22"/>
                <w:szCs w:val="22"/>
              </w:rPr>
            </w:pPr>
            <w:r w:rsidRPr="00997A89">
              <w:rPr>
                <w:rFonts w:ascii="Arial" w:hAnsi="Arial" w:cs="Arial"/>
                <w:i/>
                <w:iCs/>
                <w:color w:val="404040"/>
                <w:sz w:val="22"/>
                <w:szCs w:val="22"/>
              </w:rPr>
              <w:t>_,a,_</w:t>
            </w:r>
          </w:p>
        </w:tc>
        <w:tc>
          <w:tcPr>
            <w:tcW w:w="1476" w:type="dxa"/>
            <w:hideMark/>
          </w:tcPr>
          <w:p w14:paraId="366212C4" w14:textId="77777777" w:rsidR="007329C7" w:rsidRPr="00997A89" w:rsidRDefault="007329C7" w:rsidP="00A15683">
            <w:pPr>
              <w:jc w:val="center"/>
              <w:rPr>
                <w:rFonts w:ascii="Arial" w:hAnsi="Arial" w:cs="Arial"/>
                <w:color w:val="404040"/>
                <w:sz w:val="22"/>
                <w:szCs w:val="22"/>
              </w:rPr>
            </w:pPr>
            <w:r w:rsidRPr="00997A89">
              <w:rPr>
                <w:rFonts w:ascii="Arial" w:hAnsi="Arial" w:cs="Arial"/>
                <w:color w:val="404040"/>
                <w:sz w:val="22"/>
                <w:szCs w:val="22"/>
              </w:rPr>
              <w:t>0,2,0</w:t>
            </w:r>
          </w:p>
        </w:tc>
        <w:tc>
          <w:tcPr>
            <w:tcW w:w="1121" w:type="dxa"/>
            <w:hideMark/>
          </w:tcPr>
          <w:p w14:paraId="6B76ACB6" w14:textId="77777777" w:rsidR="007329C7" w:rsidRPr="00997A89" w:rsidRDefault="007329C7" w:rsidP="00A15683">
            <w:pPr>
              <w:jc w:val="center"/>
              <w:rPr>
                <w:rFonts w:ascii="Arial" w:hAnsi="Arial" w:cs="Arial"/>
                <w:color w:val="404040"/>
                <w:sz w:val="22"/>
                <w:szCs w:val="22"/>
              </w:rPr>
            </w:pPr>
            <w:r w:rsidRPr="00997A89">
              <w:rPr>
                <w:rFonts w:ascii="Arial" w:hAnsi="Arial" w:cs="Arial"/>
                <w:color w:val="404040"/>
                <w:sz w:val="22"/>
                <w:szCs w:val="22"/>
              </w:rPr>
              <w:t>1</w:t>
            </w:r>
          </w:p>
        </w:tc>
      </w:tr>
      <w:tr w:rsidR="007329C7" w:rsidRPr="00997A89" w14:paraId="09CCD31F" w14:textId="77777777" w:rsidTr="00A15683">
        <w:trPr>
          <w:trHeight w:val="330"/>
          <w:jc w:val="center"/>
        </w:trPr>
        <w:tc>
          <w:tcPr>
            <w:tcW w:w="745" w:type="dxa"/>
            <w:shd w:val="clear" w:color="auto" w:fill="DBE5F1"/>
            <w:noWrap/>
            <w:hideMark/>
          </w:tcPr>
          <w:p w14:paraId="42508C18" w14:textId="77777777" w:rsidR="007329C7" w:rsidRPr="00997A89" w:rsidRDefault="007329C7" w:rsidP="00A15683">
            <w:pPr>
              <w:jc w:val="center"/>
              <w:rPr>
                <w:rFonts w:ascii="Arial" w:hAnsi="Arial" w:cs="Arial"/>
                <w:b/>
                <w:bCs/>
                <w:color w:val="000000"/>
                <w:sz w:val="22"/>
                <w:szCs w:val="22"/>
              </w:rPr>
            </w:pPr>
            <w:r w:rsidRPr="00997A89">
              <w:rPr>
                <w:rFonts w:ascii="Arial" w:hAnsi="Arial" w:cs="Arial"/>
                <w:b/>
                <w:bCs/>
                <w:color w:val="000000"/>
                <w:sz w:val="22"/>
                <w:szCs w:val="22"/>
              </w:rPr>
              <w:t>7</w:t>
            </w:r>
          </w:p>
        </w:tc>
        <w:tc>
          <w:tcPr>
            <w:tcW w:w="1541" w:type="dxa"/>
            <w:shd w:val="clear" w:color="auto" w:fill="DBE5F1"/>
            <w:hideMark/>
          </w:tcPr>
          <w:p w14:paraId="271B4664" w14:textId="77777777" w:rsidR="007329C7" w:rsidRPr="00997A89" w:rsidRDefault="007329C7" w:rsidP="00A15683">
            <w:pPr>
              <w:jc w:val="center"/>
              <w:rPr>
                <w:rFonts w:ascii="Arial" w:hAnsi="Arial" w:cs="Arial"/>
                <w:color w:val="404040"/>
                <w:sz w:val="22"/>
                <w:szCs w:val="22"/>
              </w:rPr>
            </w:pPr>
            <w:r w:rsidRPr="00997A89">
              <w:rPr>
                <w:rFonts w:ascii="Arial" w:hAnsi="Arial" w:cs="Arial"/>
                <w:color w:val="404040"/>
                <w:sz w:val="22"/>
                <w:szCs w:val="22"/>
              </w:rPr>
              <w:t>28/41/79</w:t>
            </w:r>
          </w:p>
        </w:tc>
        <w:tc>
          <w:tcPr>
            <w:tcW w:w="1251" w:type="dxa"/>
            <w:shd w:val="clear" w:color="auto" w:fill="DBE5F1"/>
            <w:hideMark/>
          </w:tcPr>
          <w:p w14:paraId="5C6843B7" w14:textId="77777777" w:rsidR="007329C7" w:rsidRPr="00997A89" w:rsidRDefault="007329C7" w:rsidP="00A15683">
            <w:pPr>
              <w:jc w:val="center"/>
              <w:rPr>
                <w:rFonts w:ascii="Arial" w:hAnsi="Arial" w:cs="Arial"/>
                <w:color w:val="404040"/>
                <w:sz w:val="22"/>
                <w:szCs w:val="22"/>
                <w:highlight w:val="green"/>
              </w:rPr>
            </w:pPr>
            <w:proofErr w:type="spellStart"/>
            <w:r w:rsidRPr="00997A89">
              <w:rPr>
                <w:rFonts w:ascii="Arial" w:hAnsi="Arial" w:cs="Arial"/>
                <w:color w:val="404040"/>
                <w:sz w:val="22"/>
                <w:szCs w:val="22"/>
                <w:highlight w:val="green"/>
              </w:rPr>
              <w:t>a,c,a</w:t>
            </w:r>
            <w:proofErr w:type="spellEnd"/>
          </w:p>
        </w:tc>
        <w:tc>
          <w:tcPr>
            <w:tcW w:w="1414" w:type="dxa"/>
            <w:shd w:val="clear" w:color="auto" w:fill="DBE5F1"/>
            <w:hideMark/>
          </w:tcPr>
          <w:p w14:paraId="26FAB812" w14:textId="77777777" w:rsidR="007329C7" w:rsidRPr="00997A89" w:rsidRDefault="007329C7" w:rsidP="00A15683">
            <w:pPr>
              <w:jc w:val="center"/>
              <w:rPr>
                <w:rFonts w:ascii="Arial" w:hAnsi="Arial" w:cs="Arial"/>
                <w:color w:val="404040"/>
                <w:sz w:val="22"/>
                <w:szCs w:val="22"/>
                <w:highlight w:val="green"/>
              </w:rPr>
            </w:pPr>
            <w:r w:rsidRPr="00997A89">
              <w:rPr>
                <w:rFonts w:ascii="Arial" w:hAnsi="Arial" w:cs="Arial"/>
                <w:color w:val="404040"/>
                <w:sz w:val="22"/>
                <w:szCs w:val="22"/>
                <w:highlight w:val="green"/>
              </w:rPr>
              <w:t>4,10,1</w:t>
            </w:r>
          </w:p>
        </w:tc>
        <w:tc>
          <w:tcPr>
            <w:tcW w:w="992" w:type="dxa"/>
            <w:shd w:val="clear" w:color="auto" w:fill="DBE5F1"/>
            <w:hideMark/>
          </w:tcPr>
          <w:p w14:paraId="7B74564A" w14:textId="77777777" w:rsidR="007329C7" w:rsidRPr="00997A89" w:rsidRDefault="007329C7" w:rsidP="00A15683">
            <w:pPr>
              <w:jc w:val="center"/>
              <w:rPr>
                <w:rFonts w:ascii="Arial" w:hAnsi="Arial" w:cs="Arial"/>
                <w:color w:val="404040"/>
                <w:sz w:val="22"/>
                <w:szCs w:val="22"/>
              </w:rPr>
            </w:pPr>
            <w:proofErr w:type="spellStart"/>
            <w:r w:rsidRPr="00997A89">
              <w:rPr>
                <w:rFonts w:ascii="Arial" w:hAnsi="Arial" w:cs="Arial"/>
                <w:color w:val="404040"/>
                <w:sz w:val="22"/>
                <w:szCs w:val="22"/>
              </w:rPr>
              <w:t>a,a,a</w:t>
            </w:r>
            <w:proofErr w:type="spellEnd"/>
          </w:p>
        </w:tc>
        <w:tc>
          <w:tcPr>
            <w:tcW w:w="1476" w:type="dxa"/>
            <w:shd w:val="clear" w:color="auto" w:fill="DBE5F1"/>
            <w:hideMark/>
          </w:tcPr>
          <w:p w14:paraId="391F4739" w14:textId="77777777" w:rsidR="007329C7" w:rsidRPr="00997A89" w:rsidRDefault="007329C7" w:rsidP="00A15683">
            <w:pPr>
              <w:jc w:val="center"/>
              <w:rPr>
                <w:rFonts w:ascii="Arial" w:hAnsi="Arial" w:cs="Arial"/>
                <w:color w:val="404040"/>
                <w:sz w:val="22"/>
                <w:szCs w:val="22"/>
              </w:rPr>
            </w:pPr>
            <w:r w:rsidRPr="00997A89">
              <w:rPr>
                <w:rFonts w:ascii="Arial" w:hAnsi="Arial" w:cs="Arial"/>
                <w:color w:val="404040"/>
                <w:sz w:val="22"/>
                <w:szCs w:val="22"/>
              </w:rPr>
              <w:t>8,7,0</w:t>
            </w:r>
          </w:p>
        </w:tc>
        <w:tc>
          <w:tcPr>
            <w:tcW w:w="1121" w:type="dxa"/>
            <w:shd w:val="clear" w:color="auto" w:fill="DBE5F1"/>
            <w:hideMark/>
          </w:tcPr>
          <w:p w14:paraId="7FFC36BC" w14:textId="77777777" w:rsidR="007329C7" w:rsidRPr="00997A89" w:rsidRDefault="007329C7" w:rsidP="00A15683">
            <w:pPr>
              <w:jc w:val="center"/>
              <w:rPr>
                <w:rFonts w:ascii="Arial" w:hAnsi="Arial" w:cs="Arial"/>
                <w:color w:val="404040"/>
                <w:sz w:val="22"/>
                <w:szCs w:val="22"/>
              </w:rPr>
            </w:pPr>
            <w:r w:rsidRPr="00997A89">
              <w:rPr>
                <w:rFonts w:ascii="Arial" w:hAnsi="Arial" w:cs="Arial"/>
                <w:color w:val="404040"/>
                <w:sz w:val="22"/>
                <w:szCs w:val="22"/>
              </w:rPr>
              <w:t>16</w:t>
            </w:r>
          </w:p>
        </w:tc>
      </w:tr>
      <w:tr w:rsidR="007329C7" w:rsidRPr="00997A89" w14:paraId="510CB385" w14:textId="77777777" w:rsidTr="00A15683">
        <w:trPr>
          <w:trHeight w:val="330"/>
          <w:jc w:val="center"/>
        </w:trPr>
        <w:tc>
          <w:tcPr>
            <w:tcW w:w="745" w:type="dxa"/>
            <w:noWrap/>
            <w:hideMark/>
          </w:tcPr>
          <w:p w14:paraId="11CBF374" w14:textId="77777777" w:rsidR="007329C7" w:rsidRPr="00997A89" w:rsidRDefault="007329C7" w:rsidP="00A15683">
            <w:pPr>
              <w:jc w:val="center"/>
              <w:rPr>
                <w:rFonts w:ascii="Arial" w:hAnsi="Arial" w:cs="Arial"/>
                <w:b/>
                <w:bCs/>
                <w:color w:val="000000"/>
                <w:sz w:val="22"/>
                <w:szCs w:val="22"/>
              </w:rPr>
            </w:pPr>
            <w:r w:rsidRPr="00997A89">
              <w:rPr>
                <w:rFonts w:ascii="Arial" w:hAnsi="Arial" w:cs="Arial"/>
                <w:b/>
                <w:bCs/>
                <w:color w:val="000000"/>
                <w:sz w:val="22"/>
                <w:szCs w:val="22"/>
              </w:rPr>
              <w:t>8</w:t>
            </w:r>
          </w:p>
        </w:tc>
        <w:tc>
          <w:tcPr>
            <w:tcW w:w="1541" w:type="dxa"/>
            <w:hideMark/>
          </w:tcPr>
          <w:p w14:paraId="58475C8A" w14:textId="77777777" w:rsidR="007329C7" w:rsidRPr="00997A89" w:rsidRDefault="007329C7" w:rsidP="00A15683">
            <w:pPr>
              <w:jc w:val="center"/>
              <w:rPr>
                <w:rFonts w:ascii="Arial" w:hAnsi="Arial" w:cs="Arial"/>
                <w:color w:val="404040"/>
                <w:sz w:val="22"/>
                <w:szCs w:val="22"/>
              </w:rPr>
            </w:pPr>
            <w:r w:rsidRPr="00997A89">
              <w:rPr>
                <w:rFonts w:ascii="Arial" w:hAnsi="Arial" w:cs="Arial"/>
                <w:color w:val="404040"/>
                <w:sz w:val="22"/>
                <w:szCs w:val="22"/>
              </w:rPr>
              <w:t>28/41/79</w:t>
            </w:r>
          </w:p>
        </w:tc>
        <w:tc>
          <w:tcPr>
            <w:tcW w:w="1251" w:type="dxa"/>
            <w:hideMark/>
          </w:tcPr>
          <w:p w14:paraId="44B60B33" w14:textId="77777777" w:rsidR="007329C7" w:rsidRPr="00997A89" w:rsidRDefault="007329C7" w:rsidP="00A15683">
            <w:pPr>
              <w:jc w:val="center"/>
              <w:rPr>
                <w:rFonts w:ascii="Arial" w:hAnsi="Arial" w:cs="Arial"/>
                <w:color w:val="404040"/>
                <w:sz w:val="22"/>
                <w:szCs w:val="22"/>
                <w:highlight w:val="green"/>
              </w:rPr>
            </w:pPr>
            <w:proofErr w:type="spellStart"/>
            <w:r w:rsidRPr="00997A89">
              <w:rPr>
                <w:rFonts w:ascii="Arial" w:hAnsi="Arial" w:cs="Arial"/>
                <w:color w:val="404040"/>
                <w:sz w:val="22"/>
                <w:szCs w:val="22"/>
                <w:highlight w:val="green"/>
              </w:rPr>
              <w:t>a,c,a</w:t>
            </w:r>
            <w:proofErr w:type="spellEnd"/>
          </w:p>
        </w:tc>
        <w:tc>
          <w:tcPr>
            <w:tcW w:w="1414" w:type="dxa"/>
            <w:hideMark/>
          </w:tcPr>
          <w:p w14:paraId="16D8810A" w14:textId="77777777" w:rsidR="007329C7" w:rsidRPr="00997A89" w:rsidRDefault="007329C7" w:rsidP="00A15683">
            <w:pPr>
              <w:jc w:val="center"/>
              <w:rPr>
                <w:rFonts w:ascii="Arial" w:hAnsi="Arial" w:cs="Arial"/>
                <w:color w:val="404040"/>
                <w:sz w:val="22"/>
                <w:szCs w:val="22"/>
                <w:highlight w:val="green"/>
              </w:rPr>
            </w:pPr>
            <w:r w:rsidRPr="00997A89">
              <w:rPr>
                <w:rFonts w:ascii="Arial" w:hAnsi="Arial" w:cs="Arial"/>
                <w:color w:val="404040"/>
                <w:sz w:val="22"/>
                <w:szCs w:val="22"/>
                <w:highlight w:val="green"/>
              </w:rPr>
              <w:t>4,10,1</w:t>
            </w:r>
          </w:p>
        </w:tc>
        <w:tc>
          <w:tcPr>
            <w:tcW w:w="992" w:type="dxa"/>
            <w:hideMark/>
          </w:tcPr>
          <w:p w14:paraId="0ADB2A7D" w14:textId="77777777" w:rsidR="007329C7" w:rsidRPr="00997A89" w:rsidRDefault="007329C7" w:rsidP="00A15683">
            <w:pPr>
              <w:jc w:val="center"/>
              <w:rPr>
                <w:rFonts w:ascii="Arial" w:hAnsi="Arial" w:cs="Arial"/>
                <w:color w:val="404040"/>
                <w:sz w:val="22"/>
                <w:szCs w:val="22"/>
              </w:rPr>
            </w:pPr>
            <w:proofErr w:type="spellStart"/>
            <w:r w:rsidRPr="00997A89">
              <w:rPr>
                <w:rFonts w:ascii="Arial" w:hAnsi="Arial" w:cs="Arial"/>
                <w:color w:val="404040"/>
                <w:sz w:val="22"/>
                <w:szCs w:val="22"/>
              </w:rPr>
              <w:t>a,a,a</w:t>
            </w:r>
            <w:proofErr w:type="spellEnd"/>
          </w:p>
        </w:tc>
        <w:tc>
          <w:tcPr>
            <w:tcW w:w="1476" w:type="dxa"/>
            <w:hideMark/>
          </w:tcPr>
          <w:p w14:paraId="14F9A653" w14:textId="77777777" w:rsidR="007329C7" w:rsidRPr="00997A89" w:rsidRDefault="007329C7" w:rsidP="00A15683">
            <w:pPr>
              <w:jc w:val="center"/>
              <w:rPr>
                <w:rFonts w:ascii="Arial" w:hAnsi="Arial" w:cs="Arial"/>
                <w:color w:val="404040"/>
                <w:sz w:val="22"/>
                <w:szCs w:val="22"/>
              </w:rPr>
            </w:pPr>
            <w:r w:rsidRPr="00997A89">
              <w:rPr>
                <w:rFonts w:ascii="Arial" w:hAnsi="Arial" w:cs="Arial"/>
                <w:color w:val="404040"/>
                <w:sz w:val="22"/>
                <w:szCs w:val="22"/>
              </w:rPr>
              <w:t>0,7,7</w:t>
            </w:r>
          </w:p>
        </w:tc>
        <w:tc>
          <w:tcPr>
            <w:tcW w:w="1121" w:type="dxa"/>
            <w:hideMark/>
          </w:tcPr>
          <w:p w14:paraId="486E785F" w14:textId="77777777" w:rsidR="007329C7" w:rsidRPr="00997A89" w:rsidRDefault="007329C7" w:rsidP="00A15683">
            <w:pPr>
              <w:jc w:val="center"/>
              <w:rPr>
                <w:rFonts w:ascii="Arial" w:hAnsi="Arial" w:cs="Arial"/>
                <w:color w:val="404040"/>
                <w:sz w:val="22"/>
                <w:szCs w:val="22"/>
              </w:rPr>
            </w:pPr>
            <w:r w:rsidRPr="00997A89">
              <w:rPr>
                <w:rFonts w:ascii="Arial" w:hAnsi="Arial" w:cs="Arial"/>
                <w:color w:val="404040"/>
                <w:sz w:val="22"/>
                <w:szCs w:val="22"/>
              </w:rPr>
              <w:t>8</w:t>
            </w:r>
          </w:p>
        </w:tc>
      </w:tr>
      <w:tr w:rsidR="007329C7" w:rsidRPr="00997A89" w14:paraId="3F40D0E4" w14:textId="77777777" w:rsidTr="00A15683">
        <w:trPr>
          <w:trHeight w:val="330"/>
          <w:jc w:val="center"/>
        </w:trPr>
        <w:tc>
          <w:tcPr>
            <w:tcW w:w="745" w:type="dxa"/>
            <w:shd w:val="clear" w:color="auto" w:fill="DBE5F1"/>
            <w:noWrap/>
            <w:hideMark/>
          </w:tcPr>
          <w:p w14:paraId="6F4FDB71" w14:textId="77777777" w:rsidR="007329C7" w:rsidRPr="00997A89" w:rsidRDefault="007329C7" w:rsidP="00A15683">
            <w:pPr>
              <w:jc w:val="center"/>
              <w:rPr>
                <w:rFonts w:ascii="Arial" w:hAnsi="Arial" w:cs="Arial"/>
                <w:b/>
                <w:bCs/>
                <w:color w:val="000000"/>
                <w:sz w:val="22"/>
                <w:szCs w:val="22"/>
              </w:rPr>
            </w:pPr>
            <w:r w:rsidRPr="00997A89">
              <w:rPr>
                <w:rFonts w:ascii="Arial" w:hAnsi="Arial" w:cs="Arial"/>
                <w:b/>
                <w:bCs/>
                <w:color w:val="000000"/>
                <w:sz w:val="22"/>
                <w:szCs w:val="22"/>
              </w:rPr>
              <w:t>9</w:t>
            </w:r>
          </w:p>
        </w:tc>
        <w:tc>
          <w:tcPr>
            <w:tcW w:w="1541" w:type="dxa"/>
            <w:shd w:val="clear" w:color="auto" w:fill="DBE5F1"/>
            <w:hideMark/>
          </w:tcPr>
          <w:p w14:paraId="65A26DFE" w14:textId="77777777" w:rsidR="007329C7" w:rsidRPr="00997A89" w:rsidRDefault="007329C7" w:rsidP="00A15683">
            <w:pPr>
              <w:jc w:val="center"/>
              <w:rPr>
                <w:rFonts w:ascii="Arial" w:hAnsi="Arial" w:cs="Arial"/>
                <w:color w:val="404040"/>
                <w:sz w:val="22"/>
                <w:szCs w:val="22"/>
              </w:rPr>
            </w:pPr>
            <w:r w:rsidRPr="00997A89">
              <w:rPr>
                <w:rFonts w:ascii="Arial" w:hAnsi="Arial" w:cs="Arial"/>
                <w:color w:val="404040"/>
                <w:sz w:val="22"/>
                <w:szCs w:val="22"/>
              </w:rPr>
              <w:t>28/41/79</w:t>
            </w:r>
          </w:p>
        </w:tc>
        <w:tc>
          <w:tcPr>
            <w:tcW w:w="1251" w:type="dxa"/>
            <w:shd w:val="clear" w:color="auto" w:fill="DBE5F1"/>
            <w:hideMark/>
          </w:tcPr>
          <w:p w14:paraId="23629180" w14:textId="77777777" w:rsidR="007329C7" w:rsidRPr="00997A89" w:rsidRDefault="007329C7" w:rsidP="00A15683">
            <w:pPr>
              <w:jc w:val="center"/>
              <w:rPr>
                <w:rFonts w:ascii="Arial" w:hAnsi="Arial" w:cs="Arial"/>
                <w:color w:val="404040"/>
                <w:sz w:val="22"/>
                <w:szCs w:val="22"/>
                <w:highlight w:val="green"/>
              </w:rPr>
            </w:pPr>
            <w:proofErr w:type="spellStart"/>
            <w:r w:rsidRPr="00997A89">
              <w:rPr>
                <w:rFonts w:ascii="Arial" w:hAnsi="Arial" w:cs="Arial"/>
                <w:color w:val="404040"/>
                <w:sz w:val="22"/>
                <w:szCs w:val="22"/>
                <w:highlight w:val="green"/>
              </w:rPr>
              <w:t>a,c,a</w:t>
            </w:r>
            <w:proofErr w:type="spellEnd"/>
          </w:p>
        </w:tc>
        <w:tc>
          <w:tcPr>
            <w:tcW w:w="1414" w:type="dxa"/>
            <w:shd w:val="clear" w:color="auto" w:fill="DBE5F1"/>
            <w:hideMark/>
          </w:tcPr>
          <w:p w14:paraId="1774A861" w14:textId="77777777" w:rsidR="007329C7" w:rsidRPr="00997A89" w:rsidRDefault="007329C7" w:rsidP="00A15683">
            <w:pPr>
              <w:jc w:val="center"/>
              <w:rPr>
                <w:rFonts w:ascii="Arial" w:hAnsi="Arial" w:cs="Arial"/>
                <w:color w:val="404040"/>
                <w:sz w:val="22"/>
                <w:szCs w:val="22"/>
                <w:highlight w:val="green"/>
              </w:rPr>
            </w:pPr>
            <w:r w:rsidRPr="00997A89">
              <w:rPr>
                <w:rFonts w:ascii="Arial" w:hAnsi="Arial" w:cs="Arial"/>
                <w:color w:val="404040"/>
                <w:sz w:val="22"/>
                <w:szCs w:val="22"/>
                <w:highlight w:val="green"/>
              </w:rPr>
              <w:t>4,10,1</w:t>
            </w:r>
          </w:p>
        </w:tc>
        <w:tc>
          <w:tcPr>
            <w:tcW w:w="992" w:type="dxa"/>
            <w:shd w:val="clear" w:color="auto" w:fill="DBE5F1"/>
            <w:hideMark/>
          </w:tcPr>
          <w:p w14:paraId="716C52A6" w14:textId="77777777" w:rsidR="007329C7" w:rsidRPr="00997A89" w:rsidRDefault="007329C7" w:rsidP="00A15683">
            <w:pPr>
              <w:jc w:val="center"/>
              <w:rPr>
                <w:rFonts w:ascii="Arial" w:hAnsi="Arial" w:cs="Arial"/>
                <w:color w:val="404040"/>
                <w:sz w:val="22"/>
                <w:szCs w:val="22"/>
              </w:rPr>
            </w:pPr>
            <w:proofErr w:type="spellStart"/>
            <w:r w:rsidRPr="00997A89">
              <w:rPr>
                <w:rFonts w:ascii="Arial" w:hAnsi="Arial" w:cs="Arial"/>
                <w:color w:val="404040"/>
                <w:sz w:val="22"/>
                <w:szCs w:val="22"/>
              </w:rPr>
              <w:t>a,a</w:t>
            </w:r>
            <w:proofErr w:type="spellEnd"/>
            <w:r w:rsidRPr="00997A89">
              <w:rPr>
                <w:rFonts w:ascii="Arial" w:hAnsi="Arial" w:cs="Arial"/>
                <w:color w:val="404040"/>
                <w:sz w:val="22"/>
                <w:szCs w:val="22"/>
              </w:rPr>
              <w:t>,_</w:t>
            </w:r>
          </w:p>
        </w:tc>
        <w:tc>
          <w:tcPr>
            <w:tcW w:w="1476" w:type="dxa"/>
            <w:shd w:val="clear" w:color="auto" w:fill="DBE5F1"/>
            <w:hideMark/>
          </w:tcPr>
          <w:p w14:paraId="63AB9A19" w14:textId="77777777" w:rsidR="007329C7" w:rsidRPr="00997A89" w:rsidRDefault="007329C7" w:rsidP="00A15683">
            <w:pPr>
              <w:jc w:val="center"/>
              <w:rPr>
                <w:rFonts w:ascii="Arial" w:hAnsi="Arial" w:cs="Arial"/>
                <w:color w:val="404040"/>
                <w:sz w:val="22"/>
                <w:szCs w:val="22"/>
              </w:rPr>
            </w:pPr>
            <w:r w:rsidRPr="00997A89">
              <w:rPr>
                <w:rFonts w:ascii="Arial" w:hAnsi="Arial" w:cs="Arial"/>
                <w:color w:val="404040"/>
                <w:sz w:val="22"/>
                <w:szCs w:val="22"/>
              </w:rPr>
              <w:t>0,2,0</w:t>
            </w:r>
          </w:p>
        </w:tc>
        <w:tc>
          <w:tcPr>
            <w:tcW w:w="1121" w:type="dxa"/>
            <w:shd w:val="clear" w:color="auto" w:fill="DBE5F1"/>
            <w:hideMark/>
          </w:tcPr>
          <w:p w14:paraId="49438B38" w14:textId="77777777" w:rsidR="007329C7" w:rsidRPr="00997A89" w:rsidRDefault="007329C7" w:rsidP="00A15683">
            <w:pPr>
              <w:jc w:val="center"/>
              <w:rPr>
                <w:rFonts w:ascii="Arial" w:hAnsi="Arial" w:cs="Arial"/>
                <w:color w:val="404040"/>
                <w:sz w:val="22"/>
                <w:szCs w:val="22"/>
              </w:rPr>
            </w:pPr>
            <w:r w:rsidRPr="00997A89">
              <w:rPr>
                <w:rFonts w:ascii="Arial" w:hAnsi="Arial" w:cs="Arial"/>
                <w:color w:val="404040"/>
                <w:sz w:val="22"/>
                <w:szCs w:val="22"/>
              </w:rPr>
              <w:t>13</w:t>
            </w:r>
          </w:p>
        </w:tc>
      </w:tr>
      <w:tr w:rsidR="007329C7" w:rsidRPr="00997A89" w14:paraId="53287BD0" w14:textId="77777777" w:rsidTr="00A15683">
        <w:trPr>
          <w:trHeight w:val="330"/>
          <w:jc w:val="center"/>
        </w:trPr>
        <w:tc>
          <w:tcPr>
            <w:tcW w:w="745" w:type="dxa"/>
            <w:noWrap/>
            <w:hideMark/>
          </w:tcPr>
          <w:p w14:paraId="349A83BC" w14:textId="77777777" w:rsidR="007329C7" w:rsidRPr="00997A89" w:rsidRDefault="007329C7" w:rsidP="00A15683">
            <w:pPr>
              <w:jc w:val="center"/>
              <w:rPr>
                <w:rFonts w:ascii="Arial" w:hAnsi="Arial" w:cs="Arial"/>
                <w:b/>
                <w:bCs/>
                <w:color w:val="000000"/>
                <w:sz w:val="22"/>
                <w:szCs w:val="22"/>
              </w:rPr>
            </w:pPr>
            <w:r w:rsidRPr="00997A89">
              <w:rPr>
                <w:rFonts w:ascii="Arial" w:hAnsi="Arial" w:cs="Arial"/>
                <w:b/>
                <w:bCs/>
                <w:color w:val="000000"/>
                <w:sz w:val="22"/>
                <w:szCs w:val="22"/>
              </w:rPr>
              <w:t>10</w:t>
            </w:r>
          </w:p>
        </w:tc>
        <w:tc>
          <w:tcPr>
            <w:tcW w:w="1541" w:type="dxa"/>
            <w:hideMark/>
          </w:tcPr>
          <w:p w14:paraId="26BC9306" w14:textId="77777777" w:rsidR="007329C7" w:rsidRPr="00997A89" w:rsidRDefault="007329C7" w:rsidP="00A15683">
            <w:pPr>
              <w:jc w:val="center"/>
              <w:rPr>
                <w:rFonts w:ascii="Arial" w:hAnsi="Arial" w:cs="Arial"/>
                <w:color w:val="404040"/>
                <w:sz w:val="22"/>
                <w:szCs w:val="22"/>
              </w:rPr>
            </w:pPr>
            <w:r w:rsidRPr="00997A89">
              <w:rPr>
                <w:rFonts w:ascii="Arial" w:hAnsi="Arial" w:cs="Arial"/>
                <w:color w:val="404040"/>
                <w:sz w:val="22"/>
                <w:szCs w:val="22"/>
              </w:rPr>
              <w:t>28/41/79</w:t>
            </w:r>
          </w:p>
        </w:tc>
        <w:tc>
          <w:tcPr>
            <w:tcW w:w="1251" w:type="dxa"/>
            <w:hideMark/>
          </w:tcPr>
          <w:p w14:paraId="2B610AD9" w14:textId="77777777" w:rsidR="007329C7" w:rsidRPr="00997A89" w:rsidRDefault="007329C7" w:rsidP="00A15683">
            <w:pPr>
              <w:jc w:val="center"/>
              <w:rPr>
                <w:rFonts w:ascii="Arial" w:hAnsi="Arial" w:cs="Arial"/>
                <w:color w:val="404040"/>
                <w:sz w:val="22"/>
                <w:szCs w:val="22"/>
                <w:highlight w:val="green"/>
              </w:rPr>
            </w:pPr>
            <w:proofErr w:type="spellStart"/>
            <w:r w:rsidRPr="00997A89">
              <w:rPr>
                <w:rFonts w:ascii="Arial" w:hAnsi="Arial" w:cs="Arial"/>
                <w:color w:val="404040"/>
                <w:sz w:val="22"/>
                <w:szCs w:val="22"/>
                <w:highlight w:val="green"/>
              </w:rPr>
              <w:t>a,c,a</w:t>
            </w:r>
            <w:proofErr w:type="spellEnd"/>
          </w:p>
        </w:tc>
        <w:tc>
          <w:tcPr>
            <w:tcW w:w="1414" w:type="dxa"/>
            <w:hideMark/>
          </w:tcPr>
          <w:p w14:paraId="44E9ED1D" w14:textId="77777777" w:rsidR="007329C7" w:rsidRPr="00997A89" w:rsidRDefault="007329C7" w:rsidP="00A15683">
            <w:pPr>
              <w:jc w:val="center"/>
              <w:rPr>
                <w:rFonts w:ascii="Arial" w:hAnsi="Arial" w:cs="Arial"/>
                <w:color w:val="404040"/>
                <w:sz w:val="22"/>
                <w:szCs w:val="22"/>
                <w:highlight w:val="green"/>
              </w:rPr>
            </w:pPr>
            <w:r w:rsidRPr="00997A89">
              <w:rPr>
                <w:rFonts w:ascii="Arial" w:hAnsi="Arial" w:cs="Arial"/>
                <w:color w:val="404040"/>
                <w:sz w:val="22"/>
                <w:szCs w:val="22"/>
                <w:highlight w:val="green"/>
              </w:rPr>
              <w:t>4,10,1</w:t>
            </w:r>
          </w:p>
        </w:tc>
        <w:tc>
          <w:tcPr>
            <w:tcW w:w="992" w:type="dxa"/>
            <w:hideMark/>
          </w:tcPr>
          <w:p w14:paraId="5D3A59E9" w14:textId="77777777" w:rsidR="007329C7" w:rsidRPr="00997A89" w:rsidRDefault="007329C7" w:rsidP="00A15683">
            <w:pPr>
              <w:jc w:val="center"/>
              <w:rPr>
                <w:rFonts w:ascii="Arial" w:hAnsi="Arial" w:cs="Arial"/>
                <w:color w:val="404040"/>
                <w:sz w:val="22"/>
                <w:szCs w:val="22"/>
              </w:rPr>
            </w:pPr>
            <w:proofErr w:type="spellStart"/>
            <w:r w:rsidRPr="00997A89">
              <w:rPr>
                <w:rFonts w:ascii="Arial" w:hAnsi="Arial" w:cs="Arial"/>
                <w:color w:val="404040"/>
                <w:sz w:val="22"/>
                <w:szCs w:val="22"/>
              </w:rPr>
              <w:t>a,c</w:t>
            </w:r>
            <w:proofErr w:type="spellEnd"/>
            <w:r w:rsidRPr="00997A89">
              <w:rPr>
                <w:rFonts w:ascii="Arial" w:hAnsi="Arial" w:cs="Arial"/>
                <w:color w:val="404040"/>
                <w:sz w:val="22"/>
                <w:szCs w:val="22"/>
              </w:rPr>
              <w:t>,_</w:t>
            </w:r>
          </w:p>
        </w:tc>
        <w:tc>
          <w:tcPr>
            <w:tcW w:w="1476" w:type="dxa"/>
            <w:hideMark/>
          </w:tcPr>
          <w:p w14:paraId="22981A76" w14:textId="77777777" w:rsidR="007329C7" w:rsidRPr="00997A89" w:rsidRDefault="007329C7" w:rsidP="00A15683">
            <w:pPr>
              <w:jc w:val="center"/>
              <w:rPr>
                <w:rFonts w:ascii="Arial" w:hAnsi="Arial" w:cs="Arial"/>
                <w:color w:val="404040"/>
                <w:sz w:val="22"/>
                <w:szCs w:val="22"/>
              </w:rPr>
            </w:pPr>
            <w:r w:rsidRPr="00997A89">
              <w:rPr>
                <w:rFonts w:ascii="Arial" w:hAnsi="Arial" w:cs="Arial"/>
                <w:color w:val="404040"/>
                <w:sz w:val="22"/>
                <w:szCs w:val="22"/>
              </w:rPr>
              <w:t>0,9,0</w:t>
            </w:r>
          </w:p>
        </w:tc>
        <w:tc>
          <w:tcPr>
            <w:tcW w:w="1121" w:type="dxa"/>
            <w:hideMark/>
          </w:tcPr>
          <w:p w14:paraId="403BDA0A" w14:textId="77777777" w:rsidR="007329C7" w:rsidRPr="00997A89" w:rsidRDefault="007329C7" w:rsidP="00A15683">
            <w:pPr>
              <w:jc w:val="center"/>
              <w:rPr>
                <w:rFonts w:ascii="Arial" w:hAnsi="Arial" w:cs="Arial"/>
                <w:color w:val="404040"/>
                <w:sz w:val="22"/>
                <w:szCs w:val="22"/>
              </w:rPr>
            </w:pPr>
            <w:r w:rsidRPr="00997A89">
              <w:rPr>
                <w:rFonts w:ascii="Arial" w:hAnsi="Arial" w:cs="Arial"/>
                <w:color w:val="404040"/>
                <w:sz w:val="22"/>
                <w:szCs w:val="22"/>
              </w:rPr>
              <w:t>7</w:t>
            </w:r>
          </w:p>
        </w:tc>
      </w:tr>
    </w:tbl>
    <w:p w14:paraId="2CE7EFE6" w14:textId="77777777" w:rsidR="0023579C" w:rsidRDefault="0023579C" w:rsidP="00142B1F">
      <w:pPr>
        <w:jc w:val="both"/>
        <w:rPr>
          <w:rFonts w:ascii="Arial" w:hAnsi="Arial" w:cs="Arial"/>
          <w:sz w:val="20"/>
          <w:szCs w:val="20"/>
        </w:rPr>
      </w:pPr>
    </w:p>
    <w:p w14:paraId="63882D08" w14:textId="70ACB6A6" w:rsidR="0023579C" w:rsidRDefault="0023579C" w:rsidP="00142B1F">
      <w:pPr>
        <w:jc w:val="both"/>
        <w:rPr>
          <w:rFonts w:ascii="Arial" w:hAnsi="Arial" w:cs="Arial"/>
          <w:sz w:val="20"/>
          <w:szCs w:val="20"/>
        </w:rPr>
      </w:pPr>
      <w:r w:rsidRPr="0023579C">
        <w:rPr>
          <w:rFonts w:ascii="Arial" w:hAnsi="Arial" w:cs="Arial"/>
          <w:sz w:val="20"/>
          <w:szCs w:val="20"/>
        </w:rPr>
        <w:t>To prevent such issues from recurring in 6G, optimization of the signaling structure is necessary, and RAN2 may prioritize research into the corresponding optimization measures first.</w:t>
      </w:r>
    </w:p>
    <w:p w14:paraId="58EB0C1E" w14:textId="77777777" w:rsidR="0023579C" w:rsidRDefault="0023579C" w:rsidP="00142B1F">
      <w:pPr>
        <w:jc w:val="both"/>
        <w:rPr>
          <w:rFonts w:ascii="Arial" w:hAnsi="Arial" w:cs="Arial"/>
          <w:sz w:val="20"/>
          <w:szCs w:val="20"/>
        </w:rPr>
      </w:pPr>
    </w:p>
    <w:p w14:paraId="5D4E55DD" w14:textId="734576AF" w:rsidR="0023579C" w:rsidRPr="0023579C" w:rsidRDefault="0023579C" w:rsidP="0023579C">
      <w:pPr>
        <w:jc w:val="both"/>
        <w:rPr>
          <w:rFonts w:ascii="Arial" w:hAnsi="Arial" w:cs="Arial"/>
          <w:b/>
          <w:bCs/>
          <w:sz w:val="20"/>
          <w:szCs w:val="20"/>
        </w:rPr>
      </w:pPr>
      <w:r w:rsidRPr="0023579C">
        <w:rPr>
          <w:rFonts w:ascii="Arial" w:hAnsi="Arial" w:cs="Arial"/>
          <w:b/>
          <w:bCs/>
          <w:sz w:val="20"/>
          <w:szCs w:val="20"/>
        </w:rPr>
        <w:t xml:space="preserve">Proposal </w:t>
      </w:r>
      <w:r w:rsidR="0091660A">
        <w:rPr>
          <w:rFonts w:ascii="Arial" w:hAnsi="Arial" w:cs="Arial"/>
          <w:b/>
          <w:bCs/>
          <w:sz w:val="20"/>
          <w:szCs w:val="20"/>
        </w:rPr>
        <w:t>2</w:t>
      </w:r>
      <w:r w:rsidRPr="0023579C">
        <w:rPr>
          <w:rFonts w:ascii="Arial" w:hAnsi="Arial" w:cs="Arial"/>
          <w:b/>
          <w:bCs/>
          <w:sz w:val="20"/>
          <w:szCs w:val="20"/>
        </w:rPr>
        <w:t xml:space="preserve">: For the coordination with Other </w:t>
      </w:r>
      <w:proofErr w:type="spellStart"/>
      <w:r w:rsidRPr="0023579C">
        <w:rPr>
          <w:rFonts w:ascii="Arial" w:hAnsi="Arial" w:cs="Arial"/>
          <w:b/>
          <w:bCs/>
          <w:sz w:val="20"/>
          <w:szCs w:val="20"/>
        </w:rPr>
        <w:t>WGs</w:t>
      </w:r>
      <w:proofErr w:type="spellEnd"/>
      <w:r>
        <w:rPr>
          <w:rFonts w:ascii="Arial" w:hAnsi="Arial" w:cs="Arial"/>
          <w:b/>
          <w:bCs/>
          <w:sz w:val="20"/>
          <w:szCs w:val="20"/>
        </w:rPr>
        <w:t>, a</w:t>
      </w:r>
      <w:r w:rsidRPr="0023579C">
        <w:rPr>
          <w:rFonts w:ascii="Arial" w:hAnsi="Arial" w:cs="Arial"/>
          <w:b/>
          <w:bCs/>
          <w:sz w:val="20"/>
          <w:szCs w:val="20"/>
        </w:rPr>
        <w:t>t the current stage, RAN2 can study the signaling structure optimization based on the existing pain points, meanwhile taking the other groups’ progress into consideration.</w:t>
      </w:r>
    </w:p>
    <w:p w14:paraId="066AE463" w14:textId="77777777" w:rsidR="00142B1F" w:rsidRPr="00B375BF" w:rsidRDefault="00142B1F" w:rsidP="00837E9A">
      <w:pPr>
        <w:jc w:val="both"/>
        <w:rPr>
          <w:rFonts w:ascii="Arial" w:hAnsi="Arial" w:cs="Arial"/>
          <w:b/>
          <w:bCs/>
          <w:sz w:val="20"/>
          <w:szCs w:val="20"/>
        </w:rPr>
      </w:pPr>
    </w:p>
    <w:p w14:paraId="6048B885" w14:textId="562B9D39" w:rsidR="00B375BF" w:rsidRPr="00B375BF" w:rsidRDefault="00B375BF" w:rsidP="00933088">
      <w:pPr>
        <w:pStyle w:val="3"/>
        <w:ind w:right="240"/>
        <w:rPr>
          <w:rFonts w:cs="Arial"/>
          <w:sz w:val="28"/>
          <w:szCs w:val="28"/>
        </w:rPr>
      </w:pPr>
      <w:r w:rsidRPr="00B375BF">
        <w:rPr>
          <w:rFonts w:cs="Arial"/>
          <w:sz w:val="28"/>
          <w:szCs w:val="28"/>
        </w:rPr>
        <w:t>Forward Compatible Issue</w:t>
      </w:r>
    </w:p>
    <w:p w14:paraId="155FA7A5" w14:textId="27545225" w:rsidR="0091660A" w:rsidRDefault="0091660A" w:rsidP="0091660A">
      <w:pPr>
        <w:spacing w:line="360" w:lineRule="atLeast"/>
        <w:jc w:val="both"/>
        <w:rPr>
          <w:rFonts w:ascii="Arial" w:hAnsi="Arial" w:cs="Arial"/>
          <w:sz w:val="20"/>
          <w:szCs w:val="20"/>
        </w:rPr>
      </w:pPr>
      <w:r w:rsidRPr="0091660A">
        <w:rPr>
          <w:rFonts w:ascii="Arial" w:hAnsi="Arial" w:cs="Arial"/>
          <w:sz w:val="20"/>
          <w:szCs w:val="20"/>
        </w:rPr>
        <w:t>In the post email discussion, a forward compatibility issue was also identified by some companies; however, no conclusion has been reached on this matter. This issue will also have a significant impact on the size of capability signaling.</w:t>
      </w:r>
    </w:p>
    <w:p w14:paraId="53F017C3" w14:textId="77777777" w:rsidR="0091660A" w:rsidRPr="0091660A" w:rsidRDefault="0091660A" w:rsidP="0091660A">
      <w:pPr>
        <w:spacing w:line="360" w:lineRule="atLeast"/>
        <w:jc w:val="both"/>
        <w:rPr>
          <w:rFonts w:ascii="Arial" w:hAnsi="Arial" w:cs="Arial"/>
          <w:sz w:val="20"/>
          <w:szCs w:val="20"/>
        </w:rPr>
      </w:pPr>
    </w:p>
    <w:p w14:paraId="43DA2EFB" w14:textId="4C3855B8" w:rsidR="0091660A" w:rsidRDefault="0091660A" w:rsidP="0091660A">
      <w:pPr>
        <w:spacing w:line="360" w:lineRule="atLeast"/>
        <w:jc w:val="both"/>
        <w:rPr>
          <w:rFonts w:ascii="Arial" w:hAnsi="Arial" w:cs="Arial"/>
          <w:sz w:val="20"/>
          <w:szCs w:val="20"/>
        </w:rPr>
      </w:pPr>
      <w:r w:rsidRPr="0091660A">
        <w:rPr>
          <w:rFonts w:ascii="Arial" w:hAnsi="Arial" w:cs="Arial"/>
          <w:sz w:val="20"/>
          <w:szCs w:val="20"/>
        </w:rPr>
        <w:t>It is also associated with Root Cause 2</w:t>
      </w:r>
      <w:r>
        <w:rPr>
          <w:rFonts w:ascii="Arial" w:hAnsi="Arial" w:cs="Arial"/>
          <w:sz w:val="20"/>
          <w:szCs w:val="20"/>
        </w:rPr>
        <w:t xml:space="preserve">, i.e. </w:t>
      </w:r>
      <w:r w:rsidRPr="0091660A">
        <w:rPr>
          <w:rFonts w:ascii="Arial" w:hAnsi="Arial" w:cs="Arial"/>
          <w:sz w:val="20"/>
          <w:szCs w:val="20"/>
        </w:rPr>
        <w:t xml:space="preserve">Multiple band combination list e.g., for regular CA and for UL </w:t>
      </w:r>
      <w:proofErr w:type="spellStart"/>
      <w:r w:rsidRPr="0091660A">
        <w:rPr>
          <w:rFonts w:ascii="Arial" w:hAnsi="Arial" w:cs="Arial"/>
          <w:sz w:val="20"/>
          <w:szCs w:val="20"/>
        </w:rPr>
        <w:t>Tx</w:t>
      </w:r>
      <w:proofErr w:type="spellEnd"/>
      <w:r w:rsidRPr="0091660A">
        <w:rPr>
          <w:rFonts w:ascii="Arial" w:hAnsi="Arial" w:cs="Arial"/>
          <w:sz w:val="20"/>
          <w:szCs w:val="20"/>
        </w:rPr>
        <w:t xml:space="preserve"> Switching</w:t>
      </w:r>
      <w:r>
        <w:rPr>
          <w:rFonts w:ascii="Arial" w:hAnsi="Arial" w:cs="Arial"/>
          <w:sz w:val="20"/>
          <w:szCs w:val="20"/>
        </w:rPr>
        <w:t xml:space="preserve">. </w:t>
      </w:r>
      <w:r w:rsidRPr="0091660A">
        <w:rPr>
          <w:rFonts w:ascii="Arial" w:hAnsi="Arial" w:cs="Arial"/>
          <w:sz w:val="20"/>
          <w:szCs w:val="20"/>
        </w:rPr>
        <w:t xml:space="preserve">Regarding this issue, one company pointed out that multiple lists are merely a workaround adopted in NR to avoid subsequent NBC additions. Such NBC additions may occur on an ongoing basis and are difficult to predict. This issue is distinctly different from other </w:t>
      </w:r>
      <w:proofErr w:type="spellStart"/>
      <w:r w:rsidRPr="0091660A">
        <w:rPr>
          <w:rFonts w:ascii="Arial" w:hAnsi="Arial" w:cs="Arial"/>
          <w:sz w:val="20"/>
          <w:szCs w:val="20"/>
        </w:rPr>
        <w:t>RRC</w:t>
      </w:r>
      <w:proofErr w:type="spellEnd"/>
      <w:r w:rsidRPr="0091660A">
        <w:rPr>
          <w:rFonts w:ascii="Arial" w:hAnsi="Arial" w:cs="Arial"/>
          <w:sz w:val="20"/>
          <w:szCs w:val="20"/>
        </w:rPr>
        <w:t xml:space="preserve"> signaling NBC-</w:t>
      </w:r>
      <w:r>
        <w:rPr>
          <w:rFonts w:ascii="Arial" w:hAnsi="Arial" w:cs="Arial"/>
          <w:sz w:val="20"/>
          <w:szCs w:val="20"/>
        </w:rPr>
        <w:t xml:space="preserve">related issues; instead, it’s a </w:t>
      </w:r>
      <w:proofErr w:type="spellStart"/>
      <w:r>
        <w:rPr>
          <w:rFonts w:ascii="Arial" w:hAnsi="Arial" w:cs="Arial"/>
          <w:sz w:val="20"/>
          <w:szCs w:val="20"/>
        </w:rPr>
        <w:t>UE</w:t>
      </w:r>
      <w:proofErr w:type="spellEnd"/>
      <w:r>
        <w:rPr>
          <w:rFonts w:ascii="Arial" w:hAnsi="Arial" w:cs="Arial"/>
          <w:sz w:val="20"/>
          <w:szCs w:val="20"/>
        </w:rPr>
        <w:t xml:space="preserve"> capability specific issue and</w:t>
      </w:r>
      <w:r w:rsidRPr="0091660A">
        <w:rPr>
          <w:rFonts w:ascii="Arial" w:hAnsi="Arial" w:cs="Arial"/>
          <w:sz w:val="20"/>
          <w:szCs w:val="20"/>
        </w:rPr>
        <w:t xml:space="preserve"> arises when </w:t>
      </w:r>
      <w:proofErr w:type="spellStart"/>
      <w:r w:rsidRPr="0091660A">
        <w:rPr>
          <w:rFonts w:ascii="Arial" w:hAnsi="Arial" w:cs="Arial"/>
          <w:sz w:val="20"/>
          <w:szCs w:val="20"/>
        </w:rPr>
        <w:t>UEs</w:t>
      </w:r>
      <w:proofErr w:type="spellEnd"/>
      <w:r w:rsidRPr="0091660A">
        <w:rPr>
          <w:rFonts w:ascii="Arial" w:hAnsi="Arial" w:cs="Arial"/>
          <w:sz w:val="20"/>
          <w:szCs w:val="20"/>
        </w:rPr>
        <w:t xml:space="preserve"> of a later release support only lower capabilities than those of an earlier release.</w:t>
      </w:r>
      <w:r>
        <w:rPr>
          <w:rFonts w:ascii="Arial" w:hAnsi="Arial" w:cs="Arial"/>
          <w:sz w:val="20"/>
          <w:szCs w:val="20"/>
        </w:rPr>
        <w:t xml:space="preserve"> </w:t>
      </w:r>
      <w:r w:rsidRPr="0091660A">
        <w:rPr>
          <w:rFonts w:ascii="Arial" w:hAnsi="Arial" w:cs="Arial"/>
          <w:sz w:val="20"/>
          <w:szCs w:val="20"/>
        </w:rPr>
        <w:t xml:space="preserve">To prevent such a situation from recurring in 6G, we should investigate how signaling can be better "prepared" to support </w:t>
      </w:r>
      <w:proofErr w:type="spellStart"/>
      <w:r w:rsidRPr="0091660A">
        <w:rPr>
          <w:rFonts w:ascii="Arial" w:hAnsi="Arial" w:cs="Arial"/>
          <w:sz w:val="20"/>
          <w:szCs w:val="20"/>
        </w:rPr>
        <w:t>UEs</w:t>
      </w:r>
      <w:proofErr w:type="spellEnd"/>
      <w:r w:rsidRPr="0091660A">
        <w:rPr>
          <w:rFonts w:ascii="Arial" w:hAnsi="Arial" w:cs="Arial"/>
          <w:sz w:val="20"/>
          <w:szCs w:val="20"/>
        </w:rPr>
        <w:t xml:space="preserve"> of a later release with lower capabilities.</w:t>
      </w:r>
      <w:r>
        <w:rPr>
          <w:rFonts w:ascii="Arial" w:hAnsi="Arial" w:cs="Arial"/>
          <w:sz w:val="20"/>
          <w:szCs w:val="20"/>
        </w:rPr>
        <w:t xml:space="preserve"> </w:t>
      </w:r>
    </w:p>
    <w:p w14:paraId="098FDE46" w14:textId="77777777" w:rsidR="0091660A" w:rsidRPr="0091660A" w:rsidRDefault="0091660A" w:rsidP="0091660A">
      <w:pPr>
        <w:spacing w:line="360" w:lineRule="atLeast"/>
        <w:jc w:val="both"/>
        <w:rPr>
          <w:rFonts w:ascii="Arial" w:hAnsi="Arial" w:cs="Arial"/>
          <w:sz w:val="20"/>
          <w:szCs w:val="20"/>
        </w:rPr>
      </w:pPr>
    </w:p>
    <w:p w14:paraId="24492FE0" w14:textId="182EB4D5" w:rsidR="0091660A" w:rsidRPr="0091660A" w:rsidRDefault="0091660A" w:rsidP="0091660A">
      <w:pPr>
        <w:jc w:val="both"/>
        <w:rPr>
          <w:rFonts w:ascii="Arial" w:hAnsi="Arial" w:cs="Arial"/>
          <w:b/>
          <w:bCs/>
          <w:sz w:val="20"/>
          <w:szCs w:val="20"/>
        </w:rPr>
      </w:pPr>
      <w:r>
        <w:rPr>
          <w:rFonts w:ascii="Arial" w:hAnsi="Arial" w:cs="Arial"/>
          <w:b/>
          <w:bCs/>
          <w:sz w:val="20"/>
          <w:szCs w:val="20"/>
        </w:rPr>
        <w:t>Proposal 3</w:t>
      </w:r>
      <w:r w:rsidRPr="0091660A">
        <w:rPr>
          <w:rFonts w:ascii="Arial" w:hAnsi="Arial" w:cs="Arial"/>
          <w:b/>
          <w:bCs/>
          <w:sz w:val="20"/>
          <w:szCs w:val="20"/>
        </w:rPr>
        <w:t xml:space="preserve">: RAN2 to investigate how signaling can be better designed for compatibility with </w:t>
      </w:r>
      <w:proofErr w:type="spellStart"/>
      <w:r w:rsidRPr="0091660A">
        <w:rPr>
          <w:rFonts w:ascii="Arial" w:hAnsi="Arial" w:cs="Arial"/>
          <w:b/>
          <w:bCs/>
          <w:sz w:val="20"/>
          <w:szCs w:val="20"/>
        </w:rPr>
        <w:t>UEs</w:t>
      </w:r>
      <w:proofErr w:type="spellEnd"/>
      <w:r w:rsidRPr="0091660A">
        <w:rPr>
          <w:rFonts w:ascii="Arial" w:hAnsi="Arial" w:cs="Arial"/>
          <w:b/>
          <w:bCs/>
          <w:sz w:val="20"/>
          <w:szCs w:val="20"/>
        </w:rPr>
        <w:t xml:space="preserve"> of a later release with lower capabilities.</w:t>
      </w:r>
    </w:p>
    <w:p w14:paraId="3034F982" w14:textId="77777777" w:rsidR="0091660A" w:rsidRPr="00B375BF" w:rsidRDefault="0091660A" w:rsidP="00837E9A">
      <w:pPr>
        <w:jc w:val="both"/>
        <w:rPr>
          <w:rFonts w:ascii="Arial" w:hAnsi="Arial" w:cs="Arial"/>
          <w:b/>
          <w:bCs/>
          <w:sz w:val="20"/>
          <w:szCs w:val="20"/>
        </w:rPr>
      </w:pPr>
    </w:p>
    <w:p w14:paraId="6C82CF33" w14:textId="633B2241" w:rsidR="00B24531" w:rsidRDefault="00B24531" w:rsidP="00B24531">
      <w:pPr>
        <w:pStyle w:val="2"/>
        <w:numPr>
          <w:ilvl w:val="1"/>
          <w:numId w:val="1"/>
        </w:numPr>
        <w:ind w:right="240"/>
        <w:rPr>
          <w:rFonts w:cs="Arial"/>
        </w:rPr>
      </w:pPr>
      <w:r w:rsidRPr="00B375BF">
        <w:rPr>
          <w:rFonts w:cs="Arial"/>
        </w:rPr>
        <w:t>Dynamic Capability Update</w:t>
      </w:r>
    </w:p>
    <w:p w14:paraId="2133118D" w14:textId="77777777" w:rsidR="0091660A" w:rsidRDefault="0091660A" w:rsidP="0091660A"/>
    <w:p w14:paraId="666CFDB4" w14:textId="1C10C778" w:rsidR="00C0210A" w:rsidRPr="00B375BF" w:rsidRDefault="0091660A" w:rsidP="00C0210A">
      <w:pPr>
        <w:jc w:val="both"/>
        <w:rPr>
          <w:rFonts w:ascii="Arial" w:hAnsi="Arial" w:cs="Arial"/>
          <w:sz w:val="20"/>
          <w:szCs w:val="20"/>
        </w:rPr>
      </w:pPr>
      <w:r w:rsidRPr="0091660A">
        <w:rPr>
          <w:rFonts w:ascii="Arial" w:hAnsi="Arial" w:cs="Arial"/>
          <w:sz w:val="20"/>
          <w:szCs w:val="20"/>
          <w:lang w:val="en-GB" w:eastAsia="en-US"/>
        </w:rPr>
        <w:t>In the previous meeting, dynamic capability update was a topic of intense discussion, and the following agreements were reached to guide further research.</w:t>
      </w:r>
      <w:r w:rsidR="00C0210A" w:rsidRPr="00B375BF">
        <w:rPr>
          <w:rFonts w:ascii="Arial" w:hAnsi="Arial" w:cs="Arial"/>
          <w:sz w:val="20"/>
          <w:szCs w:val="20"/>
        </w:rPr>
        <w:t xml:space="preserve">. </w:t>
      </w:r>
    </w:p>
    <w:p w14:paraId="4E2FE9E1" w14:textId="77777777" w:rsidR="000C5FA6" w:rsidRPr="00B375BF" w:rsidRDefault="000C5FA6" w:rsidP="00491CE5">
      <w:pPr>
        <w:pStyle w:val="Agreement"/>
        <w:pBdr>
          <w:top w:val="single" w:sz="4" w:space="1" w:color="auto"/>
          <w:left w:val="single" w:sz="4" w:space="1" w:color="auto"/>
          <w:bottom w:val="single" w:sz="4" w:space="1" w:color="auto"/>
          <w:right w:val="single" w:sz="4" w:space="4" w:color="auto"/>
        </w:pBdr>
        <w:tabs>
          <w:tab w:val="num" w:pos="1619"/>
        </w:tabs>
        <w:rPr>
          <w:rFonts w:ascii="Arial" w:hAnsi="Arial" w:cs="Arial"/>
          <w:b w:val="0"/>
          <w:sz w:val="20"/>
          <w:szCs w:val="20"/>
        </w:rPr>
      </w:pPr>
      <w:r w:rsidRPr="00B375BF">
        <w:rPr>
          <w:rFonts w:ascii="Arial" w:hAnsi="Arial" w:cs="Arial"/>
          <w:b w:val="0"/>
          <w:sz w:val="20"/>
          <w:szCs w:val="20"/>
        </w:rPr>
        <w:t xml:space="preserve">For next meeting, identify important use cases for dynamic capability change.  Identify the requirements for the use cases (including the justification).  Identify pain points of </w:t>
      </w:r>
      <w:proofErr w:type="spellStart"/>
      <w:r w:rsidRPr="00B375BF">
        <w:rPr>
          <w:rFonts w:ascii="Arial" w:hAnsi="Arial" w:cs="Arial"/>
          <w:b w:val="0"/>
          <w:sz w:val="20"/>
          <w:szCs w:val="20"/>
        </w:rPr>
        <w:t>UAI</w:t>
      </w:r>
      <w:proofErr w:type="spellEnd"/>
      <w:r w:rsidRPr="00B375BF">
        <w:rPr>
          <w:rFonts w:ascii="Arial" w:hAnsi="Arial" w:cs="Arial"/>
          <w:b w:val="0"/>
          <w:sz w:val="20"/>
          <w:szCs w:val="20"/>
        </w:rPr>
        <w:t xml:space="preserve">.    </w:t>
      </w:r>
    </w:p>
    <w:p w14:paraId="1F2C42F1" w14:textId="77777777" w:rsidR="000C5FA6" w:rsidRPr="00B375BF" w:rsidRDefault="000C5FA6" w:rsidP="00491CE5">
      <w:pPr>
        <w:pStyle w:val="Agreement"/>
        <w:pBdr>
          <w:top w:val="single" w:sz="4" w:space="1" w:color="auto"/>
          <w:left w:val="single" w:sz="4" w:space="1" w:color="auto"/>
          <w:bottom w:val="single" w:sz="4" w:space="1" w:color="auto"/>
          <w:right w:val="single" w:sz="4" w:space="4" w:color="auto"/>
        </w:pBdr>
        <w:tabs>
          <w:tab w:val="num" w:pos="1619"/>
        </w:tabs>
        <w:rPr>
          <w:rFonts w:ascii="Arial" w:hAnsi="Arial" w:cs="Arial"/>
          <w:b w:val="0"/>
          <w:sz w:val="20"/>
          <w:szCs w:val="20"/>
        </w:rPr>
      </w:pPr>
      <w:r w:rsidRPr="00B375BF">
        <w:rPr>
          <w:rFonts w:ascii="Arial" w:hAnsi="Arial" w:cs="Arial"/>
          <w:b w:val="0"/>
          <w:sz w:val="20"/>
          <w:szCs w:val="20"/>
        </w:rPr>
        <w:t>The framework should focus on RAN capability and not impact NAS capability</w:t>
      </w:r>
    </w:p>
    <w:p w14:paraId="2F14DB5A" w14:textId="77777777" w:rsidR="000C5FA6" w:rsidRPr="00B375BF" w:rsidRDefault="000C5FA6" w:rsidP="000C5FA6">
      <w:pPr>
        <w:pStyle w:val="Doc-text2"/>
        <w:ind w:left="0" w:firstLine="0"/>
        <w:rPr>
          <w:rFonts w:cs="Arial"/>
          <w:lang w:eastAsia="zh-CN"/>
        </w:rPr>
      </w:pPr>
    </w:p>
    <w:p w14:paraId="36FE8B81" w14:textId="06BCE00D" w:rsidR="0091660A" w:rsidRDefault="0091660A" w:rsidP="000C5FA6">
      <w:pPr>
        <w:jc w:val="both"/>
        <w:rPr>
          <w:rFonts w:ascii="Arial" w:hAnsi="Arial" w:cs="Arial"/>
          <w:sz w:val="20"/>
          <w:szCs w:val="20"/>
          <w:lang w:val="en-GB" w:eastAsia="en-US"/>
        </w:rPr>
      </w:pPr>
      <w:r w:rsidRPr="0091660A">
        <w:rPr>
          <w:rFonts w:ascii="Arial" w:hAnsi="Arial" w:cs="Arial"/>
          <w:sz w:val="20"/>
          <w:szCs w:val="20"/>
          <w:lang w:val="en-GB" w:eastAsia="en-US"/>
        </w:rPr>
        <w:lastRenderedPageBreak/>
        <w:t xml:space="preserve">In this </w:t>
      </w:r>
      <w:r w:rsidR="006C40D2">
        <w:rPr>
          <w:rFonts w:ascii="Arial" w:hAnsi="Arial" w:cs="Arial"/>
          <w:sz w:val="20"/>
          <w:szCs w:val="20"/>
          <w:lang w:val="en-GB" w:eastAsia="en-US"/>
        </w:rPr>
        <w:t>chapter</w:t>
      </w:r>
      <w:r w:rsidRPr="0091660A">
        <w:rPr>
          <w:rFonts w:ascii="Arial" w:hAnsi="Arial" w:cs="Arial"/>
          <w:sz w:val="20"/>
          <w:szCs w:val="20"/>
          <w:lang w:val="en-GB" w:eastAsia="en-US"/>
        </w:rPr>
        <w:t xml:space="preserve">, we first discuss the relevant scenarios and their corresponding requirements, then </w:t>
      </w:r>
      <w:r w:rsidR="006C40D2" w:rsidRPr="0091660A">
        <w:rPr>
          <w:rFonts w:ascii="Arial" w:hAnsi="Arial" w:cs="Arial"/>
          <w:sz w:val="20"/>
          <w:szCs w:val="20"/>
          <w:lang w:val="en-GB" w:eastAsia="en-US"/>
        </w:rPr>
        <w:t>analyse</w:t>
      </w:r>
      <w:r w:rsidRPr="0091660A">
        <w:rPr>
          <w:rFonts w:ascii="Arial" w:hAnsi="Arial" w:cs="Arial"/>
          <w:sz w:val="20"/>
          <w:szCs w:val="20"/>
          <w:lang w:val="en-GB" w:eastAsia="en-US"/>
        </w:rPr>
        <w:t xml:space="preserve"> the pain points of </w:t>
      </w:r>
      <w:proofErr w:type="spellStart"/>
      <w:r w:rsidRPr="0091660A">
        <w:rPr>
          <w:rFonts w:ascii="Arial" w:hAnsi="Arial" w:cs="Arial"/>
          <w:sz w:val="20"/>
          <w:szCs w:val="20"/>
          <w:lang w:val="en-GB" w:eastAsia="en-US"/>
        </w:rPr>
        <w:t>UAI</w:t>
      </w:r>
      <w:proofErr w:type="spellEnd"/>
      <w:r w:rsidRPr="0091660A">
        <w:rPr>
          <w:rFonts w:ascii="Arial" w:hAnsi="Arial" w:cs="Arial"/>
          <w:sz w:val="20"/>
          <w:szCs w:val="20"/>
          <w:lang w:val="en-GB" w:eastAsia="en-US"/>
        </w:rPr>
        <w:t xml:space="preserve"> and the associated design principles.</w:t>
      </w:r>
    </w:p>
    <w:p w14:paraId="40514391" w14:textId="77777777" w:rsidR="0091660A" w:rsidRDefault="0091660A" w:rsidP="000C5FA6">
      <w:pPr>
        <w:jc w:val="both"/>
        <w:rPr>
          <w:rFonts w:ascii="Arial" w:hAnsi="Arial" w:cs="Arial"/>
          <w:sz w:val="20"/>
          <w:szCs w:val="20"/>
          <w:lang w:val="en-GB" w:eastAsia="en-US"/>
        </w:rPr>
      </w:pPr>
    </w:p>
    <w:p w14:paraId="61E8BCF9" w14:textId="47222906" w:rsidR="000C5FA6" w:rsidRPr="00B375BF" w:rsidRDefault="008F7D55" w:rsidP="00933088">
      <w:pPr>
        <w:pStyle w:val="3"/>
        <w:ind w:right="240"/>
        <w:rPr>
          <w:rFonts w:cs="Arial"/>
          <w:sz w:val="28"/>
          <w:szCs w:val="28"/>
        </w:rPr>
      </w:pPr>
      <w:r w:rsidRPr="00B375BF">
        <w:rPr>
          <w:rFonts w:cs="Arial"/>
          <w:sz w:val="28"/>
          <w:szCs w:val="28"/>
        </w:rPr>
        <w:t>Scenarios and Requirements</w:t>
      </w:r>
    </w:p>
    <w:p w14:paraId="7ACD8AEA" w14:textId="77777777" w:rsidR="0091660A" w:rsidRPr="0091660A" w:rsidRDefault="0091660A" w:rsidP="0091660A">
      <w:pPr>
        <w:spacing w:line="360" w:lineRule="atLeast"/>
        <w:rPr>
          <w:rFonts w:ascii="Arial" w:hAnsi="Arial" w:cs="Arial"/>
          <w:sz w:val="20"/>
          <w:szCs w:val="20"/>
          <w:lang w:val="en-GB" w:eastAsia="en-US"/>
        </w:rPr>
      </w:pPr>
      <w:r w:rsidRPr="0091660A">
        <w:rPr>
          <w:rFonts w:ascii="Arial" w:hAnsi="Arial" w:cs="Arial"/>
          <w:sz w:val="20"/>
          <w:szCs w:val="20"/>
          <w:lang w:val="en-GB" w:eastAsia="en-US"/>
        </w:rPr>
        <w:t>Based on company contributions from the previous meeting, two high-level scenario types were identified:</w:t>
      </w:r>
    </w:p>
    <w:p w14:paraId="12891FB4" w14:textId="79A3BEB2" w:rsidR="00BB0E82" w:rsidRPr="00B375BF" w:rsidRDefault="00E85AF1" w:rsidP="00C0379B">
      <w:pPr>
        <w:pStyle w:val="afa"/>
        <w:numPr>
          <w:ilvl w:val="0"/>
          <w:numId w:val="16"/>
        </w:numPr>
        <w:ind w:firstLineChars="0"/>
        <w:rPr>
          <w:rFonts w:ascii="Arial" w:hAnsi="Arial" w:cs="Arial"/>
          <w:sz w:val="20"/>
          <w:szCs w:val="20"/>
        </w:rPr>
      </w:pPr>
      <w:r w:rsidRPr="00B375BF">
        <w:rPr>
          <w:rFonts w:ascii="Arial" w:hAnsi="Arial" w:cs="Arial"/>
          <w:b/>
          <w:bCs/>
          <w:sz w:val="20"/>
          <w:szCs w:val="20"/>
          <w:lang w:val="en-GB" w:eastAsia="en-US"/>
        </w:rPr>
        <w:t xml:space="preserve">Type 1: </w:t>
      </w:r>
      <w:r w:rsidR="00BB0E82" w:rsidRPr="00B375BF">
        <w:rPr>
          <w:rFonts w:ascii="Arial" w:hAnsi="Arial" w:cs="Arial"/>
          <w:b/>
          <w:bCs/>
          <w:sz w:val="20"/>
          <w:szCs w:val="20"/>
          <w:lang w:val="en-GB" w:eastAsia="en-US"/>
        </w:rPr>
        <w:t>Semi-persistent capability update</w:t>
      </w:r>
      <w:r w:rsidR="00BB0E82" w:rsidRPr="00B375BF">
        <w:rPr>
          <w:rFonts w:ascii="Arial" w:hAnsi="Arial" w:cs="Arial"/>
          <w:sz w:val="20"/>
          <w:szCs w:val="20"/>
          <w:lang w:val="en-GB" w:eastAsia="en-US"/>
        </w:rPr>
        <w:t>, which requires the CN to store the updated capabilities.</w:t>
      </w:r>
    </w:p>
    <w:p w14:paraId="3192096B" w14:textId="31A3D59D" w:rsidR="00BB0E82" w:rsidRPr="00B375BF" w:rsidRDefault="00E85AF1" w:rsidP="00C0379B">
      <w:pPr>
        <w:pStyle w:val="afa"/>
        <w:numPr>
          <w:ilvl w:val="0"/>
          <w:numId w:val="16"/>
        </w:numPr>
        <w:ind w:firstLineChars="0"/>
        <w:rPr>
          <w:rFonts w:ascii="Arial" w:hAnsi="Arial" w:cs="Arial"/>
          <w:sz w:val="20"/>
          <w:szCs w:val="20"/>
        </w:rPr>
      </w:pPr>
      <w:r w:rsidRPr="00B375BF">
        <w:rPr>
          <w:rFonts w:ascii="Arial" w:hAnsi="Arial" w:cs="Arial"/>
          <w:b/>
          <w:bCs/>
          <w:sz w:val="20"/>
          <w:szCs w:val="20"/>
          <w:lang w:val="en-GB" w:eastAsia="en-US"/>
        </w:rPr>
        <w:t xml:space="preserve">Type 2: </w:t>
      </w:r>
      <w:bookmarkStart w:id="2" w:name="OLE_LINK19"/>
      <w:bookmarkStart w:id="3" w:name="OLE_LINK20"/>
      <w:r w:rsidR="00BB0E82" w:rsidRPr="00B375BF">
        <w:rPr>
          <w:rFonts w:ascii="Arial" w:hAnsi="Arial" w:cs="Arial"/>
          <w:b/>
          <w:bCs/>
          <w:sz w:val="20"/>
          <w:szCs w:val="20"/>
          <w:lang w:val="en-GB" w:eastAsia="en-US"/>
        </w:rPr>
        <w:t>Temporary capability update</w:t>
      </w:r>
      <w:r w:rsidR="00BB0E82" w:rsidRPr="00B375BF">
        <w:rPr>
          <w:rFonts w:ascii="Arial" w:hAnsi="Arial" w:cs="Arial"/>
          <w:sz w:val="20"/>
          <w:szCs w:val="20"/>
          <w:lang w:val="en-GB" w:eastAsia="en-US"/>
        </w:rPr>
        <w:t>, which has no impact on the CN</w:t>
      </w:r>
      <w:bookmarkEnd w:id="2"/>
      <w:bookmarkEnd w:id="3"/>
      <w:r w:rsidR="00BB0E82" w:rsidRPr="00B375BF">
        <w:rPr>
          <w:rFonts w:ascii="Arial" w:hAnsi="Arial" w:cs="Arial"/>
          <w:sz w:val="20"/>
          <w:szCs w:val="20"/>
          <w:lang w:val="en-GB" w:eastAsia="en-US"/>
        </w:rPr>
        <w:t>.</w:t>
      </w:r>
    </w:p>
    <w:p w14:paraId="079574F8" w14:textId="3AFBB533" w:rsidR="00E85AF1" w:rsidRDefault="0091660A" w:rsidP="00E85AF1">
      <w:pPr>
        <w:rPr>
          <w:rFonts w:ascii="Arial" w:hAnsi="Arial" w:cs="Arial"/>
          <w:sz w:val="20"/>
          <w:szCs w:val="20"/>
          <w:lang w:val="en-GB" w:eastAsia="en-US"/>
        </w:rPr>
      </w:pPr>
      <w:r w:rsidRPr="0091660A">
        <w:rPr>
          <w:rFonts w:ascii="Arial" w:hAnsi="Arial" w:cs="Arial"/>
          <w:sz w:val="20"/>
          <w:szCs w:val="20"/>
          <w:lang w:val="en-GB" w:eastAsia="en-US"/>
        </w:rPr>
        <w:t>In this section, we discuss these two scenario types in turn.</w:t>
      </w:r>
    </w:p>
    <w:p w14:paraId="6E55F70B" w14:textId="66CBFED2" w:rsidR="0091660A" w:rsidRPr="0091660A" w:rsidRDefault="0091660A" w:rsidP="0091660A">
      <w:pPr>
        <w:spacing w:line="360" w:lineRule="atLeast"/>
        <w:rPr>
          <w:rFonts w:ascii="Arial" w:hAnsi="Arial" w:cs="Arial"/>
          <w:sz w:val="20"/>
          <w:szCs w:val="20"/>
          <w:lang w:val="en-GB" w:eastAsia="en-US"/>
        </w:rPr>
      </w:pPr>
    </w:p>
    <w:p w14:paraId="0BB508D7" w14:textId="4A823220" w:rsidR="00E85AF1" w:rsidRPr="00B375BF" w:rsidRDefault="00E85AF1" w:rsidP="00E85AF1">
      <w:pPr>
        <w:rPr>
          <w:rFonts w:ascii="Arial" w:hAnsi="Arial" w:cs="Arial"/>
          <w:b/>
          <w:i/>
          <w:sz w:val="20"/>
          <w:szCs w:val="20"/>
          <w:u w:val="single"/>
          <w:lang w:val="en-GB" w:eastAsia="en-US"/>
        </w:rPr>
      </w:pPr>
      <w:r w:rsidRPr="00B375BF">
        <w:rPr>
          <w:rFonts w:ascii="Arial" w:hAnsi="Arial" w:cs="Arial"/>
          <w:b/>
          <w:i/>
          <w:sz w:val="20"/>
          <w:szCs w:val="20"/>
          <w:u w:val="single"/>
          <w:lang w:val="en-GB" w:eastAsia="en-US"/>
        </w:rPr>
        <w:t>Scenario Type 1</w:t>
      </w:r>
    </w:p>
    <w:p w14:paraId="2FEDD4E5" w14:textId="4F86F5ED" w:rsidR="00BB0E82" w:rsidRPr="00B375BF" w:rsidRDefault="00BB0E82" w:rsidP="00BB0E82">
      <w:pPr>
        <w:jc w:val="both"/>
        <w:rPr>
          <w:rFonts w:ascii="Arial" w:hAnsi="Arial" w:cs="Arial"/>
          <w:color w:val="0F1115"/>
          <w:sz w:val="20"/>
          <w:szCs w:val="20"/>
        </w:rPr>
      </w:pPr>
      <w:r w:rsidRPr="00B375BF">
        <w:rPr>
          <w:rFonts w:ascii="Arial" w:hAnsi="Arial" w:cs="Arial"/>
          <w:sz w:val="20"/>
          <w:szCs w:val="20"/>
          <w:lang w:val="en-GB" w:eastAsia="en-US"/>
        </w:rPr>
        <w:t>Scenario</w:t>
      </w:r>
      <w:r w:rsidR="00E85AF1" w:rsidRPr="00B375BF">
        <w:rPr>
          <w:rFonts w:ascii="Arial" w:hAnsi="Arial" w:cs="Arial"/>
          <w:sz w:val="20"/>
          <w:szCs w:val="20"/>
          <w:lang w:val="en-GB" w:eastAsia="en-US"/>
        </w:rPr>
        <w:t xml:space="preserve"> type</w:t>
      </w:r>
      <w:r w:rsidRPr="00B375BF">
        <w:rPr>
          <w:rFonts w:ascii="Arial" w:hAnsi="Arial" w:cs="Arial"/>
          <w:sz w:val="20"/>
          <w:szCs w:val="20"/>
          <w:lang w:val="en-GB" w:eastAsia="en-US"/>
        </w:rPr>
        <w:t xml:space="preserve"> 1 is implemented via the re-attach procedure in 4G/5G, where the </w:t>
      </w:r>
      <w:proofErr w:type="spellStart"/>
      <w:r w:rsidRPr="00B375BF">
        <w:rPr>
          <w:rFonts w:ascii="Arial" w:hAnsi="Arial" w:cs="Arial"/>
          <w:sz w:val="20"/>
          <w:szCs w:val="20"/>
          <w:lang w:val="en-GB" w:eastAsia="en-US"/>
        </w:rPr>
        <w:t>UE</w:t>
      </w:r>
      <w:proofErr w:type="spellEnd"/>
      <w:r w:rsidRPr="00B375BF">
        <w:rPr>
          <w:rFonts w:ascii="Arial" w:hAnsi="Arial" w:cs="Arial"/>
          <w:sz w:val="20"/>
          <w:szCs w:val="20"/>
          <w:lang w:val="en-GB" w:eastAsia="en-US"/>
        </w:rPr>
        <w:t xml:space="preserve"> cannot perform a semi-persistent capability update while in the connected state. </w:t>
      </w:r>
    </w:p>
    <w:p w14:paraId="520D3014" w14:textId="77777777" w:rsidR="00BB0E82" w:rsidRPr="00B375BF" w:rsidRDefault="00BB0E82" w:rsidP="00BB0E82">
      <w:pPr>
        <w:jc w:val="both"/>
        <w:rPr>
          <w:rFonts w:ascii="Arial" w:hAnsi="Arial" w:cs="Arial"/>
          <w:sz w:val="22"/>
          <w:szCs w:val="22"/>
          <w:lang w:val="en-GB" w:eastAsia="en-US"/>
        </w:rPr>
      </w:pPr>
    </w:p>
    <w:tbl>
      <w:tblPr>
        <w:tblStyle w:val="af3"/>
        <w:tblW w:w="0" w:type="auto"/>
        <w:jc w:val="center"/>
        <w:tblLook w:val="04A0" w:firstRow="1" w:lastRow="0" w:firstColumn="1" w:lastColumn="0" w:noHBand="0" w:noVBand="1"/>
      </w:tblPr>
      <w:tblGrid>
        <w:gridCol w:w="9403"/>
      </w:tblGrid>
      <w:tr w:rsidR="00BB0E82" w:rsidRPr="00B375BF" w14:paraId="44B92CA0" w14:textId="77777777" w:rsidTr="001A023E">
        <w:trPr>
          <w:jc w:val="center"/>
        </w:trPr>
        <w:tc>
          <w:tcPr>
            <w:tcW w:w="9403" w:type="dxa"/>
          </w:tcPr>
          <w:p w14:paraId="5EFA55C4" w14:textId="77777777" w:rsidR="00BB0E82" w:rsidRPr="00B375BF" w:rsidRDefault="00BB0E82" w:rsidP="001A023E">
            <w:pPr>
              <w:rPr>
                <w:rFonts w:ascii="Arial" w:hAnsi="Arial" w:cs="Arial"/>
                <w:sz w:val="20"/>
                <w:szCs w:val="20"/>
              </w:rPr>
            </w:pPr>
            <w:r w:rsidRPr="00B375BF">
              <w:rPr>
                <w:rFonts w:ascii="Arial" w:eastAsia="宋体" w:hAnsi="Arial" w:cs="Arial"/>
                <w:b/>
                <w:sz w:val="20"/>
                <w:szCs w:val="20"/>
              </w:rPr>
              <w:t>24501 5.5.1.3.2:</w:t>
            </w:r>
            <w:r w:rsidRPr="00B375BF">
              <w:rPr>
                <w:rFonts w:ascii="Arial" w:eastAsia="宋体" w:hAnsi="Arial" w:cs="Arial"/>
                <w:sz w:val="20"/>
                <w:szCs w:val="20"/>
              </w:rPr>
              <w:t xml:space="preserve"> If the </w:t>
            </w:r>
            <w:proofErr w:type="spellStart"/>
            <w:r w:rsidRPr="00B375BF">
              <w:rPr>
                <w:rFonts w:ascii="Arial" w:eastAsia="宋体" w:hAnsi="Arial" w:cs="Arial"/>
                <w:sz w:val="20"/>
                <w:szCs w:val="20"/>
              </w:rPr>
              <w:t>UE</w:t>
            </w:r>
            <w:proofErr w:type="spellEnd"/>
            <w:r w:rsidRPr="00B375BF">
              <w:rPr>
                <w:rFonts w:ascii="Arial" w:eastAsia="宋体" w:hAnsi="Arial" w:cs="Arial"/>
                <w:sz w:val="20"/>
                <w:szCs w:val="20"/>
              </w:rPr>
              <w:t xml:space="preserve"> is in the 5GMM-CONNECTED mode and the </w:t>
            </w:r>
            <w:proofErr w:type="spellStart"/>
            <w:r w:rsidRPr="00B375BF">
              <w:rPr>
                <w:rFonts w:ascii="Arial" w:eastAsia="宋体" w:hAnsi="Arial" w:cs="Arial"/>
                <w:sz w:val="20"/>
                <w:szCs w:val="20"/>
              </w:rPr>
              <w:t>UE</w:t>
            </w:r>
            <w:proofErr w:type="spellEnd"/>
            <w:r w:rsidRPr="00B375BF">
              <w:rPr>
                <w:rFonts w:ascii="Arial" w:eastAsia="宋体" w:hAnsi="Arial" w:cs="Arial"/>
                <w:sz w:val="20"/>
                <w:szCs w:val="20"/>
              </w:rPr>
              <w:t xml:space="preserve"> changes the radio capability for NG-RAN or E-</w:t>
            </w:r>
            <w:proofErr w:type="spellStart"/>
            <w:r w:rsidRPr="00B375BF">
              <w:rPr>
                <w:rFonts w:ascii="Arial" w:eastAsia="宋体" w:hAnsi="Arial" w:cs="Arial"/>
                <w:sz w:val="20"/>
                <w:szCs w:val="20"/>
              </w:rPr>
              <w:t>UTRAN</w:t>
            </w:r>
            <w:proofErr w:type="spellEnd"/>
            <w:r w:rsidRPr="00B375BF">
              <w:rPr>
                <w:rFonts w:ascii="Arial" w:eastAsia="宋体" w:hAnsi="Arial" w:cs="Arial"/>
                <w:sz w:val="20"/>
                <w:szCs w:val="20"/>
              </w:rPr>
              <w:t xml:space="preserve">, the </w:t>
            </w:r>
            <w:proofErr w:type="spellStart"/>
            <w:r w:rsidRPr="00B375BF">
              <w:rPr>
                <w:rFonts w:ascii="Arial" w:eastAsia="宋体" w:hAnsi="Arial" w:cs="Arial"/>
                <w:sz w:val="20"/>
                <w:szCs w:val="20"/>
              </w:rPr>
              <w:t>UE</w:t>
            </w:r>
            <w:proofErr w:type="spellEnd"/>
            <w:r w:rsidRPr="00B375BF">
              <w:rPr>
                <w:rFonts w:ascii="Arial" w:eastAsia="宋体" w:hAnsi="Arial" w:cs="Arial"/>
                <w:sz w:val="20"/>
                <w:szCs w:val="20"/>
              </w:rPr>
              <w:t xml:space="preserve"> may locally release the established N1 NAS </w:t>
            </w:r>
            <w:proofErr w:type="spellStart"/>
            <w:r w:rsidRPr="00B375BF">
              <w:rPr>
                <w:rFonts w:ascii="Arial" w:eastAsia="宋体" w:hAnsi="Arial" w:cs="Arial"/>
                <w:sz w:val="20"/>
                <w:szCs w:val="20"/>
              </w:rPr>
              <w:t>signalling</w:t>
            </w:r>
            <w:proofErr w:type="spellEnd"/>
            <w:r w:rsidRPr="00B375BF">
              <w:rPr>
                <w:rFonts w:ascii="Arial" w:eastAsia="宋体" w:hAnsi="Arial" w:cs="Arial"/>
                <w:sz w:val="20"/>
                <w:szCs w:val="20"/>
              </w:rPr>
              <w:t xml:space="preserve"> connection and enter the 5GMM-IDLE mode.</w:t>
            </w:r>
          </w:p>
        </w:tc>
      </w:tr>
    </w:tbl>
    <w:p w14:paraId="0EF1C999" w14:textId="48C71284" w:rsidR="00BB0E82" w:rsidRDefault="00BB0E82" w:rsidP="00BB0E82">
      <w:pPr>
        <w:jc w:val="both"/>
        <w:rPr>
          <w:rFonts w:ascii="Arial" w:hAnsi="Arial" w:cs="Arial"/>
          <w:sz w:val="20"/>
          <w:szCs w:val="20"/>
          <w:lang w:val="en-GB" w:eastAsia="en-US"/>
        </w:rPr>
      </w:pPr>
      <w:r w:rsidRPr="00B375BF">
        <w:rPr>
          <w:rFonts w:ascii="Arial" w:hAnsi="Arial" w:cs="Arial"/>
          <w:sz w:val="20"/>
          <w:szCs w:val="20"/>
          <w:lang w:val="en-GB" w:eastAsia="en-US"/>
        </w:rPr>
        <w:t xml:space="preserve">However, if this restriction were lifted, it would allow the </w:t>
      </w:r>
      <w:proofErr w:type="spellStart"/>
      <w:r w:rsidRPr="00B375BF">
        <w:rPr>
          <w:rFonts w:ascii="Arial" w:hAnsi="Arial" w:cs="Arial"/>
          <w:sz w:val="20"/>
          <w:szCs w:val="20"/>
          <w:lang w:val="en-GB" w:eastAsia="en-US"/>
        </w:rPr>
        <w:t>UE</w:t>
      </w:r>
      <w:proofErr w:type="spellEnd"/>
      <w:r w:rsidRPr="00B375BF">
        <w:rPr>
          <w:rFonts w:ascii="Arial" w:hAnsi="Arial" w:cs="Arial"/>
          <w:sz w:val="20"/>
          <w:szCs w:val="20"/>
          <w:lang w:val="en-GB" w:eastAsia="en-US"/>
        </w:rPr>
        <w:t xml:space="preserve"> to perform a capability update during the connected state and request the Core Network (CN) to update the stored </w:t>
      </w:r>
      <w:proofErr w:type="spellStart"/>
      <w:r w:rsidRPr="00B375BF">
        <w:rPr>
          <w:rFonts w:ascii="Arial" w:hAnsi="Arial" w:cs="Arial"/>
          <w:sz w:val="20"/>
          <w:szCs w:val="20"/>
          <w:lang w:val="en-GB" w:eastAsia="en-US"/>
        </w:rPr>
        <w:t>UE</w:t>
      </w:r>
      <w:proofErr w:type="spellEnd"/>
      <w:r w:rsidRPr="00B375BF">
        <w:rPr>
          <w:rFonts w:ascii="Arial" w:hAnsi="Arial" w:cs="Arial"/>
          <w:sz w:val="20"/>
          <w:szCs w:val="20"/>
          <w:lang w:val="en-GB" w:eastAsia="en-US"/>
        </w:rPr>
        <w:t xml:space="preserve"> capabilities accordingly. In such a case, the RAN node would also need to synchronize with the updated capability in a timely manner. These changes would pose significant challenges to the implementation of both the CN and RAN. Furthermore, since this type of capability update is not expected to occur frequently, we don’t think there is a need to modify the current mechanism for semi-persistent capability update unless a strong motivation is identified.</w:t>
      </w:r>
      <w:r w:rsidR="002746E6">
        <w:rPr>
          <w:rFonts w:ascii="Arial" w:hAnsi="Arial" w:cs="Arial"/>
          <w:sz w:val="20"/>
          <w:szCs w:val="20"/>
          <w:lang w:val="en-GB" w:eastAsia="en-US"/>
        </w:rPr>
        <w:t xml:space="preserve"> </w:t>
      </w:r>
    </w:p>
    <w:p w14:paraId="5A6E6A75" w14:textId="77777777" w:rsidR="002746E6" w:rsidRPr="00596F92" w:rsidRDefault="002746E6" w:rsidP="00E43FA2">
      <w:pPr>
        <w:spacing w:line="360" w:lineRule="atLeast"/>
        <w:jc w:val="both"/>
        <w:rPr>
          <w:rFonts w:ascii="Arial" w:hAnsi="Arial" w:cs="Arial"/>
          <w:sz w:val="20"/>
          <w:szCs w:val="20"/>
          <w:lang w:val="en-GB" w:eastAsia="en-US"/>
        </w:rPr>
      </w:pPr>
      <w:r w:rsidRPr="00596F92">
        <w:rPr>
          <w:rFonts w:ascii="Arial" w:hAnsi="Arial" w:cs="Arial"/>
          <w:sz w:val="20"/>
          <w:szCs w:val="20"/>
          <w:lang w:val="en-GB" w:eastAsia="en-US"/>
        </w:rPr>
        <w:t>In the previous meeting, we also discussed whether the dynamic capability update procedure would impact the CN; however, some companies raised strong concerns, and the following agreement was ultimately reached.</w:t>
      </w:r>
    </w:p>
    <w:p w14:paraId="47A3FF9D" w14:textId="77777777" w:rsidR="002746E6" w:rsidRPr="00B375BF" w:rsidRDefault="002746E6" w:rsidP="00E43FA2">
      <w:pPr>
        <w:pStyle w:val="Agreement"/>
        <w:pBdr>
          <w:top w:val="single" w:sz="4" w:space="1" w:color="auto"/>
          <w:left w:val="single" w:sz="4" w:space="0" w:color="auto"/>
          <w:bottom w:val="single" w:sz="4" w:space="1" w:color="auto"/>
          <w:right w:val="single" w:sz="4" w:space="4" w:color="auto"/>
        </w:pBdr>
        <w:tabs>
          <w:tab w:val="num" w:pos="1619"/>
        </w:tabs>
        <w:jc w:val="both"/>
        <w:rPr>
          <w:rFonts w:ascii="Arial" w:hAnsi="Arial" w:cs="Arial"/>
          <w:b w:val="0"/>
          <w:sz w:val="20"/>
          <w:szCs w:val="20"/>
        </w:rPr>
      </w:pPr>
      <w:r w:rsidRPr="00B375BF">
        <w:rPr>
          <w:rFonts w:ascii="Arial" w:hAnsi="Arial" w:cs="Arial"/>
          <w:b w:val="0"/>
          <w:sz w:val="20"/>
          <w:szCs w:val="20"/>
        </w:rPr>
        <w:t>The framework should focus on RAN capability and not impact NAS capability</w:t>
      </w:r>
    </w:p>
    <w:p w14:paraId="0868FFDE" w14:textId="68679E56" w:rsidR="002746E6" w:rsidRPr="002746E6" w:rsidRDefault="002746E6" w:rsidP="00E43FA2">
      <w:pPr>
        <w:tabs>
          <w:tab w:val="left" w:pos="432"/>
        </w:tabs>
        <w:spacing w:line="360" w:lineRule="atLeast"/>
        <w:jc w:val="both"/>
        <w:rPr>
          <w:rFonts w:ascii="Arial" w:hAnsi="Arial" w:cs="Arial"/>
          <w:sz w:val="20"/>
          <w:szCs w:val="20"/>
          <w:lang w:val="en-GB" w:eastAsia="en-US"/>
        </w:rPr>
      </w:pPr>
      <w:r w:rsidRPr="002746E6">
        <w:rPr>
          <w:rFonts w:ascii="Arial" w:hAnsi="Arial" w:cs="Arial"/>
          <w:sz w:val="20"/>
          <w:szCs w:val="20"/>
          <w:lang w:val="en-GB" w:eastAsia="en-US"/>
        </w:rPr>
        <w:t xml:space="preserve">Based on this agreement, we </w:t>
      </w:r>
      <w:r w:rsidR="006C40D2">
        <w:rPr>
          <w:rFonts w:ascii="Arial" w:hAnsi="Arial" w:cs="Arial"/>
          <w:sz w:val="20"/>
          <w:szCs w:val="20"/>
          <w:lang w:val="en-GB" w:eastAsia="en-US"/>
        </w:rPr>
        <w:t>think</w:t>
      </w:r>
      <w:r w:rsidRPr="002746E6">
        <w:rPr>
          <w:rFonts w:ascii="Arial" w:hAnsi="Arial" w:cs="Arial"/>
          <w:sz w:val="20"/>
          <w:szCs w:val="20"/>
          <w:lang w:val="en-GB" w:eastAsia="en-US"/>
        </w:rPr>
        <w:t xml:space="preserve"> we can take a further step to clarify that no RAN-side enhancements are required for semi-persistent capability updates that require the CN to store the updated capabilities.</w:t>
      </w:r>
    </w:p>
    <w:p w14:paraId="3A650398" w14:textId="77777777" w:rsidR="002746E6" w:rsidRPr="002746E6" w:rsidRDefault="002746E6" w:rsidP="00BB0E82">
      <w:pPr>
        <w:jc w:val="both"/>
        <w:rPr>
          <w:rFonts w:ascii="Arial" w:hAnsi="Arial" w:cs="Arial"/>
          <w:sz w:val="20"/>
          <w:szCs w:val="20"/>
        </w:rPr>
      </w:pPr>
    </w:p>
    <w:p w14:paraId="6CCFB365" w14:textId="031A3530" w:rsidR="00BB0E82" w:rsidRDefault="00BB0E82" w:rsidP="00BB0E82">
      <w:pPr>
        <w:jc w:val="both"/>
        <w:rPr>
          <w:rFonts w:ascii="Arial" w:hAnsi="Arial" w:cs="Arial"/>
          <w:b/>
          <w:sz w:val="20"/>
          <w:szCs w:val="20"/>
          <w:lang w:val="en-GB" w:eastAsia="en-US"/>
        </w:rPr>
      </w:pPr>
      <w:r w:rsidRPr="00B375BF">
        <w:rPr>
          <w:rFonts w:ascii="Arial" w:hAnsi="Arial" w:cs="Arial"/>
          <w:b/>
          <w:sz w:val="20"/>
          <w:szCs w:val="20"/>
          <w:lang w:val="en-GB" w:eastAsia="en-US"/>
        </w:rPr>
        <w:t xml:space="preserve">Observation </w:t>
      </w:r>
      <w:r w:rsidR="0091660A">
        <w:rPr>
          <w:rFonts w:ascii="Arial" w:hAnsi="Arial" w:cs="Arial"/>
          <w:b/>
          <w:sz w:val="20"/>
          <w:szCs w:val="20"/>
          <w:lang w:val="en-GB" w:eastAsia="en-US"/>
        </w:rPr>
        <w:t>3</w:t>
      </w:r>
      <w:r w:rsidRPr="00B375BF">
        <w:rPr>
          <w:rFonts w:ascii="Arial" w:hAnsi="Arial" w:cs="Arial"/>
          <w:b/>
          <w:sz w:val="20"/>
          <w:szCs w:val="20"/>
          <w:lang w:val="en-GB" w:eastAsia="en-US"/>
        </w:rPr>
        <w:t>: For semi-persistent capability updates that require the CN to store the updated capabilities, there is no strong motivation to enhance the existing mechanism (i.e., the re-attach procedure in 4G/5G</w:t>
      </w:r>
      <w:r w:rsidR="00CD6FF6">
        <w:rPr>
          <w:rFonts w:ascii="Arial" w:hAnsi="Arial" w:cs="Arial"/>
          <w:b/>
          <w:sz w:val="20"/>
          <w:szCs w:val="20"/>
          <w:lang w:val="en-GB" w:eastAsia="en-US"/>
        </w:rPr>
        <w:t xml:space="preserve"> can be reused</w:t>
      </w:r>
      <w:r w:rsidRPr="00B375BF">
        <w:rPr>
          <w:rFonts w:ascii="Arial" w:hAnsi="Arial" w:cs="Arial"/>
          <w:b/>
          <w:sz w:val="20"/>
          <w:szCs w:val="20"/>
          <w:lang w:val="en-GB" w:eastAsia="en-US"/>
        </w:rPr>
        <w:t>).</w:t>
      </w:r>
    </w:p>
    <w:p w14:paraId="77220819" w14:textId="77777777" w:rsidR="00BB0E82" w:rsidRPr="00B375BF" w:rsidRDefault="00BB0E82" w:rsidP="00BB0E82">
      <w:pPr>
        <w:jc w:val="both"/>
        <w:rPr>
          <w:rFonts w:ascii="Arial" w:hAnsi="Arial" w:cs="Arial"/>
          <w:b/>
          <w:sz w:val="20"/>
          <w:szCs w:val="20"/>
          <w:lang w:val="en-GB" w:eastAsia="en-US"/>
        </w:rPr>
      </w:pPr>
    </w:p>
    <w:p w14:paraId="153913A8" w14:textId="7AF08FEC" w:rsidR="00E85AF1" w:rsidRPr="00B375BF" w:rsidRDefault="00E85AF1" w:rsidP="00E85AF1">
      <w:pPr>
        <w:rPr>
          <w:rFonts w:ascii="Arial" w:hAnsi="Arial" w:cs="Arial"/>
          <w:b/>
          <w:i/>
          <w:sz w:val="20"/>
          <w:szCs w:val="20"/>
          <w:u w:val="single"/>
          <w:lang w:val="en-GB" w:eastAsia="en-US"/>
        </w:rPr>
      </w:pPr>
      <w:r w:rsidRPr="00B375BF">
        <w:rPr>
          <w:rFonts w:ascii="Arial" w:hAnsi="Arial" w:cs="Arial"/>
          <w:b/>
          <w:i/>
          <w:sz w:val="20"/>
          <w:szCs w:val="20"/>
          <w:u w:val="single"/>
          <w:lang w:val="en-GB" w:eastAsia="en-US"/>
        </w:rPr>
        <w:t>Scenario Type 2</w:t>
      </w:r>
    </w:p>
    <w:p w14:paraId="0D63F610" w14:textId="04D9BE80" w:rsidR="00BB0E82" w:rsidRPr="0091660A" w:rsidRDefault="00BB0E82" w:rsidP="00BB0E82">
      <w:pPr>
        <w:pStyle w:val="ds-markdown-paragraph"/>
        <w:shd w:val="clear" w:color="auto" w:fill="FFFFFF"/>
        <w:spacing w:after="240" w:afterAutospacing="0"/>
        <w:ind w:right="240"/>
        <w:jc w:val="both"/>
        <w:rPr>
          <w:rFonts w:ascii="Arial" w:hAnsi="Arial" w:cs="Arial"/>
          <w:sz w:val="20"/>
          <w:szCs w:val="20"/>
          <w:lang w:val="en-GB" w:eastAsia="en-US"/>
        </w:rPr>
      </w:pPr>
      <w:r w:rsidRPr="00B375BF">
        <w:rPr>
          <w:rFonts w:ascii="Arial" w:hAnsi="Arial" w:cs="Arial"/>
          <w:sz w:val="20"/>
          <w:szCs w:val="20"/>
          <w:lang w:val="en-GB" w:eastAsia="en-US"/>
        </w:rPr>
        <w:t>Regarding temporary capability u</w:t>
      </w:r>
      <w:r w:rsidR="00E85AF1" w:rsidRPr="00B375BF">
        <w:rPr>
          <w:rFonts w:ascii="Arial" w:hAnsi="Arial" w:cs="Arial"/>
          <w:sz w:val="20"/>
          <w:szCs w:val="20"/>
          <w:lang w:val="en-GB" w:eastAsia="en-US"/>
        </w:rPr>
        <w:t xml:space="preserve">pdates, as </w:t>
      </w:r>
      <w:r w:rsidR="00E85AF1" w:rsidRPr="0091660A">
        <w:rPr>
          <w:rFonts w:ascii="Arial" w:hAnsi="Arial" w:cs="Arial"/>
          <w:sz w:val="20"/>
          <w:szCs w:val="20"/>
          <w:lang w:val="en-GB" w:eastAsia="en-US"/>
        </w:rPr>
        <w:t xml:space="preserve">summarized in Table </w:t>
      </w:r>
      <w:r w:rsidR="00327A59" w:rsidRPr="0091660A">
        <w:rPr>
          <w:rFonts w:ascii="Arial" w:hAnsi="Arial" w:cs="Arial"/>
          <w:sz w:val="20"/>
          <w:szCs w:val="20"/>
          <w:lang w:val="en-GB" w:eastAsia="en-US"/>
        </w:rPr>
        <w:t>2</w:t>
      </w:r>
      <w:r w:rsidRPr="0091660A">
        <w:rPr>
          <w:rFonts w:ascii="Arial" w:hAnsi="Arial" w:cs="Arial"/>
          <w:sz w:val="20"/>
          <w:szCs w:val="20"/>
          <w:lang w:val="en-GB" w:eastAsia="en-US"/>
        </w:rPr>
        <w:t xml:space="preserve">, 5G already covers scenarios such as overheating, power saving, and </w:t>
      </w:r>
      <w:proofErr w:type="spellStart"/>
      <w:r w:rsidRPr="0091660A">
        <w:rPr>
          <w:rFonts w:ascii="Arial" w:hAnsi="Arial" w:cs="Arial"/>
          <w:sz w:val="20"/>
          <w:szCs w:val="20"/>
          <w:lang w:val="en-GB" w:eastAsia="en-US"/>
        </w:rPr>
        <w:t>MUSIM</w:t>
      </w:r>
      <w:proofErr w:type="spellEnd"/>
      <w:r w:rsidRPr="0091660A">
        <w:rPr>
          <w:rFonts w:ascii="Arial" w:hAnsi="Arial" w:cs="Arial"/>
          <w:sz w:val="20"/>
          <w:szCs w:val="20"/>
          <w:lang w:val="en-GB" w:eastAsia="en-US"/>
        </w:rPr>
        <w:t xml:space="preserve">. A foldable phone case has now been proposed for 6G. Although </w:t>
      </w:r>
      <w:proofErr w:type="spellStart"/>
      <w:r w:rsidRPr="0091660A">
        <w:rPr>
          <w:rFonts w:ascii="Arial" w:hAnsi="Arial" w:cs="Arial"/>
          <w:sz w:val="20"/>
          <w:szCs w:val="20"/>
          <w:lang w:val="en-GB" w:eastAsia="en-US"/>
        </w:rPr>
        <w:t>XR</w:t>
      </w:r>
      <w:proofErr w:type="spellEnd"/>
      <w:r w:rsidRPr="0091660A">
        <w:rPr>
          <w:rFonts w:ascii="Arial" w:hAnsi="Arial" w:cs="Arial"/>
          <w:sz w:val="20"/>
          <w:szCs w:val="20"/>
          <w:lang w:val="en-GB" w:eastAsia="en-US"/>
        </w:rPr>
        <w:t xml:space="preserve"> and </w:t>
      </w:r>
      <w:proofErr w:type="spellStart"/>
      <w:r w:rsidRPr="0091660A">
        <w:rPr>
          <w:rFonts w:ascii="Arial" w:hAnsi="Arial" w:cs="Arial"/>
          <w:sz w:val="20"/>
          <w:szCs w:val="20"/>
          <w:lang w:val="en-GB" w:eastAsia="en-US"/>
        </w:rPr>
        <w:t>UE</w:t>
      </w:r>
      <w:proofErr w:type="spellEnd"/>
      <w:r w:rsidRPr="0091660A">
        <w:rPr>
          <w:rFonts w:ascii="Arial" w:hAnsi="Arial" w:cs="Arial"/>
          <w:sz w:val="20"/>
          <w:szCs w:val="20"/>
          <w:lang w:val="en-GB" w:eastAsia="en-US"/>
        </w:rPr>
        <w:t xml:space="preserve"> aggregation scenarios were also mentioned in the contributions, it remains unclear whether they would impact the dynamic capability update procedure. Therefore, these two scenarios are not included in the table.</w:t>
      </w:r>
    </w:p>
    <w:p w14:paraId="4EE38992" w14:textId="0440C9CC" w:rsidR="00BB0E82" w:rsidRPr="00B375BF" w:rsidRDefault="00BB0E82" w:rsidP="00BB0E82">
      <w:pPr>
        <w:jc w:val="center"/>
        <w:rPr>
          <w:rFonts w:ascii="Arial" w:hAnsi="Arial" w:cs="Arial"/>
          <w:b/>
          <w:sz w:val="22"/>
          <w:szCs w:val="22"/>
        </w:rPr>
      </w:pPr>
      <w:r w:rsidRPr="0091660A">
        <w:rPr>
          <w:rFonts w:ascii="Arial" w:hAnsi="Arial" w:cs="Arial"/>
          <w:b/>
          <w:sz w:val="22"/>
          <w:szCs w:val="22"/>
        </w:rPr>
        <w:t xml:space="preserve">Table </w:t>
      </w:r>
      <w:r w:rsidR="00327A59" w:rsidRPr="0091660A">
        <w:rPr>
          <w:rFonts w:ascii="Arial" w:hAnsi="Arial" w:cs="Arial"/>
          <w:b/>
          <w:sz w:val="22"/>
          <w:szCs w:val="22"/>
        </w:rPr>
        <w:t>2</w:t>
      </w:r>
      <w:r w:rsidR="00E85AF1" w:rsidRPr="0091660A">
        <w:rPr>
          <w:rFonts w:ascii="微软雅黑" w:eastAsia="微软雅黑" w:hAnsi="微软雅黑" w:cs="微软雅黑" w:hint="eastAsia"/>
          <w:b/>
          <w:sz w:val="22"/>
          <w:szCs w:val="22"/>
        </w:rPr>
        <w:t>：</w:t>
      </w:r>
      <w:r w:rsidRPr="0091660A">
        <w:rPr>
          <w:rFonts w:ascii="Arial" w:hAnsi="Arial" w:cs="Arial"/>
          <w:b/>
          <w:sz w:val="22"/>
          <w:szCs w:val="22"/>
        </w:rPr>
        <w:t xml:space="preserve"> 5G </w:t>
      </w:r>
      <w:proofErr w:type="spellStart"/>
      <w:r w:rsidRPr="0091660A">
        <w:rPr>
          <w:rFonts w:ascii="Arial" w:hAnsi="Arial" w:cs="Arial"/>
          <w:b/>
          <w:sz w:val="22"/>
          <w:szCs w:val="22"/>
        </w:rPr>
        <w:t>UAI</w:t>
      </w:r>
      <w:proofErr w:type="spellEnd"/>
      <w:r w:rsidRPr="0091660A">
        <w:rPr>
          <w:rFonts w:ascii="Arial" w:hAnsi="Arial" w:cs="Arial"/>
          <w:b/>
          <w:sz w:val="22"/>
          <w:szCs w:val="22"/>
        </w:rPr>
        <w:t xml:space="preserve"> with Capability Upda</w:t>
      </w:r>
      <w:r w:rsidRPr="00B375BF">
        <w:rPr>
          <w:rFonts w:ascii="Arial" w:hAnsi="Arial" w:cs="Arial"/>
          <w:b/>
          <w:sz w:val="22"/>
          <w:szCs w:val="22"/>
        </w:rPr>
        <w:t>te</w:t>
      </w:r>
    </w:p>
    <w:tbl>
      <w:tblPr>
        <w:tblStyle w:val="af3"/>
        <w:tblW w:w="9317" w:type="dxa"/>
        <w:jc w:val="center"/>
        <w:tblLayout w:type="fixed"/>
        <w:tblLook w:val="04A0" w:firstRow="1" w:lastRow="0" w:firstColumn="1" w:lastColumn="0" w:noHBand="0" w:noVBand="1"/>
      </w:tblPr>
      <w:tblGrid>
        <w:gridCol w:w="850"/>
        <w:gridCol w:w="1994"/>
        <w:gridCol w:w="3260"/>
        <w:gridCol w:w="3213"/>
      </w:tblGrid>
      <w:tr w:rsidR="00BB0E82" w:rsidRPr="00B375BF" w14:paraId="514F81AF" w14:textId="77777777" w:rsidTr="001A023E">
        <w:trPr>
          <w:trHeight w:val="386"/>
          <w:jc w:val="center"/>
        </w:trPr>
        <w:tc>
          <w:tcPr>
            <w:tcW w:w="850" w:type="dxa"/>
            <w:vMerge w:val="restart"/>
          </w:tcPr>
          <w:p w14:paraId="0A218401" w14:textId="77777777" w:rsidR="00BB0E82" w:rsidRPr="00B375BF" w:rsidRDefault="00BB0E82" w:rsidP="001A023E">
            <w:pPr>
              <w:rPr>
                <w:rFonts w:ascii="Arial" w:hAnsi="Arial" w:cs="Arial"/>
                <w:b/>
                <w:sz w:val="20"/>
                <w:szCs w:val="20"/>
              </w:rPr>
            </w:pPr>
            <w:r w:rsidRPr="00B375BF">
              <w:rPr>
                <w:rFonts w:ascii="Arial" w:hAnsi="Arial" w:cs="Arial"/>
                <w:b/>
                <w:sz w:val="20"/>
                <w:szCs w:val="20"/>
              </w:rPr>
              <w:t>5G</w:t>
            </w:r>
          </w:p>
        </w:tc>
        <w:tc>
          <w:tcPr>
            <w:tcW w:w="1994" w:type="dxa"/>
          </w:tcPr>
          <w:p w14:paraId="42D1C54C" w14:textId="77777777" w:rsidR="00BB0E82" w:rsidRPr="00B375BF" w:rsidRDefault="00BB0E82" w:rsidP="001A023E">
            <w:pPr>
              <w:rPr>
                <w:rFonts w:ascii="Arial" w:hAnsi="Arial" w:cs="Arial"/>
                <w:b/>
                <w:sz w:val="20"/>
                <w:szCs w:val="20"/>
              </w:rPr>
            </w:pPr>
            <w:r w:rsidRPr="00B375BF">
              <w:rPr>
                <w:rFonts w:ascii="Arial" w:hAnsi="Arial" w:cs="Arial"/>
                <w:b/>
                <w:sz w:val="20"/>
                <w:szCs w:val="20"/>
              </w:rPr>
              <w:t>Scenario</w:t>
            </w:r>
          </w:p>
        </w:tc>
        <w:tc>
          <w:tcPr>
            <w:tcW w:w="3260" w:type="dxa"/>
          </w:tcPr>
          <w:p w14:paraId="048AD186" w14:textId="77777777" w:rsidR="00BB0E82" w:rsidRPr="00B375BF" w:rsidRDefault="00BB0E82" w:rsidP="001A023E">
            <w:pPr>
              <w:rPr>
                <w:rFonts w:ascii="Arial" w:hAnsi="Arial" w:cs="Arial"/>
                <w:b/>
                <w:sz w:val="20"/>
                <w:szCs w:val="20"/>
              </w:rPr>
            </w:pPr>
            <w:r w:rsidRPr="00B375BF">
              <w:rPr>
                <w:rFonts w:ascii="Arial" w:hAnsi="Arial" w:cs="Arial"/>
                <w:b/>
                <w:sz w:val="20"/>
                <w:szCs w:val="20"/>
              </w:rPr>
              <w:t>Parameter Type</w:t>
            </w:r>
          </w:p>
        </w:tc>
        <w:tc>
          <w:tcPr>
            <w:tcW w:w="3213" w:type="dxa"/>
          </w:tcPr>
          <w:p w14:paraId="5C94BE25" w14:textId="77777777" w:rsidR="00BB0E82" w:rsidRPr="00B375BF" w:rsidRDefault="00BB0E82" w:rsidP="001A023E">
            <w:pPr>
              <w:rPr>
                <w:rFonts w:ascii="Arial" w:hAnsi="Arial" w:cs="Arial"/>
                <w:b/>
                <w:sz w:val="20"/>
                <w:szCs w:val="20"/>
              </w:rPr>
            </w:pPr>
            <w:r w:rsidRPr="00B375BF">
              <w:rPr>
                <w:rFonts w:ascii="Arial" w:hAnsi="Arial" w:cs="Arial"/>
                <w:b/>
                <w:sz w:val="20"/>
                <w:szCs w:val="20"/>
              </w:rPr>
              <w:t>Configuration/Timer</w:t>
            </w:r>
          </w:p>
        </w:tc>
      </w:tr>
      <w:tr w:rsidR="00BB0E82" w:rsidRPr="00B375BF" w14:paraId="01637077" w14:textId="77777777" w:rsidTr="001A023E">
        <w:trPr>
          <w:jc w:val="center"/>
        </w:trPr>
        <w:tc>
          <w:tcPr>
            <w:tcW w:w="850" w:type="dxa"/>
            <w:vMerge/>
          </w:tcPr>
          <w:p w14:paraId="722EF428" w14:textId="77777777" w:rsidR="00BB0E82" w:rsidRPr="00B375BF" w:rsidRDefault="00BB0E82" w:rsidP="001A023E">
            <w:pPr>
              <w:rPr>
                <w:rFonts w:ascii="Arial" w:hAnsi="Arial" w:cs="Arial"/>
                <w:b/>
                <w:sz w:val="20"/>
                <w:szCs w:val="20"/>
              </w:rPr>
            </w:pPr>
          </w:p>
        </w:tc>
        <w:tc>
          <w:tcPr>
            <w:tcW w:w="1994" w:type="dxa"/>
            <w:vMerge w:val="restart"/>
          </w:tcPr>
          <w:p w14:paraId="0E599DB7" w14:textId="77777777" w:rsidR="00BB0E82" w:rsidRPr="00B375BF" w:rsidRDefault="00BB0E82" w:rsidP="001A023E">
            <w:pPr>
              <w:rPr>
                <w:rFonts w:ascii="Arial" w:hAnsi="Arial" w:cs="Arial"/>
                <w:b/>
                <w:sz w:val="20"/>
                <w:szCs w:val="20"/>
              </w:rPr>
            </w:pPr>
            <w:r w:rsidRPr="00B375BF">
              <w:rPr>
                <w:rFonts w:ascii="Arial" w:hAnsi="Arial" w:cs="Arial"/>
                <w:b/>
                <w:sz w:val="20"/>
                <w:szCs w:val="20"/>
              </w:rPr>
              <w:t>Overheating</w:t>
            </w:r>
          </w:p>
        </w:tc>
        <w:tc>
          <w:tcPr>
            <w:tcW w:w="3260" w:type="dxa"/>
          </w:tcPr>
          <w:p w14:paraId="1F0440A3" w14:textId="77777777" w:rsidR="00BB0E82" w:rsidRPr="00B375BF" w:rsidRDefault="00BB0E82" w:rsidP="001A023E">
            <w:pPr>
              <w:rPr>
                <w:rFonts w:ascii="Arial" w:hAnsi="Arial" w:cs="Arial"/>
                <w:sz w:val="20"/>
                <w:szCs w:val="20"/>
              </w:rPr>
            </w:pPr>
            <w:proofErr w:type="spellStart"/>
            <w:r w:rsidRPr="00B375BF">
              <w:rPr>
                <w:rFonts w:ascii="Arial" w:hAnsi="Arial" w:cs="Arial"/>
                <w:color w:val="000000"/>
                <w:sz w:val="20"/>
                <w:szCs w:val="20"/>
              </w:rPr>
              <w:t>ReducedMaxCCs</w:t>
            </w:r>
            <w:proofErr w:type="spellEnd"/>
            <w:r w:rsidRPr="00B375BF">
              <w:rPr>
                <w:rFonts w:ascii="Arial" w:hAnsi="Arial" w:cs="Arial"/>
                <w:color w:val="000000"/>
                <w:sz w:val="20"/>
                <w:szCs w:val="20"/>
              </w:rPr>
              <w:t>(DL/UL)</w:t>
            </w:r>
          </w:p>
        </w:tc>
        <w:tc>
          <w:tcPr>
            <w:tcW w:w="3213" w:type="dxa"/>
            <w:vMerge w:val="restart"/>
          </w:tcPr>
          <w:p w14:paraId="013067D0" w14:textId="77777777" w:rsidR="00BB0E82" w:rsidRPr="00B375BF" w:rsidRDefault="00BB0E82" w:rsidP="001A023E">
            <w:pPr>
              <w:rPr>
                <w:rFonts w:ascii="Arial" w:hAnsi="Arial" w:cs="Arial"/>
                <w:sz w:val="20"/>
                <w:szCs w:val="20"/>
              </w:rPr>
            </w:pPr>
            <w:r w:rsidRPr="00B375BF">
              <w:rPr>
                <w:rFonts w:ascii="Arial" w:hAnsi="Arial" w:cs="Arial"/>
                <w:sz w:val="20"/>
                <w:szCs w:val="20"/>
              </w:rPr>
              <w:t>T345 prohibit timer :</w:t>
            </w:r>
            <w:r w:rsidRPr="00B375BF">
              <w:rPr>
                <w:rFonts w:ascii="Arial" w:hAnsi="Arial" w:cs="Arial"/>
                <w:color w:val="000000"/>
                <w:sz w:val="20"/>
                <w:szCs w:val="20"/>
              </w:rPr>
              <w:t xml:space="preserve"> s0~s600</w:t>
            </w:r>
          </w:p>
          <w:p w14:paraId="390B4BB0" w14:textId="77777777" w:rsidR="00BB0E82" w:rsidRPr="00B375BF" w:rsidRDefault="00BB0E82" w:rsidP="001A023E">
            <w:pPr>
              <w:rPr>
                <w:rFonts w:ascii="Arial" w:hAnsi="Arial" w:cs="Arial"/>
                <w:sz w:val="20"/>
                <w:szCs w:val="20"/>
              </w:rPr>
            </w:pPr>
          </w:p>
        </w:tc>
      </w:tr>
      <w:tr w:rsidR="00BB0E82" w:rsidRPr="00B375BF" w14:paraId="4B45E77F" w14:textId="77777777" w:rsidTr="001A023E">
        <w:trPr>
          <w:jc w:val="center"/>
        </w:trPr>
        <w:tc>
          <w:tcPr>
            <w:tcW w:w="850" w:type="dxa"/>
            <w:vMerge/>
          </w:tcPr>
          <w:p w14:paraId="5EDE35C8" w14:textId="77777777" w:rsidR="00BB0E82" w:rsidRPr="00B375BF" w:rsidRDefault="00BB0E82" w:rsidP="001A023E">
            <w:pPr>
              <w:rPr>
                <w:rFonts w:ascii="Arial" w:hAnsi="Arial" w:cs="Arial"/>
                <w:b/>
                <w:sz w:val="20"/>
                <w:szCs w:val="20"/>
              </w:rPr>
            </w:pPr>
          </w:p>
        </w:tc>
        <w:tc>
          <w:tcPr>
            <w:tcW w:w="1994" w:type="dxa"/>
            <w:vMerge/>
          </w:tcPr>
          <w:p w14:paraId="0DC22E79" w14:textId="77777777" w:rsidR="00BB0E82" w:rsidRPr="00B375BF" w:rsidRDefault="00BB0E82" w:rsidP="001A023E">
            <w:pPr>
              <w:rPr>
                <w:rFonts w:ascii="Arial" w:hAnsi="Arial" w:cs="Arial"/>
                <w:b/>
                <w:sz w:val="20"/>
                <w:szCs w:val="20"/>
              </w:rPr>
            </w:pPr>
          </w:p>
        </w:tc>
        <w:tc>
          <w:tcPr>
            <w:tcW w:w="3260" w:type="dxa"/>
          </w:tcPr>
          <w:p w14:paraId="6D7D9DB6" w14:textId="77777777" w:rsidR="00BB0E82" w:rsidRPr="00B375BF" w:rsidRDefault="00BB0E82" w:rsidP="001A023E">
            <w:pPr>
              <w:rPr>
                <w:rFonts w:ascii="Arial" w:hAnsi="Arial" w:cs="Arial"/>
                <w:sz w:val="20"/>
                <w:szCs w:val="20"/>
              </w:rPr>
            </w:pPr>
            <w:proofErr w:type="spellStart"/>
            <w:r w:rsidRPr="00B375BF">
              <w:rPr>
                <w:rFonts w:ascii="Arial" w:hAnsi="Arial" w:cs="Arial"/>
                <w:color w:val="000000"/>
                <w:sz w:val="20"/>
                <w:szCs w:val="20"/>
              </w:rPr>
              <w:t>ReducedMaxBWDL</w:t>
            </w:r>
            <w:proofErr w:type="spellEnd"/>
            <w:r w:rsidRPr="00B375BF">
              <w:rPr>
                <w:rFonts w:ascii="Arial" w:hAnsi="Arial" w:cs="Arial"/>
                <w:color w:val="000000"/>
                <w:sz w:val="20"/>
                <w:szCs w:val="20"/>
              </w:rPr>
              <w:t>/UL</w:t>
            </w:r>
          </w:p>
        </w:tc>
        <w:tc>
          <w:tcPr>
            <w:tcW w:w="3213" w:type="dxa"/>
            <w:vMerge/>
          </w:tcPr>
          <w:p w14:paraId="07185372" w14:textId="77777777" w:rsidR="00BB0E82" w:rsidRPr="00B375BF" w:rsidRDefault="00BB0E82" w:rsidP="001A023E">
            <w:pPr>
              <w:rPr>
                <w:rFonts w:ascii="Arial" w:hAnsi="Arial" w:cs="Arial"/>
                <w:sz w:val="20"/>
                <w:szCs w:val="20"/>
              </w:rPr>
            </w:pPr>
          </w:p>
        </w:tc>
      </w:tr>
      <w:tr w:rsidR="00BB0E82" w:rsidRPr="00B375BF" w14:paraId="2D813590" w14:textId="77777777" w:rsidTr="001A023E">
        <w:trPr>
          <w:trHeight w:val="469"/>
          <w:jc w:val="center"/>
        </w:trPr>
        <w:tc>
          <w:tcPr>
            <w:tcW w:w="850" w:type="dxa"/>
            <w:vMerge/>
          </w:tcPr>
          <w:p w14:paraId="53CEDDFC" w14:textId="77777777" w:rsidR="00BB0E82" w:rsidRPr="00B375BF" w:rsidRDefault="00BB0E82" w:rsidP="001A023E">
            <w:pPr>
              <w:rPr>
                <w:rFonts w:ascii="Arial" w:hAnsi="Arial" w:cs="Arial"/>
                <w:b/>
                <w:sz w:val="20"/>
                <w:szCs w:val="20"/>
              </w:rPr>
            </w:pPr>
          </w:p>
        </w:tc>
        <w:tc>
          <w:tcPr>
            <w:tcW w:w="1994" w:type="dxa"/>
            <w:vMerge/>
          </w:tcPr>
          <w:p w14:paraId="4226E723" w14:textId="77777777" w:rsidR="00BB0E82" w:rsidRPr="00B375BF" w:rsidRDefault="00BB0E82" w:rsidP="001A023E">
            <w:pPr>
              <w:rPr>
                <w:rFonts w:ascii="Arial" w:hAnsi="Arial" w:cs="Arial"/>
                <w:b/>
                <w:sz w:val="20"/>
                <w:szCs w:val="20"/>
              </w:rPr>
            </w:pPr>
          </w:p>
        </w:tc>
        <w:tc>
          <w:tcPr>
            <w:tcW w:w="3260" w:type="dxa"/>
          </w:tcPr>
          <w:p w14:paraId="697DF457" w14:textId="77777777" w:rsidR="00BB0E82" w:rsidRPr="00B375BF" w:rsidRDefault="00BB0E82" w:rsidP="001A023E">
            <w:pPr>
              <w:rPr>
                <w:rFonts w:ascii="Arial" w:hAnsi="Arial" w:cs="Arial"/>
                <w:sz w:val="20"/>
                <w:szCs w:val="20"/>
              </w:rPr>
            </w:pPr>
            <w:proofErr w:type="spellStart"/>
            <w:r w:rsidRPr="00B375BF">
              <w:rPr>
                <w:rFonts w:ascii="Arial" w:hAnsi="Arial" w:cs="Arial"/>
                <w:color w:val="000000"/>
                <w:sz w:val="20"/>
                <w:szCs w:val="20"/>
              </w:rPr>
              <w:t>reducedMaxMIMO-LayersDL</w:t>
            </w:r>
            <w:proofErr w:type="spellEnd"/>
            <w:r w:rsidRPr="00B375BF">
              <w:rPr>
                <w:rFonts w:ascii="Arial" w:hAnsi="Arial" w:cs="Arial"/>
                <w:color w:val="000000"/>
                <w:sz w:val="20"/>
                <w:szCs w:val="20"/>
              </w:rPr>
              <w:t>/UL</w:t>
            </w:r>
          </w:p>
        </w:tc>
        <w:tc>
          <w:tcPr>
            <w:tcW w:w="3213" w:type="dxa"/>
            <w:vMerge/>
          </w:tcPr>
          <w:p w14:paraId="2013AA83" w14:textId="77777777" w:rsidR="00BB0E82" w:rsidRPr="00B375BF" w:rsidRDefault="00BB0E82" w:rsidP="001A023E">
            <w:pPr>
              <w:rPr>
                <w:rFonts w:ascii="Arial" w:hAnsi="Arial" w:cs="Arial"/>
                <w:sz w:val="20"/>
                <w:szCs w:val="20"/>
              </w:rPr>
            </w:pPr>
          </w:p>
        </w:tc>
      </w:tr>
      <w:tr w:rsidR="00BB0E82" w:rsidRPr="00B375BF" w14:paraId="63F12AAA" w14:textId="77777777" w:rsidTr="001A023E">
        <w:trPr>
          <w:trHeight w:val="633"/>
          <w:jc w:val="center"/>
        </w:trPr>
        <w:tc>
          <w:tcPr>
            <w:tcW w:w="850" w:type="dxa"/>
            <w:vMerge/>
          </w:tcPr>
          <w:p w14:paraId="50F0A436" w14:textId="77777777" w:rsidR="00BB0E82" w:rsidRPr="00B375BF" w:rsidRDefault="00BB0E82" w:rsidP="001A023E">
            <w:pPr>
              <w:rPr>
                <w:rFonts w:ascii="Arial" w:hAnsi="Arial" w:cs="Arial"/>
                <w:b/>
                <w:sz w:val="20"/>
                <w:szCs w:val="20"/>
              </w:rPr>
            </w:pPr>
          </w:p>
        </w:tc>
        <w:tc>
          <w:tcPr>
            <w:tcW w:w="1994" w:type="dxa"/>
            <w:vMerge w:val="restart"/>
          </w:tcPr>
          <w:p w14:paraId="3AD88FB9" w14:textId="77777777" w:rsidR="00BB0E82" w:rsidRPr="00B375BF" w:rsidRDefault="00BB0E82" w:rsidP="001A023E">
            <w:pPr>
              <w:rPr>
                <w:rFonts w:ascii="Arial" w:hAnsi="Arial" w:cs="Arial"/>
                <w:b/>
                <w:sz w:val="20"/>
                <w:szCs w:val="20"/>
              </w:rPr>
            </w:pPr>
            <w:r w:rsidRPr="00B375BF">
              <w:rPr>
                <w:rFonts w:ascii="Arial" w:hAnsi="Arial" w:cs="Arial"/>
                <w:b/>
                <w:sz w:val="20"/>
                <w:szCs w:val="20"/>
              </w:rPr>
              <w:t>Power Saving</w:t>
            </w:r>
          </w:p>
        </w:tc>
        <w:tc>
          <w:tcPr>
            <w:tcW w:w="3260" w:type="dxa"/>
          </w:tcPr>
          <w:p w14:paraId="210E7976" w14:textId="77777777" w:rsidR="00BB0E82" w:rsidRPr="00B375BF" w:rsidRDefault="00BB0E82" w:rsidP="001A023E">
            <w:pPr>
              <w:rPr>
                <w:rFonts w:ascii="Arial" w:hAnsi="Arial" w:cs="Arial"/>
                <w:sz w:val="20"/>
                <w:szCs w:val="20"/>
              </w:rPr>
            </w:pPr>
            <w:proofErr w:type="spellStart"/>
            <w:r w:rsidRPr="00B375BF">
              <w:rPr>
                <w:rFonts w:ascii="Arial" w:hAnsi="Arial" w:cs="Arial"/>
                <w:color w:val="000000"/>
                <w:sz w:val="20"/>
                <w:szCs w:val="20"/>
              </w:rPr>
              <w:t>MaxBW</w:t>
            </w:r>
            <w:proofErr w:type="spellEnd"/>
            <w:r w:rsidRPr="00B375BF">
              <w:rPr>
                <w:rFonts w:ascii="Arial" w:hAnsi="Arial" w:cs="Arial"/>
                <w:color w:val="000000"/>
                <w:sz w:val="20"/>
                <w:szCs w:val="20"/>
              </w:rPr>
              <w:t>-Preference</w:t>
            </w:r>
          </w:p>
        </w:tc>
        <w:tc>
          <w:tcPr>
            <w:tcW w:w="3213" w:type="dxa"/>
          </w:tcPr>
          <w:p w14:paraId="435661C2" w14:textId="77777777" w:rsidR="00BB0E82" w:rsidRPr="00B375BF" w:rsidRDefault="00BB0E82" w:rsidP="001A023E">
            <w:pPr>
              <w:rPr>
                <w:rFonts w:ascii="Arial" w:hAnsi="Arial" w:cs="Arial"/>
                <w:sz w:val="20"/>
                <w:szCs w:val="20"/>
              </w:rPr>
            </w:pPr>
            <w:r w:rsidRPr="00B375BF">
              <w:rPr>
                <w:rFonts w:ascii="Arial" w:hAnsi="Arial" w:cs="Arial"/>
                <w:color w:val="000000"/>
                <w:sz w:val="20"/>
                <w:szCs w:val="20"/>
              </w:rPr>
              <w:t xml:space="preserve">T346B </w:t>
            </w:r>
            <w:r w:rsidRPr="00B375BF">
              <w:rPr>
                <w:rFonts w:ascii="Arial" w:hAnsi="Arial" w:cs="Arial"/>
                <w:sz w:val="20"/>
                <w:szCs w:val="20"/>
              </w:rPr>
              <w:t>prohibit timer:</w:t>
            </w:r>
            <w:r w:rsidRPr="00B375BF">
              <w:rPr>
                <w:rFonts w:ascii="Arial" w:hAnsi="Arial" w:cs="Arial"/>
                <w:color w:val="000000"/>
                <w:sz w:val="20"/>
                <w:szCs w:val="20"/>
              </w:rPr>
              <w:t xml:space="preserve"> s0~s30</w:t>
            </w:r>
          </w:p>
        </w:tc>
      </w:tr>
      <w:tr w:rsidR="00BB0E82" w:rsidRPr="00B375BF" w14:paraId="3B357C50" w14:textId="77777777" w:rsidTr="001A023E">
        <w:trPr>
          <w:jc w:val="center"/>
        </w:trPr>
        <w:tc>
          <w:tcPr>
            <w:tcW w:w="850" w:type="dxa"/>
            <w:vMerge/>
          </w:tcPr>
          <w:p w14:paraId="35FE97C5" w14:textId="77777777" w:rsidR="00BB0E82" w:rsidRPr="00B375BF" w:rsidRDefault="00BB0E82" w:rsidP="001A023E">
            <w:pPr>
              <w:rPr>
                <w:rFonts w:ascii="Arial" w:hAnsi="Arial" w:cs="Arial"/>
                <w:b/>
                <w:sz w:val="20"/>
                <w:szCs w:val="20"/>
              </w:rPr>
            </w:pPr>
          </w:p>
        </w:tc>
        <w:tc>
          <w:tcPr>
            <w:tcW w:w="1994" w:type="dxa"/>
            <w:vMerge/>
          </w:tcPr>
          <w:p w14:paraId="03113C82" w14:textId="77777777" w:rsidR="00BB0E82" w:rsidRPr="00B375BF" w:rsidRDefault="00BB0E82" w:rsidP="001A023E">
            <w:pPr>
              <w:rPr>
                <w:rFonts w:ascii="Arial" w:hAnsi="Arial" w:cs="Arial"/>
                <w:b/>
                <w:sz w:val="20"/>
                <w:szCs w:val="20"/>
              </w:rPr>
            </w:pPr>
          </w:p>
        </w:tc>
        <w:tc>
          <w:tcPr>
            <w:tcW w:w="3260" w:type="dxa"/>
          </w:tcPr>
          <w:p w14:paraId="474AF5D5" w14:textId="77777777" w:rsidR="00BB0E82" w:rsidRPr="00B375BF" w:rsidRDefault="00BB0E82" w:rsidP="001A023E">
            <w:pPr>
              <w:rPr>
                <w:rFonts w:ascii="Arial" w:hAnsi="Arial" w:cs="Arial"/>
                <w:color w:val="000000"/>
                <w:sz w:val="20"/>
                <w:szCs w:val="20"/>
              </w:rPr>
            </w:pPr>
            <w:proofErr w:type="spellStart"/>
            <w:r w:rsidRPr="00B375BF">
              <w:rPr>
                <w:rFonts w:ascii="Arial" w:hAnsi="Arial" w:cs="Arial"/>
                <w:color w:val="000000"/>
                <w:sz w:val="20"/>
                <w:szCs w:val="20"/>
              </w:rPr>
              <w:t>MaxCC</w:t>
            </w:r>
            <w:proofErr w:type="spellEnd"/>
            <w:r w:rsidRPr="00B375BF">
              <w:rPr>
                <w:rFonts w:ascii="Arial" w:hAnsi="Arial" w:cs="Arial"/>
                <w:color w:val="000000"/>
                <w:sz w:val="20"/>
                <w:szCs w:val="20"/>
              </w:rPr>
              <w:t>-Preference</w:t>
            </w:r>
          </w:p>
        </w:tc>
        <w:tc>
          <w:tcPr>
            <w:tcW w:w="3213" w:type="dxa"/>
          </w:tcPr>
          <w:p w14:paraId="21C5C579" w14:textId="77777777" w:rsidR="00BB0E82" w:rsidRPr="00B375BF" w:rsidRDefault="00BB0E82" w:rsidP="001A023E">
            <w:pPr>
              <w:rPr>
                <w:rFonts w:ascii="Arial" w:hAnsi="Arial" w:cs="Arial"/>
                <w:sz w:val="20"/>
                <w:szCs w:val="20"/>
              </w:rPr>
            </w:pPr>
            <w:r w:rsidRPr="00B375BF">
              <w:rPr>
                <w:rFonts w:ascii="Arial" w:hAnsi="Arial" w:cs="Arial"/>
                <w:color w:val="000000"/>
                <w:sz w:val="20"/>
                <w:szCs w:val="20"/>
              </w:rPr>
              <w:t xml:space="preserve">T346C </w:t>
            </w:r>
            <w:r w:rsidRPr="00B375BF">
              <w:rPr>
                <w:rFonts w:ascii="Arial" w:hAnsi="Arial" w:cs="Arial"/>
                <w:sz w:val="20"/>
                <w:szCs w:val="20"/>
              </w:rPr>
              <w:t>prohibit timer:</w:t>
            </w:r>
            <w:r w:rsidRPr="00B375BF">
              <w:rPr>
                <w:rFonts w:ascii="Arial" w:hAnsi="Arial" w:cs="Arial"/>
                <w:color w:val="000000"/>
                <w:sz w:val="20"/>
                <w:szCs w:val="20"/>
              </w:rPr>
              <w:t xml:space="preserve"> s0~s30</w:t>
            </w:r>
          </w:p>
        </w:tc>
      </w:tr>
      <w:tr w:rsidR="00BB0E82" w:rsidRPr="00B375BF" w14:paraId="481B9E72" w14:textId="77777777" w:rsidTr="001A023E">
        <w:trPr>
          <w:jc w:val="center"/>
        </w:trPr>
        <w:tc>
          <w:tcPr>
            <w:tcW w:w="850" w:type="dxa"/>
            <w:vMerge/>
          </w:tcPr>
          <w:p w14:paraId="0DEEDC3C" w14:textId="77777777" w:rsidR="00BB0E82" w:rsidRPr="00B375BF" w:rsidRDefault="00BB0E82" w:rsidP="001A023E">
            <w:pPr>
              <w:rPr>
                <w:rFonts w:ascii="Arial" w:hAnsi="Arial" w:cs="Arial"/>
                <w:b/>
                <w:sz w:val="20"/>
                <w:szCs w:val="20"/>
              </w:rPr>
            </w:pPr>
          </w:p>
        </w:tc>
        <w:tc>
          <w:tcPr>
            <w:tcW w:w="1994" w:type="dxa"/>
            <w:vMerge/>
          </w:tcPr>
          <w:p w14:paraId="1F83B51A" w14:textId="77777777" w:rsidR="00BB0E82" w:rsidRPr="00B375BF" w:rsidRDefault="00BB0E82" w:rsidP="001A023E">
            <w:pPr>
              <w:rPr>
                <w:rFonts w:ascii="Arial" w:hAnsi="Arial" w:cs="Arial"/>
                <w:b/>
                <w:sz w:val="20"/>
                <w:szCs w:val="20"/>
              </w:rPr>
            </w:pPr>
          </w:p>
        </w:tc>
        <w:tc>
          <w:tcPr>
            <w:tcW w:w="3260" w:type="dxa"/>
          </w:tcPr>
          <w:p w14:paraId="1AC76EFA" w14:textId="77777777" w:rsidR="00BB0E82" w:rsidRPr="00B375BF" w:rsidRDefault="00BB0E82" w:rsidP="001A023E">
            <w:pPr>
              <w:rPr>
                <w:rFonts w:ascii="Arial" w:hAnsi="Arial" w:cs="Arial"/>
                <w:color w:val="000000"/>
                <w:sz w:val="20"/>
                <w:szCs w:val="20"/>
              </w:rPr>
            </w:pPr>
            <w:r w:rsidRPr="00B375BF">
              <w:rPr>
                <w:rFonts w:ascii="Arial" w:hAnsi="Arial" w:cs="Arial"/>
                <w:color w:val="000000"/>
                <w:sz w:val="20"/>
                <w:szCs w:val="20"/>
              </w:rPr>
              <w:t>MaxMIMO-LayerPreference-r16</w:t>
            </w:r>
          </w:p>
        </w:tc>
        <w:tc>
          <w:tcPr>
            <w:tcW w:w="3213" w:type="dxa"/>
          </w:tcPr>
          <w:p w14:paraId="6FF94010" w14:textId="77777777" w:rsidR="00BB0E82" w:rsidRPr="00B375BF" w:rsidRDefault="00BB0E82" w:rsidP="001A023E">
            <w:pPr>
              <w:rPr>
                <w:rFonts w:ascii="Arial" w:hAnsi="Arial" w:cs="Arial"/>
                <w:sz w:val="20"/>
                <w:szCs w:val="20"/>
              </w:rPr>
            </w:pPr>
            <w:r w:rsidRPr="00B375BF">
              <w:rPr>
                <w:rFonts w:ascii="Arial" w:hAnsi="Arial" w:cs="Arial"/>
                <w:color w:val="000000"/>
                <w:sz w:val="20"/>
                <w:szCs w:val="20"/>
              </w:rPr>
              <w:t xml:space="preserve">T346D </w:t>
            </w:r>
            <w:r w:rsidRPr="00B375BF">
              <w:rPr>
                <w:rFonts w:ascii="Arial" w:hAnsi="Arial" w:cs="Arial"/>
                <w:sz w:val="20"/>
                <w:szCs w:val="20"/>
              </w:rPr>
              <w:t>prohibit timer:</w:t>
            </w:r>
            <w:r w:rsidRPr="00B375BF">
              <w:rPr>
                <w:rFonts w:ascii="Arial" w:hAnsi="Arial" w:cs="Arial"/>
                <w:color w:val="000000"/>
                <w:sz w:val="20"/>
                <w:szCs w:val="20"/>
              </w:rPr>
              <w:t xml:space="preserve"> s0~s30</w:t>
            </w:r>
          </w:p>
        </w:tc>
      </w:tr>
      <w:tr w:rsidR="00BB0E82" w:rsidRPr="00B375BF" w14:paraId="4480DFE5" w14:textId="77777777" w:rsidTr="001A023E">
        <w:trPr>
          <w:jc w:val="center"/>
        </w:trPr>
        <w:tc>
          <w:tcPr>
            <w:tcW w:w="850" w:type="dxa"/>
            <w:vMerge/>
          </w:tcPr>
          <w:p w14:paraId="669A6656" w14:textId="77777777" w:rsidR="00BB0E82" w:rsidRPr="00B375BF" w:rsidRDefault="00BB0E82" w:rsidP="001A023E">
            <w:pPr>
              <w:rPr>
                <w:rFonts w:ascii="Arial" w:hAnsi="Arial" w:cs="Arial"/>
                <w:b/>
                <w:sz w:val="20"/>
                <w:szCs w:val="20"/>
              </w:rPr>
            </w:pPr>
          </w:p>
        </w:tc>
        <w:tc>
          <w:tcPr>
            <w:tcW w:w="1994" w:type="dxa"/>
            <w:vMerge/>
          </w:tcPr>
          <w:p w14:paraId="4C54D2CC" w14:textId="77777777" w:rsidR="00BB0E82" w:rsidRPr="00B375BF" w:rsidRDefault="00BB0E82" w:rsidP="001A023E">
            <w:pPr>
              <w:rPr>
                <w:rFonts w:ascii="Arial" w:hAnsi="Arial" w:cs="Arial"/>
                <w:b/>
                <w:sz w:val="20"/>
                <w:szCs w:val="20"/>
              </w:rPr>
            </w:pPr>
          </w:p>
        </w:tc>
        <w:tc>
          <w:tcPr>
            <w:tcW w:w="3260" w:type="dxa"/>
          </w:tcPr>
          <w:p w14:paraId="6D27C8FA" w14:textId="77777777" w:rsidR="00BB0E82" w:rsidRPr="00B375BF" w:rsidRDefault="00BB0E82" w:rsidP="001A023E">
            <w:pPr>
              <w:rPr>
                <w:rFonts w:ascii="Arial" w:hAnsi="Arial" w:cs="Arial"/>
                <w:color w:val="000000"/>
                <w:sz w:val="20"/>
                <w:szCs w:val="20"/>
              </w:rPr>
            </w:pPr>
            <w:proofErr w:type="spellStart"/>
            <w:r w:rsidRPr="00B375BF">
              <w:rPr>
                <w:rFonts w:ascii="Arial" w:hAnsi="Arial" w:cs="Arial"/>
                <w:color w:val="000000"/>
                <w:sz w:val="20"/>
                <w:szCs w:val="20"/>
              </w:rPr>
              <w:t>MinSchedulingOffsetPreference</w:t>
            </w:r>
            <w:proofErr w:type="spellEnd"/>
          </w:p>
        </w:tc>
        <w:tc>
          <w:tcPr>
            <w:tcW w:w="3213" w:type="dxa"/>
          </w:tcPr>
          <w:p w14:paraId="2A561C1A" w14:textId="77777777" w:rsidR="00BB0E82" w:rsidRPr="00B375BF" w:rsidRDefault="00BB0E82" w:rsidP="001A023E">
            <w:pPr>
              <w:rPr>
                <w:rFonts w:ascii="Arial" w:hAnsi="Arial" w:cs="Arial"/>
                <w:sz w:val="20"/>
                <w:szCs w:val="20"/>
              </w:rPr>
            </w:pPr>
            <w:r w:rsidRPr="00B375BF">
              <w:rPr>
                <w:rFonts w:ascii="Arial" w:hAnsi="Arial" w:cs="Arial"/>
                <w:sz w:val="20"/>
                <w:szCs w:val="20"/>
              </w:rPr>
              <w:t xml:space="preserve">T346E prohibit timer: </w:t>
            </w:r>
            <w:r w:rsidRPr="00B375BF">
              <w:rPr>
                <w:rFonts w:ascii="Arial" w:hAnsi="Arial" w:cs="Arial"/>
                <w:color w:val="000000"/>
                <w:sz w:val="20"/>
                <w:szCs w:val="20"/>
              </w:rPr>
              <w:t>s0~s30</w:t>
            </w:r>
          </w:p>
        </w:tc>
      </w:tr>
      <w:tr w:rsidR="00BB0E82" w:rsidRPr="00B375BF" w14:paraId="6D65A9CE" w14:textId="77777777" w:rsidTr="001A023E">
        <w:trPr>
          <w:jc w:val="center"/>
        </w:trPr>
        <w:tc>
          <w:tcPr>
            <w:tcW w:w="850" w:type="dxa"/>
            <w:vMerge/>
          </w:tcPr>
          <w:p w14:paraId="1F1A34DA" w14:textId="77777777" w:rsidR="00BB0E82" w:rsidRPr="00B375BF" w:rsidRDefault="00BB0E82" w:rsidP="001A023E">
            <w:pPr>
              <w:rPr>
                <w:rFonts w:ascii="Arial" w:hAnsi="Arial" w:cs="Arial"/>
                <w:b/>
                <w:sz w:val="20"/>
                <w:szCs w:val="20"/>
              </w:rPr>
            </w:pPr>
          </w:p>
        </w:tc>
        <w:tc>
          <w:tcPr>
            <w:tcW w:w="1994" w:type="dxa"/>
            <w:vMerge/>
          </w:tcPr>
          <w:p w14:paraId="4B6A4ECF" w14:textId="77777777" w:rsidR="00BB0E82" w:rsidRPr="00B375BF" w:rsidRDefault="00BB0E82" w:rsidP="001A023E">
            <w:pPr>
              <w:rPr>
                <w:rFonts w:ascii="Arial" w:hAnsi="Arial" w:cs="Arial"/>
                <w:b/>
                <w:sz w:val="20"/>
                <w:szCs w:val="20"/>
              </w:rPr>
            </w:pPr>
          </w:p>
        </w:tc>
        <w:tc>
          <w:tcPr>
            <w:tcW w:w="3260" w:type="dxa"/>
          </w:tcPr>
          <w:p w14:paraId="485E3D35" w14:textId="77777777" w:rsidR="00BB0E82" w:rsidRPr="00B375BF" w:rsidRDefault="00BB0E82" w:rsidP="001A023E">
            <w:pPr>
              <w:rPr>
                <w:rFonts w:ascii="Arial" w:hAnsi="Arial" w:cs="Arial"/>
                <w:sz w:val="20"/>
                <w:szCs w:val="20"/>
              </w:rPr>
            </w:pPr>
            <w:r w:rsidRPr="00B375BF">
              <w:rPr>
                <w:rFonts w:ascii="Arial" w:hAnsi="Arial" w:cs="Arial"/>
                <w:color w:val="000000"/>
                <w:sz w:val="20"/>
                <w:szCs w:val="20"/>
              </w:rPr>
              <w:t>DRX-Preference-r16</w:t>
            </w:r>
          </w:p>
        </w:tc>
        <w:tc>
          <w:tcPr>
            <w:tcW w:w="3213" w:type="dxa"/>
          </w:tcPr>
          <w:p w14:paraId="625EE435" w14:textId="77777777" w:rsidR="00BB0E82" w:rsidRPr="00B375BF" w:rsidRDefault="00BB0E82" w:rsidP="001A023E">
            <w:pPr>
              <w:rPr>
                <w:rFonts w:ascii="Arial" w:hAnsi="Arial" w:cs="Arial"/>
                <w:sz w:val="20"/>
                <w:szCs w:val="20"/>
              </w:rPr>
            </w:pPr>
            <w:r w:rsidRPr="00B375BF">
              <w:rPr>
                <w:rFonts w:ascii="Arial" w:hAnsi="Arial" w:cs="Arial"/>
                <w:sz w:val="20"/>
                <w:szCs w:val="20"/>
              </w:rPr>
              <w:t xml:space="preserve">T346A prohibit timer: </w:t>
            </w:r>
            <w:r w:rsidRPr="00B375BF">
              <w:rPr>
                <w:rFonts w:ascii="Arial" w:hAnsi="Arial" w:cs="Arial"/>
                <w:color w:val="000000"/>
                <w:sz w:val="20"/>
                <w:szCs w:val="20"/>
              </w:rPr>
              <w:t>s0~s30</w:t>
            </w:r>
          </w:p>
        </w:tc>
      </w:tr>
      <w:tr w:rsidR="00BB0E82" w:rsidRPr="00B375BF" w14:paraId="7DFF8F3F" w14:textId="77777777" w:rsidTr="001A023E">
        <w:trPr>
          <w:jc w:val="center"/>
        </w:trPr>
        <w:tc>
          <w:tcPr>
            <w:tcW w:w="850" w:type="dxa"/>
            <w:vMerge/>
          </w:tcPr>
          <w:p w14:paraId="70303AE5" w14:textId="77777777" w:rsidR="00BB0E82" w:rsidRPr="00B375BF" w:rsidRDefault="00BB0E82" w:rsidP="001A023E">
            <w:pPr>
              <w:rPr>
                <w:rFonts w:ascii="Arial" w:hAnsi="Arial" w:cs="Arial"/>
                <w:b/>
                <w:sz w:val="20"/>
                <w:szCs w:val="20"/>
              </w:rPr>
            </w:pPr>
          </w:p>
        </w:tc>
        <w:tc>
          <w:tcPr>
            <w:tcW w:w="1994" w:type="dxa"/>
            <w:vMerge w:val="restart"/>
          </w:tcPr>
          <w:p w14:paraId="05505529" w14:textId="77777777" w:rsidR="00BB0E82" w:rsidRPr="00B375BF" w:rsidRDefault="00BB0E82" w:rsidP="001A023E">
            <w:pPr>
              <w:rPr>
                <w:rFonts w:ascii="Arial" w:hAnsi="Arial" w:cs="Arial"/>
                <w:b/>
                <w:sz w:val="20"/>
                <w:szCs w:val="20"/>
              </w:rPr>
            </w:pPr>
            <w:r w:rsidRPr="00B375BF">
              <w:rPr>
                <w:rFonts w:ascii="Arial" w:hAnsi="Arial" w:cs="Arial"/>
                <w:b/>
                <w:sz w:val="20"/>
                <w:szCs w:val="20"/>
              </w:rPr>
              <w:t>MUSIMR18 (Reactive)</w:t>
            </w:r>
          </w:p>
        </w:tc>
        <w:tc>
          <w:tcPr>
            <w:tcW w:w="3260" w:type="dxa"/>
          </w:tcPr>
          <w:p w14:paraId="75DFC402" w14:textId="77777777" w:rsidR="00BB0E82" w:rsidRPr="00B375BF" w:rsidRDefault="00BB0E82" w:rsidP="001A023E">
            <w:pPr>
              <w:rPr>
                <w:rFonts w:ascii="Arial" w:hAnsi="Arial" w:cs="Arial"/>
                <w:color w:val="000000"/>
                <w:sz w:val="20"/>
                <w:szCs w:val="20"/>
              </w:rPr>
            </w:pPr>
            <w:r w:rsidRPr="00B375BF">
              <w:rPr>
                <w:rFonts w:ascii="Arial" w:hAnsi="Arial" w:cs="Arial"/>
                <w:color w:val="000000"/>
                <w:sz w:val="20"/>
                <w:szCs w:val="20"/>
              </w:rPr>
              <w:t>MUSIM-MaxCC-r18</w:t>
            </w:r>
          </w:p>
        </w:tc>
        <w:tc>
          <w:tcPr>
            <w:tcW w:w="3213" w:type="dxa"/>
            <w:vMerge w:val="restart"/>
          </w:tcPr>
          <w:p w14:paraId="246F70D2" w14:textId="77777777" w:rsidR="00BB0E82" w:rsidRPr="00B375BF" w:rsidRDefault="00BB0E82" w:rsidP="001A023E">
            <w:pPr>
              <w:rPr>
                <w:rFonts w:ascii="Arial" w:hAnsi="Arial" w:cs="Arial"/>
                <w:sz w:val="20"/>
                <w:szCs w:val="20"/>
              </w:rPr>
            </w:pPr>
            <w:r w:rsidRPr="00B375BF">
              <w:rPr>
                <w:rFonts w:ascii="Arial" w:hAnsi="Arial" w:cs="Arial"/>
                <w:sz w:val="20"/>
                <w:szCs w:val="20"/>
              </w:rPr>
              <w:t>T348 (</w:t>
            </w:r>
            <w:proofErr w:type="spellStart"/>
            <w:r w:rsidRPr="00B375BF">
              <w:rPr>
                <w:rFonts w:ascii="Arial" w:hAnsi="Arial" w:cs="Arial"/>
                <w:i/>
                <w:iCs/>
                <w:color w:val="000000"/>
                <w:sz w:val="20"/>
                <w:szCs w:val="20"/>
              </w:rPr>
              <w:t>musim-WaitTimer</w:t>
            </w:r>
            <w:proofErr w:type="spellEnd"/>
            <w:r w:rsidRPr="00B375BF">
              <w:rPr>
                <w:rFonts w:ascii="Arial" w:hAnsi="Arial" w:cs="Arial"/>
                <w:i/>
                <w:iCs/>
                <w:color w:val="000000"/>
                <w:sz w:val="20"/>
                <w:szCs w:val="20"/>
              </w:rPr>
              <w:t>)</w:t>
            </w:r>
            <w:r w:rsidRPr="00B375BF">
              <w:rPr>
                <w:rFonts w:ascii="Arial" w:hAnsi="Arial" w:cs="Arial"/>
                <w:sz w:val="20"/>
                <w:szCs w:val="20"/>
              </w:rPr>
              <w:t xml:space="preserve">  ms10~ms100</w:t>
            </w:r>
          </w:p>
          <w:p w14:paraId="6247F7F0" w14:textId="77777777" w:rsidR="00BB0E82" w:rsidRPr="00B375BF" w:rsidRDefault="00BB0E82" w:rsidP="001A023E">
            <w:pPr>
              <w:rPr>
                <w:rFonts w:ascii="Arial" w:hAnsi="Arial" w:cs="Arial"/>
                <w:sz w:val="20"/>
                <w:szCs w:val="20"/>
              </w:rPr>
            </w:pPr>
          </w:p>
        </w:tc>
      </w:tr>
      <w:tr w:rsidR="00BB0E82" w:rsidRPr="00B375BF" w14:paraId="4E0148AA" w14:textId="77777777" w:rsidTr="001A023E">
        <w:trPr>
          <w:jc w:val="center"/>
        </w:trPr>
        <w:tc>
          <w:tcPr>
            <w:tcW w:w="850" w:type="dxa"/>
            <w:vMerge/>
          </w:tcPr>
          <w:p w14:paraId="502754A7" w14:textId="77777777" w:rsidR="00BB0E82" w:rsidRPr="00B375BF" w:rsidRDefault="00BB0E82" w:rsidP="001A023E">
            <w:pPr>
              <w:rPr>
                <w:rFonts w:ascii="Arial" w:hAnsi="Arial" w:cs="Arial"/>
                <w:b/>
                <w:sz w:val="20"/>
                <w:szCs w:val="20"/>
              </w:rPr>
            </w:pPr>
          </w:p>
        </w:tc>
        <w:tc>
          <w:tcPr>
            <w:tcW w:w="1994" w:type="dxa"/>
            <w:vMerge/>
          </w:tcPr>
          <w:p w14:paraId="0FE772BF" w14:textId="77777777" w:rsidR="00BB0E82" w:rsidRPr="00B375BF" w:rsidRDefault="00BB0E82" w:rsidP="001A023E">
            <w:pPr>
              <w:rPr>
                <w:rFonts w:ascii="Arial" w:hAnsi="Arial" w:cs="Arial"/>
                <w:b/>
                <w:sz w:val="20"/>
                <w:szCs w:val="20"/>
              </w:rPr>
            </w:pPr>
          </w:p>
        </w:tc>
        <w:tc>
          <w:tcPr>
            <w:tcW w:w="3260" w:type="dxa"/>
          </w:tcPr>
          <w:p w14:paraId="3D29C854" w14:textId="77777777" w:rsidR="00BB0E82" w:rsidRPr="00B375BF" w:rsidRDefault="00BB0E82" w:rsidP="001A023E">
            <w:pPr>
              <w:rPr>
                <w:rFonts w:ascii="Arial" w:hAnsi="Arial" w:cs="Arial"/>
                <w:color w:val="000000"/>
                <w:sz w:val="20"/>
                <w:szCs w:val="20"/>
              </w:rPr>
            </w:pPr>
            <w:proofErr w:type="spellStart"/>
            <w:r w:rsidRPr="00B375BF">
              <w:rPr>
                <w:rFonts w:ascii="Arial" w:hAnsi="Arial" w:cs="Arial"/>
                <w:color w:val="000000"/>
                <w:sz w:val="20"/>
                <w:szCs w:val="20"/>
              </w:rPr>
              <w:t>SCG</w:t>
            </w:r>
            <w:proofErr w:type="spellEnd"/>
            <w:r w:rsidRPr="00B375BF">
              <w:rPr>
                <w:rFonts w:ascii="Arial" w:hAnsi="Arial" w:cs="Arial"/>
                <w:color w:val="000000"/>
                <w:sz w:val="20"/>
                <w:szCs w:val="20"/>
              </w:rPr>
              <w:t>/Cell release</w:t>
            </w:r>
          </w:p>
        </w:tc>
        <w:tc>
          <w:tcPr>
            <w:tcW w:w="3213" w:type="dxa"/>
            <w:vMerge/>
          </w:tcPr>
          <w:p w14:paraId="06F7082D" w14:textId="77777777" w:rsidR="00BB0E82" w:rsidRPr="00B375BF" w:rsidRDefault="00BB0E82" w:rsidP="001A023E">
            <w:pPr>
              <w:rPr>
                <w:rFonts w:ascii="Arial" w:hAnsi="Arial" w:cs="Arial"/>
                <w:sz w:val="20"/>
                <w:szCs w:val="20"/>
              </w:rPr>
            </w:pPr>
          </w:p>
        </w:tc>
      </w:tr>
      <w:tr w:rsidR="00BB0E82" w:rsidRPr="00B375BF" w14:paraId="6F8337C4" w14:textId="77777777" w:rsidTr="001A023E">
        <w:trPr>
          <w:jc w:val="center"/>
        </w:trPr>
        <w:tc>
          <w:tcPr>
            <w:tcW w:w="850" w:type="dxa"/>
            <w:vMerge/>
          </w:tcPr>
          <w:p w14:paraId="224D82F1" w14:textId="77777777" w:rsidR="00BB0E82" w:rsidRPr="00B375BF" w:rsidRDefault="00BB0E82" w:rsidP="001A023E">
            <w:pPr>
              <w:rPr>
                <w:rFonts w:ascii="Arial" w:hAnsi="Arial" w:cs="Arial"/>
                <w:b/>
                <w:sz w:val="20"/>
                <w:szCs w:val="20"/>
              </w:rPr>
            </w:pPr>
          </w:p>
        </w:tc>
        <w:tc>
          <w:tcPr>
            <w:tcW w:w="1994" w:type="dxa"/>
            <w:vMerge/>
          </w:tcPr>
          <w:p w14:paraId="12A52195" w14:textId="77777777" w:rsidR="00BB0E82" w:rsidRPr="00B375BF" w:rsidRDefault="00BB0E82" w:rsidP="001A023E">
            <w:pPr>
              <w:rPr>
                <w:rFonts w:ascii="Arial" w:hAnsi="Arial" w:cs="Arial"/>
                <w:b/>
                <w:sz w:val="20"/>
                <w:szCs w:val="20"/>
              </w:rPr>
            </w:pPr>
          </w:p>
        </w:tc>
        <w:tc>
          <w:tcPr>
            <w:tcW w:w="3260" w:type="dxa"/>
          </w:tcPr>
          <w:p w14:paraId="64061649" w14:textId="77777777" w:rsidR="00BB0E82" w:rsidRPr="00B375BF" w:rsidRDefault="00BB0E82" w:rsidP="001A023E">
            <w:pPr>
              <w:rPr>
                <w:rFonts w:ascii="Arial" w:hAnsi="Arial" w:cs="Arial"/>
                <w:color w:val="000000"/>
                <w:sz w:val="20"/>
                <w:szCs w:val="20"/>
              </w:rPr>
            </w:pPr>
            <w:proofErr w:type="spellStart"/>
            <w:r w:rsidRPr="00B375BF">
              <w:rPr>
                <w:rFonts w:ascii="Arial" w:hAnsi="Arial" w:cs="Arial"/>
                <w:color w:val="000000"/>
                <w:sz w:val="20"/>
                <w:szCs w:val="20"/>
              </w:rPr>
              <w:t>MIMO</w:t>
            </w:r>
            <w:proofErr w:type="spellEnd"/>
            <w:r w:rsidRPr="00B375BF">
              <w:rPr>
                <w:rFonts w:ascii="Arial" w:hAnsi="Arial" w:cs="Arial"/>
                <w:color w:val="000000"/>
                <w:sz w:val="20"/>
                <w:szCs w:val="20"/>
              </w:rPr>
              <w:t xml:space="preserve"> layer and bandwidth</w:t>
            </w:r>
          </w:p>
        </w:tc>
        <w:tc>
          <w:tcPr>
            <w:tcW w:w="3213" w:type="dxa"/>
            <w:vMerge/>
          </w:tcPr>
          <w:p w14:paraId="5891E175" w14:textId="77777777" w:rsidR="00BB0E82" w:rsidRPr="00B375BF" w:rsidRDefault="00BB0E82" w:rsidP="001A023E">
            <w:pPr>
              <w:rPr>
                <w:rFonts w:ascii="Arial" w:hAnsi="Arial" w:cs="Arial"/>
                <w:sz w:val="20"/>
                <w:szCs w:val="20"/>
              </w:rPr>
            </w:pPr>
          </w:p>
        </w:tc>
      </w:tr>
      <w:tr w:rsidR="00BB0E82" w:rsidRPr="00B375BF" w14:paraId="3CCDCCF9" w14:textId="77777777" w:rsidTr="001A023E">
        <w:trPr>
          <w:jc w:val="center"/>
        </w:trPr>
        <w:tc>
          <w:tcPr>
            <w:tcW w:w="850" w:type="dxa"/>
            <w:vMerge/>
          </w:tcPr>
          <w:p w14:paraId="17FF5A7C" w14:textId="77777777" w:rsidR="00BB0E82" w:rsidRPr="00B375BF" w:rsidRDefault="00BB0E82" w:rsidP="001A023E">
            <w:pPr>
              <w:rPr>
                <w:rFonts w:ascii="Arial" w:hAnsi="Arial" w:cs="Arial"/>
                <w:b/>
                <w:sz w:val="20"/>
                <w:szCs w:val="20"/>
              </w:rPr>
            </w:pPr>
          </w:p>
        </w:tc>
        <w:tc>
          <w:tcPr>
            <w:tcW w:w="1994" w:type="dxa"/>
          </w:tcPr>
          <w:p w14:paraId="3A3EF953" w14:textId="77777777" w:rsidR="00BB0E82" w:rsidRPr="00B375BF" w:rsidRDefault="00BB0E82" w:rsidP="001A023E">
            <w:pPr>
              <w:rPr>
                <w:rFonts w:ascii="Arial" w:hAnsi="Arial" w:cs="Arial"/>
                <w:b/>
                <w:sz w:val="20"/>
                <w:szCs w:val="20"/>
              </w:rPr>
            </w:pPr>
            <w:r w:rsidRPr="00B375BF">
              <w:rPr>
                <w:rFonts w:ascii="Arial" w:hAnsi="Arial" w:cs="Arial"/>
                <w:b/>
                <w:sz w:val="20"/>
                <w:szCs w:val="20"/>
              </w:rPr>
              <w:t>MUSIMR18 (Proactive)</w:t>
            </w:r>
          </w:p>
        </w:tc>
        <w:tc>
          <w:tcPr>
            <w:tcW w:w="3260" w:type="dxa"/>
          </w:tcPr>
          <w:p w14:paraId="1CEFBA6C" w14:textId="77777777" w:rsidR="00BB0E82" w:rsidRPr="00B375BF" w:rsidRDefault="00BB0E82" w:rsidP="001A023E">
            <w:pPr>
              <w:tabs>
                <w:tab w:val="left" w:pos="937"/>
              </w:tabs>
              <w:rPr>
                <w:rFonts w:ascii="Arial" w:hAnsi="Arial" w:cs="Arial"/>
                <w:color w:val="000000"/>
                <w:sz w:val="20"/>
                <w:szCs w:val="20"/>
              </w:rPr>
            </w:pPr>
            <w:proofErr w:type="spellStart"/>
            <w:r w:rsidRPr="00B375BF">
              <w:rPr>
                <w:rFonts w:ascii="Arial" w:hAnsi="Arial" w:cs="Arial"/>
                <w:color w:val="000000"/>
                <w:sz w:val="20"/>
                <w:szCs w:val="20"/>
              </w:rPr>
              <w:t>MUSIM</w:t>
            </w:r>
            <w:proofErr w:type="spellEnd"/>
            <w:r w:rsidRPr="00B375BF">
              <w:rPr>
                <w:rFonts w:ascii="Arial" w:hAnsi="Arial" w:cs="Arial"/>
                <w:color w:val="000000"/>
                <w:sz w:val="20"/>
                <w:szCs w:val="20"/>
              </w:rPr>
              <w:t xml:space="preserve"> affected band/BC and forbidden band/BC with affected </w:t>
            </w:r>
            <w:proofErr w:type="spellStart"/>
            <w:r w:rsidRPr="00B375BF">
              <w:rPr>
                <w:rFonts w:ascii="Arial" w:hAnsi="Arial" w:cs="Arial"/>
                <w:color w:val="000000"/>
                <w:sz w:val="20"/>
                <w:szCs w:val="20"/>
              </w:rPr>
              <w:t>MIMO</w:t>
            </w:r>
            <w:proofErr w:type="spellEnd"/>
            <w:r w:rsidRPr="00B375BF">
              <w:rPr>
                <w:rFonts w:ascii="Arial" w:hAnsi="Arial" w:cs="Arial"/>
                <w:color w:val="000000"/>
                <w:sz w:val="20"/>
                <w:szCs w:val="20"/>
              </w:rPr>
              <w:t xml:space="preserve"> layer and bandwidth</w:t>
            </w:r>
          </w:p>
        </w:tc>
        <w:tc>
          <w:tcPr>
            <w:tcW w:w="3213" w:type="dxa"/>
          </w:tcPr>
          <w:p w14:paraId="33CF8FD6" w14:textId="77777777" w:rsidR="00BB0E82" w:rsidRPr="00B375BF" w:rsidRDefault="00BB0E82" w:rsidP="001A023E">
            <w:pPr>
              <w:rPr>
                <w:rFonts w:ascii="Arial" w:hAnsi="Arial" w:cs="Arial"/>
                <w:sz w:val="20"/>
                <w:szCs w:val="20"/>
              </w:rPr>
            </w:pPr>
            <w:r w:rsidRPr="00B375BF">
              <w:rPr>
                <w:rFonts w:ascii="Arial" w:hAnsi="Arial" w:cs="Arial"/>
                <w:sz w:val="20"/>
                <w:szCs w:val="20"/>
              </w:rPr>
              <w:t>T346n,Prohibit timer s0~s10</w:t>
            </w:r>
          </w:p>
        </w:tc>
      </w:tr>
      <w:tr w:rsidR="00BB0E82" w:rsidRPr="00B375BF" w14:paraId="7FCF05EE" w14:textId="77777777" w:rsidTr="001A023E">
        <w:trPr>
          <w:jc w:val="center"/>
        </w:trPr>
        <w:tc>
          <w:tcPr>
            <w:tcW w:w="850" w:type="dxa"/>
          </w:tcPr>
          <w:p w14:paraId="3E3D4A31" w14:textId="77777777" w:rsidR="00BB0E82" w:rsidRPr="00B375BF" w:rsidRDefault="00BB0E82" w:rsidP="001A023E">
            <w:pPr>
              <w:rPr>
                <w:rFonts w:ascii="Arial" w:hAnsi="Arial" w:cs="Arial"/>
                <w:b/>
                <w:sz w:val="20"/>
                <w:szCs w:val="20"/>
              </w:rPr>
            </w:pPr>
            <w:r w:rsidRPr="00B375BF">
              <w:rPr>
                <w:rFonts w:ascii="Arial" w:hAnsi="Arial" w:cs="Arial"/>
                <w:b/>
                <w:sz w:val="20"/>
                <w:szCs w:val="20"/>
              </w:rPr>
              <w:t>6G</w:t>
            </w:r>
          </w:p>
        </w:tc>
        <w:tc>
          <w:tcPr>
            <w:tcW w:w="1994" w:type="dxa"/>
          </w:tcPr>
          <w:p w14:paraId="50541C8E" w14:textId="77777777" w:rsidR="00BB0E82" w:rsidRPr="00B375BF" w:rsidRDefault="00BB0E82" w:rsidP="001A023E">
            <w:pPr>
              <w:rPr>
                <w:rFonts w:ascii="Arial" w:hAnsi="Arial" w:cs="Arial"/>
                <w:b/>
                <w:sz w:val="20"/>
                <w:szCs w:val="20"/>
              </w:rPr>
            </w:pPr>
            <w:r w:rsidRPr="00B375BF">
              <w:rPr>
                <w:rFonts w:ascii="Arial" w:hAnsi="Arial" w:cs="Arial"/>
                <w:b/>
                <w:sz w:val="20"/>
                <w:szCs w:val="20"/>
              </w:rPr>
              <w:t>Foldable Phone</w:t>
            </w:r>
          </w:p>
        </w:tc>
        <w:tc>
          <w:tcPr>
            <w:tcW w:w="3260" w:type="dxa"/>
          </w:tcPr>
          <w:p w14:paraId="45D85CDC" w14:textId="77777777" w:rsidR="00BB0E82" w:rsidRPr="00B375BF" w:rsidRDefault="00BB0E82" w:rsidP="001A023E">
            <w:pPr>
              <w:tabs>
                <w:tab w:val="left" w:pos="937"/>
              </w:tabs>
              <w:rPr>
                <w:rFonts w:ascii="Arial" w:hAnsi="Arial" w:cs="Arial"/>
                <w:color w:val="000000"/>
                <w:sz w:val="20"/>
                <w:szCs w:val="20"/>
              </w:rPr>
            </w:pPr>
            <w:proofErr w:type="spellStart"/>
            <w:r w:rsidRPr="00B375BF">
              <w:rPr>
                <w:rFonts w:ascii="Arial" w:hAnsi="Arial" w:cs="Arial"/>
                <w:color w:val="000000"/>
                <w:sz w:val="20"/>
                <w:szCs w:val="20"/>
              </w:rPr>
              <w:t>MIMO</w:t>
            </w:r>
            <w:proofErr w:type="spellEnd"/>
            <w:r w:rsidRPr="00B375BF">
              <w:rPr>
                <w:rFonts w:ascii="Arial" w:hAnsi="Arial" w:cs="Arial"/>
                <w:color w:val="000000"/>
                <w:sz w:val="20"/>
                <w:szCs w:val="20"/>
              </w:rPr>
              <w:t xml:space="preserve"> layer</w:t>
            </w:r>
          </w:p>
        </w:tc>
        <w:tc>
          <w:tcPr>
            <w:tcW w:w="3213" w:type="dxa"/>
          </w:tcPr>
          <w:p w14:paraId="186F45A2" w14:textId="77777777" w:rsidR="00BB0E82" w:rsidRPr="00B375BF" w:rsidRDefault="00BB0E82" w:rsidP="001A023E">
            <w:pPr>
              <w:rPr>
                <w:rFonts w:ascii="Arial" w:hAnsi="Arial" w:cs="Arial"/>
                <w:sz w:val="20"/>
                <w:szCs w:val="20"/>
              </w:rPr>
            </w:pPr>
            <w:r w:rsidRPr="00B375BF">
              <w:rPr>
                <w:rFonts w:ascii="Arial" w:hAnsi="Arial" w:cs="Arial"/>
                <w:sz w:val="20"/>
                <w:szCs w:val="20"/>
              </w:rPr>
              <w:t>N/A</w:t>
            </w:r>
          </w:p>
        </w:tc>
      </w:tr>
    </w:tbl>
    <w:p w14:paraId="44237080" w14:textId="6F48616B" w:rsidR="00BB0E82" w:rsidRPr="00B375BF" w:rsidRDefault="00BB0E82" w:rsidP="00BB0E82">
      <w:pPr>
        <w:pStyle w:val="ds-markdown-paragraph"/>
        <w:shd w:val="clear" w:color="auto" w:fill="FFFFFF"/>
        <w:spacing w:before="240" w:beforeAutospacing="0" w:after="240" w:afterAutospacing="0"/>
        <w:ind w:right="240"/>
        <w:jc w:val="both"/>
        <w:rPr>
          <w:rFonts w:ascii="Arial" w:hAnsi="Arial" w:cs="Arial"/>
          <w:sz w:val="20"/>
          <w:szCs w:val="20"/>
        </w:rPr>
      </w:pPr>
      <w:r w:rsidRPr="00B375BF">
        <w:rPr>
          <w:rFonts w:ascii="Arial" w:hAnsi="Arial" w:cs="Arial"/>
          <w:sz w:val="20"/>
          <w:szCs w:val="20"/>
        </w:rPr>
        <w:t xml:space="preserve">During the </w:t>
      </w:r>
      <w:r w:rsidR="0091660A">
        <w:rPr>
          <w:rFonts w:ascii="Arial" w:hAnsi="Arial" w:cs="Arial"/>
          <w:sz w:val="20"/>
          <w:szCs w:val="20"/>
        </w:rPr>
        <w:t>previous</w:t>
      </w:r>
      <w:r w:rsidRPr="00B375BF">
        <w:rPr>
          <w:rFonts w:ascii="Arial" w:hAnsi="Arial" w:cs="Arial"/>
          <w:sz w:val="20"/>
          <w:szCs w:val="20"/>
        </w:rPr>
        <w:t xml:space="preserve"> meeting discussion, companies sought to clarify whether the "dynamic capability update" refers to a scenario where the </w:t>
      </w:r>
      <w:proofErr w:type="spellStart"/>
      <w:r w:rsidRPr="00B375BF">
        <w:rPr>
          <w:rFonts w:ascii="Arial" w:hAnsi="Arial" w:cs="Arial"/>
          <w:sz w:val="20"/>
          <w:szCs w:val="20"/>
        </w:rPr>
        <w:t>UE</w:t>
      </w:r>
      <w:proofErr w:type="spellEnd"/>
      <w:r w:rsidRPr="00B375BF">
        <w:rPr>
          <w:rFonts w:ascii="Arial" w:hAnsi="Arial" w:cs="Arial"/>
          <w:sz w:val="20"/>
          <w:szCs w:val="20"/>
        </w:rPr>
        <w:t xml:space="preserve"> capability is </w:t>
      </w:r>
      <w:r w:rsidRPr="00B375BF">
        <w:rPr>
          <w:rFonts w:ascii="Arial" w:hAnsi="Arial" w:cs="Arial"/>
          <w:iCs/>
          <w:sz w:val="20"/>
          <w:szCs w:val="20"/>
        </w:rPr>
        <w:t>planned</w:t>
      </w:r>
      <w:r w:rsidRPr="00B375BF">
        <w:rPr>
          <w:rFonts w:ascii="Arial" w:hAnsi="Arial" w:cs="Arial"/>
          <w:sz w:val="20"/>
          <w:szCs w:val="20"/>
        </w:rPr>
        <w:t> to change or has </w:t>
      </w:r>
      <w:r w:rsidRPr="00B375BF">
        <w:rPr>
          <w:rFonts w:ascii="Arial" w:hAnsi="Arial" w:cs="Arial"/>
          <w:iCs/>
          <w:sz w:val="20"/>
          <w:szCs w:val="20"/>
        </w:rPr>
        <w:t>already</w:t>
      </w:r>
      <w:r w:rsidRPr="00B375BF">
        <w:rPr>
          <w:rFonts w:ascii="Arial" w:hAnsi="Arial" w:cs="Arial"/>
          <w:sz w:val="20"/>
          <w:szCs w:val="20"/>
        </w:rPr>
        <w:t xml:space="preserve"> changed. For issues such as 5G overheating, power saving, and </w:t>
      </w:r>
      <w:proofErr w:type="spellStart"/>
      <w:r w:rsidRPr="00B375BF">
        <w:rPr>
          <w:rFonts w:ascii="Arial" w:hAnsi="Arial" w:cs="Arial"/>
          <w:sz w:val="20"/>
          <w:szCs w:val="20"/>
        </w:rPr>
        <w:t>MUSIM</w:t>
      </w:r>
      <w:proofErr w:type="spellEnd"/>
      <w:r w:rsidRPr="00B375BF">
        <w:rPr>
          <w:rFonts w:ascii="Arial" w:hAnsi="Arial" w:cs="Arial"/>
          <w:sz w:val="20"/>
          <w:szCs w:val="20"/>
        </w:rPr>
        <w:t xml:space="preserve">, they fall under the "plan to change" category. In such cases, the </w:t>
      </w:r>
      <w:proofErr w:type="spellStart"/>
      <w:r w:rsidRPr="00B375BF">
        <w:rPr>
          <w:rFonts w:ascii="Arial" w:hAnsi="Arial" w:cs="Arial"/>
          <w:sz w:val="20"/>
          <w:szCs w:val="20"/>
        </w:rPr>
        <w:t>UE</w:t>
      </w:r>
      <w:proofErr w:type="spellEnd"/>
      <w:r w:rsidRPr="00B375BF">
        <w:rPr>
          <w:rFonts w:ascii="Arial" w:hAnsi="Arial" w:cs="Arial"/>
          <w:sz w:val="20"/>
          <w:szCs w:val="20"/>
        </w:rPr>
        <w:t xml:space="preserve"> would indicate its preferred capability restriction to the network and await a response.</w:t>
      </w:r>
    </w:p>
    <w:p w14:paraId="021BE240" w14:textId="46B81180" w:rsidR="0091660A" w:rsidRPr="000A0DCD" w:rsidRDefault="0091660A" w:rsidP="000A0DCD">
      <w:pPr>
        <w:pStyle w:val="ds-markdown-paragraph"/>
        <w:shd w:val="clear" w:color="auto" w:fill="FFFFFF"/>
        <w:spacing w:before="240" w:beforeAutospacing="0" w:after="240" w:afterAutospacing="0"/>
        <w:ind w:right="240"/>
        <w:jc w:val="both"/>
        <w:rPr>
          <w:rFonts w:ascii="Arial" w:hAnsi="Arial" w:cs="Arial"/>
          <w:sz w:val="20"/>
          <w:szCs w:val="20"/>
        </w:rPr>
      </w:pPr>
      <w:r w:rsidRPr="000A0DCD">
        <w:rPr>
          <w:rFonts w:ascii="Arial" w:hAnsi="Arial" w:cs="Arial"/>
          <w:sz w:val="20"/>
          <w:szCs w:val="20"/>
        </w:rPr>
        <w:t>However, for the foldable phone use case, it remains unclear whether and how it would trigger a dynamic capability update. Two differing perspectives exist on this matter:</w:t>
      </w:r>
    </w:p>
    <w:p w14:paraId="02C35BD0" w14:textId="77777777" w:rsidR="0091660A" w:rsidRPr="000A0DCD" w:rsidRDefault="0091660A" w:rsidP="00C0379B">
      <w:pPr>
        <w:pStyle w:val="ds-markdown-paragraph"/>
        <w:numPr>
          <w:ilvl w:val="0"/>
          <w:numId w:val="19"/>
        </w:numPr>
        <w:shd w:val="clear" w:color="auto" w:fill="FFFFFF"/>
        <w:spacing w:before="240" w:beforeAutospacing="0" w:after="240" w:afterAutospacing="0"/>
        <w:ind w:right="240"/>
        <w:jc w:val="both"/>
        <w:rPr>
          <w:rFonts w:ascii="Arial" w:hAnsi="Arial" w:cs="Arial"/>
          <w:sz w:val="20"/>
          <w:szCs w:val="20"/>
        </w:rPr>
      </w:pPr>
      <w:r w:rsidRPr="000A0DCD">
        <w:rPr>
          <w:rFonts w:ascii="Arial" w:hAnsi="Arial" w:cs="Arial"/>
          <w:sz w:val="20"/>
          <w:szCs w:val="20"/>
        </w:rPr>
        <w:t>Perspective 1: A key design objective is to maintain consistent performance regardless of the device’s folded or unfolded state. Therefore, a change in folding state should not trigger a capability update.</w:t>
      </w:r>
    </w:p>
    <w:p w14:paraId="1BA5F4A3" w14:textId="77777777" w:rsidR="0091660A" w:rsidRPr="000A0DCD" w:rsidRDefault="0091660A" w:rsidP="00C0379B">
      <w:pPr>
        <w:pStyle w:val="ds-markdown-paragraph"/>
        <w:numPr>
          <w:ilvl w:val="0"/>
          <w:numId w:val="19"/>
        </w:numPr>
        <w:shd w:val="clear" w:color="auto" w:fill="FFFFFF"/>
        <w:spacing w:before="240" w:beforeAutospacing="0" w:after="240" w:afterAutospacing="0"/>
        <w:ind w:right="240"/>
        <w:jc w:val="both"/>
        <w:rPr>
          <w:rFonts w:ascii="Arial" w:hAnsi="Arial" w:cs="Arial"/>
          <w:sz w:val="20"/>
          <w:szCs w:val="20"/>
        </w:rPr>
      </w:pPr>
      <w:r w:rsidRPr="000A0DCD">
        <w:rPr>
          <w:rFonts w:ascii="Arial" w:hAnsi="Arial" w:cs="Arial"/>
          <w:sz w:val="20"/>
          <w:szCs w:val="20"/>
        </w:rPr>
        <w:t xml:space="preserve">Perspective 2: Foldable phones may support different </w:t>
      </w:r>
      <w:proofErr w:type="spellStart"/>
      <w:r w:rsidRPr="000A0DCD">
        <w:rPr>
          <w:rFonts w:ascii="Arial" w:hAnsi="Arial" w:cs="Arial"/>
          <w:sz w:val="20"/>
          <w:szCs w:val="20"/>
        </w:rPr>
        <w:t>MIMO</w:t>
      </w:r>
      <w:proofErr w:type="spellEnd"/>
      <w:r w:rsidRPr="000A0DCD">
        <w:rPr>
          <w:rFonts w:ascii="Arial" w:hAnsi="Arial" w:cs="Arial"/>
          <w:sz w:val="20"/>
          <w:szCs w:val="20"/>
        </w:rPr>
        <w:t xml:space="preserve"> layers when folded compared to when unfolded.</w:t>
      </w:r>
    </w:p>
    <w:p w14:paraId="48A6D2EC" w14:textId="77777777" w:rsidR="0091660A" w:rsidRPr="000A0DCD" w:rsidRDefault="0091660A" w:rsidP="000A0DCD">
      <w:pPr>
        <w:pStyle w:val="ds-markdown-paragraph"/>
        <w:shd w:val="clear" w:color="auto" w:fill="FFFFFF"/>
        <w:spacing w:before="240" w:beforeAutospacing="0" w:after="240" w:afterAutospacing="0"/>
        <w:ind w:right="240"/>
        <w:jc w:val="both"/>
        <w:rPr>
          <w:rFonts w:ascii="Arial" w:hAnsi="Arial" w:cs="Arial"/>
          <w:sz w:val="20"/>
          <w:szCs w:val="20"/>
        </w:rPr>
      </w:pPr>
      <w:r w:rsidRPr="000A0DCD">
        <w:rPr>
          <w:rFonts w:ascii="Arial" w:hAnsi="Arial" w:cs="Arial"/>
          <w:sz w:val="20"/>
          <w:szCs w:val="20"/>
        </w:rPr>
        <w:t xml:space="preserve">If Perspective 1 is adopted, a potential issue may arise from overheating in the folded state; however, this is analogous to the legacy overheating scenario already addressed in 5G. If Perspective 2 is adopted, the </w:t>
      </w:r>
      <w:proofErr w:type="spellStart"/>
      <w:r w:rsidRPr="000A0DCD">
        <w:rPr>
          <w:rFonts w:ascii="Arial" w:hAnsi="Arial" w:cs="Arial"/>
          <w:sz w:val="20"/>
          <w:szCs w:val="20"/>
        </w:rPr>
        <w:t>UE</w:t>
      </w:r>
      <w:proofErr w:type="spellEnd"/>
      <w:r w:rsidRPr="000A0DCD">
        <w:rPr>
          <w:rFonts w:ascii="Arial" w:hAnsi="Arial" w:cs="Arial"/>
          <w:sz w:val="20"/>
          <w:szCs w:val="20"/>
        </w:rPr>
        <w:t xml:space="preserve"> may indicate its updated </w:t>
      </w:r>
      <w:proofErr w:type="spellStart"/>
      <w:r w:rsidRPr="000A0DCD">
        <w:rPr>
          <w:rFonts w:ascii="Arial" w:hAnsi="Arial" w:cs="Arial"/>
          <w:sz w:val="20"/>
          <w:szCs w:val="20"/>
        </w:rPr>
        <w:t>MIMO</w:t>
      </w:r>
      <w:proofErr w:type="spellEnd"/>
      <w:r w:rsidRPr="000A0DCD">
        <w:rPr>
          <w:rFonts w:ascii="Arial" w:hAnsi="Arial" w:cs="Arial"/>
          <w:sz w:val="20"/>
          <w:szCs w:val="20"/>
        </w:rPr>
        <w:t xml:space="preserve"> layer capability via the CSI report. This approach enables the </w:t>
      </w:r>
      <w:proofErr w:type="spellStart"/>
      <w:r w:rsidRPr="000A0DCD">
        <w:rPr>
          <w:rFonts w:ascii="Arial" w:hAnsi="Arial" w:cs="Arial"/>
          <w:sz w:val="20"/>
          <w:szCs w:val="20"/>
        </w:rPr>
        <w:t>UE</w:t>
      </w:r>
      <w:proofErr w:type="spellEnd"/>
      <w:r w:rsidRPr="000A0DCD">
        <w:rPr>
          <w:rFonts w:ascii="Arial" w:hAnsi="Arial" w:cs="Arial"/>
          <w:sz w:val="20"/>
          <w:szCs w:val="20"/>
        </w:rPr>
        <w:t xml:space="preserve"> to signal the change immediately, allowing the network to perform scheduling based on the latest CSI report. Based on the above analysis, RAN2 may first focus on scenarios where the </w:t>
      </w:r>
      <w:proofErr w:type="spellStart"/>
      <w:r w:rsidRPr="000A0DCD">
        <w:rPr>
          <w:rFonts w:ascii="Arial" w:hAnsi="Arial" w:cs="Arial"/>
          <w:sz w:val="20"/>
          <w:szCs w:val="20"/>
        </w:rPr>
        <w:t>UE</w:t>
      </w:r>
      <w:proofErr w:type="spellEnd"/>
      <w:r w:rsidRPr="000A0DCD">
        <w:rPr>
          <w:rFonts w:ascii="Arial" w:hAnsi="Arial" w:cs="Arial"/>
          <w:sz w:val="20"/>
          <w:szCs w:val="20"/>
        </w:rPr>
        <w:t xml:space="preserve"> intends to change its capabilities, while for "already changed" cases, such changes should preferably be addressed via lower-layer signaling.</w:t>
      </w:r>
    </w:p>
    <w:p w14:paraId="56DFAE22" w14:textId="4F3EB074" w:rsidR="0091660A" w:rsidRPr="00286909" w:rsidRDefault="000A0DCD" w:rsidP="000A0DCD">
      <w:pPr>
        <w:pStyle w:val="ds-markdown-paragraph"/>
        <w:shd w:val="clear" w:color="auto" w:fill="FFFFFF"/>
        <w:spacing w:before="240" w:beforeAutospacing="0" w:after="240" w:afterAutospacing="0"/>
        <w:ind w:right="240"/>
        <w:jc w:val="both"/>
        <w:rPr>
          <w:rFonts w:ascii="Arial" w:hAnsi="Arial" w:cs="Arial"/>
          <w:sz w:val="20"/>
          <w:szCs w:val="20"/>
        </w:rPr>
      </w:pPr>
      <w:bookmarkStart w:id="4" w:name="OLE_LINK28"/>
      <w:bookmarkStart w:id="5" w:name="OLE_LINK29"/>
      <w:r>
        <w:rPr>
          <w:rFonts w:ascii="Arial" w:hAnsi="Arial" w:cs="Arial"/>
          <w:b/>
          <w:sz w:val="20"/>
          <w:szCs w:val="20"/>
          <w:lang w:val="en-GB" w:eastAsia="en-US"/>
        </w:rPr>
        <w:t>Proposal 4</w:t>
      </w:r>
      <w:r w:rsidR="0091660A" w:rsidRPr="000A0DCD">
        <w:rPr>
          <w:rFonts w:ascii="Arial" w:hAnsi="Arial" w:cs="Arial"/>
          <w:b/>
          <w:sz w:val="20"/>
          <w:szCs w:val="20"/>
          <w:lang w:val="en-GB" w:eastAsia="en-US"/>
        </w:rPr>
        <w:t xml:space="preserve">: For semi-persistent capability updates (which require the CN to store the updated capabilities), no RAN-side enhancements are proposed. For temporary capability updates, </w:t>
      </w:r>
      <w:r w:rsidRPr="00286909">
        <w:rPr>
          <w:rFonts w:ascii="Arial" w:hAnsi="Arial" w:cs="Arial"/>
          <w:b/>
          <w:bCs/>
          <w:sz w:val="20"/>
          <w:szCs w:val="20"/>
          <w:lang w:val="en-GB" w:eastAsia="en-US"/>
        </w:rPr>
        <w:t xml:space="preserve">focus first on the scenarios in which the </w:t>
      </w:r>
      <w:proofErr w:type="spellStart"/>
      <w:r w:rsidRPr="00286909">
        <w:rPr>
          <w:rFonts w:ascii="Arial" w:hAnsi="Arial" w:cs="Arial"/>
          <w:b/>
          <w:bCs/>
          <w:sz w:val="20"/>
          <w:szCs w:val="20"/>
          <w:lang w:val="en-GB" w:eastAsia="en-US"/>
        </w:rPr>
        <w:t>UE</w:t>
      </w:r>
      <w:proofErr w:type="spellEnd"/>
      <w:r w:rsidRPr="00286909">
        <w:rPr>
          <w:rFonts w:ascii="Arial" w:hAnsi="Arial" w:cs="Arial"/>
          <w:b/>
          <w:bCs/>
          <w:sz w:val="20"/>
          <w:szCs w:val="20"/>
          <w:lang w:val="en-GB" w:eastAsia="en-US"/>
        </w:rPr>
        <w:t xml:space="preserve"> plans to change its capabilities, e.g. overheating, power saving and </w:t>
      </w:r>
      <w:proofErr w:type="spellStart"/>
      <w:r w:rsidRPr="00286909">
        <w:rPr>
          <w:rFonts w:ascii="Arial" w:hAnsi="Arial" w:cs="Arial"/>
          <w:b/>
          <w:bCs/>
          <w:sz w:val="20"/>
          <w:szCs w:val="20"/>
          <w:lang w:val="en-GB" w:eastAsia="en-US"/>
        </w:rPr>
        <w:t>MUSIM</w:t>
      </w:r>
      <w:proofErr w:type="spellEnd"/>
      <w:r w:rsidRPr="00286909">
        <w:rPr>
          <w:rFonts w:ascii="Arial" w:hAnsi="Arial" w:cs="Arial"/>
          <w:b/>
          <w:bCs/>
          <w:sz w:val="20"/>
          <w:szCs w:val="20"/>
          <w:lang w:val="en-GB" w:eastAsia="en-US"/>
        </w:rPr>
        <w:t>.</w:t>
      </w:r>
      <w:bookmarkEnd w:id="4"/>
      <w:bookmarkEnd w:id="5"/>
      <w:r w:rsidRPr="00286909">
        <w:rPr>
          <w:rFonts w:ascii="Arial" w:hAnsi="Arial" w:cs="Arial"/>
          <w:b/>
          <w:sz w:val="20"/>
          <w:szCs w:val="20"/>
        </w:rPr>
        <w:br/>
      </w:r>
    </w:p>
    <w:p w14:paraId="7B5FE849" w14:textId="11C17871" w:rsidR="008F7D55" w:rsidRPr="00933088" w:rsidRDefault="008F7D55" w:rsidP="008F7D55">
      <w:pPr>
        <w:pStyle w:val="3"/>
        <w:ind w:right="240"/>
        <w:rPr>
          <w:rFonts w:cs="Arial"/>
          <w:sz w:val="28"/>
          <w:szCs w:val="28"/>
        </w:rPr>
      </w:pPr>
      <w:r w:rsidRPr="00933088">
        <w:rPr>
          <w:rFonts w:cs="Arial"/>
          <w:sz w:val="28"/>
          <w:szCs w:val="28"/>
        </w:rPr>
        <w:t>Pain Points and Principles</w:t>
      </w:r>
    </w:p>
    <w:p w14:paraId="268C5AC9" w14:textId="77777777" w:rsidR="00AC003E" w:rsidRPr="00B375BF" w:rsidRDefault="00AC003E" w:rsidP="0082249C">
      <w:pPr>
        <w:jc w:val="both"/>
        <w:rPr>
          <w:rFonts w:ascii="Arial" w:hAnsi="Arial" w:cs="Arial"/>
          <w:sz w:val="22"/>
          <w:szCs w:val="22"/>
          <w:lang w:val="en-GB" w:eastAsia="en-US"/>
        </w:rPr>
      </w:pPr>
    </w:p>
    <w:p w14:paraId="58CEAEFF" w14:textId="5C28D3C3" w:rsidR="00B0700C" w:rsidRDefault="000A0DCD" w:rsidP="0082249C">
      <w:pPr>
        <w:rPr>
          <w:rFonts w:ascii="Arial" w:hAnsi="Arial" w:cs="Arial"/>
          <w:sz w:val="20"/>
          <w:szCs w:val="20"/>
        </w:rPr>
      </w:pPr>
      <w:r w:rsidRPr="000A0DCD">
        <w:rPr>
          <w:rFonts w:ascii="Arial" w:hAnsi="Arial" w:cs="Arial"/>
          <w:sz w:val="20"/>
          <w:szCs w:val="20"/>
        </w:rPr>
        <w:t>In this section, we analyze the pain points and corresponding principles from the network perspective.</w:t>
      </w:r>
    </w:p>
    <w:p w14:paraId="69EC1E10" w14:textId="77777777" w:rsidR="000A0DCD" w:rsidRDefault="000A0DCD" w:rsidP="0082249C">
      <w:pPr>
        <w:rPr>
          <w:rFonts w:ascii="Arial" w:hAnsi="Arial" w:cs="Arial"/>
          <w:sz w:val="20"/>
          <w:szCs w:val="20"/>
        </w:rPr>
      </w:pPr>
    </w:p>
    <w:p w14:paraId="1E213128" w14:textId="42388C6F" w:rsidR="008C2DDE" w:rsidRPr="008C2DDE" w:rsidRDefault="008C2DDE" w:rsidP="0082249C">
      <w:pPr>
        <w:rPr>
          <w:rFonts w:ascii="Arial" w:hAnsi="Arial" w:cs="Arial"/>
          <w:b/>
          <w:i/>
          <w:sz w:val="20"/>
          <w:szCs w:val="20"/>
          <w:u w:val="single"/>
        </w:rPr>
      </w:pPr>
      <w:r w:rsidRPr="008C2DDE">
        <w:rPr>
          <w:rFonts w:ascii="Arial" w:hAnsi="Arial" w:cs="Arial"/>
          <w:b/>
          <w:i/>
          <w:sz w:val="20"/>
          <w:szCs w:val="20"/>
          <w:u w:val="single"/>
        </w:rPr>
        <w:t>Pain point 1: The number of updated capabilities as well as the number of scenarios</w:t>
      </w:r>
    </w:p>
    <w:p w14:paraId="1972C5BC" w14:textId="1CA6733E" w:rsidR="00DE7994" w:rsidRPr="00B375BF" w:rsidRDefault="00DE7994" w:rsidP="00DE7994">
      <w:pPr>
        <w:jc w:val="both"/>
        <w:rPr>
          <w:rFonts w:ascii="Arial" w:hAnsi="Arial" w:cs="Arial"/>
          <w:sz w:val="20"/>
          <w:szCs w:val="20"/>
        </w:rPr>
      </w:pPr>
      <w:r w:rsidRPr="00B375BF">
        <w:rPr>
          <w:rFonts w:ascii="Arial" w:hAnsi="Arial" w:cs="Arial"/>
          <w:sz w:val="20"/>
          <w:szCs w:val="20"/>
        </w:rPr>
        <w:t xml:space="preserve">From the network side, determining the available capabilities for a </w:t>
      </w:r>
      <w:proofErr w:type="spellStart"/>
      <w:r w:rsidRPr="00B375BF">
        <w:rPr>
          <w:rFonts w:ascii="Arial" w:hAnsi="Arial" w:cs="Arial"/>
          <w:sz w:val="20"/>
          <w:szCs w:val="20"/>
        </w:rPr>
        <w:t>UE</w:t>
      </w:r>
      <w:proofErr w:type="spellEnd"/>
      <w:r w:rsidRPr="00B375BF">
        <w:rPr>
          <w:rFonts w:ascii="Arial" w:hAnsi="Arial" w:cs="Arial"/>
          <w:sz w:val="20"/>
          <w:szCs w:val="20"/>
        </w:rPr>
        <w:t xml:space="preserve"> is usually the first step when configuring a </w:t>
      </w:r>
      <w:proofErr w:type="spellStart"/>
      <w:r w:rsidRPr="00B375BF">
        <w:rPr>
          <w:rFonts w:ascii="Arial" w:hAnsi="Arial" w:cs="Arial"/>
          <w:sz w:val="20"/>
          <w:szCs w:val="20"/>
        </w:rPr>
        <w:t>UE</w:t>
      </w:r>
      <w:proofErr w:type="spellEnd"/>
      <w:r w:rsidRPr="00B375BF">
        <w:rPr>
          <w:rFonts w:ascii="Arial" w:hAnsi="Arial" w:cs="Arial"/>
          <w:sz w:val="20"/>
          <w:szCs w:val="20"/>
        </w:rPr>
        <w:t xml:space="preserve">, and thus if the capabilities are updated, the network needs to go back to the first step for the configuration. If </w:t>
      </w:r>
      <w:proofErr w:type="spellStart"/>
      <w:r w:rsidRPr="00B375BF">
        <w:rPr>
          <w:rFonts w:ascii="Arial" w:hAnsi="Arial" w:cs="Arial"/>
          <w:sz w:val="20"/>
          <w:szCs w:val="20"/>
        </w:rPr>
        <w:t>UEs</w:t>
      </w:r>
      <w:proofErr w:type="spellEnd"/>
      <w:r w:rsidRPr="00B375BF">
        <w:rPr>
          <w:rFonts w:ascii="Arial" w:hAnsi="Arial" w:cs="Arial"/>
          <w:sz w:val="20"/>
          <w:szCs w:val="20"/>
        </w:rPr>
        <w:t xml:space="preserve"> were to signal a larger number of parameters, it would introduce significantly higher processing complexity on the </w:t>
      </w:r>
      <w:r w:rsidRPr="00B375BF">
        <w:rPr>
          <w:rFonts w:ascii="Arial" w:hAnsi="Arial" w:cs="Arial"/>
          <w:sz w:val="20"/>
          <w:szCs w:val="20"/>
        </w:rPr>
        <w:lastRenderedPageBreak/>
        <w:t>network side. Furthermore, the number of scenarios would also impact the network side’s processing, because the network needs to determine the processing priority and strategy for each scenario</w:t>
      </w:r>
      <w:r w:rsidR="00063DB2" w:rsidRPr="00B375BF">
        <w:rPr>
          <w:rFonts w:ascii="Arial" w:hAnsi="Arial" w:cs="Arial"/>
          <w:sz w:val="20"/>
          <w:szCs w:val="20"/>
        </w:rPr>
        <w:t xml:space="preserve"> by taking all of the </w:t>
      </w:r>
      <w:proofErr w:type="spellStart"/>
      <w:r w:rsidR="00063DB2" w:rsidRPr="00B375BF">
        <w:rPr>
          <w:rFonts w:ascii="Arial" w:hAnsi="Arial" w:cs="Arial"/>
          <w:sz w:val="20"/>
          <w:szCs w:val="20"/>
        </w:rPr>
        <w:t>UE</w:t>
      </w:r>
      <w:proofErr w:type="spellEnd"/>
      <w:r w:rsidR="00063DB2" w:rsidRPr="00B375BF">
        <w:rPr>
          <w:rFonts w:ascii="Arial" w:hAnsi="Arial" w:cs="Arial"/>
          <w:sz w:val="20"/>
          <w:szCs w:val="20"/>
        </w:rPr>
        <w:t xml:space="preserve"> into consideration</w:t>
      </w:r>
      <w:r w:rsidRPr="00B375BF">
        <w:rPr>
          <w:rFonts w:ascii="Arial" w:hAnsi="Arial" w:cs="Arial"/>
          <w:sz w:val="20"/>
          <w:szCs w:val="20"/>
        </w:rPr>
        <w:t>. Additionally, as described above, some capability updates can be addressed through the lower layers. Thus, if the issue can be resolved by the lower layers</w:t>
      </w:r>
      <w:r w:rsidR="00D43CE3" w:rsidRPr="00B375BF">
        <w:rPr>
          <w:rFonts w:ascii="Arial" w:hAnsi="Arial" w:cs="Arial"/>
          <w:sz w:val="20"/>
          <w:szCs w:val="20"/>
        </w:rPr>
        <w:t>, it can also help to offload part of the processing complexity.</w:t>
      </w:r>
    </w:p>
    <w:p w14:paraId="190BD49D" w14:textId="77777777" w:rsidR="00D43CE3" w:rsidRPr="00B375BF" w:rsidRDefault="00D43CE3" w:rsidP="00DE7994">
      <w:pPr>
        <w:jc w:val="both"/>
        <w:rPr>
          <w:rFonts w:ascii="Arial" w:hAnsi="Arial" w:cs="Arial"/>
          <w:sz w:val="20"/>
          <w:szCs w:val="20"/>
        </w:rPr>
      </w:pPr>
    </w:p>
    <w:p w14:paraId="6812B9B3" w14:textId="40A25EAB" w:rsidR="00DE7994" w:rsidRDefault="000C3E26" w:rsidP="00DE7994">
      <w:pPr>
        <w:jc w:val="both"/>
        <w:rPr>
          <w:rFonts w:ascii="Arial" w:hAnsi="Arial" w:cs="Arial"/>
          <w:b/>
          <w:sz w:val="20"/>
          <w:szCs w:val="20"/>
        </w:rPr>
      </w:pPr>
      <w:bookmarkStart w:id="6" w:name="OLE_LINK21"/>
      <w:bookmarkStart w:id="7" w:name="OLE_LINK22"/>
      <w:r w:rsidRPr="00B375BF">
        <w:rPr>
          <w:rFonts w:ascii="Arial" w:hAnsi="Arial" w:cs="Arial"/>
          <w:b/>
          <w:sz w:val="20"/>
          <w:szCs w:val="20"/>
        </w:rPr>
        <w:t xml:space="preserve">Observation </w:t>
      </w:r>
      <w:r w:rsidR="000A0DCD">
        <w:rPr>
          <w:rFonts w:ascii="Arial" w:hAnsi="Arial" w:cs="Arial"/>
          <w:b/>
          <w:sz w:val="20"/>
          <w:szCs w:val="20"/>
        </w:rPr>
        <w:t>4</w:t>
      </w:r>
      <w:r w:rsidR="00DE7994" w:rsidRPr="00B375BF">
        <w:rPr>
          <w:rFonts w:ascii="Arial" w:hAnsi="Arial" w:cs="Arial"/>
          <w:b/>
          <w:sz w:val="20"/>
          <w:szCs w:val="20"/>
        </w:rPr>
        <w:t xml:space="preserve">: </w:t>
      </w:r>
      <w:bookmarkStart w:id="8" w:name="OLE_LINK23"/>
      <w:bookmarkStart w:id="9" w:name="OLE_LINK24"/>
      <w:bookmarkEnd w:id="6"/>
      <w:bookmarkEnd w:id="7"/>
      <w:r w:rsidR="00DE7994" w:rsidRPr="00B375BF">
        <w:rPr>
          <w:rFonts w:ascii="Arial" w:hAnsi="Arial" w:cs="Arial"/>
          <w:b/>
          <w:sz w:val="20"/>
          <w:szCs w:val="20"/>
        </w:rPr>
        <w:t xml:space="preserve">The number of updated capabilities </w:t>
      </w:r>
      <w:r w:rsidR="00412021" w:rsidRPr="00B375BF">
        <w:rPr>
          <w:rFonts w:ascii="Arial" w:hAnsi="Arial" w:cs="Arial"/>
          <w:b/>
          <w:sz w:val="20"/>
          <w:szCs w:val="20"/>
        </w:rPr>
        <w:t>as well as</w:t>
      </w:r>
      <w:r w:rsidR="00DE7994" w:rsidRPr="00B375BF">
        <w:rPr>
          <w:rFonts w:ascii="Arial" w:hAnsi="Arial" w:cs="Arial"/>
          <w:b/>
          <w:sz w:val="20"/>
          <w:szCs w:val="20"/>
        </w:rPr>
        <w:t xml:space="preserve"> the number of scenarios </w:t>
      </w:r>
      <w:bookmarkEnd w:id="8"/>
      <w:bookmarkEnd w:id="9"/>
      <w:r w:rsidR="00DE7994" w:rsidRPr="00B375BF">
        <w:rPr>
          <w:rFonts w:ascii="Arial" w:hAnsi="Arial" w:cs="Arial"/>
          <w:b/>
          <w:sz w:val="20"/>
          <w:szCs w:val="20"/>
        </w:rPr>
        <w:t>would significantly affect the processing complexity on the network side.</w:t>
      </w:r>
    </w:p>
    <w:p w14:paraId="5D4E9C5D" w14:textId="77777777" w:rsidR="008C2DDE" w:rsidRDefault="008C2DDE" w:rsidP="00DE7994">
      <w:pPr>
        <w:jc w:val="both"/>
        <w:rPr>
          <w:rFonts w:ascii="Arial" w:hAnsi="Arial" w:cs="Arial"/>
          <w:b/>
          <w:sz w:val="20"/>
          <w:szCs w:val="20"/>
        </w:rPr>
      </w:pPr>
    </w:p>
    <w:p w14:paraId="710BD09A" w14:textId="66BB5E9B" w:rsidR="008C2DDE" w:rsidRPr="008C2DDE" w:rsidRDefault="008C2DDE" w:rsidP="008C2DDE">
      <w:pPr>
        <w:rPr>
          <w:rFonts w:ascii="Arial" w:hAnsi="Arial" w:cs="Arial"/>
          <w:b/>
          <w:i/>
          <w:sz w:val="20"/>
          <w:szCs w:val="20"/>
          <w:u w:val="single"/>
        </w:rPr>
      </w:pPr>
      <w:r w:rsidRPr="008C2DDE">
        <w:rPr>
          <w:rFonts w:ascii="Arial" w:hAnsi="Arial" w:cs="Arial"/>
          <w:b/>
          <w:i/>
          <w:sz w:val="20"/>
          <w:szCs w:val="20"/>
          <w:u w:val="single"/>
        </w:rPr>
        <w:t xml:space="preserve">Pain </w:t>
      </w:r>
      <w:r>
        <w:rPr>
          <w:rFonts w:ascii="Arial" w:hAnsi="Arial" w:cs="Arial"/>
          <w:b/>
          <w:i/>
          <w:sz w:val="20"/>
          <w:szCs w:val="20"/>
          <w:u w:val="single"/>
        </w:rPr>
        <w:t>point 2</w:t>
      </w:r>
      <w:r w:rsidRPr="008C2DDE">
        <w:rPr>
          <w:rFonts w:ascii="Arial" w:hAnsi="Arial" w:cs="Arial"/>
          <w:b/>
          <w:i/>
          <w:sz w:val="20"/>
          <w:szCs w:val="20"/>
          <w:u w:val="single"/>
        </w:rPr>
        <w:t xml:space="preserve">: </w:t>
      </w:r>
      <w:r>
        <w:rPr>
          <w:rFonts w:ascii="Arial" w:hAnsi="Arial" w:cs="Arial"/>
          <w:b/>
          <w:i/>
          <w:sz w:val="20"/>
          <w:szCs w:val="20"/>
          <w:u w:val="single"/>
        </w:rPr>
        <w:t>Cause/Scenario Misuse</w:t>
      </w:r>
    </w:p>
    <w:p w14:paraId="169C656D" w14:textId="77777777" w:rsidR="000A0DCD" w:rsidRDefault="008C2DDE" w:rsidP="008C2DDE">
      <w:pPr>
        <w:jc w:val="both"/>
        <w:rPr>
          <w:rFonts w:ascii="Arial" w:hAnsi="Arial" w:cs="Arial"/>
          <w:sz w:val="20"/>
          <w:szCs w:val="20"/>
        </w:rPr>
      </w:pPr>
      <w:r w:rsidRPr="00B375BF">
        <w:rPr>
          <w:rFonts w:ascii="Arial" w:hAnsi="Arial" w:cs="Arial"/>
          <w:sz w:val="20"/>
          <w:szCs w:val="20"/>
        </w:rPr>
        <w:t>Meanwhile,</w:t>
      </w:r>
      <w:r>
        <w:rPr>
          <w:rFonts w:ascii="Arial" w:hAnsi="Arial" w:cs="Arial"/>
          <w:sz w:val="20"/>
          <w:szCs w:val="20"/>
        </w:rPr>
        <w:t xml:space="preserve"> from the network side,</w:t>
      </w:r>
      <w:r w:rsidRPr="00B375BF">
        <w:rPr>
          <w:rFonts w:ascii="Arial" w:hAnsi="Arial" w:cs="Arial"/>
          <w:sz w:val="20"/>
          <w:szCs w:val="20"/>
        </w:rPr>
        <w:t xml:space="preserve"> </w:t>
      </w:r>
      <w:r>
        <w:rPr>
          <w:rFonts w:ascii="Arial" w:hAnsi="Arial" w:cs="Arial"/>
          <w:sz w:val="20"/>
          <w:szCs w:val="20"/>
        </w:rPr>
        <w:t xml:space="preserve">the different scenarios would have different priorities, for example, the network always take the overheating as the highest priority. However, </w:t>
      </w:r>
      <w:r w:rsidRPr="00B375BF">
        <w:rPr>
          <w:rFonts w:ascii="Arial" w:hAnsi="Arial" w:cs="Arial"/>
          <w:sz w:val="20"/>
          <w:szCs w:val="20"/>
        </w:rPr>
        <w:t>in live networks,</w:t>
      </w:r>
      <w:r>
        <w:rPr>
          <w:rFonts w:ascii="Arial" w:hAnsi="Arial" w:cs="Arial"/>
          <w:sz w:val="20"/>
          <w:szCs w:val="20"/>
        </w:rPr>
        <w:t xml:space="preserve"> </w:t>
      </w:r>
      <w:r w:rsidRPr="00B375BF">
        <w:rPr>
          <w:rFonts w:ascii="Arial" w:hAnsi="Arial" w:cs="Arial"/>
          <w:sz w:val="20"/>
          <w:szCs w:val="20"/>
        </w:rPr>
        <w:t>we have also observed scenarios where terminals misuse cause values, which needs to be addressed in 6G as well. For example, some </w:t>
      </w:r>
      <w:proofErr w:type="spellStart"/>
      <w:r w:rsidRPr="00B375BF">
        <w:rPr>
          <w:rFonts w:ascii="Arial" w:hAnsi="Arial" w:cs="Arial"/>
          <w:sz w:val="20"/>
          <w:szCs w:val="20"/>
        </w:rPr>
        <w:t>MUSIM</w:t>
      </w:r>
      <w:proofErr w:type="spellEnd"/>
      <w:r w:rsidRPr="00B375BF">
        <w:rPr>
          <w:rFonts w:ascii="Arial" w:hAnsi="Arial" w:cs="Arial"/>
          <w:sz w:val="20"/>
          <w:szCs w:val="20"/>
        </w:rPr>
        <w:t xml:space="preserve"> devices may report </w:t>
      </w:r>
      <w:proofErr w:type="spellStart"/>
      <w:r w:rsidRPr="00B375BF">
        <w:rPr>
          <w:rFonts w:ascii="Arial" w:hAnsi="Arial" w:cs="Arial"/>
          <w:sz w:val="20"/>
          <w:szCs w:val="20"/>
        </w:rPr>
        <w:t>UAI</w:t>
      </w:r>
      <w:proofErr w:type="spellEnd"/>
      <w:r w:rsidRPr="00B375BF">
        <w:rPr>
          <w:rFonts w:ascii="Arial" w:hAnsi="Arial" w:cs="Arial"/>
          <w:sz w:val="20"/>
          <w:szCs w:val="20"/>
        </w:rPr>
        <w:t xml:space="preserve"> with “overheating” to get a fast response from the network. </w:t>
      </w:r>
    </w:p>
    <w:p w14:paraId="58706400" w14:textId="77777777" w:rsidR="000A0DCD" w:rsidRPr="000A0DCD" w:rsidRDefault="000A0DCD" w:rsidP="000A0DCD">
      <w:pPr>
        <w:spacing w:line="360" w:lineRule="atLeast"/>
        <w:rPr>
          <w:rFonts w:ascii="Arial" w:hAnsi="Arial" w:cs="Arial"/>
          <w:sz w:val="20"/>
          <w:szCs w:val="20"/>
        </w:rPr>
      </w:pPr>
      <w:r w:rsidRPr="000A0DCD">
        <w:rPr>
          <w:rFonts w:ascii="Arial" w:hAnsi="Arial" w:cs="Arial"/>
          <w:sz w:val="20"/>
          <w:szCs w:val="20"/>
        </w:rPr>
        <w:t xml:space="preserve">Furthermore, some </w:t>
      </w:r>
      <w:proofErr w:type="spellStart"/>
      <w:r w:rsidRPr="000A0DCD">
        <w:rPr>
          <w:rFonts w:ascii="Arial" w:hAnsi="Arial" w:cs="Arial"/>
          <w:sz w:val="20"/>
          <w:szCs w:val="20"/>
        </w:rPr>
        <w:t>UEs</w:t>
      </w:r>
      <w:proofErr w:type="spellEnd"/>
      <w:r w:rsidRPr="000A0DCD">
        <w:rPr>
          <w:rFonts w:ascii="Arial" w:hAnsi="Arial" w:cs="Arial"/>
          <w:sz w:val="20"/>
          <w:szCs w:val="20"/>
        </w:rPr>
        <w:t xml:space="preserve"> may combine different scenarios to bypass the constraints of the prohibit timer. Take Figure 1 below as an example:</w:t>
      </w:r>
    </w:p>
    <w:p w14:paraId="700B7F7B" w14:textId="77777777" w:rsidR="008C2DDE" w:rsidRDefault="008C2DDE" w:rsidP="008C2DDE">
      <w:pPr>
        <w:jc w:val="both"/>
        <w:rPr>
          <w:rFonts w:ascii="Arial" w:hAnsi="Arial" w:cs="Arial"/>
          <w:sz w:val="20"/>
          <w:szCs w:val="20"/>
        </w:rPr>
      </w:pPr>
    </w:p>
    <w:p w14:paraId="0426739E" w14:textId="2D6D3D35" w:rsidR="008C2DDE" w:rsidRDefault="006C40D2" w:rsidP="008C2DDE">
      <w:pPr>
        <w:jc w:val="center"/>
        <w:rPr>
          <w:rFonts w:ascii="华文楷体" w:eastAsia="华文楷体" w:hAnsi="华文楷体"/>
          <w:sz w:val="22"/>
          <w:szCs w:val="22"/>
        </w:rPr>
      </w:pPr>
      <w:r w:rsidRPr="00842E7C">
        <w:rPr>
          <w:rFonts w:ascii="华文楷体" w:eastAsia="华文楷体" w:hAnsi="华文楷体"/>
          <w:sz w:val="22"/>
          <w:szCs w:val="22"/>
        </w:rPr>
        <w:object w:dxaOrig="6615" w:dyaOrig="4141" w14:anchorId="3AA3E3BB">
          <v:shape id="_x0000_i1025" type="#_x0000_t75" style="width:330.75pt;height:207pt" o:ole="">
            <v:imagedata r:id="rId8" o:title=""/>
          </v:shape>
          <o:OLEObject Type="Embed" ProgID="Visio.Drawing.15" ShapeID="_x0000_i1025" DrawAspect="Content" ObjectID="_1831297061" r:id="rId9"/>
        </w:object>
      </w:r>
    </w:p>
    <w:p w14:paraId="660CB560" w14:textId="5DB420BA" w:rsidR="000A0DCD" w:rsidRPr="000A0DCD" w:rsidRDefault="000A0DCD" w:rsidP="000A0DCD">
      <w:pPr>
        <w:spacing w:line="360" w:lineRule="atLeast"/>
        <w:jc w:val="both"/>
        <w:rPr>
          <w:rFonts w:ascii="Arial" w:hAnsi="Arial" w:cs="Arial"/>
          <w:sz w:val="20"/>
          <w:szCs w:val="20"/>
        </w:rPr>
      </w:pPr>
      <w:r w:rsidRPr="000A0DCD">
        <w:rPr>
          <w:rFonts w:ascii="Arial" w:hAnsi="Arial" w:cs="Arial"/>
          <w:sz w:val="20"/>
          <w:szCs w:val="20"/>
        </w:rPr>
        <w:t xml:space="preserve">To bypass the constraints of the prohibit timer T346, the </w:t>
      </w:r>
      <w:proofErr w:type="spellStart"/>
      <w:r w:rsidRPr="000A0DCD">
        <w:rPr>
          <w:rFonts w:ascii="Arial" w:hAnsi="Arial" w:cs="Arial"/>
          <w:sz w:val="20"/>
          <w:szCs w:val="20"/>
        </w:rPr>
        <w:t>UE</w:t>
      </w:r>
      <w:proofErr w:type="spellEnd"/>
      <w:r w:rsidRPr="000A0DCD">
        <w:rPr>
          <w:rFonts w:ascii="Arial" w:hAnsi="Arial" w:cs="Arial"/>
          <w:sz w:val="20"/>
          <w:szCs w:val="20"/>
        </w:rPr>
        <w:t xml:space="preserve"> may trigger another procedure with a different scenario or cause</w:t>
      </w:r>
      <w:r w:rsidR="006C40D2">
        <w:rPr>
          <w:rFonts w:ascii="Arial" w:hAnsi="Arial" w:cs="Arial"/>
          <w:sz w:val="20"/>
          <w:szCs w:val="20"/>
        </w:rPr>
        <w:t>, but for the same parameters</w:t>
      </w:r>
      <w:r w:rsidRPr="000A0DCD">
        <w:rPr>
          <w:rFonts w:ascii="Arial" w:hAnsi="Arial" w:cs="Arial"/>
          <w:sz w:val="20"/>
          <w:szCs w:val="20"/>
        </w:rPr>
        <w:t xml:space="preserve">. This is because the current </w:t>
      </w:r>
      <w:proofErr w:type="spellStart"/>
      <w:r w:rsidRPr="000A0DCD">
        <w:rPr>
          <w:rFonts w:ascii="Arial" w:hAnsi="Arial" w:cs="Arial"/>
          <w:sz w:val="20"/>
          <w:szCs w:val="20"/>
        </w:rPr>
        <w:t>UAI</w:t>
      </w:r>
      <w:proofErr w:type="spellEnd"/>
      <w:r w:rsidRPr="000A0DCD">
        <w:rPr>
          <w:rFonts w:ascii="Arial" w:hAnsi="Arial" w:cs="Arial"/>
          <w:sz w:val="20"/>
          <w:szCs w:val="20"/>
        </w:rPr>
        <w:t xml:space="preserve"> reporting structure is scenario-based, as summarized in Table 2, and the prohibit timer is also applied on a per-scenario basis.</w:t>
      </w:r>
    </w:p>
    <w:p w14:paraId="34671134" w14:textId="77777777" w:rsidR="008C2DDE" w:rsidRDefault="008C2DDE" w:rsidP="00DE7994">
      <w:pPr>
        <w:jc w:val="both"/>
        <w:rPr>
          <w:rFonts w:ascii="Arial" w:hAnsi="Arial" w:cs="Arial"/>
          <w:b/>
          <w:sz w:val="20"/>
          <w:szCs w:val="20"/>
        </w:rPr>
      </w:pPr>
    </w:p>
    <w:p w14:paraId="53908BFB" w14:textId="3CF7D375" w:rsidR="008C2DDE" w:rsidRPr="008C2DDE" w:rsidRDefault="000A0DCD" w:rsidP="008C2DDE">
      <w:pPr>
        <w:rPr>
          <w:rFonts w:ascii="Arial" w:hAnsi="Arial" w:cs="Arial"/>
          <w:b/>
          <w:i/>
          <w:sz w:val="20"/>
          <w:szCs w:val="20"/>
          <w:u w:val="single"/>
        </w:rPr>
      </w:pPr>
      <w:r>
        <w:rPr>
          <w:rFonts w:ascii="Arial" w:hAnsi="Arial" w:cs="Arial"/>
          <w:b/>
          <w:i/>
          <w:sz w:val="20"/>
          <w:szCs w:val="20"/>
          <w:u w:val="single"/>
        </w:rPr>
        <w:t>Additional Design</w:t>
      </w:r>
      <w:r w:rsidR="008C2DDE">
        <w:rPr>
          <w:rFonts w:ascii="Arial" w:hAnsi="Arial" w:cs="Arial"/>
          <w:b/>
          <w:i/>
          <w:sz w:val="20"/>
          <w:szCs w:val="20"/>
          <w:u w:val="single"/>
        </w:rPr>
        <w:t xml:space="preserve"> Principles</w:t>
      </w:r>
    </w:p>
    <w:p w14:paraId="736061B0" w14:textId="77777777" w:rsidR="008C2DDE" w:rsidRDefault="008C2DDE" w:rsidP="00DE7994">
      <w:pPr>
        <w:jc w:val="both"/>
        <w:rPr>
          <w:rFonts w:ascii="Arial" w:hAnsi="Arial" w:cs="Arial"/>
          <w:b/>
          <w:sz w:val="20"/>
          <w:szCs w:val="20"/>
        </w:rPr>
      </w:pPr>
    </w:p>
    <w:p w14:paraId="38159C8C" w14:textId="79267E28" w:rsidR="000A557C" w:rsidRPr="000A557C" w:rsidRDefault="008C2DDE" w:rsidP="008C2DDE">
      <w:pPr>
        <w:jc w:val="both"/>
        <w:rPr>
          <w:rFonts w:ascii="Arial" w:hAnsi="Arial" w:cs="Arial"/>
          <w:sz w:val="20"/>
          <w:szCs w:val="20"/>
        </w:rPr>
      </w:pPr>
      <w:r w:rsidRPr="00B375BF">
        <w:rPr>
          <w:rFonts w:ascii="Arial" w:hAnsi="Arial" w:cs="Arial"/>
          <w:sz w:val="20"/>
          <w:szCs w:val="20"/>
        </w:rPr>
        <w:t xml:space="preserve">Furthermore, the legacy 5G architecture does not require the network to respond to the </w:t>
      </w:r>
      <w:proofErr w:type="spellStart"/>
      <w:r w:rsidRPr="00B375BF">
        <w:rPr>
          <w:rFonts w:ascii="Arial" w:hAnsi="Arial" w:cs="Arial"/>
          <w:sz w:val="20"/>
          <w:szCs w:val="20"/>
        </w:rPr>
        <w:t>UE</w:t>
      </w:r>
      <w:proofErr w:type="spellEnd"/>
      <w:r w:rsidRPr="00B375BF">
        <w:rPr>
          <w:rFonts w:ascii="Arial" w:hAnsi="Arial" w:cs="Arial"/>
          <w:sz w:val="20"/>
          <w:szCs w:val="20"/>
        </w:rPr>
        <w:t xml:space="preserve"> immediately, even for overheating, which facilitated the commercialization of the </w:t>
      </w:r>
      <w:proofErr w:type="spellStart"/>
      <w:r w:rsidRPr="00B375BF">
        <w:rPr>
          <w:rFonts w:ascii="Arial" w:hAnsi="Arial" w:cs="Arial"/>
          <w:sz w:val="20"/>
          <w:szCs w:val="20"/>
        </w:rPr>
        <w:t>UAI</w:t>
      </w:r>
      <w:proofErr w:type="spellEnd"/>
      <w:r w:rsidRPr="00B375BF">
        <w:rPr>
          <w:rFonts w:ascii="Arial" w:hAnsi="Arial" w:cs="Arial"/>
          <w:sz w:val="20"/>
          <w:szCs w:val="20"/>
        </w:rPr>
        <w:t xml:space="preserve"> functionality. For existing 5G use cases, the network is typically designed to respond to </w:t>
      </w:r>
      <w:proofErr w:type="spellStart"/>
      <w:r w:rsidRPr="00B375BF">
        <w:rPr>
          <w:rFonts w:ascii="Arial" w:hAnsi="Arial" w:cs="Arial"/>
          <w:sz w:val="20"/>
          <w:szCs w:val="20"/>
        </w:rPr>
        <w:t>UE</w:t>
      </w:r>
      <w:proofErr w:type="spellEnd"/>
      <w:r w:rsidRPr="00B375BF">
        <w:rPr>
          <w:rFonts w:ascii="Arial" w:hAnsi="Arial" w:cs="Arial"/>
          <w:sz w:val="20"/>
          <w:szCs w:val="20"/>
        </w:rPr>
        <w:t xml:space="preserve"> overheating indications. For power saving, the effectiveness depends on the network's scheduling algorithm. Requiring an immediate response would be a very strict and even impossible requirement for the network side implementation.</w:t>
      </w:r>
      <w:r>
        <w:rPr>
          <w:rFonts w:ascii="Arial" w:hAnsi="Arial" w:cs="Arial"/>
          <w:sz w:val="20"/>
          <w:szCs w:val="20"/>
        </w:rPr>
        <w:t xml:space="preserve"> </w:t>
      </w:r>
      <w:r w:rsidR="000A557C" w:rsidRPr="000A557C">
        <w:rPr>
          <w:rFonts w:ascii="Arial" w:hAnsi="Arial" w:cs="Arial"/>
          <w:sz w:val="20"/>
          <w:szCs w:val="20"/>
        </w:rPr>
        <w:t xml:space="preserve">Thus, to keep alignment between the </w:t>
      </w:r>
      <w:proofErr w:type="spellStart"/>
      <w:r w:rsidR="000A557C" w:rsidRPr="000A557C">
        <w:rPr>
          <w:rFonts w:ascii="Arial" w:hAnsi="Arial" w:cs="Arial"/>
          <w:sz w:val="20"/>
          <w:szCs w:val="20"/>
        </w:rPr>
        <w:t>UE</w:t>
      </w:r>
      <w:proofErr w:type="spellEnd"/>
      <w:r w:rsidR="000A557C" w:rsidRPr="000A557C">
        <w:rPr>
          <w:rFonts w:ascii="Arial" w:hAnsi="Arial" w:cs="Arial"/>
          <w:sz w:val="20"/>
          <w:szCs w:val="20"/>
        </w:rPr>
        <w:t xml:space="preserve"> and the network, the </w:t>
      </w:r>
      <w:proofErr w:type="spellStart"/>
      <w:r w:rsidR="000A557C" w:rsidRPr="000A557C">
        <w:rPr>
          <w:rFonts w:ascii="Arial" w:hAnsi="Arial" w:cs="Arial"/>
          <w:sz w:val="20"/>
          <w:szCs w:val="20"/>
        </w:rPr>
        <w:t>UE</w:t>
      </w:r>
      <w:proofErr w:type="spellEnd"/>
      <w:r w:rsidR="000A557C" w:rsidRPr="000A557C">
        <w:rPr>
          <w:rFonts w:ascii="Arial" w:hAnsi="Arial" w:cs="Arial"/>
          <w:sz w:val="20"/>
          <w:szCs w:val="20"/>
        </w:rPr>
        <w:t xml:space="preserve"> should wait for the network’s response, and before any feedback from the network side, the </w:t>
      </w:r>
      <w:proofErr w:type="spellStart"/>
      <w:r w:rsidR="000A557C" w:rsidRPr="000A557C">
        <w:rPr>
          <w:rFonts w:ascii="Arial" w:hAnsi="Arial" w:cs="Arial"/>
          <w:sz w:val="20"/>
          <w:szCs w:val="20"/>
        </w:rPr>
        <w:t>UE</w:t>
      </w:r>
      <w:proofErr w:type="spellEnd"/>
      <w:r w:rsidR="000A557C" w:rsidRPr="000A557C">
        <w:rPr>
          <w:rFonts w:ascii="Arial" w:hAnsi="Arial" w:cs="Arial"/>
          <w:sz w:val="20"/>
          <w:szCs w:val="20"/>
        </w:rPr>
        <w:t xml:space="preserve"> should not change the configuration locally.</w:t>
      </w:r>
    </w:p>
    <w:p w14:paraId="674D01E6" w14:textId="77777777" w:rsidR="000A557C" w:rsidRPr="00B375BF" w:rsidRDefault="000A557C" w:rsidP="008C2DDE">
      <w:pPr>
        <w:jc w:val="both"/>
        <w:rPr>
          <w:rFonts w:ascii="Arial" w:hAnsi="Arial" w:cs="Arial"/>
          <w:sz w:val="20"/>
          <w:szCs w:val="20"/>
        </w:rPr>
      </w:pPr>
    </w:p>
    <w:p w14:paraId="2BD181B0" w14:textId="469F97C5" w:rsidR="008C2DDE" w:rsidRDefault="008C2DDE" w:rsidP="00DE7994">
      <w:pPr>
        <w:jc w:val="both"/>
        <w:rPr>
          <w:rFonts w:ascii="Arial" w:hAnsi="Arial" w:cs="Arial"/>
          <w:b/>
          <w:sz w:val="20"/>
          <w:szCs w:val="20"/>
        </w:rPr>
      </w:pPr>
      <w:r w:rsidRPr="008C2DDE">
        <w:rPr>
          <w:rFonts w:ascii="Arial" w:hAnsi="Arial" w:cs="Arial"/>
          <w:b/>
          <w:sz w:val="20"/>
          <w:szCs w:val="20"/>
        </w:rPr>
        <w:t xml:space="preserve">Observation </w:t>
      </w:r>
      <w:r w:rsidR="000A0DCD">
        <w:rPr>
          <w:rFonts w:ascii="Arial" w:hAnsi="Arial" w:cs="Arial"/>
          <w:b/>
          <w:sz w:val="20"/>
          <w:szCs w:val="20"/>
        </w:rPr>
        <w:t>5</w:t>
      </w:r>
      <w:r w:rsidRPr="008C2DDE">
        <w:rPr>
          <w:rFonts w:ascii="Arial" w:hAnsi="Arial" w:cs="Arial"/>
          <w:b/>
          <w:sz w:val="20"/>
          <w:szCs w:val="20"/>
        </w:rPr>
        <w:t>: Requiring an immediate response would be a very strict and even impossible requirement for the network side implementation.</w:t>
      </w:r>
    </w:p>
    <w:p w14:paraId="32422079" w14:textId="77777777" w:rsidR="008C2DDE" w:rsidRPr="008C2DDE" w:rsidRDefault="008C2DDE" w:rsidP="00DE7994">
      <w:pPr>
        <w:jc w:val="both"/>
        <w:rPr>
          <w:rFonts w:ascii="Arial" w:hAnsi="Arial" w:cs="Arial"/>
          <w:b/>
          <w:sz w:val="20"/>
          <w:szCs w:val="20"/>
        </w:rPr>
      </w:pPr>
    </w:p>
    <w:p w14:paraId="35996BE2" w14:textId="03D0D362" w:rsidR="005366C7" w:rsidRPr="00B375BF" w:rsidRDefault="005366C7" w:rsidP="005366C7">
      <w:pPr>
        <w:jc w:val="both"/>
        <w:rPr>
          <w:rFonts w:ascii="Arial" w:hAnsi="Arial" w:cs="Arial"/>
          <w:sz w:val="20"/>
          <w:szCs w:val="20"/>
        </w:rPr>
      </w:pPr>
      <w:r w:rsidRPr="00B375BF">
        <w:rPr>
          <w:rFonts w:ascii="Arial" w:hAnsi="Arial" w:cs="Arial"/>
          <w:sz w:val="20"/>
          <w:szCs w:val="20"/>
        </w:rPr>
        <w:lastRenderedPageBreak/>
        <w:t xml:space="preserve">Additionally, the prohibit timer mechanism allows the network to control the frequency of capability updates. This is also a key factor that enables the practical implementation of features like overheating protection and power saving in commercial 5G networks. </w:t>
      </w:r>
      <w:r>
        <w:rPr>
          <w:rFonts w:ascii="Arial" w:hAnsi="Arial" w:cs="Arial"/>
          <w:sz w:val="20"/>
          <w:szCs w:val="20"/>
        </w:rPr>
        <w:t>This mechanism should also be kept in the 6G.</w:t>
      </w:r>
    </w:p>
    <w:p w14:paraId="6D0E8BD1" w14:textId="2EAE2520" w:rsidR="00DE7994" w:rsidRPr="00B375BF" w:rsidRDefault="00DE7994" w:rsidP="00DE7994">
      <w:pPr>
        <w:pStyle w:val="ds-markdown-paragraph"/>
        <w:shd w:val="clear" w:color="auto" w:fill="FFFFFF"/>
        <w:spacing w:before="240" w:beforeAutospacing="0" w:after="240" w:afterAutospacing="0"/>
        <w:ind w:right="240"/>
        <w:jc w:val="both"/>
        <w:rPr>
          <w:rFonts w:ascii="Arial" w:hAnsi="Arial" w:cs="Arial"/>
          <w:sz w:val="20"/>
          <w:szCs w:val="20"/>
        </w:rPr>
      </w:pPr>
      <w:r w:rsidRPr="00B375BF">
        <w:rPr>
          <w:rFonts w:ascii="Arial" w:hAnsi="Arial" w:cs="Arial"/>
          <w:sz w:val="20"/>
          <w:szCs w:val="20"/>
        </w:rPr>
        <w:t>Based on the discussion of the above three issues, we propose the following Proposal</w:t>
      </w:r>
      <w:r w:rsidR="0001481B" w:rsidRPr="00B375BF">
        <w:rPr>
          <w:rFonts w:ascii="Arial" w:hAnsi="Arial" w:cs="Arial"/>
          <w:sz w:val="20"/>
          <w:szCs w:val="20"/>
        </w:rPr>
        <w:t>:</w:t>
      </w:r>
    </w:p>
    <w:p w14:paraId="75791ABF" w14:textId="01D85FF7" w:rsidR="008C2DDE" w:rsidRPr="008C2DDE" w:rsidRDefault="00DE7994" w:rsidP="008C2DDE">
      <w:pPr>
        <w:jc w:val="both"/>
        <w:rPr>
          <w:rFonts w:ascii="Arial" w:hAnsi="Arial" w:cs="Arial"/>
          <w:b/>
          <w:sz w:val="20"/>
          <w:szCs w:val="20"/>
        </w:rPr>
      </w:pPr>
      <w:r w:rsidRPr="008C2DDE">
        <w:rPr>
          <w:rFonts w:ascii="Arial" w:hAnsi="Arial" w:cs="Arial"/>
          <w:b/>
          <w:sz w:val="20"/>
          <w:szCs w:val="20"/>
        </w:rPr>
        <w:t xml:space="preserve">Proposal </w:t>
      </w:r>
      <w:r w:rsidR="000A0DCD">
        <w:rPr>
          <w:rFonts w:ascii="Arial" w:hAnsi="Arial" w:cs="Arial"/>
          <w:b/>
          <w:sz w:val="20"/>
          <w:szCs w:val="20"/>
        </w:rPr>
        <w:t>5</w:t>
      </w:r>
      <w:r w:rsidRPr="008C2DDE">
        <w:rPr>
          <w:rFonts w:ascii="Arial" w:hAnsi="Arial" w:cs="Arial"/>
          <w:b/>
          <w:sz w:val="20"/>
          <w:szCs w:val="20"/>
        </w:rPr>
        <w:t>: For dynamic capability update mechanisms, the following pr</w:t>
      </w:r>
      <w:r w:rsidR="00286909" w:rsidRPr="008C2DDE">
        <w:rPr>
          <w:rFonts w:ascii="Arial" w:hAnsi="Arial" w:cs="Arial"/>
          <w:b/>
          <w:sz w:val="20"/>
          <w:szCs w:val="20"/>
        </w:rPr>
        <w:t>inciples should be considered:</w:t>
      </w:r>
      <w:r w:rsidR="00286909" w:rsidRPr="008C2DDE">
        <w:rPr>
          <w:rFonts w:ascii="Arial" w:hAnsi="Arial" w:cs="Arial"/>
          <w:b/>
          <w:sz w:val="20"/>
          <w:szCs w:val="20"/>
        </w:rPr>
        <w:br/>
        <w:t>(1</w:t>
      </w:r>
      <w:r w:rsidRPr="008C2DDE">
        <w:rPr>
          <w:rFonts w:ascii="Arial" w:hAnsi="Arial" w:cs="Arial"/>
          <w:b/>
          <w:sz w:val="20"/>
          <w:szCs w:val="20"/>
        </w:rPr>
        <w:t xml:space="preserve">) Only focus on critical parameters in critical scenarios that cannot be </w:t>
      </w:r>
      <w:r w:rsidR="00286909" w:rsidRPr="008C2DDE">
        <w:rPr>
          <w:rFonts w:ascii="Arial" w:hAnsi="Arial" w:cs="Arial"/>
          <w:b/>
          <w:sz w:val="20"/>
          <w:szCs w:val="20"/>
        </w:rPr>
        <w:t xml:space="preserve">resolved by other </w:t>
      </w:r>
      <w:proofErr w:type="spellStart"/>
      <w:r w:rsidR="00286909" w:rsidRPr="008C2DDE">
        <w:rPr>
          <w:rFonts w:ascii="Arial" w:hAnsi="Arial" w:cs="Arial"/>
          <w:b/>
          <w:sz w:val="20"/>
          <w:szCs w:val="20"/>
        </w:rPr>
        <w:t>WGs</w:t>
      </w:r>
      <w:proofErr w:type="spellEnd"/>
      <w:r w:rsidR="00286909" w:rsidRPr="008C2DDE">
        <w:rPr>
          <w:rFonts w:ascii="Arial" w:hAnsi="Arial" w:cs="Arial"/>
          <w:b/>
          <w:sz w:val="20"/>
          <w:szCs w:val="20"/>
        </w:rPr>
        <w:t>/layers;</w:t>
      </w:r>
      <w:r w:rsidR="00286909" w:rsidRPr="008C2DDE">
        <w:rPr>
          <w:rFonts w:ascii="Arial" w:hAnsi="Arial" w:cs="Arial"/>
          <w:b/>
          <w:sz w:val="20"/>
          <w:szCs w:val="20"/>
        </w:rPr>
        <w:br/>
      </w:r>
      <w:r w:rsidR="008C2DDE" w:rsidRPr="008C2DDE">
        <w:rPr>
          <w:rFonts w:ascii="Arial" w:hAnsi="Arial" w:cs="Arial"/>
          <w:b/>
          <w:sz w:val="20"/>
          <w:szCs w:val="20"/>
        </w:rPr>
        <w:t xml:space="preserve">(2) </w:t>
      </w:r>
      <w:r w:rsidRPr="008C2DDE">
        <w:rPr>
          <w:rFonts w:ascii="Arial" w:hAnsi="Arial" w:cs="Arial"/>
          <w:b/>
          <w:sz w:val="20"/>
          <w:szCs w:val="20"/>
        </w:rPr>
        <w:t>P</w:t>
      </w:r>
      <w:r w:rsidR="00286909" w:rsidRPr="008C2DDE">
        <w:rPr>
          <w:rFonts w:ascii="Arial" w:hAnsi="Arial" w:cs="Arial"/>
          <w:b/>
          <w:sz w:val="20"/>
          <w:szCs w:val="20"/>
        </w:rPr>
        <w:t>revent cause/scenario misuse;</w:t>
      </w:r>
    </w:p>
    <w:p w14:paraId="0CE351C3" w14:textId="4E87F0AD" w:rsidR="008C2DDE" w:rsidRPr="008C2DDE" w:rsidRDefault="00286909" w:rsidP="008C2DDE">
      <w:pPr>
        <w:jc w:val="both"/>
        <w:rPr>
          <w:rFonts w:ascii="Arial" w:hAnsi="Arial" w:cs="Arial"/>
          <w:b/>
          <w:sz w:val="20"/>
          <w:szCs w:val="20"/>
        </w:rPr>
      </w:pPr>
      <w:r w:rsidRPr="008C2DDE">
        <w:rPr>
          <w:rFonts w:ascii="Arial" w:hAnsi="Arial" w:cs="Arial"/>
          <w:b/>
          <w:sz w:val="20"/>
          <w:szCs w:val="20"/>
        </w:rPr>
        <w:t>(3) Avoid frequent requests;</w:t>
      </w:r>
      <w:r w:rsidR="00DE7994" w:rsidRPr="008C2DDE">
        <w:rPr>
          <w:rFonts w:ascii="Arial" w:hAnsi="Arial" w:cs="Arial"/>
          <w:b/>
          <w:sz w:val="20"/>
          <w:szCs w:val="20"/>
        </w:rPr>
        <w:t xml:space="preserve"> </w:t>
      </w:r>
    </w:p>
    <w:p w14:paraId="04DB8AFA" w14:textId="7F719DB3" w:rsidR="008C2DDE" w:rsidRPr="008C2DDE" w:rsidRDefault="008C2DDE" w:rsidP="008C2DDE">
      <w:pPr>
        <w:jc w:val="both"/>
        <w:rPr>
          <w:rFonts w:ascii="Arial" w:hAnsi="Arial" w:cs="Arial"/>
          <w:b/>
          <w:sz w:val="20"/>
          <w:szCs w:val="20"/>
        </w:rPr>
      </w:pPr>
      <w:r w:rsidRPr="008C2DDE">
        <w:rPr>
          <w:rFonts w:ascii="Arial" w:hAnsi="Arial" w:cs="Arial"/>
          <w:b/>
          <w:sz w:val="20"/>
          <w:szCs w:val="20"/>
        </w:rPr>
        <w:t>(4) Do not require an immediate network response.</w:t>
      </w:r>
    </w:p>
    <w:p w14:paraId="461AEA34" w14:textId="498C1FCD" w:rsidR="00892D81" w:rsidRPr="00B375BF" w:rsidRDefault="00B24531" w:rsidP="00B24531">
      <w:pPr>
        <w:pStyle w:val="2"/>
        <w:numPr>
          <w:ilvl w:val="1"/>
          <w:numId w:val="1"/>
        </w:numPr>
        <w:ind w:right="240"/>
        <w:rPr>
          <w:rFonts w:cs="Arial"/>
        </w:rPr>
      </w:pPr>
      <w:proofErr w:type="spellStart"/>
      <w:r w:rsidRPr="00B375BF">
        <w:rPr>
          <w:rFonts w:cs="Arial"/>
        </w:rPr>
        <w:t>IODT</w:t>
      </w:r>
      <w:proofErr w:type="spellEnd"/>
      <w:r w:rsidRPr="00B375BF">
        <w:rPr>
          <w:rFonts w:cs="Arial"/>
        </w:rPr>
        <w:t xml:space="preserve"> </w:t>
      </w:r>
    </w:p>
    <w:p w14:paraId="57B2C17F" w14:textId="77777777" w:rsidR="000A0DCD" w:rsidRDefault="0038634C" w:rsidP="000A0DCD">
      <w:pPr>
        <w:spacing w:line="360" w:lineRule="atLeast"/>
        <w:jc w:val="both"/>
        <w:rPr>
          <w:rFonts w:ascii="Arial" w:hAnsi="Arial" w:cs="Arial"/>
          <w:sz w:val="20"/>
          <w:szCs w:val="20"/>
        </w:rPr>
      </w:pPr>
      <w:r w:rsidRPr="00B375BF">
        <w:rPr>
          <w:rFonts w:ascii="Arial" w:hAnsi="Arial" w:cs="Arial"/>
          <w:sz w:val="20"/>
          <w:szCs w:val="20"/>
        </w:rPr>
        <w:t xml:space="preserve">In the </w:t>
      </w:r>
      <w:r w:rsidR="008C2DDE">
        <w:rPr>
          <w:rFonts w:ascii="Arial" w:hAnsi="Arial" w:cs="Arial"/>
          <w:sz w:val="20"/>
          <w:szCs w:val="20"/>
        </w:rPr>
        <w:t xml:space="preserve">post email discussion, </w:t>
      </w:r>
      <w:r w:rsidR="000A0DCD" w:rsidRPr="000A0DCD">
        <w:rPr>
          <w:rFonts w:ascii="Arial" w:hAnsi="Arial" w:cs="Arial"/>
          <w:sz w:val="20"/>
          <w:szCs w:val="20"/>
        </w:rPr>
        <w:t xml:space="preserve">the </w:t>
      </w:r>
      <w:proofErr w:type="spellStart"/>
      <w:r w:rsidR="000A0DCD" w:rsidRPr="000A0DCD">
        <w:rPr>
          <w:rFonts w:ascii="Arial" w:hAnsi="Arial" w:cs="Arial"/>
          <w:sz w:val="20"/>
          <w:szCs w:val="20"/>
        </w:rPr>
        <w:t>IODT</w:t>
      </w:r>
      <w:proofErr w:type="spellEnd"/>
      <w:r w:rsidR="000A0DCD" w:rsidRPr="000A0DCD">
        <w:rPr>
          <w:rFonts w:ascii="Arial" w:hAnsi="Arial" w:cs="Arial"/>
          <w:sz w:val="20"/>
          <w:szCs w:val="20"/>
        </w:rPr>
        <w:t xml:space="preserve"> issues were also analyzed, with the most contentious </w:t>
      </w:r>
      <w:r w:rsidR="000A0DCD">
        <w:rPr>
          <w:rFonts w:ascii="Arial" w:hAnsi="Arial" w:cs="Arial"/>
          <w:sz w:val="20"/>
          <w:szCs w:val="20"/>
        </w:rPr>
        <w:t>points being Root Causes 2 and 3.</w:t>
      </w:r>
    </w:p>
    <w:p w14:paraId="520E177A" w14:textId="7FB5F6E1" w:rsidR="000A0DCD" w:rsidRPr="000A0DCD" w:rsidRDefault="000A0DCD" w:rsidP="000A0DCD">
      <w:pPr>
        <w:spacing w:line="360" w:lineRule="atLeast"/>
        <w:jc w:val="both"/>
        <w:rPr>
          <w:rFonts w:ascii="Arial" w:hAnsi="Arial" w:cs="Arial"/>
          <w:sz w:val="20"/>
          <w:szCs w:val="20"/>
        </w:rPr>
      </w:pPr>
      <w:r>
        <w:rPr>
          <w:rFonts w:ascii="Arial" w:hAnsi="Arial" w:cs="Arial"/>
          <w:sz w:val="20"/>
          <w:szCs w:val="20"/>
        </w:rPr>
        <w:t xml:space="preserve"> </w:t>
      </w:r>
    </w:p>
    <w:p w14:paraId="11C9A520" w14:textId="7A721DBB" w:rsidR="000A0DCD" w:rsidRPr="00801AB0" w:rsidRDefault="000A0DCD" w:rsidP="00801AB0">
      <w:pPr>
        <w:rPr>
          <w:rFonts w:ascii="Arial" w:hAnsi="Arial" w:cs="Arial"/>
          <w:b/>
          <w:i/>
          <w:sz w:val="20"/>
          <w:szCs w:val="20"/>
          <w:u w:val="single"/>
          <w:lang w:val="en-GB" w:eastAsia="en-US"/>
        </w:rPr>
      </w:pPr>
      <w:r w:rsidRPr="00801AB0">
        <w:rPr>
          <w:rFonts w:ascii="Arial" w:hAnsi="Arial" w:cs="Arial"/>
          <w:b/>
          <w:i/>
          <w:sz w:val="20"/>
          <w:szCs w:val="20"/>
          <w:u w:val="single"/>
          <w:lang w:val="en-GB" w:eastAsia="en-US"/>
        </w:rPr>
        <w:t>Root Cause 2</w:t>
      </w:r>
    </w:p>
    <w:p w14:paraId="5A6D9725" w14:textId="5E8C93C7" w:rsidR="0011175D" w:rsidRDefault="0011175D" w:rsidP="0038634C">
      <w:pPr>
        <w:jc w:val="both"/>
        <w:rPr>
          <w:rFonts w:ascii="Arial" w:hAnsi="Arial" w:cs="Arial"/>
          <w:sz w:val="20"/>
          <w:szCs w:val="20"/>
        </w:rPr>
      </w:pPr>
    </w:p>
    <w:tbl>
      <w:tblPr>
        <w:tblStyle w:val="af3"/>
        <w:tblW w:w="0" w:type="auto"/>
        <w:tblLook w:val="04A0" w:firstRow="1" w:lastRow="0" w:firstColumn="1" w:lastColumn="0" w:noHBand="0" w:noVBand="1"/>
      </w:tblPr>
      <w:tblGrid>
        <w:gridCol w:w="10457"/>
      </w:tblGrid>
      <w:tr w:rsidR="0011175D" w14:paraId="788BC8F3" w14:textId="77777777" w:rsidTr="0011175D">
        <w:tc>
          <w:tcPr>
            <w:tcW w:w="10457" w:type="dxa"/>
          </w:tcPr>
          <w:p w14:paraId="59F71FCC" w14:textId="78D825C7" w:rsidR="0011175D" w:rsidRDefault="0011175D" w:rsidP="0038634C">
            <w:pPr>
              <w:jc w:val="both"/>
              <w:rPr>
                <w:rFonts w:ascii="Arial" w:hAnsi="Arial" w:cs="Arial"/>
                <w:sz w:val="20"/>
                <w:szCs w:val="20"/>
              </w:rPr>
            </w:pPr>
            <w:r>
              <w:rPr>
                <w:rFonts w:ascii="Arial" w:hAnsi="Arial" w:cs="Arial"/>
                <w:sz w:val="20"/>
                <w:szCs w:val="20"/>
              </w:rPr>
              <w:t xml:space="preserve">Root Cause 2: </w:t>
            </w:r>
            <w:r w:rsidRPr="0011175D">
              <w:rPr>
                <w:rFonts w:ascii="Arial" w:hAnsi="Arial" w:cs="Arial"/>
                <w:sz w:val="20"/>
                <w:szCs w:val="20"/>
              </w:rPr>
              <w:t>Mandatory feature is only mandating user equipment to implement, but not for the network, and further leads to losing tracking of ecosystem supported features in 3GPP. This makes difficult to guarantee the degree of forward compatibility.</w:t>
            </w:r>
          </w:p>
        </w:tc>
      </w:tr>
    </w:tbl>
    <w:p w14:paraId="161B07CA" w14:textId="77777777" w:rsidR="008C2DDE" w:rsidRDefault="008C2DDE" w:rsidP="0038634C">
      <w:pPr>
        <w:jc w:val="both"/>
        <w:rPr>
          <w:rFonts w:ascii="Arial" w:hAnsi="Arial" w:cs="Arial"/>
          <w:sz w:val="20"/>
          <w:szCs w:val="20"/>
        </w:rPr>
      </w:pPr>
    </w:p>
    <w:p w14:paraId="2A0C9F33" w14:textId="085FF8DB" w:rsidR="000A0DCD" w:rsidRDefault="000A0DCD" w:rsidP="000A0DCD">
      <w:pPr>
        <w:spacing w:line="360" w:lineRule="atLeast"/>
        <w:jc w:val="both"/>
        <w:rPr>
          <w:rFonts w:ascii="Arial" w:hAnsi="Arial" w:cs="Arial"/>
          <w:sz w:val="20"/>
          <w:szCs w:val="20"/>
        </w:rPr>
      </w:pPr>
      <w:r w:rsidRPr="000A0DCD">
        <w:rPr>
          <w:rFonts w:ascii="Arial" w:hAnsi="Arial" w:cs="Arial"/>
          <w:sz w:val="20"/>
          <w:szCs w:val="20"/>
        </w:rPr>
        <w:t xml:space="preserve">In our view, </w:t>
      </w:r>
      <w:r w:rsidR="005D1825">
        <w:rPr>
          <w:rFonts w:ascii="Arial" w:hAnsi="Arial" w:cs="Arial"/>
          <w:sz w:val="20"/>
          <w:szCs w:val="20"/>
        </w:rPr>
        <w:t xml:space="preserve">for the network side </w:t>
      </w:r>
      <w:r w:rsidRPr="000A0DCD">
        <w:rPr>
          <w:rFonts w:ascii="Arial" w:hAnsi="Arial" w:cs="Arial"/>
          <w:sz w:val="20"/>
          <w:szCs w:val="20"/>
        </w:rPr>
        <w:t>which functions are designated as mandatory depends entirely on commercial requirements, which vary by region. This determination should be made by regional standards organizations based on the actual needs of local operators, rather than by global bodies such as 3GPP. Otherwise, it will reduce the flexibility to accommodate diverse commercial deployment requirements, thereby impeding the pace of commercial rollout. In any case, this issue is entirely beyond the scope of our working group and should therefore be decided solely by the Plenary.</w:t>
      </w:r>
    </w:p>
    <w:p w14:paraId="49AE4DF7" w14:textId="77777777" w:rsidR="000A0DCD" w:rsidRPr="000A0DCD" w:rsidRDefault="000A0DCD" w:rsidP="000A0DCD">
      <w:pPr>
        <w:spacing w:line="360" w:lineRule="atLeast"/>
        <w:jc w:val="both"/>
        <w:rPr>
          <w:rFonts w:ascii="Arial" w:hAnsi="Arial" w:cs="Arial"/>
          <w:sz w:val="20"/>
          <w:szCs w:val="20"/>
        </w:rPr>
      </w:pPr>
    </w:p>
    <w:p w14:paraId="414442A4" w14:textId="7D2DE6A7" w:rsidR="000A0DCD" w:rsidRDefault="000A0DCD" w:rsidP="000A0DCD">
      <w:pPr>
        <w:spacing w:line="360" w:lineRule="atLeast"/>
        <w:rPr>
          <w:rFonts w:ascii="Arial" w:hAnsi="Arial" w:cs="Arial"/>
          <w:b/>
          <w:sz w:val="20"/>
          <w:szCs w:val="20"/>
        </w:rPr>
      </w:pPr>
      <w:r w:rsidRPr="000A0DCD">
        <w:rPr>
          <w:rFonts w:ascii="Arial" w:hAnsi="Arial" w:cs="Arial"/>
          <w:b/>
          <w:sz w:val="20"/>
          <w:szCs w:val="20"/>
        </w:rPr>
        <w:t xml:space="preserve">Proposal </w:t>
      </w:r>
      <w:r>
        <w:rPr>
          <w:rFonts w:ascii="Arial" w:hAnsi="Arial" w:cs="Arial"/>
          <w:b/>
          <w:sz w:val="20"/>
          <w:szCs w:val="20"/>
        </w:rPr>
        <w:t>6</w:t>
      </w:r>
      <w:r w:rsidRPr="000A0DCD">
        <w:rPr>
          <w:rFonts w:ascii="Arial" w:hAnsi="Arial" w:cs="Arial"/>
          <w:b/>
          <w:sz w:val="20"/>
          <w:szCs w:val="20"/>
        </w:rPr>
        <w:t xml:space="preserve">: The topic of mandatory features for both the network and </w:t>
      </w:r>
      <w:proofErr w:type="spellStart"/>
      <w:r w:rsidRPr="000A0DCD">
        <w:rPr>
          <w:rFonts w:ascii="Arial" w:hAnsi="Arial" w:cs="Arial"/>
          <w:b/>
          <w:sz w:val="20"/>
          <w:szCs w:val="20"/>
        </w:rPr>
        <w:t>UE</w:t>
      </w:r>
      <w:proofErr w:type="spellEnd"/>
      <w:r w:rsidRPr="000A0DCD">
        <w:rPr>
          <w:rFonts w:ascii="Arial" w:hAnsi="Arial" w:cs="Arial"/>
          <w:b/>
          <w:sz w:val="20"/>
          <w:szCs w:val="20"/>
        </w:rPr>
        <w:t xml:space="preserve"> sides should be discussed in </w:t>
      </w:r>
      <w:proofErr w:type="spellStart"/>
      <w:r w:rsidRPr="000A0DCD">
        <w:rPr>
          <w:rFonts w:ascii="Arial" w:hAnsi="Arial" w:cs="Arial"/>
          <w:b/>
          <w:sz w:val="20"/>
          <w:szCs w:val="20"/>
        </w:rPr>
        <w:t>R</w:t>
      </w:r>
      <w:r w:rsidR="005D1825">
        <w:rPr>
          <w:rFonts w:ascii="Arial" w:hAnsi="Arial" w:cs="Arial"/>
          <w:b/>
          <w:sz w:val="20"/>
          <w:szCs w:val="20"/>
        </w:rPr>
        <w:t>AN</w:t>
      </w:r>
      <w:r w:rsidRPr="000A0DCD">
        <w:rPr>
          <w:rFonts w:ascii="Arial" w:hAnsi="Arial" w:cs="Arial"/>
          <w:b/>
          <w:sz w:val="20"/>
          <w:szCs w:val="20"/>
        </w:rPr>
        <w:t>P</w:t>
      </w:r>
      <w:proofErr w:type="spellEnd"/>
      <w:r w:rsidRPr="000A0DCD">
        <w:rPr>
          <w:rFonts w:ascii="Arial" w:hAnsi="Arial" w:cs="Arial"/>
          <w:b/>
          <w:sz w:val="20"/>
          <w:szCs w:val="20"/>
        </w:rPr>
        <w:t>.</w:t>
      </w:r>
    </w:p>
    <w:p w14:paraId="6153B318" w14:textId="77777777" w:rsidR="000A0DCD" w:rsidRDefault="000A0DCD" w:rsidP="000A0DCD">
      <w:pPr>
        <w:spacing w:line="360" w:lineRule="atLeast"/>
        <w:rPr>
          <w:rFonts w:ascii="Arial" w:hAnsi="Arial" w:cs="Arial"/>
          <w:b/>
          <w:sz w:val="20"/>
          <w:szCs w:val="20"/>
        </w:rPr>
      </w:pPr>
    </w:p>
    <w:p w14:paraId="1297A93A" w14:textId="3EF1E7BA" w:rsidR="000A0DCD" w:rsidRPr="00801AB0" w:rsidRDefault="000A0DCD" w:rsidP="00801AB0">
      <w:pPr>
        <w:rPr>
          <w:rFonts w:ascii="Arial" w:hAnsi="Arial" w:cs="Arial"/>
          <w:b/>
          <w:i/>
          <w:sz w:val="20"/>
          <w:szCs w:val="20"/>
          <w:u w:val="single"/>
          <w:lang w:val="en-GB" w:eastAsia="en-US"/>
        </w:rPr>
      </w:pPr>
      <w:r w:rsidRPr="00801AB0">
        <w:rPr>
          <w:rFonts w:ascii="Arial" w:hAnsi="Arial" w:cs="Arial"/>
          <w:b/>
          <w:i/>
          <w:sz w:val="20"/>
          <w:szCs w:val="20"/>
          <w:u w:val="single"/>
          <w:lang w:val="en-GB" w:eastAsia="en-US"/>
        </w:rPr>
        <w:t>Root Cause 3</w:t>
      </w:r>
    </w:p>
    <w:p w14:paraId="620642B8" w14:textId="77777777" w:rsidR="008C2DDE" w:rsidRDefault="008C2DDE" w:rsidP="0038634C">
      <w:pPr>
        <w:jc w:val="both"/>
        <w:rPr>
          <w:rFonts w:ascii="Arial" w:hAnsi="Arial" w:cs="Arial"/>
          <w:sz w:val="20"/>
          <w:szCs w:val="20"/>
        </w:rPr>
      </w:pPr>
    </w:p>
    <w:tbl>
      <w:tblPr>
        <w:tblStyle w:val="af3"/>
        <w:tblW w:w="0" w:type="auto"/>
        <w:tblLook w:val="04A0" w:firstRow="1" w:lastRow="0" w:firstColumn="1" w:lastColumn="0" w:noHBand="0" w:noVBand="1"/>
      </w:tblPr>
      <w:tblGrid>
        <w:gridCol w:w="10457"/>
      </w:tblGrid>
      <w:tr w:rsidR="0011175D" w14:paraId="65CCF6DC" w14:textId="77777777" w:rsidTr="0011175D">
        <w:tc>
          <w:tcPr>
            <w:tcW w:w="10457" w:type="dxa"/>
          </w:tcPr>
          <w:p w14:paraId="3F98D916" w14:textId="565D76DB" w:rsidR="0011175D" w:rsidRDefault="0011175D" w:rsidP="0011175D">
            <w:pPr>
              <w:jc w:val="both"/>
              <w:rPr>
                <w:rFonts w:ascii="Arial" w:hAnsi="Arial" w:cs="Arial"/>
                <w:sz w:val="20"/>
                <w:szCs w:val="20"/>
              </w:rPr>
            </w:pPr>
            <w:r w:rsidRPr="0011175D">
              <w:rPr>
                <w:rFonts w:ascii="Arial" w:hAnsi="Arial" w:cs="Arial" w:hint="eastAsia"/>
                <w:sz w:val="20"/>
                <w:szCs w:val="20"/>
              </w:rPr>
              <w:t>R</w:t>
            </w:r>
            <w:r>
              <w:rPr>
                <w:rFonts w:ascii="Arial" w:hAnsi="Arial" w:cs="Arial"/>
                <w:sz w:val="20"/>
                <w:szCs w:val="20"/>
              </w:rPr>
              <w:t xml:space="preserve">oot Cause 3 </w:t>
            </w:r>
            <w:r w:rsidRPr="0011175D">
              <w:rPr>
                <w:rFonts w:ascii="Arial" w:hAnsi="Arial" w:cs="Arial"/>
                <w:sz w:val="20"/>
                <w:szCs w:val="20"/>
              </w:rPr>
              <w:t>: Late</w:t>
            </w:r>
            <w:r w:rsidRPr="0011175D">
              <w:rPr>
                <w:rFonts w:ascii="Arial" w:hAnsi="Arial" w:cs="Arial" w:hint="eastAsia"/>
                <w:sz w:val="20"/>
                <w:szCs w:val="20"/>
              </w:rPr>
              <w:t xml:space="preserve"> </w:t>
            </w:r>
            <w:r w:rsidRPr="0011175D">
              <w:rPr>
                <w:rFonts w:ascii="Arial" w:hAnsi="Arial" w:cs="Arial"/>
                <w:sz w:val="20"/>
                <w:szCs w:val="20"/>
              </w:rPr>
              <w:t xml:space="preserve">deployment to wait for ‘slowest’ network vendor before activating a capability in operator’s network, due to no differentiation treatment of different vendors; </w:t>
            </w:r>
          </w:p>
        </w:tc>
      </w:tr>
    </w:tbl>
    <w:p w14:paraId="30C225AB" w14:textId="77777777" w:rsidR="00BE5C13" w:rsidRDefault="00BE5C13" w:rsidP="00F61BD1">
      <w:pPr>
        <w:pStyle w:val="afa"/>
        <w:ind w:left="720" w:firstLineChars="0" w:firstLine="0"/>
        <w:jc w:val="both"/>
        <w:rPr>
          <w:rFonts w:ascii="Arial" w:hAnsi="Arial" w:cs="Arial"/>
          <w:sz w:val="20"/>
          <w:szCs w:val="20"/>
        </w:rPr>
      </w:pPr>
    </w:p>
    <w:p w14:paraId="3B7E9D2D" w14:textId="77777777" w:rsidR="00F04780" w:rsidRDefault="000A0DCD" w:rsidP="000A0DCD">
      <w:pPr>
        <w:spacing w:line="360" w:lineRule="atLeast"/>
        <w:jc w:val="both"/>
        <w:rPr>
          <w:rFonts w:ascii="Arial" w:hAnsi="Arial" w:cs="Arial"/>
          <w:sz w:val="20"/>
          <w:szCs w:val="20"/>
        </w:rPr>
      </w:pPr>
      <w:r w:rsidRPr="000A0DCD">
        <w:rPr>
          <w:rFonts w:ascii="Arial" w:hAnsi="Arial" w:cs="Arial"/>
          <w:sz w:val="20"/>
          <w:szCs w:val="20"/>
        </w:rPr>
        <w:t xml:space="preserve">For this root cause, several implementation-based solutions were proposed in the previous meeting (e.g., retrieving </w:t>
      </w:r>
      <w:proofErr w:type="spellStart"/>
      <w:r w:rsidRPr="000A0DCD">
        <w:rPr>
          <w:rFonts w:ascii="Arial" w:hAnsi="Arial" w:cs="Arial"/>
          <w:sz w:val="20"/>
          <w:szCs w:val="20"/>
        </w:rPr>
        <w:t>UE</w:t>
      </w:r>
      <w:proofErr w:type="spellEnd"/>
      <w:r w:rsidRPr="000A0DCD">
        <w:rPr>
          <w:rFonts w:ascii="Arial" w:hAnsi="Arial" w:cs="Arial"/>
          <w:sz w:val="20"/>
          <w:szCs w:val="20"/>
        </w:rPr>
        <w:t xml:space="preserve"> vendor information from </w:t>
      </w:r>
      <w:proofErr w:type="spellStart"/>
      <w:r w:rsidRPr="000A0DCD">
        <w:rPr>
          <w:rFonts w:ascii="Arial" w:hAnsi="Arial" w:cs="Arial"/>
          <w:sz w:val="20"/>
          <w:szCs w:val="20"/>
        </w:rPr>
        <w:t>IMEISV</w:t>
      </w:r>
      <w:proofErr w:type="spellEnd"/>
      <w:r w:rsidRPr="000A0DCD">
        <w:rPr>
          <w:rFonts w:ascii="Arial" w:hAnsi="Arial" w:cs="Arial"/>
          <w:sz w:val="20"/>
          <w:szCs w:val="20"/>
        </w:rPr>
        <w:t xml:space="preserve">, and additionally enabling the network to identify which </w:t>
      </w:r>
      <w:proofErr w:type="spellStart"/>
      <w:r w:rsidRPr="000A0DCD">
        <w:rPr>
          <w:rFonts w:ascii="Arial" w:hAnsi="Arial" w:cs="Arial"/>
          <w:sz w:val="20"/>
          <w:szCs w:val="20"/>
        </w:rPr>
        <w:t>UE</w:t>
      </w:r>
      <w:proofErr w:type="spellEnd"/>
      <w:r w:rsidRPr="000A0DCD">
        <w:rPr>
          <w:rFonts w:ascii="Arial" w:hAnsi="Arial" w:cs="Arial"/>
          <w:sz w:val="20"/>
          <w:szCs w:val="20"/>
        </w:rPr>
        <w:t xml:space="preserve"> types have passed </w:t>
      </w:r>
      <w:proofErr w:type="spellStart"/>
      <w:r w:rsidRPr="000A0DCD">
        <w:rPr>
          <w:rFonts w:ascii="Arial" w:hAnsi="Arial" w:cs="Arial"/>
          <w:sz w:val="20"/>
          <w:szCs w:val="20"/>
        </w:rPr>
        <w:t>IODT</w:t>
      </w:r>
      <w:proofErr w:type="spellEnd"/>
      <w:r w:rsidRPr="000A0DCD">
        <w:rPr>
          <w:rFonts w:ascii="Arial" w:hAnsi="Arial" w:cs="Arial"/>
          <w:sz w:val="20"/>
          <w:szCs w:val="20"/>
        </w:rPr>
        <w:t xml:space="preserve"> testing). With this </w:t>
      </w:r>
      <w:proofErr w:type="spellStart"/>
      <w:r w:rsidRPr="000A0DCD">
        <w:rPr>
          <w:rFonts w:ascii="Arial" w:hAnsi="Arial" w:cs="Arial"/>
          <w:sz w:val="20"/>
          <w:szCs w:val="20"/>
        </w:rPr>
        <w:t>UE</w:t>
      </w:r>
      <w:proofErr w:type="spellEnd"/>
      <w:r w:rsidRPr="000A0DCD">
        <w:rPr>
          <w:rFonts w:ascii="Arial" w:hAnsi="Arial" w:cs="Arial"/>
          <w:sz w:val="20"/>
          <w:szCs w:val="20"/>
        </w:rPr>
        <w:t xml:space="preserve"> vendor information, the network can handle different scenarios effectively. </w:t>
      </w:r>
    </w:p>
    <w:p w14:paraId="396CE493" w14:textId="3937EFF8" w:rsidR="000A0DCD" w:rsidRDefault="00F04780" w:rsidP="000A0DCD">
      <w:pPr>
        <w:spacing w:line="360" w:lineRule="atLeast"/>
        <w:jc w:val="both"/>
        <w:rPr>
          <w:rFonts w:ascii="Arial" w:hAnsi="Arial" w:cs="Arial"/>
          <w:sz w:val="20"/>
          <w:szCs w:val="20"/>
        </w:rPr>
      </w:pPr>
      <w:r>
        <w:rPr>
          <w:rFonts w:ascii="Arial" w:hAnsi="Arial" w:cs="Arial"/>
          <w:sz w:val="20"/>
          <w:szCs w:val="20"/>
        </w:rPr>
        <w:t xml:space="preserve">For filtering the </w:t>
      </w:r>
      <w:proofErr w:type="spellStart"/>
      <w:r>
        <w:rPr>
          <w:rFonts w:ascii="Arial" w:hAnsi="Arial" w:cs="Arial"/>
          <w:sz w:val="20"/>
          <w:szCs w:val="20"/>
        </w:rPr>
        <w:t>UE</w:t>
      </w:r>
      <w:proofErr w:type="spellEnd"/>
      <w:r>
        <w:rPr>
          <w:rFonts w:ascii="Arial" w:hAnsi="Arial" w:cs="Arial"/>
          <w:sz w:val="20"/>
          <w:szCs w:val="20"/>
        </w:rPr>
        <w:t xml:space="preserve"> capabilities based on network vendor information, there is a clear drawback. </w:t>
      </w:r>
      <w:r w:rsidR="000A0DCD" w:rsidRPr="000A0DCD">
        <w:rPr>
          <w:rFonts w:ascii="Arial" w:hAnsi="Arial" w:cs="Arial"/>
          <w:sz w:val="20"/>
          <w:szCs w:val="20"/>
        </w:rPr>
        <w:t xml:space="preserve">Take the handover case as an example: a </w:t>
      </w:r>
      <w:proofErr w:type="spellStart"/>
      <w:r w:rsidR="000A0DCD" w:rsidRPr="000A0DCD">
        <w:rPr>
          <w:rFonts w:ascii="Arial" w:hAnsi="Arial" w:cs="Arial"/>
          <w:sz w:val="20"/>
          <w:szCs w:val="20"/>
        </w:rPr>
        <w:t>UE</w:t>
      </w:r>
      <w:proofErr w:type="spellEnd"/>
      <w:r w:rsidR="000A0DCD" w:rsidRPr="000A0DCD">
        <w:rPr>
          <w:rFonts w:ascii="Arial" w:hAnsi="Arial" w:cs="Arial"/>
          <w:sz w:val="20"/>
          <w:szCs w:val="20"/>
        </w:rPr>
        <w:t xml:space="preserve"> that passed </w:t>
      </w:r>
      <w:proofErr w:type="spellStart"/>
      <w:r w:rsidR="000A0DCD" w:rsidRPr="000A0DCD">
        <w:rPr>
          <w:rFonts w:ascii="Arial" w:hAnsi="Arial" w:cs="Arial"/>
          <w:sz w:val="20"/>
          <w:szCs w:val="20"/>
        </w:rPr>
        <w:t>IODT</w:t>
      </w:r>
      <w:proofErr w:type="spellEnd"/>
      <w:r w:rsidR="000A0DCD" w:rsidRPr="000A0DCD">
        <w:rPr>
          <w:rFonts w:ascii="Arial" w:hAnsi="Arial" w:cs="Arial"/>
          <w:sz w:val="20"/>
          <w:szCs w:val="20"/>
        </w:rPr>
        <w:t xml:space="preserve"> with network vendor 1 but not with network vendor 2</w:t>
      </w:r>
      <w:r w:rsidR="00491CE5">
        <w:rPr>
          <w:rFonts w:ascii="Arial" w:hAnsi="Arial" w:cs="Arial"/>
          <w:sz w:val="20"/>
          <w:szCs w:val="20"/>
        </w:rPr>
        <w:t xml:space="preserve"> </w:t>
      </w:r>
      <w:r w:rsidR="000A0DCD" w:rsidRPr="000A0DCD">
        <w:rPr>
          <w:rFonts w:ascii="Arial" w:hAnsi="Arial" w:cs="Arial"/>
          <w:sz w:val="20"/>
          <w:szCs w:val="20"/>
        </w:rPr>
        <w:t>may still report a feature as supported</w:t>
      </w:r>
      <w:r w:rsidR="00E155B1">
        <w:rPr>
          <w:rFonts w:ascii="Arial" w:hAnsi="Arial" w:cs="Arial"/>
          <w:sz w:val="20"/>
          <w:szCs w:val="20"/>
        </w:rPr>
        <w:t xml:space="preserve"> </w:t>
      </w:r>
      <w:r>
        <w:rPr>
          <w:rFonts w:ascii="Arial" w:hAnsi="Arial" w:cs="Arial"/>
          <w:sz w:val="20"/>
          <w:szCs w:val="20"/>
        </w:rPr>
        <w:t>when accessing network 1</w:t>
      </w:r>
      <w:r w:rsidR="000A0DCD" w:rsidRPr="000A0DCD">
        <w:rPr>
          <w:rFonts w:ascii="Arial" w:hAnsi="Arial" w:cs="Arial"/>
          <w:sz w:val="20"/>
          <w:szCs w:val="20"/>
        </w:rPr>
        <w:t xml:space="preserve">. </w:t>
      </w:r>
      <w:r>
        <w:rPr>
          <w:rFonts w:ascii="Arial" w:hAnsi="Arial" w:cs="Arial"/>
          <w:sz w:val="20"/>
          <w:szCs w:val="20"/>
        </w:rPr>
        <w:t xml:space="preserve">When the </w:t>
      </w:r>
      <w:proofErr w:type="spellStart"/>
      <w:r>
        <w:rPr>
          <w:rFonts w:ascii="Arial" w:hAnsi="Arial" w:cs="Arial"/>
          <w:sz w:val="20"/>
          <w:szCs w:val="20"/>
        </w:rPr>
        <w:t>UE</w:t>
      </w:r>
      <w:proofErr w:type="spellEnd"/>
      <w:r>
        <w:rPr>
          <w:rFonts w:ascii="Arial" w:hAnsi="Arial" w:cs="Arial"/>
          <w:sz w:val="20"/>
          <w:szCs w:val="20"/>
        </w:rPr>
        <w:t xml:space="preserve"> moves from network vendor 1 to network vendor 2, the </w:t>
      </w:r>
      <w:r w:rsidR="000A0DCD" w:rsidRPr="000A0DCD">
        <w:rPr>
          <w:rFonts w:ascii="Arial" w:hAnsi="Arial" w:cs="Arial"/>
          <w:sz w:val="20"/>
          <w:szCs w:val="20"/>
        </w:rPr>
        <w:t>Network vendor 1</w:t>
      </w:r>
      <w:r>
        <w:rPr>
          <w:rFonts w:ascii="Arial" w:hAnsi="Arial" w:cs="Arial"/>
          <w:sz w:val="20"/>
          <w:szCs w:val="20"/>
        </w:rPr>
        <w:t xml:space="preserve"> will transfer the reported </w:t>
      </w:r>
      <w:proofErr w:type="spellStart"/>
      <w:r>
        <w:rPr>
          <w:rFonts w:ascii="Arial" w:hAnsi="Arial" w:cs="Arial"/>
          <w:sz w:val="20"/>
          <w:szCs w:val="20"/>
        </w:rPr>
        <w:t>UE</w:t>
      </w:r>
      <w:proofErr w:type="spellEnd"/>
      <w:r>
        <w:rPr>
          <w:rFonts w:ascii="Arial" w:hAnsi="Arial" w:cs="Arial"/>
          <w:sz w:val="20"/>
          <w:szCs w:val="20"/>
        </w:rPr>
        <w:t xml:space="preserve"> capability to network vendor 2. In this case, the network vendor 2 will </w:t>
      </w:r>
      <w:proofErr w:type="spellStart"/>
      <w:r>
        <w:rPr>
          <w:rFonts w:ascii="Arial" w:hAnsi="Arial" w:cs="Arial"/>
          <w:sz w:val="20"/>
          <w:szCs w:val="20"/>
        </w:rPr>
        <w:t>mis</w:t>
      </w:r>
      <w:proofErr w:type="spellEnd"/>
      <w:r>
        <w:rPr>
          <w:rFonts w:ascii="Arial" w:hAnsi="Arial" w:cs="Arial"/>
          <w:sz w:val="20"/>
          <w:szCs w:val="20"/>
        </w:rPr>
        <w:t>-interpret that the feature is supported but it is actually not.</w:t>
      </w:r>
    </w:p>
    <w:p w14:paraId="58DAE109" w14:textId="465B80B9" w:rsidR="00004971" w:rsidRPr="00004971" w:rsidRDefault="00004971" w:rsidP="000A0DCD">
      <w:pPr>
        <w:spacing w:line="360" w:lineRule="atLeast"/>
        <w:jc w:val="both"/>
        <w:rPr>
          <w:rFonts w:ascii="Arial" w:hAnsi="Arial" w:cs="Arial"/>
          <w:sz w:val="20"/>
          <w:szCs w:val="20"/>
        </w:rPr>
      </w:pPr>
      <w:r>
        <w:rPr>
          <w:rFonts w:ascii="Arial" w:eastAsiaTheme="minorEastAsia" w:hAnsi="Arial" w:cs="Arial" w:hint="eastAsia"/>
          <w:sz w:val="20"/>
          <w:szCs w:val="20"/>
        </w:rPr>
        <w:t>I</w:t>
      </w:r>
      <w:r>
        <w:rPr>
          <w:rFonts w:ascii="Arial" w:eastAsiaTheme="minorEastAsia" w:hAnsi="Arial" w:cs="Arial"/>
          <w:sz w:val="20"/>
          <w:szCs w:val="20"/>
        </w:rPr>
        <w:t>n our understanding, this is not a new issue in 5G or 6G and we do not see the strong need to define a standardized solution for it. It can be handled via network implementation.</w:t>
      </w:r>
    </w:p>
    <w:p w14:paraId="001E16BF" w14:textId="77777777" w:rsidR="00801AB0" w:rsidRPr="000A0DCD" w:rsidRDefault="00801AB0" w:rsidP="000A0DCD">
      <w:pPr>
        <w:spacing w:line="360" w:lineRule="atLeast"/>
        <w:jc w:val="both"/>
        <w:rPr>
          <w:rFonts w:ascii="Arial" w:hAnsi="Arial" w:cs="Arial"/>
          <w:sz w:val="20"/>
          <w:szCs w:val="20"/>
        </w:rPr>
      </w:pPr>
    </w:p>
    <w:p w14:paraId="2189A283" w14:textId="62271249" w:rsidR="000A0DCD" w:rsidRPr="000A0DCD" w:rsidRDefault="000A0DCD" w:rsidP="00801AB0">
      <w:pPr>
        <w:tabs>
          <w:tab w:val="left" w:pos="3784"/>
        </w:tabs>
        <w:jc w:val="both"/>
        <w:rPr>
          <w:rFonts w:ascii="Arial" w:hAnsi="Arial" w:cs="Arial"/>
          <w:sz w:val="20"/>
          <w:szCs w:val="20"/>
        </w:rPr>
      </w:pPr>
      <w:r w:rsidRPr="00801AB0">
        <w:rPr>
          <w:rFonts w:ascii="Arial" w:hAnsi="Arial" w:cs="Arial"/>
          <w:b/>
          <w:bCs/>
          <w:sz w:val="20"/>
          <w:szCs w:val="20"/>
        </w:rPr>
        <w:lastRenderedPageBreak/>
        <w:t xml:space="preserve">Proposal 7: For Root Cause 3 below, </w:t>
      </w:r>
      <w:r w:rsidR="005D1825">
        <w:rPr>
          <w:rFonts w:ascii="Arial" w:hAnsi="Arial" w:cs="Arial"/>
          <w:b/>
          <w:bCs/>
          <w:sz w:val="20"/>
          <w:szCs w:val="20"/>
        </w:rPr>
        <w:t xml:space="preserve">RAN2 confirm </w:t>
      </w:r>
      <w:r w:rsidRPr="00801AB0">
        <w:rPr>
          <w:rFonts w:ascii="Arial" w:hAnsi="Arial" w:cs="Arial"/>
          <w:b/>
          <w:bCs/>
          <w:sz w:val="20"/>
          <w:szCs w:val="20"/>
        </w:rPr>
        <w:t>that this issue can be resolved via network-side implementation.</w:t>
      </w:r>
    </w:p>
    <w:tbl>
      <w:tblPr>
        <w:tblStyle w:val="af3"/>
        <w:tblW w:w="0" w:type="auto"/>
        <w:tblLook w:val="04A0" w:firstRow="1" w:lastRow="0" w:firstColumn="1" w:lastColumn="0" w:noHBand="0" w:noVBand="1"/>
      </w:tblPr>
      <w:tblGrid>
        <w:gridCol w:w="10457"/>
      </w:tblGrid>
      <w:tr w:rsidR="00EE3D44" w14:paraId="0417D066" w14:textId="77777777" w:rsidTr="00EE3D44">
        <w:tc>
          <w:tcPr>
            <w:tcW w:w="10457" w:type="dxa"/>
          </w:tcPr>
          <w:p w14:paraId="235EBA25" w14:textId="2BB7A343" w:rsidR="00EE3D44" w:rsidRDefault="00EE3D44" w:rsidP="00EE3D44">
            <w:pPr>
              <w:spacing w:after="0"/>
              <w:jc w:val="both"/>
              <w:rPr>
                <w:rFonts w:ascii="Arial" w:hAnsi="Arial" w:cs="Arial"/>
                <w:b/>
                <w:sz w:val="20"/>
                <w:szCs w:val="20"/>
              </w:rPr>
            </w:pPr>
            <w:r w:rsidRPr="0011175D">
              <w:rPr>
                <w:rFonts w:ascii="Arial" w:hAnsi="Arial" w:cs="Arial" w:hint="eastAsia"/>
                <w:sz w:val="20"/>
                <w:szCs w:val="20"/>
              </w:rPr>
              <w:t>R</w:t>
            </w:r>
            <w:r>
              <w:rPr>
                <w:rFonts w:ascii="Arial" w:hAnsi="Arial" w:cs="Arial"/>
                <w:sz w:val="20"/>
                <w:szCs w:val="20"/>
              </w:rPr>
              <w:t xml:space="preserve">oot Cause 3 </w:t>
            </w:r>
            <w:r w:rsidRPr="0011175D">
              <w:rPr>
                <w:rFonts w:ascii="Arial" w:hAnsi="Arial" w:cs="Arial"/>
                <w:sz w:val="20"/>
                <w:szCs w:val="20"/>
              </w:rPr>
              <w:t>: Late</w:t>
            </w:r>
            <w:r w:rsidRPr="0011175D">
              <w:rPr>
                <w:rFonts w:ascii="Arial" w:hAnsi="Arial" w:cs="Arial" w:hint="eastAsia"/>
                <w:sz w:val="20"/>
                <w:szCs w:val="20"/>
              </w:rPr>
              <w:t xml:space="preserve"> </w:t>
            </w:r>
            <w:r w:rsidRPr="0011175D">
              <w:rPr>
                <w:rFonts w:ascii="Arial" w:hAnsi="Arial" w:cs="Arial"/>
                <w:sz w:val="20"/>
                <w:szCs w:val="20"/>
              </w:rPr>
              <w:t xml:space="preserve">deployment to wait for ‘slowest’ network vendor before activating a capability in operator’s network, due to no differentiation treatment of different vendors; </w:t>
            </w:r>
          </w:p>
        </w:tc>
      </w:tr>
    </w:tbl>
    <w:p w14:paraId="66FEA25A" w14:textId="77777777" w:rsidR="00EE3D44" w:rsidRPr="00B375BF" w:rsidRDefault="00EE3D44" w:rsidP="00611FBC">
      <w:pPr>
        <w:tabs>
          <w:tab w:val="left" w:pos="3784"/>
        </w:tabs>
        <w:jc w:val="both"/>
        <w:rPr>
          <w:rFonts w:ascii="Arial" w:hAnsi="Arial" w:cs="Arial"/>
          <w:b/>
          <w:sz w:val="20"/>
          <w:szCs w:val="20"/>
        </w:rPr>
      </w:pPr>
    </w:p>
    <w:p w14:paraId="3A5AE894" w14:textId="77777777" w:rsidR="00F07DBC" w:rsidRPr="00B375BF" w:rsidRDefault="0078343C">
      <w:pPr>
        <w:pStyle w:val="1"/>
        <w:jc w:val="both"/>
        <w:rPr>
          <w:rFonts w:cs="Arial"/>
        </w:rPr>
      </w:pPr>
      <w:bookmarkStart w:id="10" w:name="OLE_LINK2"/>
      <w:bookmarkStart w:id="11" w:name="OLE_LINK1"/>
      <w:bookmarkEnd w:id="0"/>
      <w:r w:rsidRPr="00B375BF">
        <w:rPr>
          <w:rFonts w:cs="Arial"/>
        </w:rPr>
        <w:t>Conclusion</w:t>
      </w:r>
    </w:p>
    <w:p w14:paraId="7479C369" w14:textId="7627F0BB" w:rsidR="00502464" w:rsidRDefault="00502464" w:rsidP="00DA1EF6">
      <w:pPr>
        <w:overflowPunct w:val="0"/>
        <w:autoSpaceDE w:val="0"/>
        <w:autoSpaceDN w:val="0"/>
        <w:adjustRightInd w:val="0"/>
        <w:spacing w:beforeLines="50" w:before="163"/>
        <w:jc w:val="both"/>
        <w:rPr>
          <w:rFonts w:ascii="Arial" w:hAnsi="Arial" w:cs="Arial"/>
          <w:sz w:val="20"/>
          <w:szCs w:val="20"/>
        </w:rPr>
      </w:pPr>
      <w:r w:rsidRPr="00B375BF">
        <w:rPr>
          <w:rFonts w:ascii="Arial" w:hAnsi="Arial" w:cs="Arial"/>
          <w:sz w:val="20"/>
          <w:szCs w:val="20"/>
        </w:rPr>
        <w:t>Based on the above discussion, we have the following observations and proposals:</w:t>
      </w:r>
    </w:p>
    <w:p w14:paraId="28908B04" w14:textId="77777777" w:rsidR="00801AB0" w:rsidRDefault="00801AB0" w:rsidP="00DA1EF6">
      <w:pPr>
        <w:jc w:val="both"/>
        <w:rPr>
          <w:rFonts w:ascii="Arial" w:hAnsi="Arial" w:cs="Arial"/>
          <w:b/>
          <w:i/>
          <w:sz w:val="20"/>
          <w:szCs w:val="20"/>
          <w:u w:val="single"/>
          <w:lang w:val="en-GB" w:eastAsia="en-US"/>
        </w:rPr>
      </w:pPr>
      <w:proofErr w:type="spellStart"/>
      <w:r w:rsidRPr="00801AB0">
        <w:rPr>
          <w:rFonts w:ascii="Arial" w:hAnsi="Arial" w:cs="Arial"/>
          <w:b/>
          <w:i/>
          <w:sz w:val="20"/>
          <w:szCs w:val="20"/>
          <w:u w:val="single"/>
          <w:lang w:val="en-GB" w:eastAsia="en-US"/>
        </w:rPr>
        <w:t>UE</w:t>
      </w:r>
      <w:proofErr w:type="spellEnd"/>
      <w:r w:rsidRPr="00801AB0">
        <w:rPr>
          <w:rFonts w:ascii="Arial" w:hAnsi="Arial" w:cs="Arial"/>
          <w:b/>
          <w:i/>
          <w:sz w:val="20"/>
          <w:szCs w:val="20"/>
          <w:u w:val="single"/>
          <w:lang w:val="en-GB" w:eastAsia="en-US"/>
        </w:rPr>
        <w:t xml:space="preserve"> Capability </w:t>
      </w:r>
      <w:proofErr w:type="spellStart"/>
      <w:r w:rsidRPr="00801AB0">
        <w:rPr>
          <w:rFonts w:ascii="Arial" w:hAnsi="Arial" w:cs="Arial"/>
          <w:b/>
          <w:i/>
          <w:sz w:val="20"/>
          <w:szCs w:val="20"/>
          <w:u w:val="single"/>
          <w:lang w:val="en-GB" w:eastAsia="en-US"/>
        </w:rPr>
        <w:t>Signaling</w:t>
      </w:r>
      <w:proofErr w:type="spellEnd"/>
    </w:p>
    <w:p w14:paraId="2FB1FB5F" w14:textId="77777777" w:rsidR="00801AB0" w:rsidRPr="003B690A" w:rsidRDefault="00801AB0" w:rsidP="00DA1EF6">
      <w:pPr>
        <w:jc w:val="both"/>
        <w:rPr>
          <w:rFonts w:ascii="Arial" w:hAnsi="Arial" w:cs="Arial"/>
          <w:b/>
          <w:sz w:val="20"/>
          <w:szCs w:val="20"/>
        </w:rPr>
      </w:pPr>
      <w:r w:rsidRPr="003B690A">
        <w:rPr>
          <w:rFonts w:ascii="Arial" w:hAnsi="Arial" w:cs="Arial"/>
          <w:b/>
          <w:sz w:val="20"/>
          <w:szCs w:val="20"/>
        </w:rPr>
        <w:t xml:space="preserve">Observation </w:t>
      </w:r>
      <w:r>
        <w:rPr>
          <w:rFonts w:ascii="Arial" w:hAnsi="Arial" w:cs="Arial"/>
          <w:b/>
          <w:sz w:val="20"/>
          <w:szCs w:val="20"/>
        </w:rPr>
        <w:t>1</w:t>
      </w:r>
      <w:r w:rsidRPr="003B690A">
        <w:rPr>
          <w:rFonts w:ascii="Arial" w:hAnsi="Arial" w:cs="Arial"/>
          <w:b/>
          <w:sz w:val="20"/>
          <w:szCs w:val="20"/>
        </w:rPr>
        <w:t>: Root Causes 1/2/5/6/7 all pertain to the BC signaling structure and define the framework of the BC structure.</w:t>
      </w:r>
    </w:p>
    <w:p w14:paraId="5A0531F1" w14:textId="77777777" w:rsidR="00801AB0" w:rsidRDefault="00801AB0" w:rsidP="00C0379B">
      <w:pPr>
        <w:pStyle w:val="afa"/>
        <w:numPr>
          <w:ilvl w:val="0"/>
          <w:numId w:val="20"/>
        </w:numPr>
        <w:suppressAutoHyphens/>
        <w:spacing w:after="200" w:line="276" w:lineRule="auto"/>
        <w:ind w:firstLineChars="0"/>
        <w:contextualSpacing/>
        <w:jc w:val="both"/>
        <w:rPr>
          <w:sz w:val="20"/>
          <w:szCs w:val="20"/>
        </w:rPr>
      </w:pPr>
      <w:r>
        <w:rPr>
          <w:sz w:val="20"/>
          <w:szCs w:val="20"/>
          <w:u w:val="single"/>
        </w:rPr>
        <w:t>Root cause 1 (13/16)</w:t>
      </w:r>
      <w:r>
        <w:rPr>
          <w:sz w:val="20"/>
          <w:szCs w:val="20"/>
        </w:rPr>
        <w:t xml:space="preserve">: Significant number of CA and related </w:t>
      </w:r>
      <w:proofErr w:type="spellStart"/>
      <w:r>
        <w:rPr>
          <w:sz w:val="20"/>
          <w:szCs w:val="20"/>
        </w:rPr>
        <w:t>UE</w:t>
      </w:r>
      <w:proofErr w:type="spellEnd"/>
      <w:r>
        <w:rPr>
          <w:sz w:val="20"/>
          <w:szCs w:val="20"/>
        </w:rPr>
        <w:t xml:space="preserve"> capability parameters; </w:t>
      </w:r>
    </w:p>
    <w:p w14:paraId="1459E0DE" w14:textId="77777777" w:rsidR="00801AB0" w:rsidRPr="001B4EAF" w:rsidRDefault="00801AB0" w:rsidP="00C0379B">
      <w:pPr>
        <w:pStyle w:val="afa"/>
        <w:numPr>
          <w:ilvl w:val="0"/>
          <w:numId w:val="20"/>
        </w:numPr>
        <w:suppressAutoHyphens/>
        <w:spacing w:after="200" w:line="276" w:lineRule="auto"/>
        <w:ind w:firstLineChars="0"/>
        <w:contextualSpacing/>
        <w:jc w:val="both"/>
        <w:rPr>
          <w:sz w:val="20"/>
          <w:szCs w:val="20"/>
          <w:u w:val="single"/>
        </w:rPr>
      </w:pPr>
      <w:r w:rsidRPr="001B4EAF">
        <w:rPr>
          <w:sz w:val="20"/>
          <w:szCs w:val="20"/>
          <w:u w:val="single"/>
        </w:rPr>
        <w:t xml:space="preserve">Root cause 2 (15/16): Multiple band combination list e.g., for regular CA and for UL </w:t>
      </w:r>
      <w:proofErr w:type="spellStart"/>
      <w:r w:rsidRPr="001B4EAF">
        <w:rPr>
          <w:sz w:val="20"/>
          <w:szCs w:val="20"/>
          <w:u w:val="single"/>
        </w:rPr>
        <w:t>Tx</w:t>
      </w:r>
      <w:proofErr w:type="spellEnd"/>
      <w:r w:rsidRPr="001B4EAF">
        <w:rPr>
          <w:sz w:val="20"/>
          <w:szCs w:val="20"/>
          <w:u w:val="single"/>
        </w:rPr>
        <w:t xml:space="preserve"> Switching</w:t>
      </w:r>
    </w:p>
    <w:p w14:paraId="571450DB" w14:textId="77777777" w:rsidR="00801AB0" w:rsidRPr="001B4EAF" w:rsidRDefault="00801AB0" w:rsidP="00C0379B">
      <w:pPr>
        <w:pStyle w:val="afa"/>
        <w:numPr>
          <w:ilvl w:val="0"/>
          <w:numId w:val="20"/>
        </w:numPr>
        <w:suppressAutoHyphens/>
        <w:spacing w:after="200" w:line="276" w:lineRule="auto"/>
        <w:ind w:firstLineChars="0"/>
        <w:contextualSpacing/>
        <w:jc w:val="both"/>
        <w:rPr>
          <w:sz w:val="20"/>
          <w:szCs w:val="20"/>
          <w:u w:val="single"/>
        </w:rPr>
      </w:pPr>
      <w:r>
        <w:rPr>
          <w:sz w:val="20"/>
          <w:szCs w:val="20"/>
          <w:u w:val="single"/>
        </w:rPr>
        <w:t>Root cause 5 (9/16)</w:t>
      </w:r>
      <w:r w:rsidRPr="001B4EAF">
        <w:rPr>
          <w:sz w:val="20"/>
          <w:szCs w:val="20"/>
          <w:u w:val="single"/>
        </w:rPr>
        <w:t>: Inefficient BC entry structure</w:t>
      </w:r>
    </w:p>
    <w:p w14:paraId="416EC1D7" w14:textId="77777777" w:rsidR="00801AB0" w:rsidRPr="001B4EAF" w:rsidRDefault="00801AB0" w:rsidP="00C0379B">
      <w:pPr>
        <w:pStyle w:val="afa"/>
        <w:numPr>
          <w:ilvl w:val="0"/>
          <w:numId w:val="20"/>
        </w:numPr>
        <w:suppressAutoHyphens/>
        <w:spacing w:after="200" w:line="276" w:lineRule="auto"/>
        <w:ind w:firstLineChars="0"/>
        <w:contextualSpacing/>
        <w:jc w:val="both"/>
        <w:rPr>
          <w:sz w:val="20"/>
          <w:szCs w:val="20"/>
          <w:u w:val="single"/>
        </w:rPr>
      </w:pPr>
      <w:r>
        <w:rPr>
          <w:sz w:val="20"/>
          <w:szCs w:val="20"/>
          <w:u w:val="single"/>
        </w:rPr>
        <w:t>Root cause 6 (11/16)</w:t>
      </w:r>
      <w:r w:rsidRPr="001B4EAF">
        <w:rPr>
          <w:sz w:val="20"/>
          <w:szCs w:val="20"/>
          <w:u w:val="single"/>
        </w:rPr>
        <w:t xml:space="preserve">: Not well-used </w:t>
      </w:r>
      <w:proofErr w:type="spellStart"/>
      <w:r w:rsidRPr="001B4EAF">
        <w:rPr>
          <w:sz w:val="20"/>
          <w:szCs w:val="20"/>
          <w:u w:val="single"/>
        </w:rPr>
        <w:t>FeatureSet</w:t>
      </w:r>
      <w:proofErr w:type="spellEnd"/>
      <w:r w:rsidRPr="001B4EAF">
        <w:rPr>
          <w:sz w:val="20"/>
          <w:szCs w:val="20"/>
          <w:u w:val="single"/>
        </w:rPr>
        <w:t xml:space="preserve"> and </w:t>
      </w:r>
      <w:proofErr w:type="spellStart"/>
      <w:r w:rsidRPr="001B4EAF">
        <w:rPr>
          <w:sz w:val="20"/>
          <w:szCs w:val="20"/>
          <w:u w:val="single"/>
        </w:rPr>
        <w:t>FeatureSetCombination</w:t>
      </w:r>
      <w:proofErr w:type="spellEnd"/>
    </w:p>
    <w:p w14:paraId="510F3E9B" w14:textId="77777777" w:rsidR="00801AB0" w:rsidRPr="001B4EAF" w:rsidRDefault="00801AB0" w:rsidP="00C0379B">
      <w:pPr>
        <w:pStyle w:val="afa"/>
        <w:numPr>
          <w:ilvl w:val="0"/>
          <w:numId w:val="20"/>
        </w:numPr>
        <w:suppressAutoHyphens/>
        <w:spacing w:after="200" w:line="276" w:lineRule="auto"/>
        <w:ind w:firstLineChars="0"/>
        <w:contextualSpacing/>
        <w:jc w:val="both"/>
        <w:rPr>
          <w:sz w:val="20"/>
          <w:szCs w:val="20"/>
          <w:u w:val="single"/>
        </w:rPr>
      </w:pPr>
      <w:r>
        <w:rPr>
          <w:sz w:val="20"/>
          <w:szCs w:val="20"/>
          <w:u w:val="single"/>
        </w:rPr>
        <w:t>Root cause 7 (8/16)</w:t>
      </w:r>
      <w:r w:rsidRPr="001B4EAF">
        <w:rPr>
          <w:sz w:val="20"/>
          <w:szCs w:val="20"/>
          <w:u w:val="single"/>
        </w:rPr>
        <w:t>: Pairing between DL and UL cannot be indicated flexibly</w:t>
      </w:r>
    </w:p>
    <w:p w14:paraId="5A2CD476" w14:textId="77777777" w:rsidR="00801AB0" w:rsidRDefault="00801AB0" w:rsidP="00DA1EF6">
      <w:pPr>
        <w:jc w:val="both"/>
        <w:rPr>
          <w:rFonts w:ascii="Arial" w:hAnsi="Arial" w:cs="Arial"/>
          <w:b/>
          <w:sz w:val="20"/>
          <w:szCs w:val="20"/>
        </w:rPr>
      </w:pPr>
      <w:r>
        <w:rPr>
          <w:rFonts w:ascii="Arial" w:hAnsi="Arial" w:cs="Arial"/>
          <w:b/>
          <w:sz w:val="20"/>
          <w:szCs w:val="20"/>
        </w:rPr>
        <w:t>Observation</w:t>
      </w:r>
      <w:r w:rsidRPr="001B4EAF">
        <w:rPr>
          <w:rFonts w:ascii="Arial" w:hAnsi="Arial" w:cs="Arial"/>
          <w:b/>
          <w:sz w:val="20"/>
          <w:szCs w:val="20"/>
        </w:rPr>
        <w:t xml:space="preserve"> </w:t>
      </w:r>
      <w:r>
        <w:rPr>
          <w:rFonts w:ascii="Arial" w:hAnsi="Arial" w:cs="Arial"/>
          <w:b/>
          <w:sz w:val="20"/>
          <w:szCs w:val="20"/>
        </w:rPr>
        <w:t>2</w:t>
      </w:r>
      <w:r w:rsidRPr="001B4EAF">
        <w:rPr>
          <w:rFonts w:ascii="Arial" w:hAnsi="Arial" w:cs="Arial"/>
          <w:b/>
          <w:sz w:val="20"/>
          <w:szCs w:val="20"/>
        </w:rPr>
        <w:t>:</w:t>
      </w:r>
      <w:r>
        <w:rPr>
          <w:rFonts w:ascii="Arial" w:hAnsi="Arial" w:cs="Arial"/>
          <w:b/>
          <w:sz w:val="20"/>
          <w:szCs w:val="20"/>
        </w:rPr>
        <w:t xml:space="preserve"> </w:t>
      </w:r>
      <w:r w:rsidRPr="003B690A">
        <w:rPr>
          <w:rFonts w:ascii="Arial" w:hAnsi="Arial" w:cs="Arial"/>
          <w:b/>
          <w:sz w:val="20"/>
          <w:szCs w:val="20"/>
        </w:rPr>
        <w:t>Root Causes 3/4 pertain to the granularity issue and may be discussed separately from the BC structure deliberations.</w:t>
      </w:r>
    </w:p>
    <w:p w14:paraId="0C4BA3D3" w14:textId="77777777" w:rsidR="006C40D2" w:rsidRPr="0023579C" w:rsidRDefault="006C40D2" w:rsidP="006C40D2">
      <w:pPr>
        <w:jc w:val="both"/>
        <w:rPr>
          <w:rFonts w:ascii="Arial" w:hAnsi="Arial" w:cs="Arial"/>
          <w:b/>
          <w:sz w:val="20"/>
          <w:szCs w:val="20"/>
        </w:rPr>
      </w:pPr>
      <w:r w:rsidRPr="0023579C">
        <w:rPr>
          <w:rFonts w:ascii="Arial" w:hAnsi="Arial" w:cs="Arial"/>
          <w:b/>
          <w:sz w:val="20"/>
          <w:szCs w:val="20"/>
        </w:rPr>
        <w:t xml:space="preserve">Proposal 1: Prioritization of </w:t>
      </w:r>
      <w:proofErr w:type="spellStart"/>
      <w:r w:rsidRPr="0023579C">
        <w:rPr>
          <w:rFonts w:ascii="Arial" w:hAnsi="Arial" w:cs="Arial"/>
          <w:b/>
          <w:sz w:val="20"/>
          <w:szCs w:val="20"/>
        </w:rPr>
        <w:t>UE</w:t>
      </w:r>
      <w:proofErr w:type="spellEnd"/>
      <w:r w:rsidRPr="0023579C">
        <w:rPr>
          <w:rFonts w:ascii="Arial" w:hAnsi="Arial" w:cs="Arial"/>
          <w:b/>
          <w:sz w:val="20"/>
          <w:szCs w:val="20"/>
        </w:rPr>
        <w:t xml:space="preserve"> Capability Signaling Pain Points</w:t>
      </w:r>
      <w:r>
        <w:rPr>
          <w:rFonts w:ascii="Arial" w:hAnsi="Arial" w:cs="Arial"/>
          <w:b/>
          <w:sz w:val="20"/>
          <w:szCs w:val="20"/>
        </w:rPr>
        <w:t>:</w:t>
      </w:r>
    </w:p>
    <w:p w14:paraId="4CD882E9" w14:textId="77777777" w:rsidR="006C40D2" w:rsidRPr="0023579C" w:rsidRDefault="006C40D2" w:rsidP="006C40D2">
      <w:pPr>
        <w:pStyle w:val="afa"/>
        <w:numPr>
          <w:ilvl w:val="0"/>
          <w:numId w:val="25"/>
        </w:numPr>
        <w:ind w:firstLineChars="0"/>
        <w:rPr>
          <w:rFonts w:ascii="Arial" w:hAnsi="Arial" w:cs="Arial"/>
          <w:b/>
          <w:sz w:val="20"/>
          <w:szCs w:val="20"/>
        </w:rPr>
      </w:pPr>
      <w:r w:rsidRPr="0023579C">
        <w:rPr>
          <w:rFonts w:ascii="Arial" w:hAnsi="Arial" w:cs="Arial"/>
          <w:b/>
          <w:sz w:val="20"/>
          <w:szCs w:val="20"/>
        </w:rPr>
        <w:t xml:space="preserve">Pain points/root causes associated with the BC structure (i.e., 1/2/5/6/7) </w:t>
      </w:r>
      <w:r>
        <w:rPr>
          <w:rFonts w:ascii="Arial" w:hAnsi="Arial" w:cs="Arial"/>
          <w:b/>
          <w:sz w:val="20"/>
          <w:szCs w:val="20"/>
        </w:rPr>
        <w:t>should</w:t>
      </w:r>
      <w:r w:rsidRPr="0023579C">
        <w:rPr>
          <w:rFonts w:ascii="Arial" w:hAnsi="Arial" w:cs="Arial"/>
          <w:b/>
          <w:sz w:val="20"/>
          <w:szCs w:val="20"/>
        </w:rPr>
        <w:t xml:space="preserve"> be assigned the highest priority;</w:t>
      </w:r>
    </w:p>
    <w:p w14:paraId="2922F365" w14:textId="77777777" w:rsidR="006C40D2" w:rsidRPr="0023579C" w:rsidRDefault="006C40D2" w:rsidP="006C40D2">
      <w:pPr>
        <w:pStyle w:val="afa"/>
        <w:numPr>
          <w:ilvl w:val="0"/>
          <w:numId w:val="25"/>
        </w:numPr>
        <w:ind w:firstLineChars="0"/>
        <w:rPr>
          <w:rFonts w:ascii="Arial" w:hAnsi="Arial" w:cs="Arial"/>
          <w:b/>
          <w:sz w:val="20"/>
          <w:szCs w:val="20"/>
        </w:rPr>
      </w:pPr>
      <w:r w:rsidRPr="0023579C">
        <w:rPr>
          <w:rFonts w:ascii="Arial" w:hAnsi="Arial" w:cs="Arial"/>
          <w:b/>
          <w:sz w:val="20"/>
          <w:szCs w:val="20"/>
        </w:rPr>
        <w:t>Pain points/root causes 3/4, which perta</w:t>
      </w:r>
      <w:r>
        <w:rPr>
          <w:rFonts w:ascii="Arial" w:hAnsi="Arial" w:cs="Arial"/>
          <w:b/>
          <w:sz w:val="20"/>
          <w:szCs w:val="20"/>
        </w:rPr>
        <w:t>in to the granularity issue, can</w:t>
      </w:r>
      <w:r w:rsidRPr="0023579C">
        <w:rPr>
          <w:rFonts w:ascii="Arial" w:hAnsi="Arial" w:cs="Arial"/>
          <w:b/>
          <w:sz w:val="20"/>
          <w:szCs w:val="20"/>
        </w:rPr>
        <w:t xml:space="preserve"> be discussed separately from the BC structure and assigned either the highest priority (or a slightly lower priority than the BC structure-related issues);</w:t>
      </w:r>
    </w:p>
    <w:p w14:paraId="3CE03FDC" w14:textId="77777777" w:rsidR="006C40D2" w:rsidRPr="0023579C" w:rsidRDefault="006C40D2" w:rsidP="006C40D2">
      <w:pPr>
        <w:pStyle w:val="afa"/>
        <w:numPr>
          <w:ilvl w:val="0"/>
          <w:numId w:val="25"/>
        </w:numPr>
        <w:ind w:firstLineChars="0"/>
        <w:rPr>
          <w:rFonts w:ascii="Arial" w:hAnsi="Arial" w:cs="Arial"/>
          <w:b/>
          <w:sz w:val="20"/>
          <w:szCs w:val="20"/>
        </w:rPr>
      </w:pPr>
      <w:r>
        <w:rPr>
          <w:rFonts w:ascii="Arial" w:hAnsi="Arial" w:cs="Arial"/>
          <w:b/>
          <w:sz w:val="20"/>
          <w:szCs w:val="20"/>
        </w:rPr>
        <w:t>The filtering issue can</w:t>
      </w:r>
      <w:r w:rsidRPr="0023579C">
        <w:rPr>
          <w:rFonts w:ascii="Arial" w:hAnsi="Arial" w:cs="Arial"/>
          <w:b/>
          <w:sz w:val="20"/>
          <w:szCs w:val="20"/>
        </w:rPr>
        <w:t xml:space="preserve"> be assigned a lower priority;</w:t>
      </w:r>
    </w:p>
    <w:p w14:paraId="01FEB06B" w14:textId="77777777" w:rsidR="006C40D2" w:rsidRPr="0023579C" w:rsidRDefault="006C40D2" w:rsidP="006C40D2">
      <w:pPr>
        <w:pStyle w:val="afa"/>
        <w:numPr>
          <w:ilvl w:val="0"/>
          <w:numId w:val="25"/>
        </w:numPr>
        <w:ind w:firstLineChars="0"/>
        <w:rPr>
          <w:rFonts w:ascii="Arial" w:hAnsi="Arial" w:cs="Arial"/>
          <w:b/>
          <w:sz w:val="20"/>
          <w:szCs w:val="20"/>
        </w:rPr>
      </w:pPr>
      <w:proofErr w:type="spellStart"/>
      <w:r>
        <w:rPr>
          <w:rFonts w:ascii="Arial" w:hAnsi="Arial" w:cs="Arial"/>
          <w:b/>
          <w:sz w:val="20"/>
          <w:szCs w:val="20"/>
        </w:rPr>
        <w:t>RACS</w:t>
      </w:r>
      <w:proofErr w:type="spellEnd"/>
      <w:r>
        <w:rPr>
          <w:rFonts w:ascii="Arial" w:hAnsi="Arial" w:cs="Arial"/>
          <w:b/>
          <w:sz w:val="20"/>
          <w:szCs w:val="20"/>
        </w:rPr>
        <w:t xml:space="preserve"> can</w:t>
      </w:r>
      <w:r w:rsidRPr="0023579C">
        <w:rPr>
          <w:rFonts w:ascii="Arial" w:hAnsi="Arial" w:cs="Arial"/>
          <w:b/>
          <w:sz w:val="20"/>
          <w:szCs w:val="20"/>
        </w:rPr>
        <w:t xml:space="preserve"> be discussed as a separate topic, </w:t>
      </w:r>
      <w:r>
        <w:rPr>
          <w:rFonts w:ascii="Arial" w:hAnsi="Arial" w:cs="Arial"/>
          <w:b/>
          <w:sz w:val="20"/>
          <w:szCs w:val="20"/>
        </w:rPr>
        <w:t>and</w:t>
      </w:r>
      <w:r w:rsidRPr="0023579C">
        <w:rPr>
          <w:rFonts w:ascii="Arial" w:hAnsi="Arial" w:cs="Arial"/>
          <w:b/>
          <w:sz w:val="20"/>
          <w:szCs w:val="20"/>
        </w:rPr>
        <w:t xml:space="preserve"> the reduction of optional feature quantities </w:t>
      </w:r>
      <w:r>
        <w:rPr>
          <w:rFonts w:ascii="Arial" w:hAnsi="Arial" w:cs="Arial"/>
          <w:b/>
          <w:sz w:val="20"/>
          <w:szCs w:val="20"/>
        </w:rPr>
        <w:t>can be taken</w:t>
      </w:r>
      <w:r w:rsidRPr="0023579C">
        <w:rPr>
          <w:rFonts w:ascii="Arial" w:hAnsi="Arial" w:cs="Arial"/>
          <w:b/>
          <w:sz w:val="20"/>
          <w:szCs w:val="20"/>
        </w:rPr>
        <w:t xml:space="preserve"> as a fundamental principle.</w:t>
      </w:r>
    </w:p>
    <w:p w14:paraId="10AB8C86" w14:textId="4AE6F9F4" w:rsidR="00801AB0" w:rsidRDefault="00801AB0" w:rsidP="00DA1EF6">
      <w:pPr>
        <w:jc w:val="both"/>
        <w:rPr>
          <w:rFonts w:ascii="Arial" w:hAnsi="Arial" w:cs="Arial"/>
          <w:b/>
          <w:bCs/>
          <w:sz w:val="20"/>
          <w:szCs w:val="20"/>
        </w:rPr>
      </w:pPr>
      <w:r w:rsidRPr="0023579C">
        <w:rPr>
          <w:rFonts w:ascii="Arial" w:hAnsi="Arial" w:cs="Arial"/>
          <w:b/>
          <w:bCs/>
          <w:sz w:val="20"/>
          <w:szCs w:val="20"/>
        </w:rPr>
        <w:t xml:space="preserve">Proposal </w:t>
      </w:r>
      <w:r>
        <w:rPr>
          <w:rFonts w:ascii="Arial" w:hAnsi="Arial" w:cs="Arial"/>
          <w:b/>
          <w:bCs/>
          <w:sz w:val="20"/>
          <w:szCs w:val="20"/>
        </w:rPr>
        <w:t>2</w:t>
      </w:r>
      <w:r w:rsidRPr="0023579C">
        <w:rPr>
          <w:rFonts w:ascii="Arial" w:hAnsi="Arial" w:cs="Arial"/>
          <w:b/>
          <w:bCs/>
          <w:sz w:val="20"/>
          <w:szCs w:val="20"/>
        </w:rPr>
        <w:t xml:space="preserve">: For the coordination with Other </w:t>
      </w:r>
      <w:proofErr w:type="spellStart"/>
      <w:r w:rsidRPr="0023579C">
        <w:rPr>
          <w:rFonts w:ascii="Arial" w:hAnsi="Arial" w:cs="Arial"/>
          <w:b/>
          <w:bCs/>
          <w:sz w:val="20"/>
          <w:szCs w:val="20"/>
        </w:rPr>
        <w:t>WGs</w:t>
      </w:r>
      <w:proofErr w:type="spellEnd"/>
      <w:r>
        <w:rPr>
          <w:rFonts w:ascii="Arial" w:hAnsi="Arial" w:cs="Arial"/>
          <w:b/>
          <w:bCs/>
          <w:sz w:val="20"/>
          <w:szCs w:val="20"/>
        </w:rPr>
        <w:t>, a</w:t>
      </w:r>
      <w:r w:rsidRPr="0023579C">
        <w:rPr>
          <w:rFonts w:ascii="Arial" w:hAnsi="Arial" w:cs="Arial"/>
          <w:b/>
          <w:bCs/>
          <w:sz w:val="20"/>
          <w:szCs w:val="20"/>
        </w:rPr>
        <w:t>t the current stage, RAN2 can study the signaling structure optimization based on the existing pain points, meanwhile taking the other groups’ progress into consideration.</w:t>
      </w:r>
    </w:p>
    <w:p w14:paraId="00015280" w14:textId="77777777" w:rsidR="00801AB0" w:rsidRPr="0091660A" w:rsidRDefault="00801AB0" w:rsidP="00DA1EF6">
      <w:pPr>
        <w:jc w:val="both"/>
        <w:rPr>
          <w:rFonts w:ascii="Arial" w:hAnsi="Arial" w:cs="Arial"/>
          <w:b/>
          <w:bCs/>
          <w:sz w:val="20"/>
          <w:szCs w:val="20"/>
        </w:rPr>
      </w:pPr>
      <w:r>
        <w:rPr>
          <w:rFonts w:ascii="Arial" w:hAnsi="Arial" w:cs="Arial"/>
          <w:b/>
          <w:bCs/>
          <w:sz w:val="20"/>
          <w:szCs w:val="20"/>
        </w:rPr>
        <w:t>Proposal 3</w:t>
      </w:r>
      <w:r w:rsidRPr="0091660A">
        <w:rPr>
          <w:rFonts w:ascii="Arial" w:hAnsi="Arial" w:cs="Arial"/>
          <w:b/>
          <w:bCs/>
          <w:sz w:val="20"/>
          <w:szCs w:val="20"/>
        </w:rPr>
        <w:t xml:space="preserve">: RAN2 to investigate how signaling can be better designed for compatibility with </w:t>
      </w:r>
      <w:proofErr w:type="spellStart"/>
      <w:r w:rsidRPr="0091660A">
        <w:rPr>
          <w:rFonts w:ascii="Arial" w:hAnsi="Arial" w:cs="Arial"/>
          <w:b/>
          <w:bCs/>
          <w:sz w:val="20"/>
          <w:szCs w:val="20"/>
        </w:rPr>
        <w:t>UEs</w:t>
      </w:r>
      <w:proofErr w:type="spellEnd"/>
      <w:r w:rsidRPr="0091660A">
        <w:rPr>
          <w:rFonts w:ascii="Arial" w:hAnsi="Arial" w:cs="Arial"/>
          <w:b/>
          <w:bCs/>
          <w:sz w:val="20"/>
          <w:szCs w:val="20"/>
        </w:rPr>
        <w:t xml:space="preserve"> of a later release with lower capabilities.</w:t>
      </w:r>
    </w:p>
    <w:p w14:paraId="2EA5647A" w14:textId="77777777" w:rsidR="00801AB0" w:rsidRDefault="00801AB0" w:rsidP="00DA1EF6">
      <w:pPr>
        <w:overflowPunct w:val="0"/>
        <w:autoSpaceDE w:val="0"/>
        <w:autoSpaceDN w:val="0"/>
        <w:adjustRightInd w:val="0"/>
        <w:spacing w:beforeLines="50" w:before="163"/>
        <w:jc w:val="both"/>
        <w:rPr>
          <w:rFonts w:ascii="Arial" w:hAnsi="Arial" w:cs="Arial"/>
          <w:sz w:val="20"/>
          <w:szCs w:val="20"/>
        </w:rPr>
      </w:pPr>
      <w:bookmarkStart w:id="12" w:name="_GoBack"/>
      <w:bookmarkEnd w:id="12"/>
    </w:p>
    <w:p w14:paraId="2EC1AA3B" w14:textId="77777777" w:rsidR="00801AB0" w:rsidRDefault="00801AB0" w:rsidP="00DA1EF6">
      <w:pPr>
        <w:jc w:val="both"/>
        <w:rPr>
          <w:rFonts w:ascii="Arial" w:hAnsi="Arial" w:cs="Arial"/>
          <w:b/>
          <w:i/>
          <w:sz w:val="20"/>
          <w:szCs w:val="20"/>
          <w:u w:val="single"/>
          <w:lang w:val="en-GB" w:eastAsia="en-US"/>
        </w:rPr>
      </w:pPr>
      <w:r w:rsidRPr="00801AB0">
        <w:rPr>
          <w:rFonts w:ascii="Arial" w:hAnsi="Arial" w:cs="Arial"/>
          <w:b/>
          <w:i/>
          <w:sz w:val="20"/>
          <w:szCs w:val="20"/>
          <w:u w:val="single"/>
          <w:lang w:val="en-GB" w:eastAsia="en-US"/>
        </w:rPr>
        <w:t>Dynamic Capability Update</w:t>
      </w:r>
    </w:p>
    <w:p w14:paraId="7D66F785" w14:textId="77777777" w:rsidR="00491CE5" w:rsidRDefault="00491CE5" w:rsidP="00491CE5">
      <w:pPr>
        <w:jc w:val="both"/>
        <w:rPr>
          <w:rFonts w:ascii="Arial" w:hAnsi="Arial" w:cs="Arial"/>
          <w:b/>
          <w:sz w:val="20"/>
          <w:szCs w:val="20"/>
          <w:lang w:val="en-GB" w:eastAsia="en-US"/>
        </w:rPr>
      </w:pPr>
      <w:r w:rsidRPr="00B375BF">
        <w:rPr>
          <w:rFonts w:ascii="Arial" w:hAnsi="Arial" w:cs="Arial"/>
          <w:b/>
          <w:sz w:val="20"/>
          <w:szCs w:val="20"/>
          <w:lang w:val="en-GB" w:eastAsia="en-US"/>
        </w:rPr>
        <w:t xml:space="preserve">Observation </w:t>
      </w:r>
      <w:r>
        <w:rPr>
          <w:rFonts w:ascii="Arial" w:hAnsi="Arial" w:cs="Arial"/>
          <w:b/>
          <w:sz w:val="20"/>
          <w:szCs w:val="20"/>
          <w:lang w:val="en-GB" w:eastAsia="en-US"/>
        </w:rPr>
        <w:t>3</w:t>
      </w:r>
      <w:r w:rsidRPr="00B375BF">
        <w:rPr>
          <w:rFonts w:ascii="Arial" w:hAnsi="Arial" w:cs="Arial"/>
          <w:b/>
          <w:sz w:val="20"/>
          <w:szCs w:val="20"/>
          <w:lang w:val="en-GB" w:eastAsia="en-US"/>
        </w:rPr>
        <w:t>: For semi-persistent capability updates that require the CN to store the updated capabilities, there is no strong motivation to enhance the existing mechanism (i.e., the re-attach procedure in 4G/5G</w:t>
      </w:r>
      <w:r>
        <w:rPr>
          <w:rFonts w:ascii="Arial" w:hAnsi="Arial" w:cs="Arial"/>
          <w:b/>
          <w:sz w:val="20"/>
          <w:szCs w:val="20"/>
          <w:lang w:val="en-GB" w:eastAsia="en-US"/>
        </w:rPr>
        <w:t xml:space="preserve"> can be reused</w:t>
      </w:r>
      <w:r w:rsidRPr="00B375BF">
        <w:rPr>
          <w:rFonts w:ascii="Arial" w:hAnsi="Arial" w:cs="Arial"/>
          <w:b/>
          <w:sz w:val="20"/>
          <w:szCs w:val="20"/>
          <w:lang w:val="en-GB" w:eastAsia="en-US"/>
        </w:rPr>
        <w:t>).</w:t>
      </w:r>
    </w:p>
    <w:p w14:paraId="60090E7E" w14:textId="567DD967" w:rsidR="00801AB0" w:rsidRDefault="00801AB0" w:rsidP="00DA1EF6">
      <w:pPr>
        <w:jc w:val="both"/>
        <w:rPr>
          <w:rFonts w:ascii="Arial" w:hAnsi="Arial" w:cs="Arial"/>
          <w:b/>
          <w:bCs/>
          <w:sz w:val="20"/>
          <w:szCs w:val="20"/>
          <w:lang w:val="en-GB" w:eastAsia="en-US"/>
        </w:rPr>
      </w:pPr>
      <w:r>
        <w:rPr>
          <w:rFonts w:ascii="Arial" w:hAnsi="Arial" w:cs="Arial"/>
          <w:b/>
          <w:sz w:val="20"/>
          <w:szCs w:val="20"/>
          <w:lang w:val="en-GB" w:eastAsia="en-US"/>
        </w:rPr>
        <w:t>Proposal 4</w:t>
      </w:r>
      <w:r w:rsidRPr="000A0DCD">
        <w:rPr>
          <w:rFonts w:ascii="Arial" w:hAnsi="Arial" w:cs="Arial"/>
          <w:b/>
          <w:sz w:val="20"/>
          <w:szCs w:val="20"/>
          <w:lang w:val="en-GB" w:eastAsia="en-US"/>
        </w:rPr>
        <w:t xml:space="preserve">: For semi-persistent capability updates (which require the CN to store the updated capabilities), no RAN-side enhancements are proposed. For temporary capability updates, </w:t>
      </w:r>
      <w:r w:rsidRPr="00286909">
        <w:rPr>
          <w:rFonts w:ascii="Arial" w:hAnsi="Arial" w:cs="Arial"/>
          <w:b/>
          <w:bCs/>
          <w:sz w:val="20"/>
          <w:szCs w:val="20"/>
          <w:lang w:val="en-GB" w:eastAsia="en-US"/>
        </w:rPr>
        <w:t xml:space="preserve">focus first on the scenarios in which the </w:t>
      </w:r>
      <w:proofErr w:type="spellStart"/>
      <w:r w:rsidRPr="00286909">
        <w:rPr>
          <w:rFonts w:ascii="Arial" w:hAnsi="Arial" w:cs="Arial"/>
          <w:b/>
          <w:bCs/>
          <w:sz w:val="20"/>
          <w:szCs w:val="20"/>
          <w:lang w:val="en-GB" w:eastAsia="en-US"/>
        </w:rPr>
        <w:t>UE</w:t>
      </w:r>
      <w:proofErr w:type="spellEnd"/>
      <w:r w:rsidRPr="00286909">
        <w:rPr>
          <w:rFonts w:ascii="Arial" w:hAnsi="Arial" w:cs="Arial"/>
          <w:b/>
          <w:bCs/>
          <w:sz w:val="20"/>
          <w:szCs w:val="20"/>
          <w:lang w:val="en-GB" w:eastAsia="en-US"/>
        </w:rPr>
        <w:t xml:space="preserve"> plans to change its capabilities, e.g. overheating, power saving and </w:t>
      </w:r>
      <w:proofErr w:type="spellStart"/>
      <w:r w:rsidRPr="00286909">
        <w:rPr>
          <w:rFonts w:ascii="Arial" w:hAnsi="Arial" w:cs="Arial"/>
          <w:b/>
          <w:bCs/>
          <w:sz w:val="20"/>
          <w:szCs w:val="20"/>
          <w:lang w:val="en-GB" w:eastAsia="en-US"/>
        </w:rPr>
        <w:t>MUSIM</w:t>
      </w:r>
      <w:proofErr w:type="spellEnd"/>
      <w:r w:rsidRPr="00286909">
        <w:rPr>
          <w:rFonts w:ascii="Arial" w:hAnsi="Arial" w:cs="Arial"/>
          <w:b/>
          <w:bCs/>
          <w:sz w:val="20"/>
          <w:szCs w:val="20"/>
          <w:lang w:val="en-GB" w:eastAsia="en-US"/>
        </w:rPr>
        <w:t>.</w:t>
      </w:r>
    </w:p>
    <w:p w14:paraId="350A3842" w14:textId="697FEB82" w:rsidR="00801AB0" w:rsidRDefault="00801AB0" w:rsidP="00DA1EF6">
      <w:pPr>
        <w:jc w:val="both"/>
        <w:rPr>
          <w:rFonts w:ascii="Arial" w:hAnsi="Arial" w:cs="Arial"/>
          <w:b/>
          <w:i/>
          <w:sz w:val="20"/>
          <w:szCs w:val="20"/>
          <w:u w:val="single"/>
          <w:lang w:val="en-GB" w:eastAsia="en-US"/>
        </w:rPr>
      </w:pPr>
    </w:p>
    <w:p w14:paraId="12649F0F" w14:textId="65AA515B" w:rsidR="00801AB0" w:rsidRPr="00801AB0" w:rsidRDefault="00801AB0" w:rsidP="00DA1EF6">
      <w:pPr>
        <w:jc w:val="both"/>
        <w:rPr>
          <w:rFonts w:ascii="Arial" w:hAnsi="Arial" w:cs="Arial"/>
          <w:b/>
          <w:i/>
          <w:sz w:val="20"/>
          <w:szCs w:val="20"/>
          <w:u w:val="single"/>
          <w:lang w:val="en-GB" w:eastAsia="en-US"/>
        </w:rPr>
      </w:pPr>
      <w:proofErr w:type="spellStart"/>
      <w:r>
        <w:rPr>
          <w:rFonts w:ascii="Arial" w:hAnsi="Arial" w:cs="Arial"/>
          <w:b/>
          <w:i/>
          <w:sz w:val="20"/>
          <w:szCs w:val="20"/>
          <w:u w:val="single"/>
          <w:lang w:val="en-GB" w:eastAsia="en-US"/>
        </w:rPr>
        <w:t>IODT</w:t>
      </w:r>
      <w:proofErr w:type="spellEnd"/>
    </w:p>
    <w:p w14:paraId="1E737F5F" w14:textId="713C62DF" w:rsidR="00801AB0" w:rsidRDefault="00801AB0" w:rsidP="00DA1EF6">
      <w:pPr>
        <w:spacing w:line="360" w:lineRule="atLeast"/>
        <w:jc w:val="both"/>
        <w:rPr>
          <w:rFonts w:ascii="Arial" w:hAnsi="Arial" w:cs="Arial"/>
          <w:b/>
          <w:sz w:val="20"/>
          <w:szCs w:val="20"/>
        </w:rPr>
      </w:pPr>
      <w:r w:rsidRPr="000A0DCD">
        <w:rPr>
          <w:rFonts w:ascii="Arial" w:hAnsi="Arial" w:cs="Arial"/>
          <w:b/>
          <w:sz w:val="20"/>
          <w:szCs w:val="20"/>
        </w:rPr>
        <w:t xml:space="preserve">Proposal </w:t>
      </w:r>
      <w:r>
        <w:rPr>
          <w:rFonts w:ascii="Arial" w:hAnsi="Arial" w:cs="Arial"/>
          <w:b/>
          <w:sz w:val="20"/>
          <w:szCs w:val="20"/>
        </w:rPr>
        <w:t>6</w:t>
      </w:r>
      <w:r w:rsidRPr="000A0DCD">
        <w:rPr>
          <w:rFonts w:ascii="Arial" w:hAnsi="Arial" w:cs="Arial"/>
          <w:b/>
          <w:sz w:val="20"/>
          <w:szCs w:val="20"/>
        </w:rPr>
        <w:t xml:space="preserve">: The topic of mandatory features for both the network and </w:t>
      </w:r>
      <w:proofErr w:type="spellStart"/>
      <w:r w:rsidRPr="000A0DCD">
        <w:rPr>
          <w:rFonts w:ascii="Arial" w:hAnsi="Arial" w:cs="Arial"/>
          <w:b/>
          <w:sz w:val="20"/>
          <w:szCs w:val="20"/>
        </w:rPr>
        <w:t>UE</w:t>
      </w:r>
      <w:proofErr w:type="spellEnd"/>
      <w:r w:rsidRPr="000A0DCD">
        <w:rPr>
          <w:rFonts w:ascii="Arial" w:hAnsi="Arial" w:cs="Arial"/>
          <w:b/>
          <w:sz w:val="20"/>
          <w:szCs w:val="20"/>
        </w:rPr>
        <w:t xml:space="preserve"> sides should be discussed in </w:t>
      </w:r>
      <w:proofErr w:type="spellStart"/>
      <w:r w:rsidRPr="000A0DCD">
        <w:rPr>
          <w:rFonts w:ascii="Arial" w:hAnsi="Arial" w:cs="Arial"/>
          <w:b/>
          <w:sz w:val="20"/>
          <w:szCs w:val="20"/>
        </w:rPr>
        <w:t>R</w:t>
      </w:r>
      <w:r w:rsidR="005D1825">
        <w:rPr>
          <w:rFonts w:ascii="Arial" w:hAnsi="Arial" w:cs="Arial"/>
          <w:b/>
          <w:sz w:val="20"/>
          <w:szCs w:val="20"/>
        </w:rPr>
        <w:t>AN</w:t>
      </w:r>
      <w:r w:rsidRPr="000A0DCD">
        <w:rPr>
          <w:rFonts w:ascii="Arial" w:hAnsi="Arial" w:cs="Arial"/>
          <w:b/>
          <w:sz w:val="20"/>
          <w:szCs w:val="20"/>
        </w:rPr>
        <w:t>P</w:t>
      </w:r>
      <w:proofErr w:type="spellEnd"/>
      <w:r w:rsidRPr="000A0DCD">
        <w:rPr>
          <w:rFonts w:ascii="Arial" w:hAnsi="Arial" w:cs="Arial"/>
          <w:b/>
          <w:sz w:val="20"/>
          <w:szCs w:val="20"/>
        </w:rPr>
        <w:t>.</w:t>
      </w:r>
    </w:p>
    <w:p w14:paraId="193091BA" w14:textId="5607AD2C" w:rsidR="00801AB0" w:rsidRDefault="00801AB0" w:rsidP="00DA1EF6">
      <w:pPr>
        <w:tabs>
          <w:tab w:val="left" w:pos="3784"/>
        </w:tabs>
        <w:jc w:val="both"/>
        <w:rPr>
          <w:rFonts w:ascii="Arial" w:hAnsi="Arial" w:cs="Arial"/>
          <w:b/>
          <w:bCs/>
          <w:sz w:val="20"/>
          <w:szCs w:val="20"/>
        </w:rPr>
      </w:pPr>
      <w:r w:rsidRPr="00801AB0">
        <w:rPr>
          <w:rFonts w:ascii="Arial" w:hAnsi="Arial" w:cs="Arial"/>
          <w:b/>
          <w:bCs/>
          <w:sz w:val="20"/>
          <w:szCs w:val="20"/>
        </w:rPr>
        <w:t xml:space="preserve">Proposal 7: For Root Cause 3 below, </w:t>
      </w:r>
      <w:r w:rsidR="00381A43">
        <w:rPr>
          <w:rFonts w:ascii="Arial" w:hAnsi="Arial" w:cs="Arial"/>
          <w:b/>
          <w:bCs/>
          <w:sz w:val="20"/>
          <w:szCs w:val="20"/>
        </w:rPr>
        <w:t>RAN2 confirm</w:t>
      </w:r>
      <w:r w:rsidRPr="00801AB0">
        <w:rPr>
          <w:rFonts w:ascii="Arial" w:hAnsi="Arial" w:cs="Arial"/>
          <w:b/>
          <w:bCs/>
          <w:sz w:val="20"/>
          <w:szCs w:val="20"/>
        </w:rPr>
        <w:t xml:space="preserve"> that this issue can be resolved via network-side implementation.</w:t>
      </w:r>
    </w:p>
    <w:tbl>
      <w:tblPr>
        <w:tblStyle w:val="af3"/>
        <w:tblW w:w="0" w:type="auto"/>
        <w:tblLook w:val="04A0" w:firstRow="1" w:lastRow="0" w:firstColumn="1" w:lastColumn="0" w:noHBand="0" w:noVBand="1"/>
      </w:tblPr>
      <w:tblGrid>
        <w:gridCol w:w="10457"/>
      </w:tblGrid>
      <w:tr w:rsidR="00E00C94" w14:paraId="3D702595" w14:textId="77777777" w:rsidTr="00596F92">
        <w:tc>
          <w:tcPr>
            <w:tcW w:w="10457" w:type="dxa"/>
          </w:tcPr>
          <w:p w14:paraId="74A37298" w14:textId="77777777" w:rsidR="00E00C94" w:rsidRDefault="00E00C94" w:rsidP="00596F92">
            <w:pPr>
              <w:spacing w:after="0"/>
              <w:jc w:val="both"/>
              <w:rPr>
                <w:rFonts w:ascii="Arial" w:hAnsi="Arial" w:cs="Arial"/>
                <w:b/>
                <w:sz w:val="20"/>
                <w:szCs w:val="20"/>
              </w:rPr>
            </w:pPr>
            <w:r w:rsidRPr="0011175D">
              <w:rPr>
                <w:rFonts w:ascii="Arial" w:hAnsi="Arial" w:cs="Arial" w:hint="eastAsia"/>
                <w:sz w:val="20"/>
                <w:szCs w:val="20"/>
              </w:rPr>
              <w:lastRenderedPageBreak/>
              <w:t>R</w:t>
            </w:r>
            <w:r>
              <w:rPr>
                <w:rFonts w:ascii="Arial" w:hAnsi="Arial" w:cs="Arial"/>
                <w:sz w:val="20"/>
                <w:szCs w:val="20"/>
              </w:rPr>
              <w:t xml:space="preserve">oot Cause 3 </w:t>
            </w:r>
            <w:r w:rsidRPr="0011175D">
              <w:rPr>
                <w:rFonts w:ascii="Arial" w:hAnsi="Arial" w:cs="Arial"/>
                <w:sz w:val="20"/>
                <w:szCs w:val="20"/>
              </w:rPr>
              <w:t>: Late</w:t>
            </w:r>
            <w:r w:rsidRPr="0011175D">
              <w:rPr>
                <w:rFonts w:ascii="Arial" w:hAnsi="Arial" w:cs="Arial" w:hint="eastAsia"/>
                <w:sz w:val="20"/>
                <w:szCs w:val="20"/>
              </w:rPr>
              <w:t xml:space="preserve"> </w:t>
            </w:r>
            <w:r w:rsidRPr="0011175D">
              <w:rPr>
                <w:rFonts w:ascii="Arial" w:hAnsi="Arial" w:cs="Arial"/>
                <w:sz w:val="20"/>
                <w:szCs w:val="20"/>
              </w:rPr>
              <w:t xml:space="preserve">deployment to wait for ‘slowest’ network vendor before activating a capability in operator’s network, due to no differentiation treatment of different vendors; </w:t>
            </w:r>
          </w:p>
        </w:tc>
      </w:tr>
    </w:tbl>
    <w:p w14:paraId="68C27A5D" w14:textId="77777777" w:rsidR="00E00C94" w:rsidRPr="00B375BF" w:rsidRDefault="00E00C94" w:rsidP="00DA1EF6">
      <w:pPr>
        <w:tabs>
          <w:tab w:val="left" w:pos="3784"/>
        </w:tabs>
        <w:jc w:val="both"/>
        <w:rPr>
          <w:rFonts w:ascii="Arial" w:hAnsi="Arial" w:cs="Arial"/>
          <w:sz w:val="20"/>
          <w:szCs w:val="20"/>
        </w:rPr>
      </w:pPr>
    </w:p>
    <w:bookmarkEnd w:id="10"/>
    <w:bookmarkEnd w:id="11"/>
    <w:p w14:paraId="37A73928" w14:textId="44C21634" w:rsidR="00357B91" w:rsidRPr="00B375BF" w:rsidRDefault="00357B91" w:rsidP="00357B91">
      <w:pPr>
        <w:pStyle w:val="1"/>
        <w:jc w:val="both"/>
        <w:rPr>
          <w:rFonts w:cs="Arial"/>
          <w:sz w:val="22"/>
          <w:szCs w:val="22"/>
        </w:rPr>
      </w:pPr>
      <w:r w:rsidRPr="00B375BF">
        <w:rPr>
          <w:rFonts w:cs="Arial"/>
          <w:sz w:val="22"/>
          <w:szCs w:val="22"/>
        </w:rPr>
        <w:t>Reference</w:t>
      </w:r>
    </w:p>
    <w:p w14:paraId="31305545" w14:textId="34E735F0" w:rsidR="000C5FA6" w:rsidRPr="00491CE5" w:rsidRDefault="001560E7" w:rsidP="001560E7">
      <w:pPr>
        <w:pStyle w:val="afa"/>
        <w:numPr>
          <w:ilvl w:val="0"/>
          <w:numId w:val="15"/>
        </w:numPr>
        <w:overflowPunct w:val="0"/>
        <w:autoSpaceDE w:val="0"/>
        <w:autoSpaceDN w:val="0"/>
        <w:adjustRightInd w:val="0"/>
        <w:ind w:left="357" w:firstLineChars="0" w:hanging="357"/>
        <w:jc w:val="both"/>
        <w:rPr>
          <w:rFonts w:ascii="Arial" w:hAnsi="Arial" w:cs="Arial"/>
          <w:sz w:val="20"/>
          <w:szCs w:val="20"/>
        </w:rPr>
      </w:pPr>
      <w:r w:rsidRPr="00491CE5">
        <w:rPr>
          <w:rFonts w:ascii="Arial" w:hAnsi="Arial" w:cs="Arial"/>
          <w:sz w:val="20"/>
          <w:szCs w:val="20"/>
        </w:rPr>
        <w:t>R2-2</w:t>
      </w:r>
      <w:r w:rsidR="00491CE5" w:rsidRPr="00491CE5">
        <w:rPr>
          <w:rFonts w:ascii="Arial" w:hAnsi="Arial" w:cs="Arial"/>
          <w:sz w:val="20"/>
          <w:szCs w:val="20"/>
        </w:rPr>
        <w:t>600118</w:t>
      </w:r>
      <w:r w:rsidRPr="00491CE5">
        <w:rPr>
          <w:rFonts w:ascii="Arial" w:hAnsi="Arial" w:cs="Arial"/>
          <w:sz w:val="20"/>
          <w:szCs w:val="20"/>
        </w:rPr>
        <w:t xml:space="preserve">     </w:t>
      </w:r>
      <w:r w:rsidR="000C5FA6" w:rsidRPr="00491CE5">
        <w:rPr>
          <w:rFonts w:ascii="Arial" w:hAnsi="Arial" w:cs="Arial"/>
          <w:sz w:val="20"/>
          <w:szCs w:val="20"/>
        </w:rPr>
        <w:t xml:space="preserve">[POST132][008][6G] </w:t>
      </w:r>
      <w:proofErr w:type="spellStart"/>
      <w:r w:rsidR="000C5FA6" w:rsidRPr="00491CE5">
        <w:rPr>
          <w:rFonts w:ascii="Arial" w:hAnsi="Arial" w:cs="Arial"/>
          <w:sz w:val="20"/>
          <w:szCs w:val="20"/>
        </w:rPr>
        <w:t>UE</w:t>
      </w:r>
      <w:proofErr w:type="spellEnd"/>
      <w:r w:rsidR="000C5FA6" w:rsidRPr="00491CE5">
        <w:rPr>
          <w:rFonts w:ascii="Arial" w:hAnsi="Arial" w:cs="Arial"/>
          <w:sz w:val="20"/>
          <w:szCs w:val="20"/>
        </w:rPr>
        <w:t xml:space="preserve"> capability pain points (</w:t>
      </w:r>
      <w:proofErr w:type="spellStart"/>
      <w:r w:rsidR="000C5FA6" w:rsidRPr="00491CE5">
        <w:rPr>
          <w:rFonts w:ascii="Arial" w:hAnsi="Arial" w:cs="Arial"/>
          <w:sz w:val="20"/>
          <w:szCs w:val="20"/>
        </w:rPr>
        <w:t>Xiaomi</w:t>
      </w:r>
      <w:proofErr w:type="spellEnd"/>
      <w:r w:rsidR="000C5FA6" w:rsidRPr="00491CE5">
        <w:rPr>
          <w:rFonts w:ascii="Arial" w:hAnsi="Arial" w:cs="Arial"/>
          <w:sz w:val="20"/>
          <w:szCs w:val="20"/>
        </w:rPr>
        <w:t>)</w:t>
      </w:r>
      <w:r w:rsidRPr="00491CE5">
        <w:rPr>
          <w:rFonts w:ascii="Arial" w:hAnsi="Arial" w:cs="Arial"/>
          <w:sz w:val="20"/>
          <w:szCs w:val="20"/>
        </w:rPr>
        <w:t xml:space="preserve">   </w:t>
      </w:r>
      <w:proofErr w:type="spellStart"/>
      <w:r w:rsidRPr="00491CE5">
        <w:rPr>
          <w:rFonts w:ascii="Arial" w:hAnsi="Arial" w:cs="Arial"/>
          <w:sz w:val="20"/>
          <w:szCs w:val="20"/>
        </w:rPr>
        <w:t>Xiaomi</w:t>
      </w:r>
      <w:proofErr w:type="spellEnd"/>
    </w:p>
    <w:p w14:paraId="238BBE7D" w14:textId="5E69D7CB" w:rsidR="001560E7" w:rsidRPr="001560E7" w:rsidRDefault="001560E7" w:rsidP="001560E7">
      <w:pPr>
        <w:pStyle w:val="afa"/>
        <w:numPr>
          <w:ilvl w:val="0"/>
          <w:numId w:val="15"/>
        </w:numPr>
        <w:overflowPunct w:val="0"/>
        <w:autoSpaceDE w:val="0"/>
        <w:autoSpaceDN w:val="0"/>
        <w:adjustRightInd w:val="0"/>
        <w:ind w:left="357" w:firstLineChars="0" w:hanging="357"/>
        <w:jc w:val="both"/>
        <w:rPr>
          <w:rFonts w:ascii="Arial" w:hAnsi="Arial" w:cs="Arial"/>
          <w:sz w:val="20"/>
          <w:szCs w:val="20"/>
        </w:rPr>
      </w:pPr>
      <w:r w:rsidRPr="001560E7">
        <w:rPr>
          <w:rFonts w:ascii="Arial" w:hAnsi="Arial" w:cs="Arial"/>
          <w:sz w:val="20"/>
          <w:szCs w:val="20"/>
        </w:rPr>
        <w:t xml:space="preserve">R2-2508509      Consideration on the 6G </w:t>
      </w:r>
      <w:proofErr w:type="spellStart"/>
      <w:r w:rsidRPr="001560E7">
        <w:rPr>
          <w:rFonts w:ascii="Arial" w:hAnsi="Arial" w:cs="Arial"/>
          <w:sz w:val="20"/>
          <w:szCs w:val="20"/>
        </w:rPr>
        <w:t>UE</w:t>
      </w:r>
      <w:proofErr w:type="spellEnd"/>
      <w:r w:rsidRPr="001560E7">
        <w:rPr>
          <w:rFonts w:ascii="Arial" w:hAnsi="Arial" w:cs="Arial"/>
          <w:sz w:val="20"/>
          <w:szCs w:val="20"/>
        </w:rPr>
        <w:t xml:space="preserve"> Capability                     </w:t>
      </w:r>
      <w:r>
        <w:rPr>
          <w:rFonts w:ascii="Arial" w:hAnsi="Arial" w:cs="Arial"/>
          <w:sz w:val="20"/>
          <w:szCs w:val="20"/>
        </w:rPr>
        <w:t xml:space="preserve">     </w:t>
      </w:r>
      <w:r w:rsidRPr="001560E7">
        <w:rPr>
          <w:rFonts w:ascii="Arial" w:hAnsi="Arial" w:cs="Arial"/>
          <w:sz w:val="20"/>
          <w:szCs w:val="20"/>
        </w:rPr>
        <w:t xml:space="preserve"> ZTE Corporation</w:t>
      </w:r>
    </w:p>
    <w:p w14:paraId="75D46B25" w14:textId="77777777" w:rsidR="00E763AB" w:rsidRPr="00B375BF" w:rsidRDefault="00E763AB" w:rsidP="00E763AB">
      <w:pPr>
        <w:tabs>
          <w:tab w:val="left" w:pos="1985"/>
        </w:tabs>
        <w:ind w:left="1980" w:hanging="1980"/>
        <w:jc w:val="both"/>
        <w:rPr>
          <w:rFonts w:ascii="Arial" w:hAnsi="Arial" w:cs="Arial"/>
        </w:rPr>
      </w:pPr>
    </w:p>
    <w:p w14:paraId="25488534" w14:textId="68AC6AB6" w:rsidR="00F07DBC" w:rsidRPr="00997A89" w:rsidRDefault="00F07DBC">
      <w:pPr>
        <w:jc w:val="both"/>
        <w:rPr>
          <w:rFonts w:ascii="Arial" w:hAnsi="Arial" w:cs="Arial"/>
        </w:rPr>
      </w:pPr>
    </w:p>
    <w:sectPr w:rsidR="00F07DBC" w:rsidRPr="00997A89" w:rsidSect="00F06266">
      <w:footerReference w:type="default" r:id="rId10"/>
      <w:footnotePr>
        <w:numRestart w:val="eachSect"/>
      </w:footnotePr>
      <w:pgSz w:w="11907" w:h="16840"/>
      <w:pgMar w:top="720" w:right="720" w:bottom="720" w:left="720" w:header="850" w:footer="340" w:gutter="0"/>
      <w:cols w:space="720"/>
      <w:formProt w:val="0"/>
      <w:docGrid w:type="lines"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34624B4" w16cex:dateUtc="2026-01-27T10:38:00Z"/>
  <w16cex:commentExtensible w16cex:durableId="02A08430" w16cex:dateUtc="2026-01-27T10:42:00Z"/>
  <w16cex:commentExtensible w16cex:durableId="73625DD4" w16cex:dateUtc="2026-01-27T10:44:00Z"/>
  <w16cex:commentExtensible w16cex:durableId="372B3224" w16cex:dateUtc="2026-01-27T10: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58B1E9" w16cid:durableId="697C0D94"/>
  <w16cid:commentId w16cid:paraId="30487A52" w16cid:durableId="634624B4"/>
  <w16cid:commentId w16cid:paraId="7615ED52" w16cid:durableId="02A08430"/>
  <w16cid:commentId w16cid:paraId="22054608" w16cid:durableId="1F45B406"/>
  <w16cid:commentId w16cid:paraId="1F62FC70" w16cid:durableId="73625DD4"/>
  <w16cid:commentId w16cid:paraId="0AAFF76A" w16cid:durableId="372B3224"/>
  <w16cid:commentId w16cid:paraId="7B8F15F3" w16cid:durableId="2D24B08B"/>
  <w16cid:commentId w16cid:paraId="44EC17FA" w16cid:durableId="359B5D01"/>
  <w16cid:commentId w16cid:paraId="4513DFCF" w16cid:durableId="2D24B86B"/>
  <w16cid:commentId w16cid:paraId="18FEA9FA" w16cid:durableId="2D24B2B8"/>
  <w16cid:commentId w16cid:paraId="114DB045" w16cid:durableId="2D24B31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154779" w14:textId="77777777" w:rsidR="00601BFA" w:rsidRDefault="00601BFA">
      <w:r>
        <w:separator/>
      </w:r>
    </w:p>
  </w:endnote>
  <w:endnote w:type="continuationSeparator" w:id="0">
    <w:p w14:paraId="404457FD" w14:textId="77777777" w:rsidR="00601BFA" w:rsidRDefault="00601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Lucida Grande">
    <w:altName w:val="Times New Roman"/>
    <w:charset w:val="00"/>
    <w:family w:val="roman"/>
    <w:pitch w:val="default"/>
    <w:sig w:usb0="00000000" w:usb1="00000000" w:usb2="00000000" w:usb3="00000000" w:csb0="00040001" w:csb1="00000000"/>
  </w:font>
  <w:font w:name="ZapfDingbats">
    <w:altName w:val="Segoe Print"/>
    <w:charset w:val="02"/>
    <w:family w:val="decorative"/>
    <w:pitch w:val="default"/>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sig w:usb0="00000000" w:usb1="00000000" w:usb2="00000000" w:usb3="00000000" w:csb0="00040001" w:csb1="00000000"/>
  </w:font>
  <w:font w:name="Helvetica">
    <w:panose1 w:val="020B0604020202020204"/>
    <w:charset w:val="00"/>
    <w:family w:val="swiss"/>
    <w:notTrueType/>
    <w:pitch w:val="variable"/>
    <w:sig w:usb0="00000003" w:usb1="00000000" w:usb2="00000000" w:usb3="00000000" w:csb0="00000001" w:csb1="00000000"/>
  </w:font>
  <w:font w:name="楷体_GB2312">
    <w:altName w:val="楷体"/>
    <w:charset w:val="86"/>
    <w:family w:val="modern"/>
    <w:pitch w:val="default"/>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华文楷体">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79CD0" w14:textId="77777777" w:rsidR="00A15683" w:rsidRDefault="00A15683">
    <w:pPr>
      <w:pStyle w:val="a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BDA720" w14:textId="77777777" w:rsidR="00601BFA" w:rsidRDefault="00601BFA">
      <w:r>
        <w:separator/>
      </w:r>
    </w:p>
  </w:footnote>
  <w:footnote w:type="continuationSeparator" w:id="0">
    <w:p w14:paraId="3BC35EBC" w14:textId="77777777" w:rsidR="00601BFA" w:rsidRDefault="00601B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59A4"/>
      </v:shape>
    </w:pict>
  </w:numPicBullet>
  <w:abstractNum w:abstractNumId="0" w15:restartNumberingAfterBreak="0">
    <w:nsid w:val="A569AD1C"/>
    <w:multiLevelType w:val="multilevel"/>
    <w:tmpl w:val="A569AD1C"/>
    <w:lvl w:ilvl="0">
      <w:start w:val="1"/>
      <w:numFmt w:val="decimal"/>
      <w:pStyle w:val="1"/>
      <w:lvlText w:val="%1"/>
      <w:lvlJc w:val="left"/>
      <w:pPr>
        <w:tabs>
          <w:tab w:val="left" w:pos="432"/>
        </w:tabs>
        <w:ind w:left="432" w:hanging="432"/>
      </w:pPr>
      <w:rPr>
        <w:rFonts w:hint="eastAsia"/>
      </w:rPr>
    </w:lvl>
    <w:lvl w:ilvl="1">
      <w:start w:val="1"/>
      <w:numFmt w:val="decimal"/>
      <w:lvlText w:val="%1.%2"/>
      <w:lvlJc w:val="left"/>
      <w:pPr>
        <w:tabs>
          <w:tab w:val="left" w:pos="576"/>
        </w:tabs>
        <w:ind w:left="576"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pStyle w:val="4"/>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 w15:restartNumberingAfterBreak="0">
    <w:nsid w:val="0BDD5F2B"/>
    <w:multiLevelType w:val="multilevel"/>
    <w:tmpl w:val="0BDD5F2B"/>
    <w:lvl w:ilvl="0">
      <w:start w:val="1"/>
      <w:numFmt w:val="decimal"/>
      <w:suff w:val="nothing"/>
      <w:lvlText w:val="%1  "/>
      <w:lvlJc w:val="left"/>
      <w:pPr>
        <w:ind w:left="0" w:firstLine="0"/>
      </w:pPr>
      <w:rPr>
        <w:rFonts w:ascii="Arial" w:eastAsia="黑体" w:hAnsi="Arial" w:hint="default"/>
        <w:b w:val="0"/>
        <w:i w:val="0"/>
        <w:sz w:val="36"/>
        <w:szCs w:val="36"/>
        <w:lang w:val="en-GB"/>
      </w:rPr>
    </w:lvl>
    <w:lvl w:ilvl="1">
      <w:start w:val="1"/>
      <w:numFmt w:val="decimal"/>
      <w:pStyle w:val="2"/>
      <w:suff w:val="nothing"/>
      <w:lvlText w:val="%1.%2  "/>
      <w:lvlJc w:val="left"/>
      <w:pPr>
        <w:ind w:left="141" w:firstLine="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2978" w:firstLine="0"/>
      </w:pPr>
      <w:rPr>
        <w:rFonts w:ascii="Arial" w:hAnsi="Arial" w:hint="default"/>
        <w:b w:val="0"/>
        <w:i w:val="0"/>
        <w:sz w:val="21"/>
        <w:szCs w:val="21"/>
      </w:rPr>
    </w:lvl>
    <w:lvl w:ilvl="3">
      <w:start w:val="1"/>
      <w:numFmt w:val="decimal"/>
      <w:suff w:val="nothing"/>
      <w:lvlText w:val="%1.%2.%3.%4  "/>
      <w:lvlJc w:val="left"/>
      <w:pPr>
        <w:ind w:left="28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18"/>
        </w:tabs>
        <w:ind w:left="1418" w:hanging="312"/>
      </w:pPr>
      <w:rPr>
        <w:rFonts w:ascii="Arial" w:hAnsi="Arial" w:hint="default"/>
        <w:b w:val="0"/>
        <w:i w:val="0"/>
        <w:sz w:val="21"/>
        <w:szCs w:val="21"/>
      </w:rPr>
    </w:lvl>
    <w:lvl w:ilvl="5">
      <w:start w:val="1"/>
      <w:numFmt w:val="lowerLetter"/>
      <w:lvlText w:val="%6)"/>
      <w:lvlJc w:val="left"/>
      <w:pPr>
        <w:tabs>
          <w:tab w:val="left" w:pos="1418"/>
        </w:tabs>
        <w:ind w:left="1418" w:hanging="312"/>
      </w:pPr>
      <w:rPr>
        <w:rFonts w:ascii="Times New Roman" w:eastAsia="宋体" w:hAnsi="Times New Roman" w:cs="Times New Roman"/>
        <w:b w:val="0"/>
        <w:i w:val="0"/>
        <w:sz w:val="21"/>
        <w:szCs w:val="21"/>
      </w:rPr>
    </w:lvl>
    <w:lvl w:ilvl="6">
      <w:start w:val="1"/>
      <w:numFmt w:val="lowerLetter"/>
      <w:lvlText w:val="%7."/>
      <w:lvlJc w:val="left"/>
      <w:pPr>
        <w:tabs>
          <w:tab w:val="left" w:pos="1418"/>
        </w:tabs>
        <w:ind w:left="1418" w:hanging="312"/>
      </w:pPr>
      <w:rPr>
        <w:rFonts w:ascii="Arial" w:hAnsi="Arial" w:hint="default"/>
        <w:b w:val="0"/>
        <w:i w:val="0"/>
        <w:sz w:val="21"/>
        <w:szCs w:val="21"/>
      </w:rPr>
    </w:lvl>
    <w:lvl w:ilvl="7">
      <w:start w:val="1"/>
      <w:numFmt w:val="decimal"/>
      <w:lvlRestart w:val="0"/>
      <w:pStyle w:val="a"/>
      <w:suff w:val="space"/>
      <w:lvlText w:val="Figure %8"/>
      <w:lvlJc w:val="center"/>
      <w:pPr>
        <w:ind w:left="284"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284" w:firstLine="0"/>
      </w:pPr>
      <w:rPr>
        <w:rFonts w:ascii="Arial" w:eastAsia="黑体" w:hAnsi="Arial" w:hint="default"/>
        <w:b w:val="0"/>
        <w:i w:val="0"/>
        <w:sz w:val="18"/>
        <w:szCs w:val="18"/>
      </w:rPr>
    </w:lvl>
  </w:abstractNum>
  <w:abstractNum w:abstractNumId="2" w15:restartNumberingAfterBreak="0">
    <w:nsid w:val="0D367570"/>
    <w:multiLevelType w:val="multilevel"/>
    <w:tmpl w:val="0D367570"/>
    <w:lvl w:ilvl="0">
      <w:start w:val="1"/>
      <w:numFmt w:val="decimal"/>
      <w:pStyle w:val="40"/>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3" w15:restartNumberingAfterBreak="0">
    <w:nsid w:val="126D0C5D"/>
    <w:multiLevelType w:val="multilevel"/>
    <w:tmpl w:val="126D0C5D"/>
    <w:lvl w:ilvl="0">
      <w:start w:val="1"/>
      <w:numFmt w:val="bullet"/>
      <w:pStyle w:val="41"/>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15286211"/>
    <w:multiLevelType w:val="hybridMultilevel"/>
    <w:tmpl w:val="069E30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490411"/>
    <w:multiLevelType w:val="hybridMultilevel"/>
    <w:tmpl w:val="597C55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4526A7"/>
    <w:multiLevelType w:val="multilevel"/>
    <w:tmpl w:val="2B4526A7"/>
    <w:lvl w:ilvl="0">
      <w:start w:val="5"/>
      <w:numFmt w:val="bullet"/>
      <w:lvlText w:val="-"/>
      <w:lvlJc w:val="left"/>
      <w:pPr>
        <w:ind w:left="360" w:hanging="360"/>
      </w:pPr>
      <w:rPr>
        <w:rFonts w:ascii="Times" w:eastAsia="Batang" w:hAnsi="Times" w:cs="Times" w:hint="default"/>
      </w:rPr>
    </w:lvl>
    <w:lvl w:ilvl="1">
      <w:start w:val="1"/>
      <w:numFmt w:val="bullet"/>
      <w:lvlText w:val=""/>
      <w:lvlJc w:val="left"/>
      <w:pPr>
        <w:ind w:left="1554"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4073E75"/>
    <w:multiLevelType w:val="multilevel"/>
    <w:tmpl w:val="C4AEC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0"/>
      </w:rPr>
    </w:lvl>
    <w:lvl w:ilvl="1">
      <w:start w:val="1"/>
      <w:numFmt w:val="bullet"/>
      <w:lvlText w:val="−"/>
      <w:lvlJc w:val="left"/>
      <w:pPr>
        <w:tabs>
          <w:tab w:val="left" w:pos="851"/>
        </w:tabs>
        <w:ind w:left="851" w:firstLine="0"/>
      </w:pPr>
      <w:rPr>
        <w:rFonts w:ascii="Verdana" w:hAnsi="Verdana" w:hint="default"/>
        <w:sz w:val="20"/>
      </w:rPr>
    </w:lvl>
    <w:lvl w:ilvl="2">
      <w:start w:val="1"/>
      <w:numFmt w:val="bullet"/>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9" w15:restartNumberingAfterBreak="0">
    <w:nsid w:val="36A34518"/>
    <w:multiLevelType w:val="multilevel"/>
    <w:tmpl w:val="36A34518"/>
    <w:lvl w:ilvl="0">
      <w:start w:val="1"/>
      <w:numFmt w:val="decimal"/>
      <w:pStyle w:val="Proposal"/>
      <w:lvlText w:val="Proposal %1:"/>
      <w:lvlJc w:val="left"/>
      <w:pPr>
        <w:ind w:left="568" w:hanging="360"/>
      </w:pPr>
      <w:rPr>
        <w:rFonts w:hint="default"/>
      </w:rPr>
    </w:lvl>
    <w:lvl w:ilvl="1">
      <w:start w:val="1"/>
      <w:numFmt w:val="lowerLetter"/>
      <w:lvlText w:val="%2."/>
      <w:lvlJc w:val="left"/>
      <w:pPr>
        <w:ind w:left="1288" w:hanging="360"/>
      </w:pPr>
    </w:lvl>
    <w:lvl w:ilvl="2">
      <w:start w:val="1"/>
      <w:numFmt w:val="lowerRoman"/>
      <w:lvlText w:val="%3."/>
      <w:lvlJc w:val="right"/>
      <w:pPr>
        <w:ind w:left="2008" w:hanging="180"/>
      </w:pPr>
    </w:lvl>
    <w:lvl w:ilvl="3">
      <w:start w:val="1"/>
      <w:numFmt w:val="decimal"/>
      <w:lvlText w:val="%4."/>
      <w:lvlJc w:val="left"/>
      <w:pPr>
        <w:ind w:left="2728" w:hanging="360"/>
      </w:pPr>
    </w:lvl>
    <w:lvl w:ilvl="4">
      <w:start w:val="1"/>
      <w:numFmt w:val="lowerLetter"/>
      <w:lvlText w:val="%5."/>
      <w:lvlJc w:val="left"/>
      <w:pPr>
        <w:ind w:left="3448" w:hanging="360"/>
      </w:pPr>
    </w:lvl>
    <w:lvl w:ilvl="5">
      <w:start w:val="1"/>
      <w:numFmt w:val="lowerRoman"/>
      <w:lvlText w:val="%6."/>
      <w:lvlJc w:val="right"/>
      <w:pPr>
        <w:ind w:left="4168" w:hanging="180"/>
      </w:pPr>
    </w:lvl>
    <w:lvl w:ilvl="6">
      <w:start w:val="1"/>
      <w:numFmt w:val="decimal"/>
      <w:lvlText w:val="%7."/>
      <w:lvlJc w:val="left"/>
      <w:pPr>
        <w:ind w:left="4888" w:hanging="360"/>
      </w:pPr>
    </w:lvl>
    <w:lvl w:ilvl="7">
      <w:start w:val="1"/>
      <w:numFmt w:val="lowerLetter"/>
      <w:lvlText w:val="%8."/>
      <w:lvlJc w:val="left"/>
      <w:pPr>
        <w:ind w:left="5608" w:hanging="360"/>
      </w:pPr>
    </w:lvl>
    <w:lvl w:ilvl="8">
      <w:start w:val="1"/>
      <w:numFmt w:val="lowerRoman"/>
      <w:lvlText w:val="%9."/>
      <w:lvlJc w:val="right"/>
      <w:pPr>
        <w:ind w:left="6328" w:hanging="180"/>
      </w:pPr>
    </w:lvl>
  </w:abstractNum>
  <w:abstractNum w:abstractNumId="10" w15:restartNumberingAfterBreak="0">
    <w:nsid w:val="3BF15954"/>
    <w:multiLevelType w:val="hybridMultilevel"/>
    <w:tmpl w:val="69F2EA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D00F60"/>
    <w:multiLevelType w:val="hybridMultilevel"/>
    <w:tmpl w:val="104C73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lang w:val="en-US"/>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13" w15:restartNumberingAfterBreak="0">
    <w:nsid w:val="442923CA"/>
    <w:multiLevelType w:val="hybridMultilevel"/>
    <w:tmpl w:val="7B2E2C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DB417B"/>
    <w:multiLevelType w:val="multilevel"/>
    <w:tmpl w:val="44DB417B"/>
    <w:lvl w:ilvl="0">
      <w:start w:val="1"/>
      <w:numFmt w:val="decimal"/>
      <w:pStyle w:val="20"/>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D033F4C"/>
    <w:multiLevelType w:val="hybridMultilevel"/>
    <w:tmpl w:val="1BDE639E"/>
    <w:lvl w:ilvl="0" w:tplc="04090007">
      <w:start w:val="1"/>
      <w:numFmt w:val="bullet"/>
      <w:lvlText w:val=""/>
      <w:lvlPicBulletId w:val="0"/>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9" w15:restartNumberingAfterBreak="0">
    <w:nsid w:val="5C991E5A"/>
    <w:multiLevelType w:val="multilevel"/>
    <w:tmpl w:val="5C991E5A"/>
    <w:lvl w:ilvl="0">
      <w:start w:val="1"/>
      <w:numFmt w:val="bullet"/>
      <w:pStyle w:val="a1"/>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20" w15:restartNumberingAfterBreak="0">
    <w:nsid w:val="68CE74BD"/>
    <w:multiLevelType w:val="hybridMultilevel"/>
    <w:tmpl w:val="A74469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D4210A"/>
    <w:multiLevelType w:val="singleLevel"/>
    <w:tmpl w:val="6AD4210A"/>
    <w:lvl w:ilvl="0">
      <w:start w:val="1"/>
      <w:numFmt w:val="decimalZero"/>
      <w:pStyle w:val="PatentNumbering"/>
      <w:lvlText w:val="[00%1]    "/>
      <w:lvlJc w:val="left"/>
      <w:pPr>
        <w:tabs>
          <w:tab w:val="left" w:pos="1080"/>
        </w:tabs>
        <w:ind w:left="0" w:firstLine="0"/>
      </w:pPr>
      <w:rPr>
        <w:rFonts w:ascii="Lucida Grande" w:hAnsi="Lucida Grande" w:cs="Times New Roman" w:hint="default"/>
        <w:b/>
        <w:bCs/>
        <w:i w:val="0"/>
        <w:strike w:val="0"/>
        <w:dstrike w:val="0"/>
        <w:sz w:val="24"/>
        <w:szCs w:val="24"/>
        <w:u w:val="none"/>
      </w:rPr>
    </w:lvl>
  </w:abstractNum>
  <w:abstractNum w:abstractNumId="2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3" w15:restartNumberingAfterBreak="0">
    <w:nsid w:val="7380547A"/>
    <w:multiLevelType w:val="hybridMultilevel"/>
    <w:tmpl w:val="2B3E55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406C22"/>
    <w:multiLevelType w:val="hybridMultilevel"/>
    <w:tmpl w:val="26F0207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AD6D18"/>
    <w:multiLevelType w:val="hybridMultilevel"/>
    <w:tmpl w:val="E63AF5F8"/>
    <w:lvl w:ilvl="0" w:tplc="E330462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F5F279B"/>
    <w:multiLevelType w:val="hybridMultilevel"/>
    <w:tmpl w:val="49CA3B5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3"/>
  </w:num>
  <w:num w:numId="4">
    <w:abstractNumId w:val="19"/>
  </w:num>
  <w:num w:numId="5">
    <w:abstractNumId w:val="18"/>
  </w:num>
  <w:num w:numId="6">
    <w:abstractNumId w:val="21"/>
  </w:num>
  <w:num w:numId="7">
    <w:abstractNumId w:val="22"/>
  </w:num>
  <w:num w:numId="8">
    <w:abstractNumId w:val="9"/>
  </w:num>
  <w:num w:numId="9">
    <w:abstractNumId w:val="12"/>
  </w:num>
  <w:num w:numId="10">
    <w:abstractNumId w:val="26"/>
  </w:num>
  <w:num w:numId="11">
    <w:abstractNumId w:val="14"/>
  </w:num>
  <w:num w:numId="12">
    <w:abstractNumId w:val="15"/>
  </w:num>
  <w:num w:numId="13">
    <w:abstractNumId w:val="2"/>
  </w:num>
  <w:num w:numId="14">
    <w:abstractNumId w:val="8"/>
  </w:num>
  <w:num w:numId="15">
    <w:abstractNumId w:val="25"/>
  </w:num>
  <w:num w:numId="16">
    <w:abstractNumId w:val="23"/>
  </w:num>
  <w:num w:numId="17">
    <w:abstractNumId w:val="17"/>
  </w:num>
  <w:num w:numId="18">
    <w:abstractNumId w:val="5"/>
  </w:num>
  <w:num w:numId="19">
    <w:abstractNumId w:val="13"/>
  </w:num>
  <w:num w:numId="20">
    <w:abstractNumId w:val="6"/>
  </w:num>
  <w:num w:numId="21">
    <w:abstractNumId w:val="27"/>
  </w:num>
  <w:num w:numId="22">
    <w:abstractNumId w:val="16"/>
  </w:num>
  <w:num w:numId="23">
    <w:abstractNumId w:val="10"/>
  </w:num>
  <w:num w:numId="24">
    <w:abstractNumId w:val="4"/>
  </w:num>
  <w:num w:numId="25">
    <w:abstractNumId w:val="20"/>
  </w:num>
  <w:num w:numId="26">
    <w:abstractNumId w:val="24"/>
  </w:num>
  <w:num w:numId="27">
    <w:abstractNumId w:val="11"/>
  </w:num>
  <w:num w:numId="28">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rawingGridHorizontalSpacing w:val="120"/>
  <w:drawingGridVerticalSpacing w:val="163"/>
  <w:displayHorizontalDrawingGridEvery w:val="2"/>
  <w:displayVerticalDrawingGridEvery w:val="2"/>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45DB"/>
    <w:rsid w:val="00004971"/>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B05"/>
    <w:rsid w:val="00007E18"/>
    <w:rsid w:val="00007E9D"/>
    <w:rsid w:val="0001045E"/>
    <w:rsid w:val="000108C2"/>
    <w:rsid w:val="000110CA"/>
    <w:rsid w:val="000118F6"/>
    <w:rsid w:val="00011EF0"/>
    <w:rsid w:val="00012611"/>
    <w:rsid w:val="0001296A"/>
    <w:rsid w:val="00012AF7"/>
    <w:rsid w:val="00012F2A"/>
    <w:rsid w:val="000130FF"/>
    <w:rsid w:val="0001370B"/>
    <w:rsid w:val="00013CB8"/>
    <w:rsid w:val="00013CEB"/>
    <w:rsid w:val="0001404F"/>
    <w:rsid w:val="000143C4"/>
    <w:rsid w:val="000145E1"/>
    <w:rsid w:val="0001481B"/>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D3D"/>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0EE"/>
    <w:rsid w:val="00026387"/>
    <w:rsid w:val="00026436"/>
    <w:rsid w:val="00026678"/>
    <w:rsid w:val="000272A7"/>
    <w:rsid w:val="0002747B"/>
    <w:rsid w:val="00027525"/>
    <w:rsid w:val="000275D3"/>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535B"/>
    <w:rsid w:val="00045419"/>
    <w:rsid w:val="00045BFC"/>
    <w:rsid w:val="00046065"/>
    <w:rsid w:val="000460B7"/>
    <w:rsid w:val="0004683F"/>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07C"/>
    <w:rsid w:val="000542D4"/>
    <w:rsid w:val="000542EA"/>
    <w:rsid w:val="00054354"/>
    <w:rsid w:val="0005476A"/>
    <w:rsid w:val="00054CEB"/>
    <w:rsid w:val="00054E6D"/>
    <w:rsid w:val="00054F20"/>
    <w:rsid w:val="000555DF"/>
    <w:rsid w:val="000558FA"/>
    <w:rsid w:val="000559AE"/>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3DB2"/>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67F92"/>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6C5E"/>
    <w:rsid w:val="00076E9F"/>
    <w:rsid w:val="00076EDC"/>
    <w:rsid w:val="000810A8"/>
    <w:rsid w:val="00081139"/>
    <w:rsid w:val="000819CB"/>
    <w:rsid w:val="00081C37"/>
    <w:rsid w:val="00081F9C"/>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B"/>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15F"/>
    <w:rsid w:val="0009621A"/>
    <w:rsid w:val="000967D5"/>
    <w:rsid w:val="00096CD5"/>
    <w:rsid w:val="0009738C"/>
    <w:rsid w:val="00097426"/>
    <w:rsid w:val="0009762D"/>
    <w:rsid w:val="00097964"/>
    <w:rsid w:val="00097992"/>
    <w:rsid w:val="00097A13"/>
    <w:rsid w:val="00097FD1"/>
    <w:rsid w:val="000A0855"/>
    <w:rsid w:val="000A086F"/>
    <w:rsid w:val="000A0DCD"/>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9DD"/>
    <w:rsid w:val="000A4C5A"/>
    <w:rsid w:val="000A4CE6"/>
    <w:rsid w:val="000A4EF3"/>
    <w:rsid w:val="000A4F4F"/>
    <w:rsid w:val="000A557C"/>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633"/>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0F92"/>
    <w:rsid w:val="000C1025"/>
    <w:rsid w:val="000C1B25"/>
    <w:rsid w:val="000C221C"/>
    <w:rsid w:val="000C267C"/>
    <w:rsid w:val="000C29C8"/>
    <w:rsid w:val="000C2A98"/>
    <w:rsid w:val="000C3A4C"/>
    <w:rsid w:val="000C3A6C"/>
    <w:rsid w:val="000C3AEF"/>
    <w:rsid w:val="000C3CCF"/>
    <w:rsid w:val="000C3E26"/>
    <w:rsid w:val="000C42DD"/>
    <w:rsid w:val="000C4E93"/>
    <w:rsid w:val="000C5A04"/>
    <w:rsid w:val="000C5B4B"/>
    <w:rsid w:val="000C5FA6"/>
    <w:rsid w:val="000C65C6"/>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233"/>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99F"/>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0967"/>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3A"/>
    <w:rsid w:val="0010196B"/>
    <w:rsid w:val="00101C00"/>
    <w:rsid w:val="00101C0B"/>
    <w:rsid w:val="001024B9"/>
    <w:rsid w:val="001027BC"/>
    <w:rsid w:val="0010282B"/>
    <w:rsid w:val="00102B2A"/>
    <w:rsid w:val="00103128"/>
    <w:rsid w:val="00103CB9"/>
    <w:rsid w:val="001041CE"/>
    <w:rsid w:val="001045D9"/>
    <w:rsid w:val="0010470D"/>
    <w:rsid w:val="0010475D"/>
    <w:rsid w:val="00104788"/>
    <w:rsid w:val="001049B6"/>
    <w:rsid w:val="00104A00"/>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75D"/>
    <w:rsid w:val="001119E6"/>
    <w:rsid w:val="00111E1E"/>
    <w:rsid w:val="00111F4E"/>
    <w:rsid w:val="0011208A"/>
    <w:rsid w:val="00112214"/>
    <w:rsid w:val="00112C1D"/>
    <w:rsid w:val="00112E35"/>
    <w:rsid w:val="0011329E"/>
    <w:rsid w:val="001133CF"/>
    <w:rsid w:val="00113571"/>
    <w:rsid w:val="0011360A"/>
    <w:rsid w:val="0011382E"/>
    <w:rsid w:val="00113EEE"/>
    <w:rsid w:val="001148D2"/>
    <w:rsid w:val="00114EB0"/>
    <w:rsid w:val="00115234"/>
    <w:rsid w:val="00115367"/>
    <w:rsid w:val="00115F24"/>
    <w:rsid w:val="0011627D"/>
    <w:rsid w:val="00116348"/>
    <w:rsid w:val="00116434"/>
    <w:rsid w:val="001166FC"/>
    <w:rsid w:val="00116788"/>
    <w:rsid w:val="00117413"/>
    <w:rsid w:val="0011745B"/>
    <w:rsid w:val="0011764F"/>
    <w:rsid w:val="00117B42"/>
    <w:rsid w:val="00117E84"/>
    <w:rsid w:val="00117E8F"/>
    <w:rsid w:val="00120B44"/>
    <w:rsid w:val="00120B54"/>
    <w:rsid w:val="00121135"/>
    <w:rsid w:val="00121575"/>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86"/>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7A"/>
    <w:rsid w:val="00140B34"/>
    <w:rsid w:val="00140D8C"/>
    <w:rsid w:val="001410B7"/>
    <w:rsid w:val="00141195"/>
    <w:rsid w:val="00141333"/>
    <w:rsid w:val="00141DD6"/>
    <w:rsid w:val="00141F42"/>
    <w:rsid w:val="00141FAC"/>
    <w:rsid w:val="0014221B"/>
    <w:rsid w:val="001426B7"/>
    <w:rsid w:val="0014276F"/>
    <w:rsid w:val="00142B1F"/>
    <w:rsid w:val="00142C3F"/>
    <w:rsid w:val="00143103"/>
    <w:rsid w:val="00143142"/>
    <w:rsid w:val="00143FCA"/>
    <w:rsid w:val="0014415B"/>
    <w:rsid w:val="001441ED"/>
    <w:rsid w:val="001442D6"/>
    <w:rsid w:val="00144AA6"/>
    <w:rsid w:val="00144F4B"/>
    <w:rsid w:val="00145339"/>
    <w:rsid w:val="00145B1F"/>
    <w:rsid w:val="00145DFA"/>
    <w:rsid w:val="0014629E"/>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0E7"/>
    <w:rsid w:val="0015661F"/>
    <w:rsid w:val="00156B0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866"/>
    <w:rsid w:val="00163EEC"/>
    <w:rsid w:val="001644E8"/>
    <w:rsid w:val="0016456A"/>
    <w:rsid w:val="001646F5"/>
    <w:rsid w:val="00164B7F"/>
    <w:rsid w:val="00164DA1"/>
    <w:rsid w:val="00165014"/>
    <w:rsid w:val="001650A0"/>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742"/>
    <w:rsid w:val="0017186D"/>
    <w:rsid w:val="00171F68"/>
    <w:rsid w:val="001721C6"/>
    <w:rsid w:val="001725DC"/>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2F5"/>
    <w:rsid w:val="001845E5"/>
    <w:rsid w:val="00184B68"/>
    <w:rsid w:val="00184BB0"/>
    <w:rsid w:val="00184EF7"/>
    <w:rsid w:val="001855C8"/>
    <w:rsid w:val="00185A6B"/>
    <w:rsid w:val="00185B04"/>
    <w:rsid w:val="00185F4A"/>
    <w:rsid w:val="001860A0"/>
    <w:rsid w:val="00186104"/>
    <w:rsid w:val="0018629A"/>
    <w:rsid w:val="00186788"/>
    <w:rsid w:val="00186A3D"/>
    <w:rsid w:val="00187005"/>
    <w:rsid w:val="00187842"/>
    <w:rsid w:val="001903D4"/>
    <w:rsid w:val="0019068D"/>
    <w:rsid w:val="001907CE"/>
    <w:rsid w:val="00190920"/>
    <w:rsid w:val="00190937"/>
    <w:rsid w:val="00190BD2"/>
    <w:rsid w:val="00191B25"/>
    <w:rsid w:val="00191F2B"/>
    <w:rsid w:val="00191F37"/>
    <w:rsid w:val="0019227A"/>
    <w:rsid w:val="00192CE2"/>
    <w:rsid w:val="00192DD6"/>
    <w:rsid w:val="001935BA"/>
    <w:rsid w:val="001938CD"/>
    <w:rsid w:val="001939ED"/>
    <w:rsid w:val="00193E26"/>
    <w:rsid w:val="00194FC6"/>
    <w:rsid w:val="00195650"/>
    <w:rsid w:val="00195A34"/>
    <w:rsid w:val="00195C9E"/>
    <w:rsid w:val="001960E6"/>
    <w:rsid w:val="001961C2"/>
    <w:rsid w:val="0019632D"/>
    <w:rsid w:val="001965B6"/>
    <w:rsid w:val="001969B7"/>
    <w:rsid w:val="001970C4"/>
    <w:rsid w:val="001977C8"/>
    <w:rsid w:val="00197B53"/>
    <w:rsid w:val="00197BA6"/>
    <w:rsid w:val="00197C7B"/>
    <w:rsid w:val="00197DFA"/>
    <w:rsid w:val="00197F57"/>
    <w:rsid w:val="001A023E"/>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59A2"/>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EAF"/>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787"/>
    <w:rsid w:val="001C09BE"/>
    <w:rsid w:val="001C0BA8"/>
    <w:rsid w:val="001C0E0A"/>
    <w:rsid w:val="001C111C"/>
    <w:rsid w:val="001C189E"/>
    <w:rsid w:val="001C1982"/>
    <w:rsid w:val="001C1B98"/>
    <w:rsid w:val="001C1C1E"/>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51F"/>
    <w:rsid w:val="001C65E9"/>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27"/>
    <w:rsid w:val="001D194D"/>
    <w:rsid w:val="001D1AB8"/>
    <w:rsid w:val="001D1D3D"/>
    <w:rsid w:val="001D1EAA"/>
    <w:rsid w:val="001D2808"/>
    <w:rsid w:val="001D2965"/>
    <w:rsid w:val="001D309C"/>
    <w:rsid w:val="001D3196"/>
    <w:rsid w:val="001D35C3"/>
    <w:rsid w:val="001D4253"/>
    <w:rsid w:val="001D4452"/>
    <w:rsid w:val="001D4C1D"/>
    <w:rsid w:val="001D4FA8"/>
    <w:rsid w:val="001D504E"/>
    <w:rsid w:val="001D56A4"/>
    <w:rsid w:val="001D57CB"/>
    <w:rsid w:val="001D58B5"/>
    <w:rsid w:val="001D63D4"/>
    <w:rsid w:val="001D6687"/>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744"/>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B3B"/>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89"/>
    <w:rsid w:val="002076C3"/>
    <w:rsid w:val="00207793"/>
    <w:rsid w:val="00207AA5"/>
    <w:rsid w:val="00207BFB"/>
    <w:rsid w:val="00207C57"/>
    <w:rsid w:val="00207F90"/>
    <w:rsid w:val="002107B2"/>
    <w:rsid w:val="00210D22"/>
    <w:rsid w:val="00210E5B"/>
    <w:rsid w:val="002112A0"/>
    <w:rsid w:val="0021160E"/>
    <w:rsid w:val="00212487"/>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52"/>
    <w:rsid w:val="002213B5"/>
    <w:rsid w:val="002214AD"/>
    <w:rsid w:val="00221661"/>
    <w:rsid w:val="0022182B"/>
    <w:rsid w:val="00221A43"/>
    <w:rsid w:val="00222353"/>
    <w:rsid w:val="00222402"/>
    <w:rsid w:val="002224EC"/>
    <w:rsid w:val="00222F51"/>
    <w:rsid w:val="0022301D"/>
    <w:rsid w:val="002231E5"/>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79C"/>
    <w:rsid w:val="00235A5F"/>
    <w:rsid w:val="00235B4C"/>
    <w:rsid w:val="00235F1B"/>
    <w:rsid w:val="00236375"/>
    <w:rsid w:val="00236705"/>
    <w:rsid w:val="0023683D"/>
    <w:rsid w:val="00237395"/>
    <w:rsid w:val="002376A3"/>
    <w:rsid w:val="002379A1"/>
    <w:rsid w:val="002403E6"/>
    <w:rsid w:val="00240E24"/>
    <w:rsid w:val="00241143"/>
    <w:rsid w:val="00241FCC"/>
    <w:rsid w:val="002427DB"/>
    <w:rsid w:val="0024326F"/>
    <w:rsid w:val="00243316"/>
    <w:rsid w:val="0024335F"/>
    <w:rsid w:val="00243854"/>
    <w:rsid w:val="002438BA"/>
    <w:rsid w:val="00243BC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6DA"/>
    <w:rsid w:val="00250854"/>
    <w:rsid w:val="00250888"/>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867"/>
    <w:rsid w:val="002549B3"/>
    <w:rsid w:val="00254A29"/>
    <w:rsid w:val="00254A4F"/>
    <w:rsid w:val="00256F22"/>
    <w:rsid w:val="00257195"/>
    <w:rsid w:val="00257274"/>
    <w:rsid w:val="00257382"/>
    <w:rsid w:val="002578D8"/>
    <w:rsid w:val="00260614"/>
    <w:rsid w:val="00260F25"/>
    <w:rsid w:val="002613A5"/>
    <w:rsid w:val="002613E4"/>
    <w:rsid w:val="002614AE"/>
    <w:rsid w:val="0026154C"/>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5AE"/>
    <w:rsid w:val="0027380F"/>
    <w:rsid w:val="00273821"/>
    <w:rsid w:val="00273C16"/>
    <w:rsid w:val="00273FC1"/>
    <w:rsid w:val="002746E6"/>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647"/>
    <w:rsid w:val="0028675B"/>
    <w:rsid w:val="00286909"/>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4D"/>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B40"/>
    <w:rsid w:val="00297FA8"/>
    <w:rsid w:val="002A0065"/>
    <w:rsid w:val="002A0311"/>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3B88"/>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2E4"/>
    <w:rsid w:val="002B3EFA"/>
    <w:rsid w:val="002B49AC"/>
    <w:rsid w:val="002B4A9F"/>
    <w:rsid w:val="002B4C2C"/>
    <w:rsid w:val="002B4FA8"/>
    <w:rsid w:val="002B53B9"/>
    <w:rsid w:val="002B54B1"/>
    <w:rsid w:val="002B565A"/>
    <w:rsid w:val="002B5700"/>
    <w:rsid w:val="002B59EE"/>
    <w:rsid w:val="002B59FE"/>
    <w:rsid w:val="002B5D47"/>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B0A"/>
    <w:rsid w:val="002C2D40"/>
    <w:rsid w:val="002C2D8B"/>
    <w:rsid w:val="002C2F73"/>
    <w:rsid w:val="002C3574"/>
    <w:rsid w:val="002C3B6B"/>
    <w:rsid w:val="002C3BA3"/>
    <w:rsid w:val="002C3DC1"/>
    <w:rsid w:val="002C3F9C"/>
    <w:rsid w:val="002C426C"/>
    <w:rsid w:val="002C4BB7"/>
    <w:rsid w:val="002C4C5E"/>
    <w:rsid w:val="002C4E20"/>
    <w:rsid w:val="002C51D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353"/>
    <w:rsid w:val="002F6A61"/>
    <w:rsid w:val="002F6B54"/>
    <w:rsid w:val="002F6DB9"/>
    <w:rsid w:val="002F74CB"/>
    <w:rsid w:val="002F7523"/>
    <w:rsid w:val="002F7A88"/>
    <w:rsid w:val="002F7BB4"/>
    <w:rsid w:val="002F7D56"/>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AC8"/>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2A0"/>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5E"/>
    <w:rsid w:val="003237B3"/>
    <w:rsid w:val="0032442F"/>
    <w:rsid w:val="00324705"/>
    <w:rsid w:val="00324896"/>
    <w:rsid w:val="00324E7A"/>
    <w:rsid w:val="00324EA7"/>
    <w:rsid w:val="00324ECD"/>
    <w:rsid w:val="00324FD9"/>
    <w:rsid w:val="0032529D"/>
    <w:rsid w:val="003252D9"/>
    <w:rsid w:val="003253C5"/>
    <w:rsid w:val="00325449"/>
    <w:rsid w:val="00325769"/>
    <w:rsid w:val="003258A0"/>
    <w:rsid w:val="00325B85"/>
    <w:rsid w:val="00326166"/>
    <w:rsid w:val="0032626C"/>
    <w:rsid w:val="0032676A"/>
    <w:rsid w:val="00326BC6"/>
    <w:rsid w:val="00326C1A"/>
    <w:rsid w:val="00326D41"/>
    <w:rsid w:val="00327A59"/>
    <w:rsid w:val="00327A96"/>
    <w:rsid w:val="00327C4D"/>
    <w:rsid w:val="00327C80"/>
    <w:rsid w:val="00327D47"/>
    <w:rsid w:val="003302C8"/>
    <w:rsid w:val="00330C34"/>
    <w:rsid w:val="00330D46"/>
    <w:rsid w:val="00330D82"/>
    <w:rsid w:val="00331095"/>
    <w:rsid w:val="00331414"/>
    <w:rsid w:val="0033143D"/>
    <w:rsid w:val="0033149A"/>
    <w:rsid w:val="00331A5C"/>
    <w:rsid w:val="00331D74"/>
    <w:rsid w:val="00331DB5"/>
    <w:rsid w:val="00331F9B"/>
    <w:rsid w:val="0033231B"/>
    <w:rsid w:val="00332513"/>
    <w:rsid w:val="00332B0C"/>
    <w:rsid w:val="00332B1A"/>
    <w:rsid w:val="00332B82"/>
    <w:rsid w:val="00333048"/>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3F00"/>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B91"/>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923"/>
    <w:rsid w:val="00366B19"/>
    <w:rsid w:val="00366DED"/>
    <w:rsid w:val="00366FA1"/>
    <w:rsid w:val="00367757"/>
    <w:rsid w:val="00367A10"/>
    <w:rsid w:val="00367F91"/>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56A"/>
    <w:rsid w:val="00373E10"/>
    <w:rsid w:val="00373F31"/>
    <w:rsid w:val="0037427C"/>
    <w:rsid w:val="00374299"/>
    <w:rsid w:val="00374988"/>
    <w:rsid w:val="003749CF"/>
    <w:rsid w:val="00375047"/>
    <w:rsid w:val="00375851"/>
    <w:rsid w:val="00376140"/>
    <w:rsid w:val="003764BB"/>
    <w:rsid w:val="00376E23"/>
    <w:rsid w:val="00376F5F"/>
    <w:rsid w:val="003779C6"/>
    <w:rsid w:val="00377A9C"/>
    <w:rsid w:val="003802AE"/>
    <w:rsid w:val="00380532"/>
    <w:rsid w:val="00380EBB"/>
    <w:rsid w:val="00381058"/>
    <w:rsid w:val="00381390"/>
    <w:rsid w:val="0038142B"/>
    <w:rsid w:val="003819DC"/>
    <w:rsid w:val="00381A43"/>
    <w:rsid w:val="00381C0D"/>
    <w:rsid w:val="00381F6C"/>
    <w:rsid w:val="00382B41"/>
    <w:rsid w:val="00383E7A"/>
    <w:rsid w:val="00384193"/>
    <w:rsid w:val="003845D0"/>
    <w:rsid w:val="00384EED"/>
    <w:rsid w:val="00385563"/>
    <w:rsid w:val="00385683"/>
    <w:rsid w:val="00385702"/>
    <w:rsid w:val="00385A25"/>
    <w:rsid w:val="00385A32"/>
    <w:rsid w:val="00385BDC"/>
    <w:rsid w:val="00385D34"/>
    <w:rsid w:val="00385EC6"/>
    <w:rsid w:val="003862C3"/>
    <w:rsid w:val="0038634C"/>
    <w:rsid w:val="003869E4"/>
    <w:rsid w:val="00387020"/>
    <w:rsid w:val="00387985"/>
    <w:rsid w:val="0039000A"/>
    <w:rsid w:val="003901E4"/>
    <w:rsid w:val="003905EC"/>
    <w:rsid w:val="00390C70"/>
    <w:rsid w:val="00390D21"/>
    <w:rsid w:val="00390E8F"/>
    <w:rsid w:val="00390EDA"/>
    <w:rsid w:val="003918DE"/>
    <w:rsid w:val="00391B0C"/>
    <w:rsid w:val="00391BE3"/>
    <w:rsid w:val="00391DB5"/>
    <w:rsid w:val="0039208F"/>
    <w:rsid w:val="003923AD"/>
    <w:rsid w:val="00392579"/>
    <w:rsid w:val="003931B6"/>
    <w:rsid w:val="0039338A"/>
    <w:rsid w:val="00393AB1"/>
    <w:rsid w:val="00393C91"/>
    <w:rsid w:val="00393F71"/>
    <w:rsid w:val="00393FA3"/>
    <w:rsid w:val="0039412B"/>
    <w:rsid w:val="0039423E"/>
    <w:rsid w:val="0039471F"/>
    <w:rsid w:val="00394761"/>
    <w:rsid w:val="00394CF5"/>
    <w:rsid w:val="00394DA6"/>
    <w:rsid w:val="00395071"/>
    <w:rsid w:val="003957E6"/>
    <w:rsid w:val="0039604D"/>
    <w:rsid w:val="00396450"/>
    <w:rsid w:val="00396486"/>
    <w:rsid w:val="00396A14"/>
    <w:rsid w:val="00396B57"/>
    <w:rsid w:val="00396D6B"/>
    <w:rsid w:val="003970B9"/>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690A"/>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564"/>
    <w:rsid w:val="003C6D51"/>
    <w:rsid w:val="003C7099"/>
    <w:rsid w:val="003C7216"/>
    <w:rsid w:val="003C746F"/>
    <w:rsid w:val="003C74F9"/>
    <w:rsid w:val="003C7B08"/>
    <w:rsid w:val="003C7F09"/>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10A"/>
    <w:rsid w:val="003E1512"/>
    <w:rsid w:val="003E2447"/>
    <w:rsid w:val="003E2678"/>
    <w:rsid w:val="003E281F"/>
    <w:rsid w:val="003E35D9"/>
    <w:rsid w:val="003E3ABC"/>
    <w:rsid w:val="003E3B72"/>
    <w:rsid w:val="003E47BE"/>
    <w:rsid w:val="003E4CAD"/>
    <w:rsid w:val="003E4D2D"/>
    <w:rsid w:val="003E4F0B"/>
    <w:rsid w:val="003E5143"/>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21"/>
    <w:rsid w:val="004120F1"/>
    <w:rsid w:val="0041213C"/>
    <w:rsid w:val="004122AC"/>
    <w:rsid w:val="00412938"/>
    <w:rsid w:val="00412A04"/>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2D9"/>
    <w:rsid w:val="00431506"/>
    <w:rsid w:val="00431A77"/>
    <w:rsid w:val="00431F6E"/>
    <w:rsid w:val="004328B1"/>
    <w:rsid w:val="00433AFF"/>
    <w:rsid w:val="00433E63"/>
    <w:rsid w:val="00433EDC"/>
    <w:rsid w:val="00434465"/>
    <w:rsid w:val="00434BE2"/>
    <w:rsid w:val="00434CF4"/>
    <w:rsid w:val="004354F1"/>
    <w:rsid w:val="004356BB"/>
    <w:rsid w:val="00435C42"/>
    <w:rsid w:val="00436305"/>
    <w:rsid w:val="00436715"/>
    <w:rsid w:val="004367D9"/>
    <w:rsid w:val="00436F95"/>
    <w:rsid w:val="00437000"/>
    <w:rsid w:val="00437A99"/>
    <w:rsid w:val="00440408"/>
    <w:rsid w:val="00440AFC"/>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2C3"/>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25AB"/>
    <w:rsid w:val="004736B9"/>
    <w:rsid w:val="00473B55"/>
    <w:rsid w:val="00473B6E"/>
    <w:rsid w:val="00473C4D"/>
    <w:rsid w:val="00473C7F"/>
    <w:rsid w:val="00473D3B"/>
    <w:rsid w:val="004745A2"/>
    <w:rsid w:val="0047479E"/>
    <w:rsid w:val="0047550E"/>
    <w:rsid w:val="004755B1"/>
    <w:rsid w:val="004755DE"/>
    <w:rsid w:val="00475FA8"/>
    <w:rsid w:val="00476100"/>
    <w:rsid w:val="004761B3"/>
    <w:rsid w:val="0047692E"/>
    <w:rsid w:val="00476ADE"/>
    <w:rsid w:val="0047739E"/>
    <w:rsid w:val="00480297"/>
    <w:rsid w:val="00480527"/>
    <w:rsid w:val="00480811"/>
    <w:rsid w:val="00480F61"/>
    <w:rsid w:val="00481773"/>
    <w:rsid w:val="00481AE7"/>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28A"/>
    <w:rsid w:val="004877B6"/>
    <w:rsid w:val="00487F9E"/>
    <w:rsid w:val="004905B3"/>
    <w:rsid w:val="00490AEF"/>
    <w:rsid w:val="00490B75"/>
    <w:rsid w:val="0049166A"/>
    <w:rsid w:val="00491914"/>
    <w:rsid w:val="00491C2A"/>
    <w:rsid w:val="00491CE5"/>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3D3"/>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1F70"/>
    <w:rsid w:val="004D221A"/>
    <w:rsid w:val="004D2234"/>
    <w:rsid w:val="004D22DB"/>
    <w:rsid w:val="004D244F"/>
    <w:rsid w:val="004D2595"/>
    <w:rsid w:val="004D2B35"/>
    <w:rsid w:val="004D2CBC"/>
    <w:rsid w:val="004D2D41"/>
    <w:rsid w:val="004D31D1"/>
    <w:rsid w:val="004D398B"/>
    <w:rsid w:val="004D4601"/>
    <w:rsid w:val="004D5000"/>
    <w:rsid w:val="004D5606"/>
    <w:rsid w:val="004D6157"/>
    <w:rsid w:val="004D629F"/>
    <w:rsid w:val="004D656F"/>
    <w:rsid w:val="004D679B"/>
    <w:rsid w:val="004D6953"/>
    <w:rsid w:val="004D69DE"/>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B03"/>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EA"/>
    <w:rsid w:val="004F2961"/>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390"/>
    <w:rsid w:val="0050246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6BEE"/>
    <w:rsid w:val="005177E3"/>
    <w:rsid w:val="00517B93"/>
    <w:rsid w:val="00517F25"/>
    <w:rsid w:val="00520160"/>
    <w:rsid w:val="0052019A"/>
    <w:rsid w:val="005203B7"/>
    <w:rsid w:val="005206F1"/>
    <w:rsid w:val="0052072E"/>
    <w:rsid w:val="005207E4"/>
    <w:rsid w:val="00520AC0"/>
    <w:rsid w:val="005210D6"/>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5E"/>
    <w:rsid w:val="00535FE6"/>
    <w:rsid w:val="005361DF"/>
    <w:rsid w:val="00536252"/>
    <w:rsid w:val="00536376"/>
    <w:rsid w:val="005365BE"/>
    <w:rsid w:val="005366C7"/>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85F"/>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13"/>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299"/>
    <w:rsid w:val="005646BF"/>
    <w:rsid w:val="0056485F"/>
    <w:rsid w:val="0056493D"/>
    <w:rsid w:val="00564E4A"/>
    <w:rsid w:val="005650FA"/>
    <w:rsid w:val="00566632"/>
    <w:rsid w:val="00566874"/>
    <w:rsid w:val="00566C61"/>
    <w:rsid w:val="00566D9E"/>
    <w:rsid w:val="00566E95"/>
    <w:rsid w:val="00566EFA"/>
    <w:rsid w:val="00566F34"/>
    <w:rsid w:val="00566FCB"/>
    <w:rsid w:val="0056791E"/>
    <w:rsid w:val="0056796E"/>
    <w:rsid w:val="00567ADB"/>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53B"/>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31DD"/>
    <w:rsid w:val="005832AA"/>
    <w:rsid w:val="00583312"/>
    <w:rsid w:val="00583D3F"/>
    <w:rsid w:val="00583E7D"/>
    <w:rsid w:val="00583EEA"/>
    <w:rsid w:val="005844FC"/>
    <w:rsid w:val="0058472F"/>
    <w:rsid w:val="005847BA"/>
    <w:rsid w:val="00584912"/>
    <w:rsid w:val="00585325"/>
    <w:rsid w:val="005857D0"/>
    <w:rsid w:val="0058624E"/>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0EA"/>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5A8"/>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7CD"/>
    <w:rsid w:val="005A3E77"/>
    <w:rsid w:val="005A3F38"/>
    <w:rsid w:val="005A3FA7"/>
    <w:rsid w:val="005A4665"/>
    <w:rsid w:val="005A46CE"/>
    <w:rsid w:val="005A48F5"/>
    <w:rsid w:val="005A4C41"/>
    <w:rsid w:val="005A4FA3"/>
    <w:rsid w:val="005A50F3"/>
    <w:rsid w:val="005A5317"/>
    <w:rsid w:val="005A55A9"/>
    <w:rsid w:val="005A5644"/>
    <w:rsid w:val="005A5B67"/>
    <w:rsid w:val="005A5FB0"/>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5D9"/>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2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4A7"/>
    <w:rsid w:val="005D7557"/>
    <w:rsid w:val="005D7DD6"/>
    <w:rsid w:val="005E0079"/>
    <w:rsid w:val="005E01B5"/>
    <w:rsid w:val="005E01E3"/>
    <w:rsid w:val="005E030E"/>
    <w:rsid w:val="005E0455"/>
    <w:rsid w:val="005E066C"/>
    <w:rsid w:val="005E14FA"/>
    <w:rsid w:val="005E22CC"/>
    <w:rsid w:val="005E22D4"/>
    <w:rsid w:val="005E25C7"/>
    <w:rsid w:val="005E2739"/>
    <w:rsid w:val="005E27D9"/>
    <w:rsid w:val="005E2BE7"/>
    <w:rsid w:val="005E2C44"/>
    <w:rsid w:val="005E2EDE"/>
    <w:rsid w:val="005E300B"/>
    <w:rsid w:val="005E3280"/>
    <w:rsid w:val="005E3538"/>
    <w:rsid w:val="005E4288"/>
    <w:rsid w:val="005E479E"/>
    <w:rsid w:val="005E4877"/>
    <w:rsid w:val="005E48D7"/>
    <w:rsid w:val="005E4B5F"/>
    <w:rsid w:val="005E5264"/>
    <w:rsid w:val="005E5416"/>
    <w:rsid w:val="005E5A35"/>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8A"/>
    <w:rsid w:val="005F1DFB"/>
    <w:rsid w:val="005F1F27"/>
    <w:rsid w:val="005F2236"/>
    <w:rsid w:val="005F22DA"/>
    <w:rsid w:val="005F2695"/>
    <w:rsid w:val="005F32C7"/>
    <w:rsid w:val="005F3BF1"/>
    <w:rsid w:val="005F3EA3"/>
    <w:rsid w:val="005F43AB"/>
    <w:rsid w:val="005F4847"/>
    <w:rsid w:val="005F48CD"/>
    <w:rsid w:val="005F4D80"/>
    <w:rsid w:val="005F5DC2"/>
    <w:rsid w:val="005F6204"/>
    <w:rsid w:val="005F628C"/>
    <w:rsid w:val="005F63D2"/>
    <w:rsid w:val="005F6CCA"/>
    <w:rsid w:val="005F7FE3"/>
    <w:rsid w:val="0060090A"/>
    <w:rsid w:val="00600A58"/>
    <w:rsid w:val="00600BB7"/>
    <w:rsid w:val="00600E5D"/>
    <w:rsid w:val="00600F41"/>
    <w:rsid w:val="006012B9"/>
    <w:rsid w:val="00601BFA"/>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5D58"/>
    <w:rsid w:val="00606167"/>
    <w:rsid w:val="00606357"/>
    <w:rsid w:val="00606664"/>
    <w:rsid w:val="00606A7D"/>
    <w:rsid w:val="00606E47"/>
    <w:rsid w:val="00606F7E"/>
    <w:rsid w:val="00607098"/>
    <w:rsid w:val="00607113"/>
    <w:rsid w:val="0060743C"/>
    <w:rsid w:val="006077E9"/>
    <w:rsid w:val="006079DE"/>
    <w:rsid w:val="00607D38"/>
    <w:rsid w:val="00610338"/>
    <w:rsid w:val="006103D1"/>
    <w:rsid w:val="00610758"/>
    <w:rsid w:val="0061083C"/>
    <w:rsid w:val="0061138D"/>
    <w:rsid w:val="006119C0"/>
    <w:rsid w:val="00611BFC"/>
    <w:rsid w:val="00611D7A"/>
    <w:rsid w:val="00611FBC"/>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5F3F"/>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A47"/>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4E9"/>
    <w:rsid w:val="006315C5"/>
    <w:rsid w:val="006315DE"/>
    <w:rsid w:val="00631690"/>
    <w:rsid w:val="00631F27"/>
    <w:rsid w:val="00632174"/>
    <w:rsid w:val="00632572"/>
    <w:rsid w:val="0063260A"/>
    <w:rsid w:val="00632D10"/>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B39"/>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6F2"/>
    <w:rsid w:val="00657E88"/>
    <w:rsid w:val="00660012"/>
    <w:rsid w:val="0066041B"/>
    <w:rsid w:val="0066048A"/>
    <w:rsid w:val="00661069"/>
    <w:rsid w:val="00661156"/>
    <w:rsid w:val="00661469"/>
    <w:rsid w:val="00661656"/>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958"/>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20"/>
    <w:rsid w:val="006762CA"/>
    <w:rsid w:val="006763AE"/>
    <w:rsid w:val="006765FF"/>
    <w:rsid w:val="00676689"/>
    <w:rsid w:val="00677065"/>
    <w:rsid w:val="00677710"/>
    <w:rsid w:val="00677D2E"/>
    <w:rsid w:val="00677DB7"/>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A1C"/>
    <w:rsid w:val="006A3C12"/>
    <w:rsid w:val="006A3C84"/>
    <w:rsid w:val="006A3FBF"/>
    <w:rsid w:val="006A40A9"/>
    <w:rsid w:val="006A4100"/>
    <w:rsid w:val="006A4238"/>
    <w:rsid w:val="006A431D"/>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2E9"/>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23F"/>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EE6"/>
    <w:rsid w:val="006C14E9"/>
    <w:rsid w:val="006C177E"/>
    <w:rsid w:val="006C1DB4"/>
    <w:rsid w:val="006C1E7A"/>
    <w:rsid w:val="006C2C50"/>
    <w:rsid w:val="006C2D1E"/>
    <w:rsid w:val="006C2D96"/>
    <w:rsid w:val="006C361F"/>
    <w:rsid w:val="006C366D"/>
    <w:rsid w:val="006C3854"/>
    <w:rsid w:val="006C39A7"/>
    <w:rsid w:val="006C3E60"/>
    <w:rsid w:val="006C40D2"/>
    <w:rsid w:val="006C4260"/>
    <w:rsid w:val="006C574D"/>
    <w:rsid w:val="006C5C72"/>
    <w:rsid w:val="006C5EB5"/>
    <w:rsid w:val="006C5EEE"/>
    <w:rsid w:val="006C63D9"/>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2CBC"/>
    <w:rsid w:val="006D3004"/>
    <w:rsid w:val="006D33D6"/>
    <w:rsid w:val="006D33EC"/>
    <w:rsid w:val="006D3651"/>
    <w:rsid w:val="006D381F"/>
    <w:rsid w:val="006D3886"/>
    <w:rsid w:val="006D39AD"/>
    <w:rsid w:val="006D3A4C"/>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4C7"/>
    <w:rsid w:val="006E4572"/>
    <w:rsid w:val="006E45AA"/>
    <w:rsid w:val="006E46B3"/>
    <w:rsid w:val="006E4A08"/>
    <w:rsid w:val="006E4E31"/>
    <w:rsid w:val="006E5006"/>
    <w:rsid w:val="006E5067"/>
    <w:rsid w:val="006E5534"/>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E60"/>
    <w:rsid w:val="006F7EFF"/>
    <w:rsid w:val="00700654"/>
    <w:rsid w:val="0070073C"/>
    <w:rsid w:val="007007AC"/>
    <w:rsid w:val="00700BE2"/>
    <w:rsid w:val="00701233"/>
    <w:rsid w:val="00702276"/>
    <w:rsid w:val="00702820"/>
    <w:rsid w:val="00702829"/>
    <w:rsid w:val="0070283A"/>
    <w:rsid w:val="007029B6"/>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685"/>
    <w:rsid w:val="00707770"/>
    <w:rsid w:val="00707AC2"/>
    <w:rsid w:val="00707C5C"/>
    <w:rsid w:val="00707D3A"/>
    <w:rsid w:val="00710035"/>
    <w:rsid w:val="00710065"/>
    <w:rsid w:val="00710077"/>
    <w:rsid w:val="00710096"/>
    <w:rsid w:val="0071066D"/>
    <w:rsid w:val="007114BF"/>
    <w:rsid w:val="007119B9"/>
    <w:rsid w:val="007121F2"/>
    <w:rsid w:val="00712326"/>
    <w:rsid w:val="00712542"/>
    <w:rsid w:val="007125B7"/>
    <w:rsid w:val="00712AA2"/>
    <w:rsid w:val="00712D48"/>
    <w:rsid w:val="00712ED8"/>
    <w:rsid w:val="00712F5A"/>
    <w:rsid w:val="0071300F"/>
    <w:rsid w:val="00713080"/>
    <w:rsid w:val="007132D7"/>
    <w:rsid w:val="00713622"/>
    <w:rsid w:val="007136BA"/>
    <w:rsid w:val="00714137"/>
    <w:rsid w:val="007143B2"/>
    <w:rsid w:val="00714901"/>
    <w:rsid w:val="00714B03"/>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1FEC"/>
    <w:rsid w:val="007228BD"/>
    <w:rsid w:val="00722D3D"/>
    <w:rsid w:val="00722DCE"/>
    <w:rsid w:val="007233A8"/>
    <w:rsid w:val="007233CA"/>
    <w:rsid w:val="007237E8"/>
    <w:rsid w:val="0072389B"/>
    <w:rsid w:val="00723CC0"/>
    <w:rsid w:val="007249B4"/>
    <w:rsid w:val="007249C0"/>
    <w:rsid w:val="0072583D"/>
    <w:rsid w:val="00725D1E"/>
    <w:rsid w:val="0072636E"/>
    <w:rsid w:val="0072652D"/>
    <w:rsid w:val="00726648"/>
    <w:rsid w:val="007269B9"/>
    <w:rsid w:val="00726AB8"/>
    <w:rsid w:val="00726B94"/>
    <w:rsid w:val="00726BA1"/>
    <w:rsid w:val="00726BA3"/>
    <w:rsid w:val="0072776D"/>
    <w:rsid w:val="007277FE"/>
    <w:rsid w:val="007278AB"/>
    <w:rsid w:val="00727FDA"/>
    <w:rsid w:val="00730167"/>
    <w:rsid w:val="007304DD"/>
    <w:rsid w:val="0073105E"/>
    <w:rsid w:val="007310F2"/>
    <w:rsid w:val="007311DF"/>
    <w:rsid w:val="00731605"/>
    <w:rsid w:val="007316DF"/>
    <w:rsid w:val="00731C2A"/>
    <w:rsid w:val="007320A6"/>
    <w:rsid w:val="007323A1"/>
    <w:rsid w:val="00732726"/>
    <w:rsid w:val="007329C7"/>
    <w:rsid w:val="00732E28"/>
    <w:rsid w:val="00733013"/>
    <w:rsid w:val="00733349"/>
    <w:rsid w:val="00733B12"/>
    <w:rsid w:val="00733D85"/>
    <w:rsid w:val="007343B8"/>
    <w:rsid w:val="00734585"/>
    <w:rsid w:val="007350F6"/>
    <w:rsid w:val="007358DD"/>
    <w:rsid w:val="007359D7"/>
    <w:rsid w:val="007360C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80"/>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6E2B"/>
    <w:rsid w:val="00747264"/>
    <w:rsid w:val="0074739A"/>
    <w:rsid w:val="00747709"/>
    <w:rsid w:val="00747935"/>
    <w:rsid w:val="007501D0"/>
    <w:rsid w:val="007503B9"/>
    <w:rsid w:val="007506E8"/>
    <w:rsid w:val="00750775"/>
    <w:rsid w:val="00750B42"/>
    <w:rsid w:val="00751758"/>
    <w:rsid w:val="0075286F"/>
    <w:rsid w:val="00752E17"/>
    <w:rsid w:val="007538D1"/>
    <w:rsid w:val="00753A02"/>
    <w:rsid w:val="00753F57"/>
    <w:rsid w:val="0075402D"/>
    <w:rsid w:val="00754097"/>
    <w:rsid w:val="00754B0F"/>
    <w:rsid w:val="00754B77"/>
    <w:rsid w:val="00755731"/>
    <w:rsid w:val="00755934"/>
    <w:rsid w:val="00756328"/>
    <w:rsid w:val="00756481"/>
    <w:rsid w:val="007568D7"/>
    <w:rsid w:val="00757759"/>
    <w:rsid w:val="007579EA"/>
    <w:rsid w:val="0076072F"/>
    <w:rsid w:val="00760AFE"/>
    <w:rsid w:val="0076108C"/>
    <w:rsid w:val="00761AD4"/>
    <w:rsid w:val="00761AEF"/>
    <w:rsid w:val="00761BB6"/>
    <w:rsid w:val="00761D4B"/>
    <w:rsid w:val="00761E77"/>
    <w:rsid w:val="007628A2"/>
    <w:rsid w:val="007636B2"/>
    <w:rsid w:val="0076406E"/>
    <w:rsid w:val="0076442C"/>
    <w:rsid w:val="007644F3"/>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2EFA"/>
    <w:rsid w:val="00772FDC"/>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D2D"/>
    <w:rsid w:val="00777F0B"/>
    <w:rsid w:val="00780578"/>
    <w:rsid w:val="007806CB"/>
    <w:rsid w:val="00780735"/>
    <w:rsid w:val="0078085C"/>
    <w:rsid w:val="00780B3C"/>
    <w:rsid w:val="007811C5"/>
    <w:rsid w:val="00781562"/>
    <w:rsid w:val="007817BA"/>
    <w:rsid w:val="00782368"/>
    <w:rsid w:val="00782D60"/>
    <w:rsid w:val="00783003"/>
    <w:rsid w:val="007831B3"/>
    <w:rsid w:val="0078343C"/>
    <w:rsid w:val="00783551"/>
    <w:rsid w:val="00783867"/>
    <w:rsid w:val="00784576"/>
    <w:rsid w:val="007848C6"/>
    <w:rsid w:val="00785056"/>
    <w:rsid w:val="007853E6"/>
    <w:rsid w:val="0078572C"/>
    <w:rsid w:val="00785739"/>
    <w:rsid w:val="0078575C"/>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D00"/>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12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6A57"/>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873"/>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26"/>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C0E"/>
    <w:rsid w:val="007E0E1A"/>
    <w:rsid w:val="007E188C"/>
    <w:rsid w:val="007E1AB6"/>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3F0D"/>
    <w:rsid w:val="007F415B"/>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0C49"/>
    <w:rsid w:val="008014A3"/>
    <w:rsid w:val="00801AB0"/>
    <w:rsid w:val="00801B02"/>
    <w:rsid w:val="00802ADC"/>
    <w:rsid w:val="0080386F"/>
    <w:rsid w:val="0080398D"/>
    <w:rsid w:val="00803DC1"/>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19A"/>
    <w:rsid w:val="00821E2A"/>
    <w:rsid w:val="00822401"/>
    <w:rsid w:val="0082249C"/>
    <w:rsid w:val="008225B4"/>
    <w:rsid w:val="0082262B"/>
    <w:rsid w:val="0082297E"/>
    <w:rsid w:val="008229B0"/>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0BC"/>
    <w:rsid w:val="00837218"/>
    <w:rsid w:val="00837805"/>
    <w:rsid w:val="00837E9A"/>
    <w:rsid w:val="00837EEB"/>
    <w:rsid w:val="00841387"/>
    <w:rsid w:val="00841444"/>
    <w:rsid w:val="00841C0F"/>
    <w:rsid w:val="00842106"/>
    <w:rsid w:val="008421D3"/>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6994"/>
    <w:rsid w:val="00847222"/>
    <w:rsid w:val="00847343"/>
    <w:rsid w:val="00847367"/>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436"/>
    <w:rsid w:val="0085755D"/>
    <w:rsid w:val="00857686"/>
    <w:rsid w:val="00857CF7"/>
    <w:rsid w:val="00857F3A"/>
    <w:rsid w:val="008601C3"/>
    <w:rsid w:val="0086034D"/>
    <w:rsid w:val="00860F09"/>
    <w:rsid w:val="00860F1A"/>
    <w:rsid w:val="008617D4"/>
    <w:rsid w:val="00861DE9"/>
    <w:rsid w:val="00861E41"/>
    <w:rsid w:val="0086232F"/>
    <w:rsid w:val="00862603"/>
    <w:rsid w:val="008638D4"/>
    <w:rsid w:val="008639E8"/>
    <w:rsid w:val="008651E4"/>
    <w:rsid w:val="008662ED"/>
    <w:rsid w:val="00866824"/>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5D21"/>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D2F"/>
    <w:rsid w:val="00884DB8"/>
    <w:rsid w:val="00884E52"/>
    <w:rsid w:val="008851E6"/>
    <w:rsid w:val="00885747"/>
    <w:rsid w:val="008858A9"/>
    <w:rsid w:val="00885E4C"/>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978"/>
    <w:rsid w:val="00892CD6"/>
    <w:rsid w:val="00892D81"/>
    <w:rsid w:val="00892E14"/>
    <w:rsid w:val="00893BF8"/>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1E25"/>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DDE"/>
    <w:rsid w:val="008C2E82"/>
    <w:rsid w:val="008C30B0"/>
    <w:rsid w:val="008C319A"/>
    <w:rsid w:val="008C320D"/>
    <w:rsid w:val="008C37D5"/>
    <w:rsid w:val="008C3AA8"/>
    <w:rsid w:val="008C4240"/>
    <w:rsid w:val="008C44D6"/>
    <w:rsid w:val="008C4773"/>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275"/>
    <w:rsid w:val="008E03CD"/>
    <w:rsid w:val="008E0426"/>
    <w:rsid w:val="008E06D6"/>
    <w:rsid w:val="008E0711"/>
    <w:rsid w:val="008E0875"/>
    <w:rsid w:val="008E09C5"/>
    <w:rsid w:val="008E1039"/>
    <w:rsid w:val="008E120E"/>
    <w:rsid w:val="008E145C"/>
    <w:rsid w:val="008E216C"/>
    <w:rsid w:val="008E22FC"/>
    <w:rsid w:val="008E2604"/>
    <w:rsid w:val="008E2770"/>
    <w:rsid w:val="008E317F"/>
    <w:rsid w:val="008E3282"/>
    <w:rsid w:val="008E3817"/>
    <w:rsid w:val="008E3B4E"/>
    <w:rsid w:val="008E40CE"/>
    <w:rsid w:val="008E4672"/>
    <w:rsid w:val="008E48DB"/>
    <w:rsid w:val="008E4969"/>
    <w:rsid w:val="008E51CF"/>
    <w:rsid w:val="008E5CC4"/>
    <w:rsid w:val="008E60B9"/>
    <w:rsid w:val="008E6AC7"/>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3ED4"/>
    <w:rsid w:val="008F4441"/>
    <w:rsid w:val="008F44A9"/>
    <w:rsid w:val="008F4637"/>
    <w:rsid w:val="008F4EB8"/>
    <w:rsid w:val="008F53E2"/>
    <w:rsid w:val="008F556F"/>
    <w:rsid w:val="008F5B85"/>
    <w:rsid w:val="008F6220"/>
    <w:rsid w:val="008F695B"/>
    <w:rsid w:val="008F77B1"/>
    <w:rsid w:val="008F797E"/>
    <w:rsid w:val="008F7CD0"/>
    <w:rsid w:val="008F7D55"/>
    <w:rsid w:val="008F7D66"/>
    <w:rsid w:val="009001C0"/>
    <w:rsid w:val="009001D4"/>
    <w:rsid w:val="009005C1"/>
    <w:rsid w:val="00900EA5"/>
    <w:rsid w:val="00900ECE"/>
    <w:rsid w:val="009014F8"/>
    <w:rsid w:val="009029D6"/>
    <w:rsid w:val="009031F0"/>
    <w:rsid w:val="009035C5"/>
    <w:rsid w:val="009040F4"/>
    <w:rsid w:val="00904758"/>
    <w:rsid w:val="00904B62"/>
    <w:rsid w:val="00904D82"/>
    <w:rsid w:val="00905170"/>
    <w:rsid w:val="009051C8"/>
    <w:rsid w:val="00905409"/>
    <w:rsid w:val="0090570D"/>
    <w:rsid w:val="00905879"/>
    <w:rsid w:val="00905B1B"/>
    <w:rsid w:val="00905D06"/>
    <w:rsid w:val="0090640F"/>
    <w:rsid w:val="00906806"/>
    <w:rsid w:val="0090691E"/>
    <w:rsid w:val="00906C13"/>
    <w:rsid w:val="00906C6D"/>
    <w:rsid w:val="00906F59"/>
    <w:rsid w:val="00906F86"/>
    <w:rsid w:val="00906FC7"/>
    <w:rsid w:val="0090710A"/>
    <w:rsid w:val="0090751A"/>
    <w:rsid w:val="009078CB"/>
    <w:rsid w:val="00907F5F"/>
    <w:rsid w:val="00910004"/>
    <w:rsid w:val="00910016"/>
    <w:rsid w:val="009100FB"/>
    <w:rsid w:val="009102A2"/>
    <w:rsid w:val="0091050E"/>
    <w:rsid w:val="00910AEB"/>
    <w:rsid w:val="00910E9B"/>
    <w:rsid w:val="009111F2"/>
    <w:rsid w:val="00911473"/>
    <w:rsid w:val="009115E2"/>
    <w:rsid w:val="0091174C"/>
    <w:rsid w:val="009118A8"/>
    <w:rsid w:val="00912087"/>
    <w:rsid w:val="009121D3"/>
    <w:rsid w:val="00912EA7"/>
    <w:rsid w:val="00912F69"/>
    <w:rsid w:val="00912FFD"/>
    <w:rsid w:val="00913AE0"/>
    <w:rsid w:val="00913DDD"/>
    <w:rsid w:val="00914047"/>
    <w:rsid w:val="0091404B"/>
    <w:rsid w:val="0091456B"/>
    <w:rsid w:val="00914612"/>
    <w:rsid w:val="00914A43"/>
    <w:rsid w:val="00914ACC"/>
    <w:rsid w:val="00914AF4"/>
    <w:rsid w:val="00914C13"/>
    <w:rsid w:val="00914EC4"/>
    <w:rsid w:val="00915247"/>
    <w:rsid w:val="00915814"/>
    <w:rsid w:val="0091590D"/>
    <w:rsid w:val="00915BA3"/>
    <w:rsid w:val="00916372"/>
    <w:rsid w:val="009163FE"/>
    <w:rsid w:val="0091660A"/>
    <w:rsid w:val="00916611"/>
    <w:rsid w:val="009166EC"/>
    <w:rsid w:val="00916926"/>
    <w:rsid w:val="009169B0"/>
    <w:rsid w:val="00916BBF"/>
    <w:rsid w:val="009173E2"/>
    <w:rsid w:val="009175B6"/>
    <w:rsid w:val="0091792E"/>
    <w:rsid w:val="00917935"/>
    <w:rsid w:val="009179C6"/>
    <w:rsid w:val="00917CD4"/>
    <w:rsid w:val="00917F50"/>
    <w:rsid w:val="009206B6"/>
    <w:rsid w:val="00920974"/>
    <w:rsid w:val="00920C1F"/>
    <w:rsid w:val="00920D7C"/>
    <w:rsid w:val="009211FA"/>
    <w:rsid w:val="00921793"/>
    <w:rsid w:val="00922149"/>
    <w:rsid w:val="009222D0"/>
    <w:rsid w:val="00922AEC"/>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482"/>
    <w:rsid w:val="0093250F"/>
    <w:rsid w:val="00932986"/>
    <w:rsid w:val="00932AE1"/>
    <w:rsid w:val="00932EA7"/>
    <w:rsid w:val="00933088"/>
    <w:rsid w:val="00933D64"/>
    <w:rsid w:val="00933D96"/>
    <w:rsid w:val="009340CE"/>
    <w:rsid w:val="009341D1"/>
    <w:rsid w:val="009345CA"/>
    <w:rsid w:val="00934889"/>
    <w:rsid w:val="00935166"/>
    <w:rsid w:val="00935487"/>
    <w:rsid w:val="0093599E"/>
    <w:rsid w:val="00935B29"/>
    <w:rsid w:val="00935D5A"/>
    <w:rsid w:val="00936100"/>
    <w:rsid w:val="0093654F"/>
    <w:rsid w:val="00936991"/>
    <w:rsid w:val="00937204"/>
    <w:rsid w:val="0093757B"/>
    <w:rsid w:val="00937640"/>
    <w:rsid w:val="00937EB7"/>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2F16"/>
    <w:rsid w:val="009433E5"/>
    <w:rsid w:val="0094363C"/>
    <w:rsid w:val="00943AAA"/>
    <w:rsid w:val="00943CE2"/>
    <w:rsid w:val="00944B7E"/>
    <w:rsid w:val="00944F32"/>
    <w:rsid w:val="00945061"/>
    <w:rsid w:val="00945472"/>
    <w:rsid w:val="00945EA7"/>
    <w:rsid w:val="00946137"/>
    <w:rsid w:val="0094664E"/>
    <w:rsid w:val="00946698"/>
    <w:rsid w:val="00946A28"/>
    <w:rsid w:val="0094771B"/>
    <w:rsid w:val="00947D24"/>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3ACE"/>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592"/>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3C4"/>
    <w:rsid w:val="00992870"/>
    <w:rsid w:val="009928C4"/>
    <w:rsid w:val="00992EBD"/>
    <w:rsid w:val="00992F24"/>
    <w:rsid w:val="00992F7D"/>
    <w:rsid w:val="009930E6"/>
    <w:rsid w:val="00993186"/>
    <w:rsid w:val="009935B7"/>
    <w:rsid w:val="00993C06"/>
    <w:rsid w:val="009940DA"/>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A89"/>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393"/>
    <w:rsid w:val="009A676C"/>
    <w:rsid w:val="009A68C4"/>
    <w:rsid w:val="009A6EB7"/>
    <w:rsid w:val="009A722D"/>
    <w:rsid w:val="009A7356"/>
    <w:rsid w:val="009A78AE"/>
    <w:rsid w:val="009B0B1E"/>
    <w:rsid w:val="009B1271"/>
    <w:rsid w:val="009B1E55"/>
    <w:rsid w:val="009B20EA"/>
    <w:rsid w:val="009B2BFE"/>
    <w:rsid w:val="009B2FB3"/>
    <w:rsid w:val="009B3419"/>
    <w:rsid w:val="009B350B"/>
    <w:rsid w:val="009B3758"/>
    <w:rsid w:val="009B3D69"/>
    <w:rsid w:val="009B4084"/>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03F"/>
    <w:rsid w:val="009C03D1"/>
    <w:rsid w:val="009C098F"/>
    <w:rsid w:val="009C0B4B"/>
    <w:rsid w:val="009C0F53"/>
    <w:rsid w:val="009C1B22"/>
    <w:rsid w:val="009C1F7D"/>
    <w:rsid w:val="009C28CA"/>
    <w:rsid w:val="009C291C"/>
    <w:rsid w:val="009C2D6B"/>
    <w:rsid w:val="009C2D9D"/>
    <w:rsid w:val="009C2F66"/>
    <w:rsid w:val="009C3424"/>
    <w:rsid w:val="009C387A"/>
    <w:rsid w:val="009C39A8"/>
    <w:rsid w:val="009C3C1E"/>
    <w:rsid w:val="009C3C7C"/>
    <w:rsid w:val="009C3F6D"/>
    <w:rsid w:val="009C4214"/>
    <w:rsid w:val="009C4A6F"/>
    <w:rsid w:val="009C4D43"/>
    <w:rsid w:val="009C4FD9"/>
    <w:rsid w:val="009C51BA"/>
    <w:rsid w:val="009C5472"/>
    <w:rsid w:val="009C54F6"/>
    <w:rsid w:val="009C57AD"/>
    <w:rsid w:val="009C5FA0"/>
    <w:rsid w:val="009C60F4"/>
    <w:rsid w:val="009C636B"/>
    <w:rsid w:val="009C689E"/>
    <w:rsid w:val="009C6A00"/>
    <w:rsid w:val="009C6E8A"/>
    <w:rsid w:val="009C7051"/>
    <w:rsid w:val="009C7108"/>
    <w:rsid w:val="009C71A7"/>
    <w:rsid w:val="009C71A8"/>
    <w:rsid w:val="009C731F"/>
    <w:rsid w:val="009C7380"/>
    <w:rsid w:val="009D04A3"/>
    <w:rsid w:val="009D0574"/>
    <w:rsid w:val="009D0946"/>
    <w:rsid w:val="009D0A37"/>
    <w:rsid w:val="009D119A"/>
    <w:rsid w:val="009D12C2"/>
    <w:rsid w:val="009D1935"/>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171"/>
    <w:rsid w:val="009D5BC0"/>
    <w:rsid w:val="009D5F98"/>
    <w:rsid w:val="009D6232"/>
    <w:rsid w:val="009D63F9"/>
    <w:rsid w:val="009D670E"/>
    <w:rsid w:val="009D69DE"/>
    <w:rsid w:val="009D6ACA"/>
    <w:rsid w:val="009D6E2F"/>
    <w:rsid w:val="009D7329"/>
    <w:rsid w:val="009D75D3"/>
    <w:rsid w:val="009D7826"/>
    <w:rsid w:val="009D7893"/>
    <w:rsid w:val="009D791B"/>
    <w:rsid w:val="009D7A38"/>
    <w:rsid w:val="009D7E4B"/>
    <w:rsid w:val="009D7E9B"/>
    <w:rsid w:val="009E0017"/>
    <w:rsid w:val="009E01C3"/>
    <w:rsid w:val="009E0616"/>
    <w:rsid w:val="009E092B"/>
    <w:rsid w:val="009E0D45"/>
    <w:rsid w:val="009E15D3"/>
    <w:rsid w:val="009E1821"/>
    <w:rsid w:val="009E188F"/>
    <w:rsid w:val="009E199D"/>
    <w:rsid w:val="009E2076"/>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5FD1"/>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456"/>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2D76"/>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83"/>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B9"/>
    <w:rsid w:val="00A2249B"/>
    <w:rsid w:val="00A2257C"/>
    <w:rsid w:val="00A22C18"/>
    <w:rsid w:val="00A22E52"/>
    <w:rsid w:val="00A237F5"/>
    <w:rsid w:val="00A2382C"/>
    <w:rsid w:val="00A23BAD"/>
    <w:rsid w:val="00A23E74"/>
    <w:rsid w:val="00A23ED7"/>
    <w:rsid w:val="00A243EE"/>
    <w:rsid w:val="00A24741"/>
    <w:rsid w:val="00A24BAC"/>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7CF"/>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36A"/>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662"/>
    <w:rsid w:val="00A51983"/>
    <w:rsid w:val="00A51BBB"/>
    <w:rsid w:val="00A526DB"/>
    <w:rsid w:val="00A52A7B"/>
    <w:rsid w:val="00A52DF3"/>
    <w:rsid w:val="00A52E78"/>
    <w:rsid w:val="00A52F8D"/>
    <w:rsid w:val="00A53B64"/>
    <w:rsid w:val="00A53CDE"/>
    <w:rsid w:val="00A54173"/>
    <w:rsid w:val="00A55128"/>
    <w:rsid w:val="00A555CF"/>
    <w:rsid w:val="00A55835"/>
    <w:rsid w:val="00A5600D"/>
    <w:rsid w:val="00A562B3"/>
    <w:rsid w:val="00A570EF"/>
    <w:rsid w:val="00A5756C"/>
    <w:rsid w:val="00A57656"/>
    <w:rsid w:val="00A57999"/>
    <w:rsid w:val="00A57CDE"/>
    <w:rsid w:val="00A60473"/>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3FD9"/>
    <w:rsid w:val="00A740DE"/>
    <w:rsid w:val="00A7427A"/>
    <w:rsid w:val="00A75562"/>
    <w:rsid w:val="00A75592"/>
    <w:rsid w:val="00A75684"/>
    <w:rsid w:val="00A75D56"/>
    <w:rsid w:val="00A75E60"/>
    <w:rsid w:val="00A7613D"/>
    <w:rsid w:val="00A764C6"/>
    <w:rsid w:val="00A76694"/>
    <w:rsid w:val="00A766B8"/>
    <w:rsid w:val="00A76980"/>
    <w:rsid w:val="00A76A81"/>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A3"/>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597"/>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67"/>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676"/>
    <w:rsid w:val="00AB698C"/>
    <w:rsid w:val="00AB6C7B"/>
    <w:rsid w:val="00AB6CB7"/>
    <w:rsid w:val="00AB6CDF"/>
    <w:rsid w:val="00AB6F2D"/>
    <w:rsid w:val="00AB7990"/>
    <w:rsid w:val="00AB7B54"/>
    <w:rsid w:val="00AB7D89"/>
    <w:rsid w:val="00AC003E"/>
    <w:rsid w:val="00AC0082"/>
    <w:rsid w:val="00AC03CD"/>
    <w:rsid w:val="00AC0AF4"/>
    <w:rsid w:val="00AC0B15"/>
    <w:rsid w:val="00AC0B88"/>
    <w:rsid w:val="00AC0F80"/>
    <w:rsid w:val="00AC1555"/>
    <w:rsid w:val="00AC1E62"/>
    <w:rsid w:val="00AC2773"/>
    <w:rsid w:val="00AC28AF"/>
    <w:rsid w:val="00AC2A02"/>
    <w:rsid w:val="00AC2B26"/>
    <w:rsid w:val="00AC2E17"/>
    <w:rsid w:val="00AC2F82"/>
    <w:rsid w:val="00AC315D"/>
    <w:rsid w:val="00AC32AC"/>
    <w:rsid w:val="00AC32B5"/>
    <w:rsid w:val="00AC3447"/>
    <w:rsid w:val="00AC383A"/>
    <w:rsid w:val="00AC4067"/>
    <w:rsid w:val="00AC4AFA"/>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52B"/>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4C85"/>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B31"/>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00C"/>
    <w:rsid w:val="00B075E1"/>
    <w:rsid w:val="00B07ABB"/>
    <w:rsid w:val="00B07ACF"/>
    <w:rsid w:val="00B07FFB"/>
    <w:rsid w:val="00B10320"/>
    <w:rsid w:val="00B1036B"/>
    <w:rsid w:val="00B10726"/>
    <w:rsid w:val="00B10744"/>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EFE"/>
    <w:rsid w:val="00B23F21"/>
    <w:rsid w:val="00B24468"/>
    <w:rsid w:val="00B24531"/>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638"/>
    <w:rsid w:val="00B31B3D"/>
    <w:rsid w:val="00B31C28"/>
    <w:rsid w:val="00B31E2B"/>
    <w:rsid w:val="00B31ED2"/>
    <w:rsid w:val="00B323AA"/>
    <w:rsid w:val="00B32F4D"/>
    <w:rsid w:val="00B33308"/>
    <w:rsid w:val="00B33F8F"/>
    <w:rsid w:val="00B34043"/>
    <w:rsid w:val="00B3436F"/>
    <w:rsid w:val="00B347E8"/>
    <w:rsid w:val="00B3495B"/>
    <w:rsid w:val="00B34A43"/>
    <w:rsid w:val="00B34B25"/>
    <w:rsid w:val="00B34FB1"/>
    <w:rsid w:val="00B3531E"/>
    <w:rsid w:val="00B355E2"/>
    <w:rsid w:val="00B35777"/>
    <w:rsid w:val="00B35869"/>
    <w:rsid w:val="00B35BF1"/>
    <w:rsid w:val="00B35CC0"/>
    <w:rsid w:val="00B36D15"/>
    <w:rsid w:val="00B3714A"/>
    <w:rsid w:val="00B3725D"/>
    <w:rsid w:val="00B375BF"/>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B66"/>
    <w:rsid w:val="00B44F29"/>
    <w:rsid w:val="00B44F74"/>
    <w:rsid w:val="00B44F82"/>
    <w:rsid w:val="00B45637"/>
    <w:rsid w:val="00B4573F"/>
    <w:rsid w:val="00B45A16"/>
    <w:rsid w:val="00B45B2C"/>
    <w:rsid w:val="00B45D46"/>
    <w:rsid w:val="00B46D9E"/>
    <w:rsid w:val="00B46E4B"/>
    <w:rsid w:val="00B47A60"/>
    <w:rsid w:val="00B47C0A"/>
    <w:rsid w:val="00B47DB7"/>
    <w:rsid w:val="00B47DFA"/>
    <w:rsid w:val="00B47EB6"/>
    <w:rsid w:val="00B50132"/>
    <w:rsid w:val="00B505A1"/>
    <w:rsid w:val="00B50621"/>
    <w:rsid w:val="00B50707"/>
    <w:rsid w:val="00B5099A"/>
    <w:rsid w:val="00B511BC"/>
    <w:rsid w:val="00B518F1"/>
    <w:rsid w:val="00B51941"/>
    <w:rsid w:val="00B528DE"/>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68"/>
    <w:rsid w:val="00B614C1"/>
    <w:rsid w:val="00B614F8"/>
    <w:rsid w:val="00B619BE"/>
    <w:rsid w:val="00B61FEB"/>
    <w:rsid w:val="00B6208F"/>
    <w:rsid w:val="00B625C5"/>
    <w:rsid w:val="00B635EB"/>
    <w:rsid w:val="00B63C24"/>
    <w:rsid w:val="00B64032"/>
    <w:rsid w:val="00B64038"/>
    <w:rsid w:val="00B642D5"/>
    <w:rsid w:val="00B64EDE"/>
    <w:rsid w:val="00B65411"/>
    <w:rsid w:val="00B65547"/>
    <w:rsid w:val="00B65A8F"/>
    <w:rsid w:val="00B65EF1"/>
    <w:rsid w:val="00B65FC7"/>
    <w:rsid w:val="00B662B5"/>
    <w:rsid w:val="00B666F8"/>
    <w:rsid w:val="00B667C5"/>
    <w:rsid w:val="00B669D9"/>
    <w:rsid w:val="00B67304"/>
    <w:rsid w:val="00B67475"/>
    <w:rsid w:val="00B67C8F"/>
    <w:rsid w:val="00B67E51"/>
    <w:rsid w:val="00B67E8E"/>
    <w:rsid w:val="00B67FC0"/>
    <w:rsid w:val="00B70063"/>
    <w:rsid w:val="00B7043E"/>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4B6"/>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1CCE"/>
    <w:rsid w:val="00B820E5"/>
    <w:rsid w:val="00B821F2"/>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58D0"/>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1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0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0E82"/>
    <w:rsid w:val="00BB140F"/>
    <w:rsid w:val="00BB17B0"/>
    <w:rsid w:val="00BB17E4"/>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1BD"/>
    <w:rsid w:val="00BD58AB"/>
    <w:rsid w:val="00BD5945"/>
    <w:rsid w:val="00BD5AE8"/>
    <w:rsid w:val="00BD5DB2"/>
    <w:rsid w:val="00BD5E3C"/>
    <w:rsid w:val="00BD60BF"/>
    <w:rsid w:val="00BD64F8"/>
    <w:rsid w:val="00BD669E"/>
    <w:rsid w:val="00BD6B3F"/>
    <w:rsid w:val="00BD746B"/>
    <w:rsid w:val="00BD757F"/>
    <w:rsid w:val="00BD75BB"/>
    <w:rsid w:val="00BD75CB"/>
    <w:rsid w:val="00BD7B45"/>
    <w:rsid w:val="00BD7DB9"/>
    <w:rsid w:val="00BE013F"/>
    <w:rsid w:val="00BE0502"/>
    <w:rsid w:val="00BE0520"/>
    <w:rsid w:val="00BE0FD3"/>
    <w:rsid w:val="00BE1319"/>
    <w:rsid w:val="00BE13EF"/>
    <w:rsid w:val="00BE1826"/>
    <w:rsid w:val="00BE1993"/>
    <w:rsid w:val="00BE1F9E"/>
    <w:rsid w:val="00BE252D"/>
    <w:rsid w:val="00BE28B5"/>
    <w:rsid w:val="00BE2A6C"/>
    <w:rsid w:val="00BE2D4F"/>
    <w:rsid w:val="00BE2DAB"/>
    <w:rsid w:val="00BE30BD"/>
    <w:rsid w:val="00BE3294"/>
    <w:rsid w:val="00BE3AC6"/>
    <w:rsid w:val="00BE3BE3"/>
    <w:rsid w:val="00BE3E70"/>
    <w:rsid w:val="00BE4185"/>
    <w:rsid w:val="00BE4B8D"/>
    <w:rsid w:val="00BE4EA0"/>
    <w:rsid w:val="00BE50CD"/>
    <w:rsid w:val="00BE52BB"/>
    <w:rsid w:val="00BE5C13"/>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0F03"/>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10A"/>
    <w:rsid w:val="00C0319D"/>
    <w:rsid w:val="00C0379B"/>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2E2"/>
    <w:rsid w:val="00C07344"/>
    <w:rsid w:val="00C0747F"/>
    <w:rsid w:val="00C0748A"/>
    <w:rsid w:val="00C077AF"/>
    <w:rsid w:val="00C077BB"/>
    <w:rsid w:val="00C07A4F"/>
    <w:rsid w:val="00C07ACD"/>
    <w:rsid w:val="00C07F95"/>
    <w:rsid w:val="00C10407"/>
    <w:rsid w:val="00C10DE7"/>
    <w:rsid w:val="00C11121"/>
    <w:rsid w:val="00C11712"/>
    <w:rsid w:val="00C11E9B"/>
    <w:rsid w:val="00C125A6"/>
    <w:rsid w:val="00C12C19"/>
    <w:rsid w:val="00C13479"/>
    <w:rsid w:val="00C134DD"/>
    <w:rsid w:val="00C138D6"/>
    <w:rsid w:val="00C13EED"/>
    <w:rsid w:val="00C14011"/>
    <w:rsid w:val="00C14017"/>
    <w:rsid w:val="00C140CA"/>
    <w:rsid w:val="00C141F9"/>
    <w:rsid w:val="00C15244"/>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DB9"/>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59C"/>
    <w:rsid w:val="00C3764E"/>
    <w:rsid w:val="00C37942"/>
    <w:rsid w:val="00C37A62"/>
    <w:rsid w:val="00C402BB"/>
    <w:rsid w:val="00C4033C"/>
    <w:rsid w:val="00C404C5"/>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5BF1"/>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4D70"/>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531"/>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900"/>
    <w:rsid w:val="00C65CAE"/>
    <w:rsid w:val="00C65FA7"/>
    <w:rsid w:val="00C6629B"/>
    <w:rsid w:val="00C66A03"/>
    <w:rsid w:val="00C66E5E"/>
    <w:rsid w:val="00C66EAB"/>
    <w:rsid w:val="00C671B0"/>
    <w:rsid w:val="00C673DC"/>
    <w:rsid w:val="00C67A5B"/>
    <w:rsid w:val="00C67ADC"/>
    <w:rsid w:val="00C67B92"/>
    <w:rsid w:val="00C67FC4"/>
    <w:rsid w:val="00C707BC"/>
    <w:rsid w:val="00C709ED"/>
    <w:rsid w:val="00C70BB0"/>
    <w:rsid w:val="00C70DAA"/>
    <w:rsid w:val="00C71637"/>
    <w:rsid w:val="00C716CA"/>
    <w:rsid w:val="00C718DA"/>
    <w:rsid w:val="00C718F5"/>
    <w:rsid w:val="00C71BA6"/>
    <w:rsid w:val="00C71D8C"/>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2BCF"/>
    <w:rsid w:val="00C93080"/>
    <w:rsid w:val="00C940B2"/>
    <w:rsid w:val="00C94235"/>
    <w:rsid w:val="00C94760"/>
    <w:rsid w:val="00C9484B"/>
    <w:rsid w:val="00C94B83"/>
    <w:rsid w:val="00C94BAF"/>
    <w:rsid w:val="00C94D05"/>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14"/>
    <w:rsid w:val="00C97A7A"/>
    <w:rsid w:val="00C97FEF"/>
    <w:rsid w:val="00CA01C9"/>
    <w:rsid w:val="00CA115B"/>
    <w:rsid w:val="00CA1635"/>
    <w:rsid w:val="00CA1745"/>
    <w:rsid w:val="00CA18DA"/>
    <w:rsid w:val="00CA1902"/>
    <w:rsid w:val="00CA1CA9"/>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A7EEA"/>
    <w:rsid w:val="00CB01EA"/>
    <w:rsid w:val="00CB0B6D"/>
    <w:rsid w:val="00CB0EE0"/>
    <w:rsid w:val="00CB11E0"/>
    <w:rsid w:val="00CB1447"/>
    <w:rsid w:val="00CB1AA6"/>
    <w:rsid w:val="00CB1ED6"/>
    <w:rsid w:val="00CB2568"/>
    <w:rsid w:val="00CB2604"/>
    <w:rsid w:val="00CB2C28"/>
    <w:rsid w:val="00CB2EDB"/>
    <w:rsid w:val="00CB3014"/>
    <w:rsid w:val="00CB33D7"/>
    <w:rsid w:val="00CB3714"/>
    <w:rsid w:val="00CB3846"/>
    <w:rsid w:val="00CB3A38"/>
    <w:rsid w:val="00CB419A"/>
    <w:rsid w:val="00CB42B2"/>
    <w:rsid w:val="00CB4DE2"/>
    <w:rsid w:val="00CB59AA"/>
    <w:rsid w:val="00CB5DBA"/>
    <w:rsid w:val="00CB5DCC"/>
    <w:rsid w:val="00CB5E30"/>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8FF"/>
    <w:rsid w:val="00CC1B29"/>
    <w:rsid w:val="00CC1F46"/>
    <w:rsid w:val="00CC1FD5"/>
    <w:rsid w:val="00CC2441"/>
    <w:rsid w:val="00CC253D"/>
    <w:rsid w:val="00CC2C48"/>
    <w:rsid w:val="00CC2D12"/>
    <w:rsid w:val="00CC31DD"/>
    <w:rsid w:val="00CC3C4C"/>
    <w:rsid w:val="00CC3C98"/>
    <w:rsid w:val="00CC3F92"/>
    <w:rsid w:val="00CC3F96"/>
    <w:rsid w:val="00CC4894"/>
    <w:rsid w:val="00CC4922"/>
    <w:rsid w:val="00CC509C"/>
    <w:rsid w:val="00CC553F"/>
    <w:rsid w:val="00CC5F1B"/>
    <w:rsid w:val="00CC5FE7"/>
    <w:rsid w:val="00CC6010"/>
    <w:rsid w:val="00CC6082"/>
    <w:rsid w:val="00CC6275"/>
    <w:rsid w:val="00CC6822"/>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C5D"/>
    <w:rsid w:val="00CD5DDF"/>
    <w:rsid w:val="00CD6528"/>
    <w:rsid w:val="00CD69CD"/>
    <w:rsid w:val="00CD6ED2"/>
    <w:rsid w:val="00CD6FF6"/>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CF7ED1"/>
    <w:rsid w:val="00D001F4"/>
    <w:rsid w:val="00D00514"/>
    <w:rsid w:val="00D0051B"/>
    <w:rsid w:val="00D00BD2"/>
    <w:rsid w:val="00D00C5A"/>
    <w:rsid w:val="00D00DF8"/>
    <w:rsid w:val="00D0140B"/>
    <w:rsid w:val="00D019F4"/>
    <w:rsid w:val="00D01C3E"/>
    <w:rsid w:val="00D01C98"/>
    <w:rsid w:val="00D020D2"/>
    <w:rsid w:val="00D0291E"/>
    <w:rsid w:val="00D0296A"/>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D1D"/>
    <w:rsid w:val="00D16528"/>
    <w:rsid w:val="00D16ED4"/>
    <w:rsid w:val="00D17534"/>
    <w:rsid w:val="00D17AEB"/>
    <w:rsid w:val="00D17D34"/>
    <w:rsid w:val="00D17F4F"/>
    <w:rsid w:val="00D17F5D"/>
    <w:rsid w:val="00D206D5"/>
    <w:rsid w:val="00D20710"/>
    <w:rsid w:val="00D20A32"/>
    <w:rsid w:val="00D217CF"/>
    <w:rsid w:val="00D219F8"/>
    <w:rsid w:val="00D21E7E"/>
    <w:rsid w:val="00D220C0"/>
    <w:rsid w:val="00D22383"/>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5E39"/>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446"/>
    <w:rsid w:val="00D3294B"/>
    <w:rsid w:val="00D32B0C"/>
    <w:rsid w:val="00D32BA6"/>
    <w:rsid w:val="00D32BAB"/>
    <w:rsid w:val="00D33214"/>
    <w:rsid w:val="00D33A1E"/>
    <w:rsid w:val="00D346A5"/>
    <w:rsid w:val="00D34B96"/>
    <w:rsid w:val="00D34BF8"/>
    <w:rsid w:val="00D34C49"/>
    <w:rsid w:val="00D34D0D"/>
    <w:rsid w:val="00D352F4"/>
    <w:rsid w:val="00D3536B"/>
    <w:rsid w:val="00D3584A"/>
    <w:rsid w:val="00D35AA8"/>
    <w:rsid w:val="00D35B01"/>
    <w:rsid w:val="00D35EC2"/>
    <w:rsid w:val="00D361DA"/>
    <w:rsid w:val="00D36C89"/>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99"/>
    <w:rsid w:val="00D439B4"/>
    <w:rsid w:val="00D43CE3"/>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577BC"/>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3804"/>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42"/>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67"/>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649"/>
    <w:rsid w:val="00D8495C"/>
    <w:rsid w:val="00D8495E"/>
    <w:rsid w:val="00D84AC8"/>
    <w:rsid w:val="00D85091"/>
    <w:rsid w:val="00D85155"/>
    <w:rsid w:val="00D852A2"/>
    <w:rsid w:val="00D85EA4"/>
    <w:rsid w:val="00D8657E"/>
    <w:rsid w:val="00D86666"/>
    <w:rsid w:val="00D86DD0"/>
    <w:rsid w:val="00D86DF1"/>
    <w:rsid w:val="00D870E7"/>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3FFE"/>
    <w:rsid w:val="00D9409A"/>
    <w:rsid w:val="00D94130"/>
    <w:rsid w:val="00D94281"/>
    <w:rsid w:val="00D94699"/>
    <w:rsid w:val="00D949C7"/>
    <w:rsid w:val="00D94D77"/>
    <w:rsid w:val="00D94E69"/>
    <w:rsid w:val="00D950CB"/>
    <w:rsid w:val="00D952E4"/>
    <w:rsid w:val="00D95624"/>
    <w:rsid w:val="00D9565E"/>
    <w:rsid w:val="00D95B22"/>
    <w:rsid w:val="00D95F68"/>
    <w:rsid w:val="00D964BA"/>
    <w:rsid w:val="00D965EF"/>
    <w:rsid w:val="00D96680"/>
    <w:rsid w:val="00D96B8F"/>
    <w:rsid w:val="00D970DD"/>
    <w:rsid w:val="00D97362"/>
    <w:rsid w:val="00D97677"/>
    <w:rsid w:val="00D9775E"/>
    <w:rsid w:val="00D97862"/>
    <w:rsid w:val="00D97C58"/>
    <w:rsid w:val="00DA03FE"/>
    <w:rsid w:val="00DA10B2"/>
    <w:rsid w:val="00DA15C0"/>
    <w:rsid w:val="00DA1EF6"/>
    <w:rsid w:val="00DA1F29"/>
    <w:rsid w:val="00DA1F40"/>
    <w:rsid w:val="00DA23C5"/>
    <w:rsid w:val="00DA24D2"/>
    <w:rsid w:val="00DA24E2"/>
    <w:rsid w:val="00DA2C14"/>
    <w:rsid w:val="00DA2CDB"/>
    <w:rsid w:val="00DA32E6"/>
    <w:rsid w:val="00DA32F7"/>
    <w:rsid w:val="00DA36C9"/>
    <w:rsid w:val="00DA3938"/>
    <w:rsid w:val="00DA4057"/>
    <w:rsid w:val="00DA40DD"/>
    <w:rsid w:val="00DA4BE6"/>
    <w:rsid w:val="00DA565F"/>
    <w:rsid w:val="00DA566C"/>
    <w:rsid w:val="00DA5E0C"/>
    <w:rsid w:val="00DA61C3"/>
    <w:rsid w:val="00DA697E"/>
    <w:rsid w:val="00DA6E41"/>
    <w:rsid w:val="00DA7113"/>
    <w:rsid w:val="00DA771C"/>
    <w:rsid w:val="00DA7B9F"/>
    <w:rsid w:val="00DA7E0D"/>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714"/>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A0"/>
    <w:rsid w:val="00DE06C8"/>
    <w:rsid w:val="00DE0866"/>
    <w:rsid w:val="00DE0A31"/>
    <w:rsid w:val="00DE0F98"/>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59D0"/>
    <w:rsid w:val="00DE60A2"/>
    <w:rsid w:val="00DE7727"/>
    <w:rsid w:val="00DE7994"/>
    <w:rsid w:val="00DE7BC8"/>
    <w:rsid w:val="00DE7D8F"/>
    <w:rsid w:val="00DF0646"/>
    <w:rsid w:val="00DF1383"/>
    <w:rsid w:val="00DF1585"/>
    <w:rsid w:val="00DF1775"/>
    <w:rsid w:val="00DF1980"/>
    <w:rsid w:val="00DF22DF"/>
    <w:rsid w:val="00DF23CD"/>
    <w:rsid w:val="00DF25B5"/>
    <w:rsid w:val="00DF29E8"/>
    <w:rsid w:val="00DF29EF"/>
    <w:rsid w:val="00DF2A1A"/>
    <w:rsid w:val="00DF32A9"/>
    <w:rsid w:val="00DF35D8"/>
    <w:rsid w:val="00DF4239"/>
    <w:rsid w:val="00DF4540"/>
    <w:rsid w:val="00DF56E5"/>
    <w:rsid w:val="00DF573C"/>
    <w:rsid w:val="00DF5A4B"/>
    <w:rsid w:val="00DF601D"/>
    <w:rsid w:val="00DF6577"/>
    <w:rsid w:val="00DF6917"/>
    <w:rsid w:val="00DF6C56"/>
    <w:rsid w:val="00DF6CFF"/>
    <w:rsid w:val="00DF6F9A"/>
    <w:rsid w:val="00DF7418"/>
    <w:rsid w:val="00DF7543"/>
    <w:rsid w:val="00DF7B51"/>
    <w:rsid w:val="00E00116"/>
    <w:rsid w:val="00E00633"/>
    <w:rsid w:val="00E0065A"/>
    <w:rsid w:val="00E00916"/>
    <w:rsid w:val="00E0095F"/>
    <w:rsid w:val="00E00C33"/>
    <w:rsid w:val="00E00C94"/>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5B1"/>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4ECE"/>
    <w:rsid w:val="00E25516"/>
    <w:rsid w:val="00E256FA"/>
    <w:rsid w:val="00E26845"/>
    <w:rsid w:val="00E27420"/>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776"/>
    <w:rsid w:val="00E41912"/>
    <w:rsid w:val="00E41B34"/>
    <w:rsid w:val="00E41CD1"/>
    <w:rsid w:val="00E42AC9"/>
    <w:rsid w:val="00E43059"/>
    <w:rsid w:val="00E431CD"/>
    <w:rsid w:val="00E43FA2"/>
    <w:rsid w:val="00E4432A"/>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2856"/>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CEC"/>
    <w:rsid w:val="00E73DB2"/>
    <w:rsid w:val="00E7426E"/>
    <w:rsid w:val="00E74429"/>
    <w:rsid w:val="00E7467C"/>
    <w:rsid w:val="00E74940"/>
    <w:rsid w:val="00E74D53"/>
    <w:rsid w:val="00E74F96"/>
    <w:rsid w:val="00E75064"/>
    <w:rsid w:val="00E7553B"/>
    <w:rsid w:val="00E756A1"/>
    <w:rsid w:val="00E75864"/>
    <w:rsid w:val="00E75AF8"/>
    <w:rsid w:val="00E763AB"/>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AF1"/>
    <w:rsid w:val="00E85C54"/>
    <w:rsid w:val="00E85CD6"/>
    <w:rsid w:val="00E86081"/>
    <w:rsid w:val="00E863D4"/>
    <w:rsid w:val="00E864D4"/>
    <w:rsid w:val="00E86828"/>
    <w:rsid w:val="00E86924"/>
    <w:rsid w:val="00E86925"/>
    <w:rsid w:val="00E869C9"/>
    <w:rsid w:val="00E86AA4"/>
    <w:rsid w:val="00E86B29"/>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09"/>
    <w:rsid w:val="00E951AC"/>
    <w:rsid w:val="00E960B6"/>
    <w:rsid w:val="00E9637F"/>
    <w:rsid w:val="00E966DB"/>
    <w:rsid w:val="00E9675A"/>
    <w:rsid w:val="00E9713D"/>
    <w:rsid w:val="00E9738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4D5"/>
    <w:rsid w:val="00EA7C01"/>
    <w:rsid w:val="00EA7D22"/>
    <w:rsid w:val="00EA7E34"/>
    <w:rsid w:val="00EA7E9F"/>
    <w:rsid w:val="00EB00B8"/>
    <w:rsid w:val="00EB0843"/>
    <w:rsid w:val="00EB08DC"/>
    <w:rsid w:val="00EB0C1E"/>
    <w:rsid w:val="00EB0EA3"/>
    <w:rsid w:val="00EB1351"/>
    <w:rsid w:val="00EB149E"/>
    <w:rsid w:val="00EB168E"/>
    <w:rsid w:val="00EB1A92"/>
    <w:rsid w:val="00EB2010"/>
    <w:rsid w:val="00EB24D5"/>
    <w:rsid w:val="00EB25F5"/>
    <w:rsid w:val="00EB260B"/>
    <w:rsid w:val="00EB32F8"/>
    <w:rsid w:val="00EB3414"/>
    <w:rsid w:val="00EB37E2"/>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67E"/>
    <w:rsid w:val="00EB6A41"/>
    <w:rsid w:val="00EB75BC"/>
    <w:rsid w:val="00EB7E2E"/>
    <w:rsid w:val="00EB7FA8"/>
    <w:rsid w:val="00EC0520"/>
    <w:rsid w:val="00EC0632"/>
    <w:rsid w:val="00EC084C"/>
    <w:rsid w:val="00EC1593"/>
    <w:rsid w:val="00EC170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0CC"/>
    <w:rsid w:val="00ED38D6"/>
    <w:rsid w:val="00ED3AAE"/>
    <w:rsid w:val="00ED3AFD"/>
    <w:rsid w:val="00ED3CF4"/>
    <w:rsid w:val="00ED41EF"/>
    <w:rsid w:val="00ED4DB0"/>
    <w:rsid w:val="00ED4E8E"/>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3D44"/>
    <w:rsid w:val="00EE41D1"/>
    <w:rsid w:val="00EE4A13"/>
    <w:rsid w:val="00EE4CB7"/>
    <w:rsid w:val="00EE4F87"/>
    <w:rsid w:val="00EE54DD"/>
    <w:rsid w:val="00EE5D6E"/>
    <w:rsid w:val="00EE61BE"/>
    <w:rsid w:val="00EE6413"/>
    <w:rsid w:val="00EE678D"/>
    <w:rsid w:val="00EE69B7"/>
    <w:rsid w:val="00EE6C15"/>
    <w:rsid w:val="00EE6C9E"/>
    <w:rsid w:val="00EE6FBF"/>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D3"/>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3EB"/>
    <w:rsid w:val="00F0378D"/>
    <w:rsid w:val="00F03CDC"/>
    <w:rsid w:val="00F04686"/>
    <w:rsid w:val="00F04780"/>
    <w:rsid w:val="00F04AE3"/>
    <w:rsid w:val="00F04E0D"/>
    <w:rsid w:val="00F04ECF"/>
    <w:rsid w:val="00F05100"/>
    <w:rsid w:val="00F0521A"/>
    <w:rsid w:val="00F05337"/>
    <w:rsid w:val="00F05516"/>
    <w:rsid w:val="00F05D53"/>
    <w:rsid w:val="00F060C1"/>
    <w:rsid w:val="00F061FE"/>
    <w:rsid w:val="00F06266"/>
    <w:rsid w:val="00F06A1F"/>
    <w:rsid w:val="00F070CF"/>
    <w:rsid w:val="00F07278"/>
    <w:rsid w:val="00F07439"/>
    <w:rsid w:val="00F076F4"/>
    <w:rsid w:val="00F07A26"/>
    <w:rsid w:val="00F07DBC"/>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2F6"/>
    <w:rsid w:val="00F2536F"/>
    <w:rsid w:val="00F254D3"/>
    <w:rsid w:val="00F25596"/>
    <w:rsid w:val="00F25670"/>
    <w:rsid w:val="00F2568C"/>
    <w:rsid w:val="00F259C8"/>
    <w:rsid w:val="00F25D98"/>
    <w:rsid w:val="00F261D9"/>
    <w:rsid w:val="00F2661D"/>
    <w:rsid w:val="00F267AE"/>
    <w:rsid w:val="00F269FC"/>
    <w:rsid w:val="00F26F6C"/>
    <w:rsid w:val="00F2718E"/>
    <w:rsid w:val="00F2759B"/>
    <w:rsid w:val="00F275F0"/>
    <w:rsid w:val="00F278EE"/>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5FF"/>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57F0A"/>
    <w:rsid w:val="00F600FF"/>
    <w:rsid w:val="00F601F4"/>
    <w:rsid w:val="00F60A9E"/>
    <w:rsid w:val="00F615D6"/>
    <w:rsid w:val="00F61B0C"/>
    <w:rsid w:val="00F61BD1"/>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3BB"/>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057"/>
    <w:rsid w:val="00F81155"/>
    <w:rsid w:val="00F81236"/>
    <w:rsid w:val="00F813D3"/>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EC4"/>
    <w:rsid w:val="00FB11EF"/>
    <w:rsid w:val="00FB1BB8"/>
    <w:rsid w:val="00FB2853"/>
    <w:rsid w:val="00FB3219"/>
    <w:rsid w:val="00FB3679"/>
    <w:rsid w:val="00FB3730"/>
    <w:rsid w:val="00FB3BD0"/>
    <w:rsid w:val="00FB3D40"/>
    <w:rsid w:val="00FB3F9A"/>
    <w:rsid w:val="00FB3FF4"/>
    <w:rsid w:val="00FB4610"/>
    <w:rsid w:val="00FB4E84"/>
    <w:rsid w:val="00FB4F6E"/>
    <w:rsid w:val="00FB50F5"/>
    <w:rsid w:val="00FB575F"/>
    <w:rsid w:val="00FB591C"/>
    <w:rsid w:val="00FB60D4"/>
    <w:rsid w:val="00FB661B"/>
    <w:rsid w:val="00FB6A23"/>
    <w:rsid w:val="00FB6B15"/>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3B8C"/>
    <w:rsid w:val="00FC42F8"/>
    <w:rsid w:val="00FC46CF"/>
    <w:rsid w:val="00FC4959"/>
    <w:rsid w:val="00FC4C6F"/>
    <w:rsid w:val="00FC4D07"/>
    <w:rsid w:val="00FC4E0D"/>
    <w:rsid w:val="00FC4E0F"/>
    <w:rsid w:val="00FC4EA1"/>
    <w:rsid w:val="00FC4F55"/>
    <w:rsid w:val="00FC5034"/>
    <w:rsid w:val="00FC514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36F"/>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2AB"/>
    <w:rsid w:val="00FF2391"/>
    <w:rsid w:val="00FF25AE"/>
    <w:rsid w:val="00FF2838"/>
    <w:rsid w:val="00FF28E0"/>
    <w:rsid w:val="00FF29E3"/>
    <w:rsid w:val="00FF2B9B"/>
    <w:rsid w:val="00FF30B0"/>
    <w:rsid w:val="00FF387D"/>
    <w:rsid w:val="00FF38BE"/>
    <w:rsid w:val="00FF3A7C"/>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89"/>
    <w:rsid w:val="01021FA5"/>
    <w:rsid w:val="01037FC8"/>
    <w:rsid w:val="010D45FE"/>
    <w:rsid w:val="011059CB"/>
    <w:rsid w:val="01110BD5"/>
    <w:rsid w:val="011B4E7C"/>
    <w:rsid w:val="012C1791"/>
    <w:rsid w:val="0138268E"/>
    <w:rsid w:val="01382B14"/>
    <w:rsid w:val="013B40A1"/>
    <w:rsid w:val="013F77F9"/>
    <w:rsid w:val="014A3495"/>
    <w:rsid w:val="0155400F"/>
    <w:rsid w:val="015733F2"/>
    <w:rsid w:val="01577398"/>
    <w:rsid w:val="015A1949"/>
    <w:rsid w:val="015B73CA"/>
    <w:rsid w:val="01756DEE"/>
    <w:rsid w:val="01795F08"/>
    <w:rsid w:val="0180433C"/>
    <w:rsid w:val="01821808"/>
    <w:rsid w:val="01911BFA"/>
    <w:rsid w:val="019A6EAF"/>
    <w:rsid w:val="01AA08BA"/>
    <w:rsid w:val="01AB65A1"/>
    <w:rsid w:val="01B13133"/>
    <w:rsid w:val="01BE1F8E"/>
    <w:rsid w:val="01C10AEA"/>
    <w:rsid w:val="01C32272"/>
    <w:rsid w:val="01D1338A"/>
    <w:rsid w:val="01D96170"/>
    <w:rsid w:val="01E34D25"/>
    <w:rsid w:val="01E57120"/>
    <w:rsid w:val="01ED70EF"/>
    <w:rsid w:val="01EF52D3"/>
    <w:rsid w:val="01F81751"/>
    <w:rsid w:val="02063FE0"/>
    <w:rsid w:val="020874E3"/>
    <w:rsid w:val="020E374E"/>
    <w:rsid w:val="02107785"/>
    <w:rsid w:val="02292ECC"/>
    <w:rsid w:val="023A590B"/>
    <w:rsid w:val="024736AD"/>
    <w:rsid w:val="024876B7"/>
    <w:rsid w:val="024A1251"/>
    <w:rsid w:val="024C4BBC"/>
    <w:rsid w:val="024D3AAE"/>
    <w:rsid w:val="02514ADE"/>
    <w:rsid w:val="025B7057"/>
    <w:rsid w:val="02674F36"/>
    <w:rsid w:val="026A22BD"/>
    <w:rsid w:val="026F4487"/>
    <w:rsid w:val="027C0D50"/>
    <w:rsid w:val="027E0E5C"/>
    <w:rsid w:val="028B2766"/>
    <w:rsid w:val="028C773C"/>
    <w:rsid w:val="028E3DB5"/>
    <w:rsid w:val="028F2286"/>
    <w:rsid w:val="02A276E1"/>
    <w:rsid w:val="02A9251A"/>
    <w:rsid w:val="02C7081A"/>
    <w:rsid w:val="02C8078C"/>
    <w:rsid w:val="02D8526C"/>
    <w:rsid w:val="02DB3E34"/>
    <w:rsid w:val="02DC07C0"/>
    <w:rsid w:val="02EB0535"/>
    <w:rsid w:val="02EE21D4"/>
    <w:rsid w:val="02F03F6F"/>
    <w:rsid w:val="02F11732"/>
    <w:rsid w:val="02F979D7"/>
    <w:rsid w:val="03024BFE"/>
    <w:rsid w:val="03071604"/>
    <w:rsid w:val="030D219B"/>
    <w:rsid w:val="0314091A"/>
    <w:rsid w:val="031A381F"/>
    <w:rsid w:val="031A41BB"/>
    <w:rsid w:val="03341B54"/>
    <w:rsid w:val="033864E2"/>
    <w:rsid w:val="03393D83"/>
    <w:rsid w:val="033F0068"/>
    <w:rsid w:val="034B1186"/>
    <w:rsid w:val="034F682A"/>
    <w:rsid w:val="03557B21"/>
    <w:rsid w:val="035F72C4"/>
    <w:rsid w:val="03690A26"/>
    <w:rsid w:val="03713232"/>
    <w:rsid w:val="0372767F"/>
    <w:rsid w:val="03786D6F"/>
    <w:rsid w:val="038275BB"/>
    <w:rsid w:val="03832252"/>
    <w:rsid w:val="038E2057"/>
    <w:rsid w:val="039424ED"/>
    <w:rsid w:val="03A50528"/>
    <w:rsid w:val="03A85A55"/>
    <w:rsid w:val="03A965F3"/>
    <w:rsid w:val="03B67FC8"/>
    <w:rsid w:val="03C71ADF"/>
    <w:rsid w:val="03CD2378"/>
    <w:rsid w:val="03CF48D0"/>
    <w:rsid w:val="03D22064"/>
    <w:rsid w:val="03D57BFE"/>
    <w:rsid w:val="03DB11E2"/>
    <w:rsid w:val="03DE572A"/>
    <w:rsid w:val="03E347BB"/>
    <w:rsid w:val="03E47B79"/>
    <w:rsid w:val="03E638AC"/>
    <w:rsid w:val="03E663D0"/>
    <w:rsid w:val="03E879F8"/>
    <w:rsid w:val="03E97934"/>
    <w:rsid w:val="03F077B8"/>
    <w:rsid w:val="03F35965"/>
    <w:rsid w:val="03F977CB"/>
    <w:rsid w:val="03FB4222"/>
    <w:rsid w:val="03FD011D"/>
    <w:rsid w:val="040442FE"/>
    <w:rsid w:val="04174D1F"/>
    <w:rsid w:val="041A6C83"/>
    <w:rsid w:val="042B0263"/>
    <w:rsid w:val="0432230B"/>
    <w:rsid w:val="04382996"/>
    <w:rsid w:val="04451A44"/>
    <w:rsid w:val="04477A12"/>
    <w:rsid w:val="045A1092"/>
    <w:rsid w:val="045C5F07"/>
    <w:rsid w:val="04652D09"/>
    <w:rsid w:val="046B71CB"/>
    <w:rsid w:val="046C366C"/>
    <w:rsid w:val="047113BF"/>
    <w:rsid w:val="04716658"/>
    <w:rsid w:val="047B0B7A"/>
    <w:rsid w:val="047C49E9"/>
    <w:rsid w:val="04862E0A"/>
    <w:rsid w:val="048912C1"/>
    <w:rsid w:val="048A1AE1"/>
    <w:rsid w:val="049F3CA4"/>
    <w:rsid w:val="049F5EA2"/>
    <w:rsid w:val="04A04A55"/>
    <w:rsid w:val="04A14C29"/>
    <w:rsid w:val="04A2743F"/>
    <w:rsid w:val="04AC246B"/>
    <w:rsid w:val="04B43186"/>
    <w:rsid w:val="04B43293"/>
    <w:rsid w:val="04BC4D05"/>
    <w:rsid w:val="04BF0955"/>
    <w:rsid w:val="04D02248"/>
    <w:rsid w:val="04D11A7E"/>
    <w:rsid w:val="04D37CA9"/>
    <w:rsid w:val="04DE13B1"/>
    <w:rsid w:val="04E1218F"/>
    <w:rsid w:val="04E9302E"/>
    <w:rsid w:val="04EA205C"/>
    <w:rsid w:val="04EC7690"/>
    <w:rsid w:val="04ED2FD4"/>
    <w:rsid w:val="04F124DF"/>
    <w:rsid w:val="04F13983"/>
    <w:rsid w:val="04F433AE"/>
    <w:rsid w:val="04F74332"/>
    <w:rsid w:val="04FF4FE7"/>
    <w:rsid w:val="05106986"/>
    <w:rsid w:val="05120A06"/>
    <w:rsid w:val="05171081"/>
    <w:rsid w:val="051C249A"/>
    <w:rsid w:val="05230CD1"/>
    <w:rsid w:val="0536769A"/>
    <w:rsid w:val="053F7FAA"/>
    <w:rsid w:val="05504709"/>
    <w:rsid w:val="05510960"/>
    <w:rsid w:val="055303EB"/>
    <w:rsid w:val="057435A4"/>
    <w:rsid w:val="05796E8A"/>
    <w:rsid w:val="057B6B0A"/>
    <w:rsid w:val="057D3D70"/>
    <w:rsid w:val="057F2A88"/>
    <w:rsid w:val="05846B2F"/>
    <w:rsid w:val="05872E56"/>
    <w:rsid w:val="058F5C68"/>
    <w:rsid w:val="05907FB7"/>
    <w:rsid w:val="059250FC"/>
    <w:rsid w:val="059341B1"/>
    <w:rsid w:val="05947E3D"/>
    <w:rsid w:val="059543F0"/>
    <w:rsid w:val="059960BA"/>
    <w:rsid w:val="05A57B5A"/>
    <w:rsid w:val="05A66E3E"/>
    <w:rsid w:val="05A716D0"/>
    <w:rsid w:val="05AB0722"/>
    <w:rsid w:val="05AB32C0"/>
    <w:rsid w:val="05AC4264"/>
    <w:rsid w:val="05AD797A"/>
    <w:rsid w:val="05B47F69"/>
    <w:rsid w:val="05C74A0B"/>
    <w:rsid w:val="05C91EF2"/>
    <w:rsid w:val="05DA01E8"/>
    <w:rsid w:val="05DB3FDB"/>
    <w:rsid w:val="05E064D0"/>
    <w:rsid w:val="05E25C5E"/>
    <w:rsid w:val="05E34939"/>
    <w:rsid w:val="05EC376F"/>
    <w:rsid w:val="05F146D3"/>
    <w:rsid w:val="05F477B7"/>
    <w:rsid w:val="05F73ED5"/>
    <w:rsid w:val="05F919A9"/>
    <w:rsid w:val="060303CB"/>
    <w:rsid w:val="0617220C"/>
    <w:rsid w:val="061846AB"/>
    <w:rsid w:val="0619728A"/>
    <w:rsid w:val="06205508"/>
    <w:rsid w:val="06206C00"/>
    <w:rsid w:val="06302C36"/>
    <w:rsid w:val="063A3138"/>
    <w:rsid w:val="063B36C5"/>
    <w:rsid w:val="064C02D3"/>
    <w:rsid w:val="064E3619"/>
    <w:rsid w:val="06561869"/>
    <w:rsid w:val="065632AC"/>
    <w:rsid w:val="06631006"/>
    <w:rsid w:val="06640603"/>
    <w:rsid w:val="067215D0"/>
    <w:rsid w:val="06780FAB"/>
    <w:rsid w:val="06821F69"/>
    <w:rsid w:val="06881E63"/>
    <w:rsid w:val="069E44D2"/>
    <w:rsid w:val="069E5D1A"/>
    <w:rsid w:val="06A35673"/>
    <w:rsid w:val="06A505BC"/>
    <w:rsid w:val="06AE1485"/>
    <w:rsid w:val="06AE6D14"/>
    <w:rsid w:val="06B37CF7"/>
    <w:rsid w:val="06B66892"/>
    <w:rsid w:val="06BC40FE"/>
    <w:rsid w:val="06BD621D"/>
    <w:rsid w:val="06BE54F4"/>
    <w:rsid w:val="06C10A80"/>
    <w:rsid w:val="06DC7CE2"/>
    <w:rsid w:val="07064092"/>
    <w:rsid w:val="07071B14"/>
    <w:rsid w:val="070A2A99"/>
    <w:rsid w:val="070E1899"/>
    <w:rsid w:val="071333A8"/>
    <w:rsid w:val="07155AB1"/>
    <w:rsid w:val="072C1045"/>
    <w:rsid w:val="07347DC4"/>
    <w:rsid w:val="073D52EB"/>
    <w:rsid w:val="0747037F"/>
    <w:rsid w:val="074D008A"/>
    <w:rsid w:val="075375FC"/>
    <w:rsid w:val="075B7BC7"/>
    <w:rsid w:val="07677B1E"/>
    <w:rsid w:val="076A4F1E"/>
    <w:rsid w:val="07714041"/>
    <w:rsid w:val="07733C4D"/>
    <w:rsid w:val="07764055"/>
    <w:rsid w:val="07871169"/>
    <w:rsid w:val="078B46C0"/>
    <w:rsid w:val="078E3861"/>
    <w:rsid w:val="07944905"/>
    <w:rsid w:val="079C588B"/>
    <w:rsid w:val="07A5613C"/>
    <w:rsid w:val="07B54A6E"/>
    <w:rsid w:val="07B85143"/>
    <w:rsid w:val="07B903F9"/>
    <w:rsid w:val="07C21B78"/>
    <w:rsid w:val="07C9412B"/>
    <w:rsid w:val="07D03759"/>
    <w:rsid w:val="07D879EA"/>
    <w:rsid w:val="07D906F7"/>
    <w:rsid w:val="07E14486"/>
    <w:rsid w:val="07E52297"/>
    <w:rsid w:val="07E76E67"/>
    <w:rsid w:val="07ED0B0D"/>
    <w:rsid w:val="07F8697F"/>
    <w:rsid w:val="07F91591"/>
    <w:rsid w:val="080B1DA7"/>
    <w:rsid w:val="081A5D35"/>
    <w:rsid w:val="082028C2"/>
    <w:rsid w:val="08292507"/>
    <w:rsid w:val="08326BB4"/>
    <w:rsid w:val="08485534"/>
    <w:rsid w:val="084D7C2D"/>
    <w:rsid w:val="08513F9C"/>
    <w:rsid w:val="08563A33"/>
    <w:rsid w:val="085D612D"/>
    <w:rsid w:val="086069C7"/>
    <w:rsid w:val="086543A9"/>
    <w:rsid w:val="08700613"/>
    <w:rsid w:val="087A600A"/>
    <w:rsid w:val="08894C98"/>
    <w:rsid w:val="08946327"/>
    <w:rsid w:val="089814C2"/>
    <w:rsid w:val="0899227B"/>
    <w:rsid w:val="08A140C6"/>
    <w:rsid w:val="08A27337"/>
    <w:rsid w:val="08A53B3F"/>
    <w:rsid w:val="08A55570"/>
    <w:rsid w:val="08CC1860"/>
    <w:rsid w:val="08DA79E7"/>
    <w:rsid w:val="08E40114"/>
    <w:rsid w:val="08E94F4F"/>
    <w:rsid w:val="08EE0A8E"/>
    <w:rsid w:val="08EF7D80"/>
    <w:rsid w:val="08F00D80"/>
    <w:rsid w:val="08F15C53"/>
    <w:rsid w:val="08F81008"/>
    <w:rsid w:val="08F97D45"/>
    <w:rsid w:val="08FB4811"/>
    <w:rsid w:val="08FF1C4F"/>
    <w:rsid w:val="08FF2520"/>
    <w:rsid w:val="090109D5"/>
    <w:rsid w:val="09034B80"/>
    <w:rsid w:val="09055328"/>
    <w:rsid w:val="09063FA8"/>
    <w:rsid w:val="09093863"/>
    <w:rsid w:val="0913219B"/>
    <w:rsid w:val="09210F0A"/>
    <w:rsid w:val="092C729B"/>
    <w:rsid w:val="09324906"/>
    <w:rsid w:val="093D18DF"/>
    <w:rsid w:val="09421E60"/>
    <w:rsid w:val="094729AB"/>
    <w:rsid w:val="09497560"/>
    <w:rsid w:val="094F1DA9"/>
    <w:rsid w:val="095323DA"/>
    <w:rsid w:val="095D5E13"/>
    <w:rsid w:val="096E1B07"/>
    <w:rsid w:val="09770614"/>
    <w:rsid w:val="097D58FE"/>
    <w:rsid w:val="098136CA"/>
    <w:rsid w:val="09824426"/>
    <w:rsid w:val="098C4D68"/>
    <w:rsid w:val="098E0239"/>
    <w:rsid w:val="099810E4"/>
    <w:rsid w:val="09AE656F"/>
    <w:rsid w:val="09B55CF9"/>
    <w:rsid w:val="09B74C81"/>
    <w:rsid w:val="09B809DA"/>
    <w:rsid w:val="09C44153"/>
    <w:rsid w:val="09D03D26"/>
    <w:rsid w:val="09E77165"/>
    <w:rsid w:val="09EF09C1"/>
    <w:rsid w:val="09F50557"/>
    <w:rsid w:val="0A1A2468"/>
    <w:rsid w:val="0A1D19D3"/>
    <w:rsid w:val="0A2A7793"/>
    <w:rsid w:val="0A3F4981"/>
    <w:rsid w:val="0A3F7AE7"/>
    <w:rsid w:val="0A451CBD"/>
    <w:rsid w:val="0A486B7B"/>
    <w:rsid w:val="0A4C18F1"/>
    <w:rsid w:val="0A565A84"/>
    <w:rsid w:val="0A5E156C"/>
    <w:rsid w:val="0A5F704B"/>
    <w:rsid w:val="0A631910"/>
    <w:rsid w:val="0A657775"/>
    <w:rsid w:val="0A667A80"/>
    <w:rsid w:val="0A6E2BA0"/>
    <w:rsid w:val="0A7649DB"/>
    <w:rsid w:val="0A8411C5"/>
    <w:rsid w:val="0A8D52FA"/>
    <w:rsid w:val="0A9254DF"/>
    <w:rsid w:val="0A96502C"/>
    <w:rsid w:val="0A993F67"/>
    <w:rsid w:val="0A9973EB"/>
    <w:rsid w:val="0AB0238C"/>
    <w:rsid w:val="0AB22639"/>
    <w:rsid w:val="0AB66DA2"/>
    <w:rsid w:val="0ABC5D92"/>
    <w:rsid w:val="0ABE41AE"/>
    <w:rsid w:val="0AC53B39"/>
    <w:rsid w:val="0AD4318C"/>
    <w:rsid w:val="0ADA644C"/>
    <w:rsid w:val="0AE962F7"/>
    <w:rsid w:val="0AEC199E"/>
    <w:rsid w:val="0AFA009A"/>
    <w:rsid w:val="0B003DE2"/>
    <w:rsid w:val="0B025B9C"/>
    <w:rsid w:val="0B077F8D"/>
    <w:rsid w:val="0B0A14E4"/>
    <w:rsid w:val="0B100F85"/>
    <w:rsid w:val="0B1835C3"/>
    <w:rsid w:val="0B192BA7"/>
    <w:rsid w:val="0B270643"/>
    <w:rsid w:val="0B2B4848"/>
    <w:rsid w:val="0B2E3FE9"/>
    <w:rsid w:val="0B3500C7"/>
    <w:rsid w:val="0B3545A0"/>
    <w:rsid w:val="0B366E76"/>
    <w:rsid w:val="0B522E93"/>
    <w:rsid w:val="0B542123"/>
    <w:rsid w:val="0B7079D2"/>
    <w:rsid w:val="0B7C5866"/>
    <w:rsid w:val="0B88725C"/>
    <w:rsid w:val="0B906705"/>
    <w:rsid w:val="0B966DC2"/>
    <w:rsid w:val="0B9F764E"/>
    <w:rsid w:val="0BA32833"/>
    <w:rsid w:val="0BA51061"/>
    <w:rsid w:val="0BA72860"/>
    <w:rsid w:val="0BAA5AC2"/>
    <w:rsid w:val="0BAF7048"/>
    <w:rsid w:val="0BB61EAD"/>
    <w:rsid w:val="0BBD1B53"/>
    <w:rsid w:val="0BC97B87"/>
    <w:rsid w:val="0BCB0FC0"/>
    <w:rsid w:val="0BD738BC"/>
    <w:rsid w:val="0BE520E1"/>
    <w:rsid w:val="0BE620C3"/>
    <w:rsid w:val="0BE634E2"/>
    <w:rsid w:val="0BEB005D"/>
    <w:rsid w:val="0BF01FA1"/>
    <w:rsid w:val="0BF04964"/>
    <w:rsid w:val="0BF0642E"/>
    <w:rsid w:val="0BF2650A"/>
    <w:rsid w:val="0C0320BA"/>
    <w:rsid w:val="0C095631"/>
    <w:rsid w:val="0C100540"/>
    <w:rsid w:val="0C155636"/>
    <w:rsid w:val="0C167719"/>
    <w:rsid w:val="0C200278"/>
    <w:rsid w:val="0C211877"/>
    <w:rsid w:val="0C2A5CE1"/>
    <w:rsid w:val="0C2D4FBF"/>
    <w:rsid w:val="0C2F0A06"/>
    <w:rsid w:val="0C300756"/>
    <w:rsid w:val="0C362716"/>
    <w:rsid w:val="0C38149C"/>
    <w:rsid w:val="0C3D20A1"/>
    <w:rsid w:val="0C4C3E91"/>
    <w:rsid w:val="0C670CE7"/>
    <w:rsid w:val="0C6760DC"/>
    <w:rsid w:val="0C705B2C"/>
    <w:rsid w:val="0C7220C1"/>
    <w:rsid w:val="0C8B7C21"/>
    <w:rsid w:val="0C914689"/>
    <w:rsid w:val="0C970F7A"/>
    <w:rsid w:val="0C9A79EB"/>
    <w:rsid w:val="0CA77552"/>
    <w:rsid w:val="0CA84FD3"/>
    <w:rsid w:val="0CAF55FC"/>
    <w:rsid w:val="0CB337AA"/>
    <w:rsid w:val="0CB74C7A"/>
    <w:rsid w:val="0CC355D2"/>
    <w:rsid w:val="0CCD00B0"/>
    <w:rsid w:val="0CCF124D"/>
    <w:rsid w:val="0CD07B3D"/>
    <w:rsid w:val="0CD41289"/>
    <w:rsid w:val="0CDF3124"/>
    <w:rsid w:val="0CE1722F"/>
    <w:rsid w:val="0CE44A39"/>
    <w:rsid w:val="0CF0073E"/>
    <w:rsid w:val="0CFB0EBB"/>
    <w:rsid w:val="0CFF215F"/>
    <w:rsid w:val="0D082D0F"/>
    <w:rsid w:val="0D19763D"/>
    <w:rsid w:val="0D1E4C12"/>
    <w:rsid w:val="0D2A2D4C"/>
    <w:rsid w:val="0D2D522C"/>
    <w:rsid w:val="0D2E746E"/>
    <w:rsid w:val="0D344BB7"/>
    <w:rsid w:val="0D3A6AC1"/>
    <w:rsid w:val="0D4114F7"/>
    <w:rsid w:val="0D420324"/>
    <w:rsid w:val="0D4D00DA"/>
    <w:rsid w:val="0D5153C6"/>
    <w:rsid w:val="0D540C2F"/>
    <w:rsid w:val="0D5663F1"/>
    <w:rsid w:val="0D5B02FA"/>
    <w:rsid w:val="0D67410D"/>
    <w:rsid w:val="0D700CC6"/>
    <w:rsid w:val="0D71287C"/>
    <w:rsid w:val="0D76077C"/>
    <w:rsid w:val="0D812FC1"/>
    <w:rsid w:val="0D906055"/>
    <w:rsid w:val="0D981CDD"/>
    <w:rsid w:val="0D9D1440"/>
    <w:rsid w:val="0D9D71EC"/>
    <w:rsid w:val="0D9E67E5"/>
    <w:rsid w:val="0DB13032"/>
    <w:rsid w:val="0DBD1298"/>
    <w:rsid w:val="0DC5333E"/>
    <w:rsid w:val="0DC67C8B"/>
    <w:rsid w:val="0DC7542B"/>
    <w:rsid w:val="0DCA43DC"/>
    <w:rsid w:val="0DCD43A3"/>
    <w:rsid w:val="0DDC4ECA"/>
    <w:rsid w:val="0DE422A9"/>
    <w:rsid w:val="0DEE761A"/>
    <w:rsid w:val="0DF11B21"/>
    <w:rsid w:val="0DF1609B"/>
    <w:rsid w:val="0DF70178"/>
    <w:rsid w:val="0E03528A"/>
    <w:rsid w:val="0E04044F"/>
    <w:rsid w:val="0E040C64"/>
    <w:rsid w:val="0E1A4774"/>
    <w:rsid w:val="0E1C4FCB"/>
    <w:rsid w:val="0E2579C3"/>
    <w:rsid w:val="0E280CF8"/>
    <w:rsid w:val="0E2963C9"/>
    <w:rsid w:val="0E3263AE"/>
    <w:rsid w:val="0E34475A"/>
    <w:rsid w:val="0E347FDD"/>
    <w:rsid w:val="0E3521DC"/>
    <w:rsid w:val="0E387B12"/>
    <w:rsid w:val="0E407502"/>
    <w:rsid w:val="0E672732"/>
    <w:rsid w:val="0E681731"/>
    <w:rsid w:val="0E6C0137"/>
    <w:rsid w:val="0E6C1770"/>
    <w:rsid w:val="0E7430F1"/>
    <w:rsid w:val="0E7620BF"/>
    <w:rsid w:val="0E7B0752"/>
    <w:rsid w:val="0E8806E3"/>
    <w:rsid w:val="0E8A7DA7"/>
    <w:rsid w:val="0E941854"/>
    <w:rsid w:val="0E9C6708"/>
    <w:rsid w:val="0EA1342F"/>
    <w:rsid w:val="0EA13785"/>
    <w:rsid w:val="0EA2113E"/>
    <w:rsid w:val="0EA31B8D"/>
    <w:rsid w:val="0EA70852"/>
    <w:rsid w:val="0EE47030"/>
    <w:rsid w:val="0EE51473"/>
    <w:rsid w:val="0EE86C6E"/>
    <w:rsid w:val="0EEB1D0A"/>
    <w:rsid w:val="0EEC778C"/>
    <w:rsid w:val="0EF8221A"/>
    <w:rsid w:val="0EF93B0A"/>
    <w:rsid w:val="0F0F5E21"/>
    <w:rsid w:val="0F1850CF"/>
    <w:rsid w:val="0F1944AF"/>
    <w:rsid w:val="0F1E4F78"/>
    <w:rsid w:val="0F20063E"/>
    <w:rsid w:val="0F216961"/>
    <w:rsid w:val="0F4F61AB"/>
    <w:rsid w:val="0F555A0E"/>
    <w:rsid w:val="0F675290"/>
    <w:rsid w:val="0F692342"/>
    <w:rsid w:val="0F6B39AD"/>
    <w:rsid w:val="0F6F24C8"/>
    <w:rsid w:val="0F79021B"/>
    <w:rsid w:val="0F79409E"/>
    <w:rsid w:val="0F826388"/>
    <w:rsid w:val="0F83044B"/>
    <w:rsid w:val="0F840C04"/>
    <w:rsid w:val="0F842078"/>
    <w:rsid w:val="0F8515F0"/>
    <w:rsid w:val="0F8A366F"/>
    <w:rsid w:val="0F930C8B"/>
    <w:rsid w:val="0F9A2DA7"/>
    <w:rsid w:val="0F9F05E5"/>
    <w:rsid w:val="0FA13C95"/>
    <w:rsid w:val="0FA13DC3"/>
    <w:rsid w:val="0FA427C5"/>
    <w:rsid w:val="0FAE3FC6"/>
    <w:rsid w:val="0FB064E2"/>
    <w:rsid w:val="0FBA0010"/>
    <w:rsid w:val="0FC93792"/>
    <w:rsid w:val="0FCD2861"/>
    <w:rsid w:val="0FDA54AA"/>
    <w:rsid w:val="0FE12EBA"/>
    <w:rsid w:val="0FF36179"/>
    <w:rsid w:val="0FFA6644"/>
    <w:rsid w:val="10020DF1"/>
    <w:rsid w:val="100265D3"/>
    <w:rsid w:val="100627D0"/>
    <w:rsid w:val="100E08FB"/>
    <w:rsid w:val="101E3381"/>
    <w:rsid w:val="10242D0C"/>
    <w:rsid w:val="10244F0E"/>
    <w:rsid w:val="102D395C"/>
    <w:rsid w:val="102E4420"/>
    <w:rsid w:val="1032683E"/>
    <w:rsid w:val="104330A9"/>
    <w:rsid w:val="10441F3B"/>
    <w:rsid w:val="105A7D1D"/>
    <w:rsid w:val="10606D2E"/>
    <w:rsid w:val="10617423"/>
    <w:rsid w:val="106410CA"/>
    <w:rsid w:val="106B6B1D"/>
    <w:rsid w:val="107D505A"/>
    <w:rsid w:val="108E1D5E"/>
    <w:rsid w:val="10983766"/>
    <w:rsid w:val="10985249"/>
    <w:rsid w:val="10A27D57"/>
    <w:rsid w:val="10A64720"/>
    <w:rsid w:val="10B9797C"/>
    <w:rsid w:val="10BC5CFC"/>
    <w:rsid w:val="10CD1C7F"/>
    <w:rsid w:val="10D1157C"/>
    <w:rsid w:val="10DE213A"/>
    <w:rsid w:val="10DE37E9"/>
    <w:rsid w:val="10E3510D"/>
    <w:rsid w:val="10EC373E"/>
    <w:rsid w:val="10FA3336"/>
    <w:rsid w:val="11014378"/>
    <w:rsid w:val="11106B90"/>
    <w:rsid w:val="1112278A"/>
    <w:rsid w:val="11180D24"/>
    <w:rsid w:val="112811F2"/>
    <w:rsid w:val="113D4F34"/>
    <w:rsid w:val="11491D0D"/>
    <w:rsid w:val="11514996"/>
    <w:rsid w:val="115D3D0D"/>
    <w:rsid w:val="1161496B"/>
    <w:rsid w:val="11666228"/>
    <w:rsid w:val="116C2CA3"/>
    <w:rsid w:val="117A5F3A"/>
    <w:rsid w:val="11845925"/>
    <w:rsid w:val="11856582"/>
    <w:rsid w:val="11891B34"/>
    <w:rsid w:val="11953E67"/>
    <w:rsid w:val="11A3341C"/>
    <w:rsid w:val="11A816D4"/>
    <w:rsid w:val="11B83122"/>
    <w:rsid w:val="11BA41C1"/>
    <w:rsid w:val="11CF558E"/>
    <w:rsid w:val="11E57F60"/>
    <w:rsid w:val="11E67263"/>
    <w:rsid w:val="11F24F7E"/>
    <w:rsid w:val="120970E0"/>
    <w:rsid w:val="12117034"/>
    <w:rsid w:val="12125816"/>
    <w:rsid w:val="12165181"/>
    <w:rsid w:val="123130A8"/>
    <w:rsid w:val="12377BA4"/>
    <w:rsid w:val="1238059C"/>
    <w:rsid w:val="12450788"/>
    <w:rsid w:val="1248718E"/>
    <w:rsid w:val="124D3615"/>
    <w:rsid w:val="12505C6D"/>
    <w:rsid w:val="1252421A"/>
    <w:rsid w:val="125606A2"/>
    <w:rsid w:val="125F3FE0"/>
    <w:rsid w:val="12630EE1"/>
    <w:rsid w:val="127D2333"/>
    <w:rsid w:val="127D6363"/>
    <w:rsid w:val="1280365F"/>
    <w:rsid w:val="128072E8"/>
    <w:rsid w:val="12834DD2"/>
    <w:rsid w:val="128611F1"/>
    <w:rsid w:val="129C3B7A"/>
    <w:rsid w:val="129C6C18"/>
    <w:rsid w:val="12A32D1F"/>
    <w:rsid w:val="12A40095"/>
    <w:rsid w:val="12A771A7"/>
    <w:rsid w:val="12B000F6"/>
    <w:rsid w:val="12B42558"/>
    <w:rsid w:val="12B506B3"/>
    <w:rsid w:val="12BF2650"/>
    <w:rsid w:val="12BF641B"/>
    <w:rsid w:val="12C219F1"/>
    <w:rsid w:val="12CE19E6"/>
    <w:rsid w:val="12D204BE"/>
    <w:rsid w:val="12D73229"/>
    <w:rsid w:val="12E1098E"/>
    <w:rsid w:val="12E26B3A"/>
    <w:rsid w:val="12E54C9C"/>
    <w:rsid w:val="12EE0B63"/>
    <w:rsid w:val="12EE33AC"/>
    <w:rsid w:val="12F92231"/>
    <w:rsid w:val="13020DF0"/>
    <w:rsid w:val="130251B8"/>
    <w:rsid w:val="13094012"/>
    <w:rsid w:val="13101155"/>
    <w:rsid w:val="1313032E"/>
    <w:rsid w:val="131B16E4"/>
    <w:rsid w:val="13306369"/>
    <w:rsid w:val="1331710B"/>
    <w:rsid w:val="13340090"/>
    <w:rsid w:val="133B7365"/>
    <w:rsid w:val="134770B1"/>
    <w:rsid w:val="13611E59"/>
    <w:rsid w:val="1365085F"/>
    <w:rsid w:val="136A056A"/>
    <w:rsid w:val="136A2834"/>
    <w:rsid w:val="136D2FDD"/>
    <w:rsid w:val="137A4F81"/>
    <w:rsid w:val="13820135"/>
    <w:rsid w:val="1385132C"/>
    <w:rsid w:val="13937639"/>
    <w:rsid w:val="139620A4"/>
    <w:rsid w:val="1397083D"/>
    <w:rsid w:val="1398651B"/>
    <w:rsid w:val="139E3D95"/>
    <w:rsid w:val="13B35E4B"/>
    <w:rsid w:val="13B65DAA"/>
    <w:rsid w:val="13C72E82"/>
    <w:rsid w:val="13C922C6"/>
    <w:rsid w:val="13CD7DCF"/>
    <w:rsid w:val="13CE48B5"/>
    <w:rsid w:val="13D34716"/>
    <w:rsid w:val="13DA009E"/>
    <w:rsid w:val="13E54630"/>
    <w:rsid w:val="13F91823"/>
    <w:rsid w:val="14041D59"/>
    <w:rsid w:val="140D7D73"/>
    <w:rsid w:val="141357A7"/>
    <w:rsid w:val="14143DC5"/>
    <w:rsid w:val="14181FC1"/>
    <w:rsid w:val="142E1692"/>
    <w:rsid w:val="143042F6"/>
    <w:rsid w:val="1433610C"/>
    <w:rsid w:val="1435620A"/>
    <w:rsid w:val="143F63F9"/>
    <w:rsid w:val="144546C1"/>
    <w:rsid w:val="14473DAB"/>
    <w:rsid w:val="14480004"/>
    <w:rsid w:val="14521CEA"/>
    <w:rsid w:val="145C7FF1"/>
    <w:rsid w:val="145D26AB"/>
    <w:rsid w:val="146E08ED"/>
    <w:rsid w:val="1474429F"/>
    <w:rsid w:val="148000B2"/>
    <w:rsid w:val="148668A6"/>
    <w:rsid w:val="148F2869"/>
    <w:rsid w:val="14962256"/>
    <w:rsid w:val="14973872"/>
    <w:rsid w:val="149B3A88"/>
    <w:rsid w:val="149E1860"/>
    <w:rsid w:val="14A12BD5"/>
    <w:rsid w:val="14A53B97"/>
    <w:rsid w:val="14A73E61"/>
    <w:rsid w:val="14AA0461"/>
    <w:rsid w:val="14AE45AC"/>
    <w:rsid w:val="14B26F05"/>
    <w:rsid w:val="14C521AC"/>
    <w:rsid w:val="14CA5F99"/>
    <w:rsid w:val="14D40792"/>
    <w:rsid w:val="14DD4BC8"/>
    <w:rsid w:val="14DD779C"/>
    <w:rsid w:val="14E0314C"/>
    <w:rsid w:val="14E57AAE"/>
    <w:rsid w:val="14E71E68"/>
    <w:rsid w:val="14E73A0B"/>
    <w:rsid w:val="14EF0366"/>
    <w:rsid w:val="14F03F64"/>
    <w:rsid w:val="14F72634"/>
    <w:rsid w:val="150152A2"/>
    <w:rsid w:val="15125701"/>
    <w:rsid w:val="151C4EFB"/>
    <w:rsid w:val="15217D77"/>
    <w:rsid w:val="15224038"/>
    <w:rsid w:val="152C4E70"/>
    <w:rsid w:val="154676B8"/>
    <w:rsid w:val="1555138F"/>
    <w:rsid w:val="15551446"/>
    <w:rsid w:val="15564AA3"/>
    <w:rsid w:val="155C679B"/>
    <w:rsid w:val="155F3E9D"/>
    <w:rsid w:val="156C1581"/>
    <w:rsid w:val="15713BE2"/>
    <w:rsid w:val="159233F2"/>
    <w:rsid w:val="15987EDF"/>
    <w:rsid w:val="15A10BDC"/>
    <w:rsid w:val="15A54C0E"/>
    <w:rsid w:val="15A77B14"/>
    <w:rsid w:val="15AA6AD1"/>
    <w:rsid w:val="15AD49F6"/>
    <w:rsid w:val="15AD56AE"/>
    <w:rsid w:val="15B33927"/>
    <w:rsid w:val="15B65D6A"/>
    <w:rsid w:val="15BB68F6"/>
    <w:rsid w:val="15BC0EE1"/>
    <w:rsid w:val="15BD1E8E"/>
    <w:rsid w:val="15E20BF3"/>
    <w:rsid w:val="15ED2807"/>
    <w:rsid w:val="15F01D32"/>
    <w:rsid w:val="15F55695"/>
    <w:rsid w:val="15FB759E"/>
    <w:rsid w:val="15FF5FA5"/>
    <w:rsid w:val="160446C3"/>
    <w:rsid w:val="161B3EB7"/>
    <w:rsid w:val="161E77C3"/>
    <w:rsid w:val="162B60F2"/>
    <w:rsid w:val="16304D58"/>
    <w:rsid w:val="163254FA"/>
    <w:rsid w:val="163A4E2C"/>
    <w:rsid w:val="16404810"/>
    <w:rsid w:val="164C001C"/>
    <w:rsid w:val="1650308A"/>
    <w:rsid w:val="16587BEF"/>
    <w:rsid w:val="165B4FE5"/>
    <w:rsid w:val="16670C23"/>
    <w:rsid w:val="166C4719"/>
    <w:rsid w:val="167B779D"/>
    <w:rsid w:val="168B140C"/>
    <w:rsid w:val="16902954"/>
    <w:rsid w:val="169E15AD"/>
    <w:rsid w:val="16A641B4"/>
    <w:rsid w:val="16A655ED"/>
    <w:rsid w:val="16B058F0"/>
    <w:rsid w:val="16BE50DE"/>
    <w:rsid w:val="16C65613"/>
    <w:rsid w:val="16D209C6"/>
    <w:rsid w:val="16D92CE6"/>
    <w:rsid w:val="16DB7F58"/>
    <w:rsid w:val="16E3074F"/>
    <w:rsid w:val="16EE5D7B"/>
    <w:rsid w:val="16F0332F"/>
    <w:rsid w:val="16F14FB5"/>
    <w:rsid w:val="16F80799"/>
    <w:rsid w:val="16F96F2D"/>
    <w:rsid w:val="16FA4C87"/>
    <w:rsid w:val="17041595"/>
    <w:rsid w:val="17100284"/>
    <w:rsid w:val="171325EA"/>
    <w:rsid w:val="1713261C"/>
    <w:rsid w:val="17240541"/>
    <w:rsid w:val="17253087"/>
    <w:rsid w:val="172535D9"/>
    <w:rsid w:val="1732509D"/>
    <w:rsid w:val="17404982"/>
    <w:rsid w:val="17415B30"/>
    <w:rsid w:val="174817BF"/>
    <w:rsid w:val="174B3234"/>
    <w:rsid w:val="174E4387"/>
    <w:rsid w:val="17515952"/>
    <w:rsid w:val="175D0D6F"/>
    <w:rsid w:val="175E22CD"/>
    <w:rsid w:val="17607F1E"/>
    <w:rsid w:val="17662CCE"/>
    <w:rsid w:val="176B06BB"/>
    <w:rsid w:val="176D19FF"/>
    <w:rsid w:val="17747F99"/>
    <w:rsid w:val="17755AC3"/>
    <w:rsid w:val="17761CC0"/>
    <w:rsid w:val="1777230E"/>
    <w:rsid w:val="17951341"/>
    <w:rsid w:val="17B0596B"/>
    <w:rsid w:val="17B67874"/>
    <w:rsid w:val="17BE2920"/>
    <w:rsid w:val="17C26F0A"/>
    <w:rsid w:val="17CD2ECA"/>
    <w:rsid w:val="17CD5DF6"/>
    <w:rsid w:val="17D15786"/>
    <w:rsid w:val="17E20348"/>
    <w:rsid w:val="17E83719"/>
    <w:rsid w:val="17EC1D40"/>
    <w:rsid w:val="17F06B37"/>
    <w:rsid w:val="17F2021D"/>
    <w:rsid w:val="180550B5"/>
    <w:rsid w:val="180D23F9"/>
    <w:rsid w:val="18157BE3"/>
    <w:rsid w:val="181D631F"/>
    <w:rsid w:val="182249A5"/>
    <w:rsid w:val="18242407"/>
    <w:rsid w:val="18333E08"/>
    <w:rsid w:val="18392FA6"/>
    <w:rsid w:val="183B3351"/>
    <w:rsid w:val="18500C94"/>
    <w:rsid w:val="185010A8"/>
    <w:rsid w:val="185260D9"/>
    <w:rsid w:val="18531928"/>
    <w:rsid w:val="185C083C"/>
    <w:rsid w:val="185C3885"/>
    <w:rsid w:val="185E2EED"/>
    <w:rsid w:val="1862578F"/>
    <w:rsid w:val="18742311"/>
    <w:rsid w:val="18781570"/>
    <w:rsid w:val="187E79CE"/>
    <w:rsid w:val="188411C6"/>
    <w:rsid w:val="1889786E"/>
    <w:rsid w:val="18955F8A"/>
    <w:rsid w:val="189D3646"/>
    <w:rsid w:val="18A92E2C"/>
    <w:rsid w:val="18A955AB"/>
    <w:rsid w:val="18B56E38"/>
    <w:rsid w:val="18BD70D3"/>
    <w:rsid w:val="18D25736"/>
    <w:rsid w:val="18D9738D"/>
    <w:rsid w:val="18E7307A"/>
    <w:rsid w:val="18EE0A47"/>
    <w:rsid w:val="18F96261"/>
    <w:rsid w:val="18FB59E7"/>
    <w:rsid w:val="18FC0674"/>
    <w:rsid w:val="19073CF3"/>
    <w:rsid w:val="19091420"/>
    <w:rsid w:val="190C5C28"/>
    <w:rsid w:val="190F31ED"/>
    <w:rsid w:val="19112971"/>
    <w:rsid w:val="19120E5E"/>
    <w:rsid w:val="19166DB0"/>
    <w:rsid w:val="19176D9A"/>
    <w:rsid w:val="191B2C59"/>
    <w:rsid w:val="191D27D6"/>
    <w:rsid w:val="1922234A"/>
    <w:rsid w:val="19287A26"/>
    <w:rsid w:val="192A2781"/>
    <w:rsid w:val="192E3BDE"/>
    <w:rsid w:val="19332F18"/>
    <w:rsid w:val="193A063D"/>
    <w:rsid w:val="193D7ACD"/>
    <w:rsid w:val="19464B08"/>
    <w:rsid w:val="194E5DBD"/>
    <w:rsid w:val="19557D03"/>
    <w:rsid w:val="19595F0A"/>
    <w:rsid w:val="196C612C"/>
    <w:rsid w:val="196C6E56"/>
    <w:rsid w:val="19772CCB"/>
    <w:rsid w:val="19885571"/>
    <w:rsid w:val="19954887"/>
    <w:rsid w:val="19984290"/>
    <w:rsid w:val="19BE49B2"/>
    <w:rsid w:val="19C33454"/>
    <w:rsid w:val="19D013A5"/>
    <w:rsid w:val="19DB3E6E"/>
    <w:rsid w:val="19DE5F80"/>
    <w:rsid w:val="19E461E8"/>
    <w:rsid w:val="19E858D2"/>
    <w:rsid w:val="19EA13C3"/>
    <w:rsid w:val="19F3039F"/>
    <w:rsid w:val="1A0614FB"/>
    <w:rsid w:val="1A062771"/>
    <w:rsid w:val="1A0635F7"/>
    <w:rsid w:val="1A0807DD"/>
    <w:rsid w:val="1A0E3059"/>
    <w:rsid w:val="1A1B7AF6"/>
    <w:rsid w:val="1A233987"/>
    <w:rsid w:val="1A382D45"/>
    <w:rsid w:val="1A3A1484"/>
    <w:rsid w:val="1A3A7593"/>
    <w:rsid w:val="1A3A793A"/>
    <w:rsid w:val="1A3C67E4"/>
    <w:rsid w:val="1A3D3352"/>
    <w:rsid w:val="1A4511A7"/>
    <w:rsid w:val="1A4A4DC5"/>
    <w:rsid w:val="1A4C2D31"/>
    <w:rsid w:val="1A4D5E93"/>
    <w:rsid w:val="1A4E5541"/>
    <w:rsid w:val="1A512A3C"/>
    <w:rsid w:val="1A560A07"/>
    <w:rsid w:val="1A566EC3"/>
    <w:rsid w:val="1A5B7EC8"/>
    <w:rsid w:val="1A5C415C"/>
    <w:rsid w:val="1A5E118B"/>
    <w:rsid w:val="1A5E1BC9"/>
    <w:rsid w:val="1A5F463E"/>
    <w:rsid w:val="1A600285"/>
    <w:rsid w:val="1A627DA1"/>
    <w:rsid w:val="1A6604A0"/>
    <w:rsid w:val="1A707A6D"/>
    <w:rsid w:val="1A8506F4"/>
    <w:rsid w:val="1A9055EF"/>
    <w:rsid w:val="1A925189"/>
    <w:rsid w:val="1AB55C5C"/>
    <w:rsid w:val="1AB61380"/>
    <w:rsid w:val="1AC31A76"/>
    <w:rsid w:val="1AC76B83"/>
    <w:rsid w:val="1ACC0572"/>
    <w:rsid w:val="1AD37BCB"/>
    <w:rsid w:val="1AD51BFC"/>
    <w:rsid w:val="1AD70716"/>
    <w:rsid w:val="1AE0535F"/>
    <w:rsid w:val="1AE37DAC"/>
    <w:rsid w:val="1AE4582E"/>
    <w:rsid w:val="1AE9388F"/>
    <w:rsid w:val="1AE95AED"/>
    <w:rsid w:val="1AEC1BB2"/>
    <w:rsid w:val="1AEF5DBD"/>
    <w:rsid w:val="1AF41CB7"/>
    <w:rsid w:val="1AF642A1"/>
    <w:rsid w:val="1AF844CE"/>
    <w:rsid w:val="1AF940C9"/>
    <w:rsid w:val="1AFD2716"/>
    <w:rsid w:val="1B0424DF"/>
    <w:rsid w:val="1B0715C7"/>
    <w:rsid w:val="1B080EE5"/>
    <w:rsid w:val="1B0B56ED"/>
    <w:rsid w:val="1B0D114C"/>
    <w:rsid w:val="1B1A5E8D"/>
    <w:rsid w:val="1B1F57EB"/>
    <w:rsid w:val="1B3D71C1"/>
    <w:rsid w:val="1B4A5E44"/>
    <w:rsid w:val="1B554734"/>
    <w:rsid w:val="1B663536"/>
    <w:rsid w:val="1B67298A"/>
    <w:rsid w:val="1B6B5B82"/>
    <w:rsid w:val="1B6C263D"/>
    <w:rsid w:val="1B6D668B"/>
    <w:rsid w:val="1B6E3122"/>
    <w:rsid w:val="1B713895"/>
    <w:rsid w:val="1B750980"/>
    <w:rsid w:val="1B7A1C73"/>
    <w:rsid w:val="1B80312D"/>
    <w:rsid w:val="1B834AB3"/>
    <w:rsid w:val="1B8422CF"/>
    <w:rsid w:val="1B865003"/>
    <w:rsid w:val="1B865037"/>
    <w:rsid w:val="1B890FA6"/>
    <w:rsid w:val="1B9E4034"/>
    <w:rsid w:val="1BA02DBF"/>
    <w:rsid w:val="1BA24D9D"/>
    <w:rsid w:val="1BA36082"/>
    <w:rsid w:val="1BA5533C"/>
    <w:rsid w:val="1BAF4D7B"/>
    <w:rsid w:val="1BB23B87"/>
    <w:rsid w:val="1BBC3961"/>
    <w:rsid w:val="1BC75474"/>
    <w:rsid w:val="1BCD57C1"/>
    <w:rsid w:val="1BDC0BD9"/>
    <w:rsid w:val="1BE81EAB"/>
    <w:rsid w:val="1C0D0793"/>
    <w:rsid w:val="1C1B552A"/>
    <w:rsid w:val="1C1C0DAE"/>
    <w:rsid w:val="1C2516BD"/>
    <w:rsid w:val="1C2F055A"/>
    <w:rsid w:val="1C2F1FCD"/>
    <w:rsid w:val="1C3F503A"/>
    <w:rsid w:val="1C4F2FEC"/>
    <w:rsid w:val="1C4F4A80"/>
    <w:rsid w:val="1C584975"/>
    <w:rsid w:val="1C590533"/>
    <w:rsid w:val="1C596FAD"/>
    <w:rsid w:val="1C597272"/>
    <w:rsid w:val="1C635B3D"/>
    <w:rsid w:val="1C6708F6"/>
    <w:rsid w:val="1C6F2ECB"/>
    <w:rsid w:val="1C787E42"/>
    <w:rsid w:val="1C7D0A69"/>
    <w:rsid w:val="1C7F236D"/>
    <w:rsid w:val="1C7F79BA"/>
    <w:rsid w:val="1C800AD2"/>
    <w:rsid w:val="1C8C3A41"/>
    <w:rsid w:val="1C906754"/>
    <w:rsid w:val="1CA64B50"/>
    <w:rsid w:val="1CB125A3"/>
    <w:rsid w:val="1CB27452"/>
    <w:rsid w:val="1CB3587A"/>
    <w:rsid w:val="1CB43D1B"/>
    <w:rsid w:val="1CB7274F"/>
    <w:rsid w:val="1CBF3B73"/>
    <w:rsid w:val="1CC321C3"/>
    <w:rsid w:val="1CC51BA1"/>
    <w:rsid w:val="1CE155EB"/>
    <w:rsid w:val="1CEC7D52"/>
    <w:rsid w:val="1CF40B57"/>
    <w:rsid w:val="1CFA299A"/>
    <w:rsid w:val="1CFB1635"/>
    <w:rsid w:val="1D003EE3"/>
    <w:rsid w:val="1D0B69AF"/>
    <w:rsid w:val="1D0C6137"/>
    <w:rsid w:val="1D1028DD"/>
    <w:rsid w:val="1D1125BF"/>
    <w:rsid w:val="1D124956"/>
    <w:rsid w:val="1D172F4E"/>
    <w:rsid w:val="1D20270D"/>
    <w:rsid w:val="1D207356"/>
    <w:rsid w:val="1D274A7A"/>
    <w:rsid w:val="1D295BDF"/>
    <w:rsid w:val="1D2D4DC0"/>
    <w:rsid w:val="1D3B7198"/>
    <w:rsid w:val="1D4B149F"/>
    <w:rsid w:val="1D4C0915"/>
    <w:rsid w:val="1D520B0C"/>
    <w:rsid w:val="1D5A0435"/>
    <w:rsid w:val="1D7238DD"/>
    <w:rsid w:val="1D7E23DC"/>
    <w:rsid w:val="1D7E44F6"/>
    <w:rsid w:val="1D8315F9"/>
    <w:rsid w:val="1D834D86"/>
    <w:rsid w:val="1D954D97"/>
    <w:rsid w:val="1D994440"/>
    <w:rsid w:val="1DB55739"/>
    <w:rsid w:val="1DD04AF0"/>
    <w:rsid w:val="1DD55B80"/>
    <w:rsid w:val="1DDC550B"/>
    <w:rsid w:val="1DE13365"/>
    <w:rsid w:val="1DE551BD"/>
    <w:rsid w:val="1DE8351C"/>
    <w:rsid w:val="1DEA22A2"/>
    <w:rsid w:val="1DF75C3F"/>
    <w:rsid w:val="1DFA4118"/>
    <w:rsid w:val="1E0169CC"/>
    <w:rsid w:val="1E073860"/>
    <w:rsid w:val="1E073DD1"/>
    <w:rsid w:val="1E13590D"/>
    <w:rsid w:val="1E150F02"/>
    <w:rsid w:val="1E1665EA"/>
    <w:rsid w:val="1E184D7E"/>
    <w:rsid w:val="1E260411"/>
    <w:rsid w:val="1E264B94"/>
    <w:rsid w:val="1E2D5555"/>
    <w:rsid w:val="1E2F05EA"/>
    <w:rsid w:val="1E34647B"/>
    <w:rsid w:val="1E3541C0"/>
    <w:rsid w:val="1E3845A0"/>
    <w:rsid w:val="1E4719BD"/>
    <w:rsid w:val="1E4C3BA9"/>
    <w:rsid w:val="1E4E7A86"/>
    <w:rsid w:val="1E691201"/>
    <w:rsid w:val="1E6C2A8F"/>
    <w:rsid w:val="1E7146B1"/>
    <w:rsid w:val="1E746983"/>
    <w:rsid w:val="1E77759E"/>
    <w:rsid w:val="1E780C0D"/>
    <w:rsid w:val="1E7D0701"/>
    <w:rsid w:val="1E7F2F3C"/>
    <w:rsid w:val="1E813A83"/>
    <w:rsid w:val="1E826C4B"/>
    <w:rsid w:val="1E8929C5"/>
    <w:rsid w:val="1E8B70A4"/>
    <w:rsid w:val="1E8D1C31"/>
    <w:rsid w:val="1E9D1D46"/>
    <w:rsid w:val="1E9D78FE"/>
    <w:rsid w:val="1EA374D2"/>
    <w:rsid w:val="1EA416D1"/>
    <w:rsid w:val="1EA700D7"/>
    <w:rsid w:val="1EAC2360"/>
    <w:rsid w:val="1EB3776D"/>
    <w:rsid w:val="1EB76173"/>
    <w:rsid w:val="1EBD6958"/>
    <w:rsid w:val="1EBE0ACF"/>
    <w:rsid w:val="1EC24C3E"/>
    <w:rsid w:val="1EC37F4B"/>
    <w:rsid w:val="1EC7401A"/>
    <w:rsid w:val="1ECA4644"/>
    <w:rsid w:val="1EEF62CD"/>
    <w:rsid w:val="1EF3055A"/>
    <w:rsid w:val="1F051E87"/>
    <w:rsid w:val="1F0C6FEC"/>
    <w:rsid w:val="1F0E40BE"/>
    <w:rsid w:val="1F184345"/>
    <w:rsid w:val="1F333BEA"/>
    <w:rsid w:val="1F43654C"/>
    <w:rsid w:val="1F443CA6"/>
    <w:rsid w:val="1F453C3D"/>
    <w:rsid w:val="1F47475D"/>
    <w:rsid w:val="1F4D0B24"/>
    <w:rsid w:val="1F523DF3"/>
    <w:rsid w:val="1F5441ED"/>
    <w:rsid w:val="1F615A66"/>
    <w:rsid w:val="1F6D0A2C"/>
    <w:rsid w:val="1F7457FE"/>
    <w:rsid w:val="1F760F66"/>
    <w:rsid w:val="1F8369FC"/>
    <w:rsid w:val="1F882C01"/>
    <w:rsid w:val="1F8D3F79"/>
    <w:rsid w:val="1F966A3D"/>
    <w:rsid w:val="1F9734D1"/>
    <w:rsid w:val="1F9956BD"/>
    <w:rsid w:val="1F9C0A4F"/>
    <w:rsid w:val="1F9E0727"/>
    <w:rsid w:val="1F9F5511"/>
    <w:rsid w:val="1FA35B68"/>
    <w:rsid w:val="1FA94802"/>
    <w:rsid w:val="1FB35111"/>
    <w:rsid w:val="1FB474B6"/>
    <w:rsid w:val="1FC97EC3"/>
    <w:rsid w:val="1FD05A66"/>
    <w:rsid w:val="1FE6488F"/>
    <w:rsid w:val="1FE70053"/>
    <w:rsid w:val="1FEC4ADA"/>
    <w:rsid w:val="1FF50B01"/>
    <w:rsid w:val="1FF53091"/>
    <w:rsid w:val="1FFA42B5"/>
    <w:rsid w:val="1FFB6069"/>
    <w:rsid w:val="1FFC6D39"/>
    <w:rsid w:val="1FFD0DFB"/>
    <w:rsid w:val="1FFE3981"/>
    <w:rsid w:val="200425C3"/>
    <w:rsid w:val="200C3221"/>
    <w:rsid w:val="2012512B"/>
    <w:rsid w:val="20171896"/>
    <w:rsid w:val="201A5842"/>
    <w:rsid w:val="2027555D"/>
    <w:rsid w:val="20372B8B"/>
    <w:rsid w:val="203A093D"/>
    <w:rsid w:val="203A4EB3"/>
    <w:rsid w:val="204236FB"/>
    <w:rsid w:val="204F1917"/>
    <w:rsid w:val="204F718E"/>
    <w:rsid w:val="2050652B"/>
    <w:rsid w:val="205266EA"/>
    <w:rsid w:val="205C0151"/>
    <w:rsid w:val="2061229A"/>
    <w:rsid w:val="20640FC9"/>
    <w:rsid w:val="20700D48"/>
    <w:rsid w:val="20773099"/>
    <w:rsid w:val="20793917"/>
    <w:rsid w:val="207F0D31"/>
    <w:rsid w:val="20814354"/>
    <w:rsid w:val="208607BE"/>
    <w:rsid w:val="20880287"/>
    <w:rsid w:val="2089606E"/>
    <w:rsid w:val="209A6308"/>
    <w:rsid w:val="209E2790"/>
    <w:rsid w:val="20B50846"/>
    <w:rsid w:val="20B523B5"/>
    <w:rsid w:val="20BA4810"/>
    <w:rsid w:val="20CB6CB7"/>
    <w:rsid w:val="20DA180E"/>
    <w:rsid w:val="20E311AD"/>
    <w:rsid w:val="20E5409E"/>
    <w:rsid w:val="20F42C44"/>
    <w:rsid w:val="20FD76F3"/>
    <w:rsid w:val="21012835"/>
    <w:rsid w:val="21053439"/>
    <w:rsid w:val="210D5A4D"/>
    <w:rsid w:val="210F1697"/>
    <w:rsid w:val="21180E32"/>
    <w:rsid w:val="21210959"/>
    <w:rsid w:val="212A48CC"/>
    <w:rsid w:val="212D04A4"/>
    <w:rsid w:val="21301D5D"/>
    <w:rsid w:val="21302786"/>
    <w:rsid w:val="21374133"/>
    <w:rsid w:val="213E33AE"/>
    <w:rsid w:val="21536BEE"/>
    <w:rsid w:val="215407F1"/>
    <w:rsid w:val="215C5684"/>
    <w:rsid w:val="216041EE"/>
    <w:rsid w:val="216D3574"/>
    <w:rsid w:val="216F041F"/>
    <w:rsid w:val="21724706"/>
    <w:rsid w:val="217934DB"/>
    <w:rsid w:val="21796965"/>
    <w:rsid w:val="217B0E7A"/>
    <w:rsid w:val="217D7C00"/>
    <w:rsid w:val="218153BE"/>
    <w:rsid w:val="218215C3"/>
    <w:rsid w:val="218A3077"/>
    <w:rsid w:val="218B6F16"/>
    <w:rsid w:val="218F166D"/>
    <w:rsid w:val="21921674"/>
    <w:rsid w:val="219B4C2A"/>
    <w:rsid w:val="21A428C3"/>
    <w:rsid w:val="21BB3EE4"/>
    <w:rsid w:val="21BD09EA"/>
    <w:rsid w:val="21C106C9"/>
    <w:rsid w:val="21C173F0"/>
    <w:rsid w:val="21CC4642"/>
    <w:rsid w:val="21CE6894"/>
    <w:rsid w:val="21D66EB2"/>
    <w:rsid w:val="21DF4421"/>
    <w:rsid w:val="21E359B2"/>
    <w:rsid w:val="21E94D31"/>
    <w:rsid w:val="21F907E2"/>
    <w:rsid w:val="21FA6BD2"/>
    <w:rsid w:val="22015E2C"/>
    <w:rsid w:val="22023B3C"/>
    <w:rsid w:val="22087502"/>
    <w:rsid w:val="22125EF5"/>
    <w:rsid w:val="22130B31"/>
    <w:rsid w:val="2217457B"/>
    <w:rsid w:val="221B2476"/>
    <w:rsid w:val="222135F8"/>
    <w:rsid w:val="222663A0"/>
    <w:rsid w:val="22287020"/>
    <w:rsid w:val="222A32A6"/>
    <w:rsid w:val="223D3D70"/>
    <w:rsid w:val="22411E6E"/>
    <w:rsid w:val="22472795"/>
    <w:rsid w:val="224867E9"/>
    <w:rsid w:val="224B1552"/>
    <w:rsid w:val="22591A82"/>
    <w:rsid w:val="225E2B97"/>
    <w:rsid w:val="22630AA8"/>
    <w:rsid w:val="226413B4"/>
    <w:rsid w:val="22683081"/>
    <w:rsid w:val="226A0BA5"/>
    <w:rsid w:val="226D52DB"/>
    <w:rsid w:val="22796B9E"/>
    <w:rsid w:val="227E45DC"/>
    <w:rsid w:val="22857DBC"/>
    <w:rsid w:val="22961349"/>
    <w:rsid w:val="22A37E2B"/>
    <w:rsid w:val="22BB0A83"/>
    <w:rsid w:val="22D7412F"/>
    <w:rsid w:val="22E317D6"/>
    <w:rsid w:val="22E65F12"/>
    <w:rsid w:val="22E7319E"/>
    <w:rsid w:val="22F56E36"/>
    <w:rsid w:val="22F619EB"/>
    <w:rsid w:val="22FF6A77"/>
    <w:rsid w:val="23066402"/>
    <w:rsid w:val="23140F65"/>
    <w:rsid w:val="23207F48"/>
    <w:rsid w:val="23325FCD"/>
    <w:rsid w:val="23335126"/>
    <w:rsid w:val="23372454"/>
    <w:rsid w:val="23392C99"/>
    <w:rsid w:val="234D23FA"/>
    <w:rsid w:val="23581551"/>
    <w:rsid w:val="23584B98"/>
    <w:rsid w:val="235975E1"/>
    <w:rsid w:val="235A170F"/>
    <w:rsid w:val="235D6E11"/>
    <w:rsid w:val="235D70B0"/>
    <w:rsid w:val="23631AA5"/>
    <w:rsid w:val="23680A25"/>
    <w:rsid w:val="237C18C4"/>
    <w:rsid w:val="23860F70"/>
    <w:rsid w:val="238C7960"/>
    <w:rsid w:val="238F3D1A"/>
    <w:rsid w:val="238F61B0"/>
    <w:rsid w:val="23914E42"/>
    <w:rsid w:val="23922429"/>
    <w:rsid w:val="239308AA"/>
    <w:rsid w:val="23B55CB0"/>
    <w:rsid w:val="23BE017A"/>
    <w:rsid w:val="23C010B4"/>
    <w:rsid w:val="23C47571"/>
    <w:rsid w:val="23CB2EB7"/>
    <w:rsid w:val="23D040DE"/>
    <w:rsid w:val="23D15303"/>
    <w:rsid w:val="23D200D4"/>
    <w:rsid w:val="23D557D6"/>
    <w:rsid w:val="23D81FDE"/>
    <w:rsid w:val="23E115E8"/>
    <w:rsid w:val="23E2706A"/>
    <w:rsid w:val="23F30488"/>
    <w:rsid w:val="23F36F50"/>
    <w:rsid w:val="24005728"/>
    <w:rsid w:val="24040FE5"/>
    <w:rsid w:val="2406144E"/>
    <w:rsid w:val="241B77B7"/>
    <w:rsid w:val="24273470"/>
    <w:rsid w:val="24311336"/>
    <w:rsid w:val="24315EF0"/>
    <w:rsid w:val="24331267"/>
    <w:rsid w:val="24507903"/>
    <w:rsid w:val="24530D86"/>
    <w:rsid w:val="24564596"/>
    <w:rsid w:val="246B6FCE"/>
    <w:rsid w:val="246F1716"/>
    <w:rsid w:val="247A5489"/>
    <w:rsid w:val="24847EF8"/>
    <w:rsid w:val="248A1684"/>
    <w:rsid w:val="248C04EA"/>
    <w:rsid w:val="249A4540"/>
    <w:rsid w:val="249E2CA0"/>
    <w:rsid w:val="24AE060C"/>
    <w:rsid w:val="24B11122"/>
    <w:rsid w:val="24B921B8"/>
    <w:rsid w:val="24C70671"/>
    <w:rsid w:val="24D37B20"/>
    <w:rsid w:val="24D95404"/>
    <w:rsid w:val="24EC6282"/>
    <w:rsid w:val="24EF5C9E"/>
    <w:rsid w:val="25007C6F"/>
    <w:rsid w:val="25043B97"/>
    <w:rsid w:val="250D6B57"/>
    <w:rsid w:val="251348EC"/>
    <w:rsid w:val="2513555B"/>
    <w:rsid w:val="251C7284"/>
    <w:rsid w:val="25220111"/>
    <w:rsid w:val="252251C3"/>
    <w:rsid w:val="253D5605"/>
    <w:rsid w:val="254276EE"/>
    <w:rsid w:val="2548163A"/>
    <w:rsid w:val="254C7941"/>
    <w:rsid w:val="25517903"/>
    <w:rsid w:val="255545B2"/>
    <w:rsid w:val="25585952"/>
    <w:rsid w:val="256E5CB4"/>
    <w:rsid w:val="25771E80"/>
    <w:rsid w:val="25794D00"/>
    <w:rsid w:val="257B5FCB"/>
    <w:rsid w:val="25857B5F"/>
    <w:rsid w:val="259347AE"/>
    <w:rsid w:val="2598673B"/>
    <w:rsid w:val="259F19C7"/>
    <w:rsid w:val="259F7B2E"/>
    <w:rsid w:val="25BB2173"/>
    <w:rsid w:val="25BF43FD"/>
    <w:rsid w:val="25D52FE0"/>
    <w:rsid w:val="25D649BC"/>
    <w:rsid w:val="25D85F35"/>
    <w:rsid w:val="25DA2A28"/>
    <w:rsid w:val="25DD4259"/>
    <w:rsid w:val="25DE4485"/>
    <w:rsid w:val="25DE57B3"/>
    <w:rsid w:val="25E04A17"/>
    <w:rsid w:val="25E10E33"/>
    <w:rsid w:val="25E33337"/>
    <w:rsid w:val="25EE51E4"/>
    <w:rsid w:val="25F66AD5"/>
    <w:rsid w:val="25F71FD8"/>
    <w:rsid w:val="25F954DB"/>
    <w:rsid w:val="25FD2EF7"/>
    <w:rsid w:val="26027D47"/>
    <w:rsid w:val="26030107"/>
    <w:rsid w:val="26066D6F"/>
    <w:rsid w:val="260F5480"/>
    <w:rsid w:val="261768A3"/>
    <w:rsid w:val="261848CD"/>
    <w:rsid w:val="26196796"/>
    <w:rsid w:val="261E7991"/>
    <w:rsid w:val="26223492"/>
    <w:rsid w:val="26310EB8"/>
    <w:rsid w:val="2631375B"/>
    <w:rsid w:val="26366F67"/>
    <w:rsid w:val="263B5F44"/>
    <w:rsid w:val="263E7603"/>
    <w:rsid w:val="264A4634"/>
    <w:rsid w:val="264A4F4F"/>
    <w:rsid w:val="264A72BC"/>
    <w:rsid w:val="264D4A47"/>
    <w:rsid w:val="2652203C"/>
    <w:rsid w:val="26586DC8"/>
    <w:rsid w:val="267366B5"/>
    <w:rsid w:val="267D4321"/>
    <w:rsid w:val="268279BE"/>
    <w:rsid w:val="269245D9"/>
    <w:rsid w:val="26925354"/>
    <w:rsid w:val="26A149EF"/>
    <w:rsid w:val="26AF6465"/>
    <w:rsid w:val="26B15428"/>
    <w:rsid w:val="26B90FD5"/>
    <w:rsid w:val="26C10A40"/>
    <w:rsid w:val="26C10F10"/>
    <w:rsid w:val="26CA57E3"/>
    <w:rsid w:val="26CC4EED"/>
    <w:rsid w:val="26F43175"/>
    <w:rsid w:val="26F44BF1"/>
    <w:rsid w:val="26F5553C"/>
    <w:rsid w:val="26F57BB0"/>
    <w:rsid w:val="26FF72FE"/>
    <w:rsid w:val="270636C6"/>
    <w:rsid w:val="27077C17"/>
    <w:rsid w:val="27264C48"/>
    <w:rsid w:val="272A6446"/>
    <w:rsid w:val="272F7AD6"/>
    <w:rsid w:val="273534DB"/>
    <w:rsid w:val="273B4BEE"/>
    <w:rsid w:val="27406D1D"/>
    <w:rsid w:val="27455C6D"/>
    <w:rsid w:val="27486482"/>
    <w:rsid w:val="275B172B"/>
    <w:rsid w:val="276115AA"/>
    <w:rsid w:val="27723626"/>
    <w:rsid w:val="27734D48"/>
    <w:rsid w:val="2775024B"/>
    <w:rsid w:val="278C5E4D"/>
    <w:rsid w:val="278D4BCC"/>
    <w:rsid w:val="27994F87"/>
    <w:rsid w:val="279B048A"/>
    <w:rsid w:val="279D3759"/>
    <w:rsid w:val="279F0993"/>
    <w:rsid w:val="27AA1A34"/>
    <w:rsid w:val="27AB4EA2"/>
    <w:rsid w:val="27B35B31"/>
    <w:rsid w:val="27BD5126"/>
    <w:rsid w:val="27BE0330"/>
    <w:rsid w:val="27BF39AB"/>
    <w:rsid w:val="27C235B8"/>
    <w:rsid w:val="27D40264"/>
    <w:rsid w:val="27D946EC"/>
    <w:rsid w:val="27E11AF8"/>
    <w:rsid w:val="27E44F69"/>
    <w:rsid w:val="27E56B54"/>
    <w:rsid w:val="27EB2C1E"/>
    <w:rsid w:val="27ED6127"/>
    <w:rsid w:val="27F3735C"/>
    <w:rsid w:val="280E15A6"/>
    <w:rsid w:val="281A67DA"/>
    <w:rsid w:val="28223BE7"/>
    <w:rsid w:val="28357004"/>
    <w:rsid w:val="28372507"/>
    <w:rsid w:val="2838441B"/>
    <w:rsid w:val="2839380C"/>
    <w:rsid w:val="28424FE9"/>
    <w:rsid w:val="2843631A"/>
    <w:rsid w:val="284564E7"/>
    <w:rsid w:val="2848335D"/>
    <w:rsid w:val="285104F4"/>
    <w:rsid w:val="2855533A"/>
    <w:rsid w:val="28572975"/>
    <w:rsid w:val="286258ED"/>
    <w:rsid w:val="2873057C"/>
    <w:rsid w:val="287469FD"/>
    <w:rsid w:val="287F2E5D"/>
    <w:rsid w:val="28844B85"/>
    <w:rsid w:val="28880894"/>
    <w:rsid w:val="28971193"/>
    <w:rsid w:val="28A00465"/>
    <w:rsid w:val="28A279B8"/>
    <w:rsid w:val="28AF344A"/>
    <w:rsid w:val="28AF7E6B"/>
    <w:rsid w:val="28C007DC"/>
    <w:rsid w:val="28C06900"/>
    <w:rsid w:val="28C50E71"/>
    <w:rsid w:val="28D80539"/>
    <w:rsid w:val="28DD1D9B"/>
    <w:rsid w:val="28E34119"/>
    <w:rsid w:val="28E41BC0"/>
    <w:rsid w:val="28E61D23"/>
    <w:rsid w:val="28F416F8"/>
    <w:rsid w:val="29001F50"/>
    <w:rsid w:val="29061CE7"/>
    <w:rsid w:val="290B3207"/>
    <w:rsid w:val="290D7067"/>
    <w:rsid w:val="290E256A"/>
    <w:rsid w:val="29100FAE"/>
    <w:rsid w:val="291D1A4A"/>
    <w:rsid w:val="2920423B"/>
    <w:rsid w:val="2934650A"/>
    <w:rsid w:val="293470A9"/>
    <w:rsid w:val="29360622"/>
    <w:rsid w:val="29377EAB"/>
    <w:rsid w:val="2938592D"/>
    <w:rsid w:val="293B68B2"/>
    <w:rsid w:val="2941623D"/>
    <w:rsid w:val="29510A55"/>
    <w:rsid w:val="29524874"/>
    <w:rsid w:val="29536D65"/>
    <w:rsid w:val="295B5E7F"/>
    <w:rsid w:val="295D00EB"/>
    <w:rsid w:val="29652B4F"/>
    <w:rsid w:val="2967232B"/>
    <w:rsid w:val="296864D7"/>
    <w:rsid w:val="296D6DC8"/>
    <w:rsid w:val="29726B81"/>
    <w:rsid w:val="29772E93"/>
    <w:rsid w:val="29792A92"/>
    <w:rsid w:val="2983678D"/>
    <w:rsid w:val="298C53B7"/>
    <w:rsid w:val="298D02AE"/>
    <w:rsid w:val="298F19D7"/>
    <w:rsid w:val="299163C5"/>
    <w:rsid w:val="299172C0"/>
    <w:rsid w:val="299F65D6"/>
    <w:rsid w:val="29A547A1"/>
    <w:rsid w:val="29AB1ECA"/>
    <w:rsid w:val="29AC0439"/>
    <w:rsid w:val="29B512B7"/>
    <w:rsid w:val="29BD52CC"/>
    <w:rsid w:val="29C33313"/>
    <w:rsid w:val="29C46A60"/>
    <w:rsid w:val="29C52998"/>
    <w:rsid w:val="29CA0AE7"/>
    <w:rsid w:val="29CC5943"/>
    <w:rsid w:val="29D4444C"/>
    <w:rsid w:val="29D472FC"/>
    <w:rsid w:val="29E37FC4"/>
    <w:rsid w:val="29E67349"/>
    <w:rsid w:val="29E81943"/>
    <w:rsid w:val="29F00D73"/>
    <w:rsid w:val="2A040F28"/>
    <w:rsid w:val="2A04617D"/>
    <w:rsid w:val="2A1721FE"/>
    <w:rsid w:val="2A1C2786"/>
    <w:rsid w:val="2A1E00C4"/>
    <w:rsid w:val="2A266B79"/>
    <w:rsid w:val="2A273A41"/>
    <w:rsid w:val="2A281A7A"/>
    <w:rsid w:val="2A282B64"/>
    <w:rsid w:val="2A3372B7"/>
    <w:rsid w:val="2A3B1CD8"/>
    <w:rsid w:val="2A4D5475"/>
    <w:rsid w:val="2A516190"/>
    <w:rsid w:val="2A531CD2"/>
    <w:rsid w:val="2A564A7E"/>
    <w:rsid w:val="2A625121"/>
    <w:rsid w:val="2A6A15EB"/>
    <w:rsid w:val="2A6C1E08"/>
    <w:rsid w:val="2A845BC6"/>
    <w:rsid w:val="2A853C09"/>
    <w:rsid w:val="2A8B7E53"/>
    <w:rsid w:val="2A8D625F"/>
    <w:rsid w:val="2A944304"/>
    <w:rsid w:val="2A954989"/>
    <w:rsid w:val="2A9643ED"/>
    <w:rsid w:val="2A970D6C"/>
    <w:rsid w:val="2AA0102E"/>
    <w:rsid w:val="2AAC4F97"/>
    <w:rsid w:val="2AAD0D12"/>
    <w:rsid w:val="2ACC4C23"/>
    <w:rsid w:val="2ADB3DDF"/>
    <w:rsid w:val="2ADD7421"/>
    <w:rsid w:val="2AE46C6D"/>
    <w:rsid w:val="2AE83954"/>
    <w:rsid w:val="2AE94646"/>
    <w:rsid w:val="2AFB5FD7"/>
    <w:rsid w:val="2B01621D"/>
    <w:rsid w:val="2B061F81"/>
    <w:rsid w:val="2B063378"/>
    <w:rsid w:val="2B07056E"/>
    <w:rsid w:val="2B0B32F9"/>
    <w:rsid w:val="2B0B446D"/>
    <w:rsid w:val="2B1715F7"/>
    <w:rsid w:val="2B196BEE"/>
    <w:rsid w:val="2B2B0D51"/>
    <w:rsid w:val="2B3012EB"/>
    <w:rsid w:val="2B3435F3"/>
    <w:rsid w:val="2B455A0D"/>
    <w:rsid w:val="2B5449A3"/>
    <w:rsid w:val="2B552424"/>
    <w:rsid w:val="2B5E3E79"/>
    <w:rsid w:val="2B662CF9"/>
    <w:rsid w:val="2B8124CA"/>
    <w:rsid w:val="2B8127E6"/>
    <w:rsid w:val="2B937BA1"/>
    <w:rsid w:val="2B991C14"/>
    <w:rsid w:val="2B9C1E8E"/>
    <w:rsid w:val="2B9C5DE9"/>
    <w:rsid w:val="2BA40FEE"/>
    <w:rsid w:val="2BA82565"/>
    <w:rsid w:val="2BAB0C35"/>
    <w:rsid w:val="2BAC27F4"/>
    <w:rsid w:val="2BAF24E8"/>
    <w:rsid w:val="2BB05B8F"/>
    <w:rsid w:val="2BB7519F"/>
    <w:rsid w:val="2BB75BFD"/>
    <w:rsid w:val="2BBB344E"/>
    <w:rsid w:val="2BC2392F"/>
    <w:rsid w:val="2BCB05DD"/>
    <w:rsid w:val="2BD670F1"/>
    <w:rsid w:val="2BE46C62"/>
    <w:rsid w:val="2BEC6C4B"/>
    <w:rsid w:val="2BF44CBE"/>
    <w:rsid w:val="2BFA2D07"/>
    <w:rsid w:val="2BFF029B"/>
    <w:rsid w:val="2C016E44"/>
    <w:rsid w:val="2C0324CB"/>
    <w:rsid w:val="2C0412C3"/>
    <w:rsid w:val="2C06004A"/>
    <w:rsid w:val="2C0B419A"/>
    <w:rsid w:val="2C0D7126"/>
    <w:rsid w:val="2C1A3467"/>
    <w:rsid w:val="2C1A4EB6"/>
    <w:rsid w:val="2C2C6C04"/>
    <w:rsid w:val="2C38629A"/>
    <w:rsid w:val="2C3B112F"/>
    <w:rsid w:val="2C3F1093"/>
    <w:rsid w:val="2C474690"/>
    <w:rsid w:val="2C4D29BC"/>
    <w:rsid w:val="2C4F3526"/>
    <w:rsid w:val="2C66215D"/>
    <w:rsid w:val="2C6A10AE"/>
    <w:rsid w:val="2C6B1F6C"/>
    <w:rsid w:val="2C6B57F0"/>
    <w:rsid w:val="2C722938"/>
    <w:rsid w:val="2C7252D9"/>
    <w:rsid w:val="2C753B81"/>
    <w:rsid w:val="2C786571"/>
    <w:rsid w:val="2C81787F"/>
    <w:rsid w:val="2C8B2D93"/>
    <w:rsid w:val="2C980697"/>
    <w:rsid w:val="2CA1068F"/>
    <w:rsid w:val="2CA10CC9"/>
    <w:rsid w:val="2CA12845"/>
    <w:rsid w:val="2CB64061"/>
    <w:rsid w:val="2CBB2FF0"/>
    <w:rsid w:val="2CBD077E"/>
    <w:rsid w:val="2CC23761"/>
    <w:rsid w:val="2CC34DE7"/>
    <w:rsid w:val="2CCE060C"/>
    <w:rsid w:val="2CD32A32"/>
    <w:rsid w:val="2CD806C5"/>
    <w:rsid w:val="2CDD6A28"/>
    <w:rsid w:val="2CDD7561"/>
    <w:rsid w:val="2CE952E8"/>
    <w:rsid w:val="2CEE6003"/>
    <w:rsid w:val="2CEF1368"/>
    <w:rsid w:val="2CF72DFA"/>
    <w:rsid w:val="2CFC37F2"/>
    <w:rsid w:val="2CFD7BC7"/>
    <w:rsid w:val="2D022848"/>
    <w:rsid w:val="2D036C68"/>
    <w:rsid w:val="2D045D01"/>
    <w:rsid w:val="2D0911FC"/>
    <w:rsid w:val="2D0C15E0"/>
    <w:rsid w:val="2D0E4D2D"/>
    <w:rsid w:val="2D152405"/>
    <w:rsid w:val="2D2140D4"/>
    <w:rsid w:val="2D352293"/>
    <w:rsid w:val="2D400CCB"/>
    <w:rsid w:val="2D437A51"/>
    <w:rsid w:val="2D594263"/>
    <w:rsid w:val="2D681A7C"/>
    <w:rsid w:val="2D6F6DA8"/>
    <w:rsid w:val="2D757EA0"/>
    <w:rsid w:val="2D765006"/>
    <w:rsid w:val="2D87143F"/>
    <w:rsid w:val="2D872374"/>
    <w:rsid w:val="2D8E0BA1"/>
    <w:rsid w:val="2D8E33B3"/>
    <w:rsid w:val="2D925252"/>
    <w:rsid w:val="2DA44413"/>
    <w:rsid w:val="2DA86EC6"/>
    <w:rsid w:val="2DB35827"/>
    <w:rsid w:val="2DB6670B"/>
    <w:rsid w:val="2DBC4615"/>
    <w:rsid w:val="2DC21C18"/>
    <w:rsid w:val="2DC52BC0"/>
    <w:rsid w:val="2DD14D37"/>
    <w:rsid w:val="2DD21000"/>
    <w:rsid w:val="2DD4153F"/>
    <w:rsid w:val="2DDC06F5"/>
    <w:rsid w:val="2DE51B6E"/>
    <w:rsid w:val="2DE865BD"/>
    <w:rsid w:val="2E067C51"/>
    <w:rsid w:val="2E1750ED"/>
    <w:rsid w:val="2E1D7EB9"/>
    <w:rsid w:val="2E1F613B"/>
    <w:rsid w:val="2E23192A"/>
    <w:rsid w:val="2E246D7E"/>
    <w:rsid w:val="2E2831C7"/>
    <w:rsid w:val="2E3527A8"/>
    <w:rsid w:val="2E381263"/>
    <w:rsid w:val="2E3E316C"/>
    <w:rsid w:val="2E3F5290"/>
    <w:rsid w:val="2E42654D"/>
    <w:rsid w:val="2E4375E9"/>
    <w:rsid w:val="2E445076"/>
    <w:rsid w:val="2E4C1691"/>
    <w:rsid w:val="2E505184"/>
    <w:rsid w:val="2E534856"/>
    <w:rsid w:val="2E54067D"/>
    <w:rsid w:val="2E555FEF"/>
    <w:rsid w:val="2E574585"/>
    <w:rsid w:val="2E5C3F0B"/>
    <w:rsid w:val="2E6A5B6C"/>
    <w:rsid w:val="2E716E3E"/>
    <w:rsid w:val="2E74345D"/>
    <w:rsid w:val="2E890E14"/>
    <w:rsid w:val="2E927EAE"/>
    <w:rsid w:val="2E976EB8"/>
    <w:rsid w:val="2E9E0C07"/>
    <w:rsid w:val="2EA0798E"/>
    <w:rsid w:val="2EA738E7"/>
    <w:rsid w:val="2EA77318"/>
    <w:rsid w:val="2EB548D2"/>
    <w:rsid w:val="2EBD65F1"/>
    <w:rsid w:val="2EC008F0"/>
    <w:rsid w:val="2EC71DAF"/>
    <w:rsid w:val="2ED9253A"/>
    <w:rsid w:val="2EEA3285"/>
    <w:rsid w:val="2EEA73AF"/>
    <w:rsid w:val="2EEE4E0E"/>
    <w:rsid w:val="2EFB4A36"/>
    <w:rsid w:val="2EFD5D38"/>
    <w:rsid w:val="2F043E2F"/>
    <w:rsid w:val="2F076D4E"/>
    <w:rsid w:val="2F1269C8"/>
    <w:rsid w:val="2F144A5E"/>
    <w:rsid w:val="2F1519EB"/>
    <w:rsid w:val="2F163C33"/>
    <w:rsid w:val="2F1F3CBF"/>
    <w:rsid w:val="2F256CD6"/>
    <w:rsid w:val="2F455232"/>
    <w:rsid w:val="2F470905"/>
    <w:rsid w:val="2F4B2025"/>
    <w:rsid w:val="2F643E2A"/>
    <w:rsid w:val="2F6C34F0"/>
    <w:rsid w:val="2F807492"/>
    <w:rsid w:val="2F8E3668"/>
    <w:rsid w:val="2F96409D"/>
    <w:rsid w:val="2F9903FD"/>
    <w:rsid w:val="2F9C692C"/>
    <w:rsid w:val="2F9D60BB"/>
    <w:rsid w:val="2FA12DB4"/>
    <w:rsid w:val="2FA846B9"/>
    <w:rsid w:val="2FAE4E31"/>
    <w:rsid w:val="2FB12BC5"/>
    <w:rsid w:val="2FB20AD0"/>
    <w:rsid w:val="2FC50F8B"/>
    <w:rsid w:val="2FC62677"/>
    <w:rsid w:val="2FCA4508"/>
    <w:rsid w:val="2FD070E4"/>
    <w:rsid w:val="2FD73E40"/>
    <w:rsid w:val="2FE32A99"/>
    <w:rsid w:val="2FE56059"/>
    <w:rsid w:val="2FF21BC0"/>
    <w:rsid w:val="2FF35F62"/>
    <w:rsid w:val="2FF77F3F"/>
    <w:rsid w:val="300762C4"/>
    <w:rsid w:val="30122BBC"/>
    <w:rsid w:val="301D237D"/>
    <w:rsid w:val="302C0F23"/>
    <w:rsid w:val="304836EF"/>
    <w:rsid w:val="304A2FA8"/>
    <w:rsid w:val="304C000D"/>
    <w:rsid w:val="305502D9"/>
    <w:rsid w:val="305D1B5B"/>
    <w:rsid w:val="30665FF5"/>
    <w:rsid w:val="30681CC3"/>
    <w:rsid w:val="306A27C3"/>
    <w:rsid w:val="306A42CF"/>
    <w:rsid w:val="306D1203"/>
    <w:rsid w:val="30814620"/>
    <w:rsid w:val="308952B0"/>
    <w:rsid w:val="308973A7"/>
    <w:rsid w:val="308D7798"/>
    <w:rsid w:val="308E22B7"/>
    <w:rsid w:val="309A3CCC"/>
    <w:rsid w:val="309C3126"/>
    <w:rsid w:val="30A56DDE"/>
    <w:rsid w:val="30B60908"/>
    <w:rsid w:val="30BC2D2F"/>
    <w:rsid w:val="30C758D5"/>
    <w:rsid w:val="30CA5D19"/>
    <w:rsid w:val="30CF21A1"/>
    <w:rsid w:val="30D10F27"/>
    <w:rsid w:val="30F77AE2"/>
    <w:rsid w:val="3101026D"/>
    <w:rsid w:val="310527F5"/>
    <w:rsid w:val="31077F95"/>
    <w:rsid w:val="31086982"/>
    <w:rsid w:val="311073A5"/>
    <w:rsid w:val="31136ECD"/>
    <w:rsid w:val="311B4708"/>
    <w:rsid w:val="31283B34"/>
    <w:rsid w:val="31381BD0"/>
    <w:rsid w:val="314A4AEF"/>
    <w:rsid w:val="31744358"/>
    <w:rsid w:val="31793A3F"/>
    <w:rsid w:val="3197146E"/>
    <w:rsid w:val="31C148FB"/>
    <w:rsid w:val="31C2439E"/>
    <w:rsid w:val="31CB7D83"/>
    <w:rsid w:val="31D637B7"/>
    <w:rsid w:val="31DB667F"/>
    <w:rsid w:val="31E5688C"/>
    <w:rsid w:val="31E873B6"/>
    <w:rsid w:val="31F251BC"/>
    <w:rsid w:val="31F358DD"/>
    <w:rsid w:val="31F35F89"/>
    <w:rsid w:val="31F92B93"/>
    <w:rsid w:val="31FC4E6F"/>
    <w:rsid w:val="31FC4F20"/>
    <w:rsid w:val="32062D11"/>
    <w:rsid w:val="320E29DF"/>
    <w:rsid w:val="321047BF"/>
    <w:rsid w:val="32141A79"/>
    <w:rsid w:val="32171BFD"/>
    <w:rsid w:val="3232627D"/>
    <w:rsid w:val="32342D6D"/>
    <w:rsid w:val="323A13F3"/>
    <w:rsid w:val="323C3457"/>
    <w:rsid w:val="323D3B2C"/>
    <w:rsid w:val="323F3D9C"/>
    <w:rsid w:val="324032FC"/>
    <w:rsid w:val="32450D36"/>
    <w:rsid w:val="32473F84"/>
    <w:rsid w:val="324E080C"/>
    <w:rsid w:val="325061CB"/>
    <w:rsid w:val="32610022"/>
    <w:rsid w:val="326354E8"/>
    <w:rsid w:val="32645ABA"/>
    <w:rsid w:val="32653081"/>
    <w:rsid w:val="326717E4"/>
    <w:rsid w:val="3269483B"/>
    <w:rsid w:val="326C7962"/>
    <w:rsid w:val="327B1606"/>
    <w:rsid w:val="328153EA"/>
    <w:rsid w:val="32836C82"/>
    <w:rsid w:val="32896017"/>
    <w:rsid w:val="328E6CAE"/>
    <w:rsid w:val="329001E9"/>
    <w:rsid w:val="3297178C"/>
    <w:rsid w:val="329E789E"/>
    <w:rsid w:val="32A07E9E"/>
    <w:rsid w:val="32A7071E"/>
    <w:rsid w:val="32AF4C35"/>
    <w:rsid w:val="32BA0A47"/>
    <w:rsid w:val="32BB2978"/>
    <w:rsid w:val="32CA0CE2"/>
    <w:rsid w:val="32CF2F6B"/>
    <w:rsid w:val="32D44F68"/>
    <w:rsid w:val="32D47D16"/>
    <w:rsid w:val="32D906C2"/>
    <w:rsid w:val="32D9405D"/>
    <w:rsid w:val="32E20907"/>
    <w:rsid w:val="32E3382B"/>
    <w:rsid w:val="32ED664A"/>
    <w:rsid w:val="32F51B26"/>
    <w:rsid w:val="330244EF"/>
    <w:rsid w:val="330A69BD"/>
    <w:rsid w:val="330F3293"/>
    <w:rsid w:val="331327FC"/>
    <w:rsid w:val="331541D5"/>
    <w:rsid w:val="33257FBD"/>
    <w:rsid w:val="332D6456"/>
    <w:rsid w:val="33317D20"/>
    <w:rsid w:val="33362FDD"/>
    <w:rsid w:val="3337515E"/>
    <w:rsid w:val="333914B9"/>
    <w:rsid w:val="33417A5D"/>
    <w:rsid w:val="334254A8"/>
    <w:rsid w:val="334C45DC"/>
    <w:rsid w:val="33541F89"/>
    <w:rsid w:val="335D3AD4"/>
    <w:rsid w:val="33713D02"/>
    <w:rsid w:val="33760436"/>
    <w:rsid w:val="33761924"/>
    <w:rsid w:val="33783671"/>
    <w:rsid w:val="33915228"/>
    <w:rsid w:val="339C4CBC"/>
    <w:rsid w:val="33AE518D"/>
    <w:rsid w:val="33B20FDF"/>
    <w:rsid w:val="33B36863"/>
    <w:rsid w:val="33BB60DF"/>
    <w:rsid w:val="33BE4B71"/>
    <w:rsid w:val="33C05D77"/>
    <w:rsid w:val="33D523ED"/>
    <w:rsid w:val="33D70352"/>
    <w:rsid w:val="33DB5F1A"/>
    <w:rsid w:val="33DE0D0B"/>
    <w:rsid w:val="33F27C70"/>
    <w:rsid w:val="33F42D4E"/>
    <w:rsid w:val="340764EB"/>
    <w:rsid w:val="34076EE8"/>
    <w:rsid w:val="340A166E"/>
    <w:rsid w:val="340A6171"/>
    <w:rsid w:val="34132C90"/>
    <w:rsid w:val="34201613"/>
    <w:rsid w:val="342476DD"/>
    <w:rsid w:val="3427319D"/>
    <w:rsid w:val="34282C66"/>
    <w:rsid w:val="343200B4"/>
    <w:rsid w:val="34343477"/>
    <w:rsid w:val="3442504B"/>
    <w:rsid w:val="34491A66"/>
    <w:rsid w:val="34555D58"/>
    <w:rsid w:val="3457697D"/>
    <w:rsid w:val="345C42BA"/>
    <w:rsid w:val="34690911"/>
    <w:rsid w:val="346D0F85"/>
    <w:rsid w:val="347F7DAC"/>
    <w:rsid w:val="348102C7"/>
    <w:rsid w:val="3486483B"/>
    <w:rsid w:val="34903199"/>
    <w:rsid w:val="3492242E"/>
    <w:rsid w:val="34980D7A"/>
    <w:rsid w:val="34A74E7D"/>
    <w:rsid w:val="34A74F24"/>
    <w:rsid w:val="34A75CA9"/>
    <w:rsid w:val="34AB63B0"/>
    <w:rsid w:val="34B0633B"/>
    <w:rsid w:val="34B15D49"/>
    <w:rsid w:val="34B54D31"/>
    <w:rsid w:val="34C57BA3"/>
    <w:rsid w:val="34CE4C2F"/>
    <w:rsid w:val="34CE6590"/>
    <w:rsid w:val="34D44710"/>
    <w:rsid w:val="34D64654"/>
    <w:rsid w:val="34DE49BA"/>
    <w:rsid w:val="34F12B3C"/>
    <w:rsid w:val="34FB29A8"/>
    <w:rsid w:val="3507028C"/>
    <w:rsid w:val="3508541F"/>
    <w:rsid w:val="350B2A88"/>
    <w:rsid w:val="351F4827"/>
    <w:rsid w:val="352C37E3"/>
    <w:rsid w:val="353107AD"/>
    <w:rsid w:val="35471A4C"/>
    <w:rsid w:val="35497DFC"/>
    <w:rsid w:val="354E0A01"/>
    <w:rsid w:val="355208FD"/>
    <w:rsid w:val="35595736"/>
    <w:rsid w:val="355C43BA"/>
    <w:rsid w:val="35840EDB"/>
    <w:rsid w:val="358C62E7"/>
    <w:rsid w:val="35962FC4"/>
    <w:rsid w:val="35A77929"/>
    <w:rsid w:val="35BA098C"/>
    <w:rsid w:val="35C10D3F"/>
    <w:rsid w:val="35C31808"/>
    <w:rsid w:val="35C8614C"/>
    <w:rsid w:val="35CE0055"/>
    <w:rsid w:val="35D16719"/>
    <w:rsid w:val="35D9057E"/>
    <w:rsid w:val="35DD3726"/>
    <w:rsid w:val="35DD7FC6"/>
    <w:rsid w:val="35DF02EF"/>
    <w:rsid w:val="35EA4102"/>
    <w:rsid w:val="35EA5BA2"/>
    <w:rsid w:val="35EC0EA5"/>
    <w:rsid w:val="35EC7605"/>
    <w:rsid w:val="35FF0824"/>
    <w:rsid w:val="3603158A"/>
    <w:rsid w:val="36083559"/>
    <w:rsid w:val="36186F89"/>
    <w:rsid w:val="361940A5"/>
    <w:rsid w:val="3622425C"/>
    <w:rsid w:val="36273663"/>
    <w:rsid w:val="36280811"/>
    <w:rsid w:val="36326C9F"/>
    <w:rsid w:val="36330800"/>
    <w:rsid w:val="363C4E06"/>
    <w:rsid w:val="364B035D"/>
    <w:rsid w:val="364B5CE9"/>
    <w:rsid w:val="36527BE8"/>
    <w:rsid w:val="3656097F"/>
    <w:rsid w:val="3665488E"/>
    <w:rsid w:val="366733CF"/>
    <w:rsid w:val="36690DDE"/>
    <w:rsid w:val="367430D7"/>
    <w:rsid w:val="36782A6C"/>
    <w:rsid w:val="36832FFC"/>
    <w:rsid w:val="36954284"/>
    <w:rsid w:val="3696201C"/>
    <w:rsid w:val="36A6162C"/>
    <w:rsid w:val="36A7510E"/>
    <w:rsid w:val="36B27AE3"/>
    <w:rsid w:val="36B27F41"/>
    <w:rsid w:val="36B74128"/>
    <w:rsid w:val="36B75C3F"/>
    <w:rsid w:val="36B84302"/>
    <w:rsid w:val="36BF53DF"/>
    <w:rsid w:val="36C25A07"/>
    <w:rsid w:val="36C8026D"/>
    <w:rsid w:val="36CB054C"/>
    <w:rsid w:val="36E11701"/>
    <w:rsid w:val="36E33C92"/>
    <w:rsid w:val="36F01770"/>
    <w:rsid w:val="36F32C2B"/>
    <w:rsid w:val="37020EE5"/>
    <w:rsid w:val="37034BCF"/>
    <w:rsid w:val="37042A3F"/>
    <w:rsid w:val="371A47F4"/>
    <w:rsid w:val="371F38E1"/>
    <w:rsid w:val="372D1296"/>
    <w:rsid w:val="373B3A00"/>
    <w:rsid w:val="373F05AD"/>
    <w:rsid w:val="374024B5"/>
    <w:rsid w:val="37450E2E"/>
    <w:rsid w:val="374709AD"/>
    <w:rsid w:val="374E17CB"/>
    <w:rsid w:val="3757220F"/>
    <w:rsid w:val="375C4328"/>
    <w:rsid w:val="376A0A29"/>
    <w:rsid w:val="37752E1A"/>
    <w:rsid w:val="3777432D"/>
    <w:rsid w:val="378F4306"/>
    <w:rsid w:val="37906C7A"/>
    <w:rsid w:val="37972EC4"/>
    <w:rsid w:val="37990888"/>
    <w:rsid w:val="37A8535D"/>
    <w:rsid w:val="37AC3D63"/>
    <w:rsid w:val="37B62A54"/>
    <w:rsid w:val="37BC7880"/>
    <w:rsid w:val="37C10485"/>
    <w:rsid w:val="37D4768F"/>
    <w:rsid w:val="37D80D43"/>
    <w:rsid w:val="37DB12AD"/>
    <w:rsid w:val="37DF18DD"/>
    <w:rsid w:val="37E00167"/>
    <w:rsid w:val="37E95298"/>
    <w:rsid w:val="37F17898"/>
    <w:rsid w:val="37F9150B"/>
    <w:rsid w:val="37FE027A"/>
    <w:rsid w:val="37FE5CB5"/>
    <w:rsid w:val="38036EE3"/>
    <w:rsid w:val="380D36B1"/>
    <w:rsid w:val="38123BC7"/>
    <w:rsid w:val="38165991"/>
    <w:rsid w:val="381E6620"/>
    <w:rsid w:val="38213155"/>
    <w:rsid w:val="3826627C"/>
    <w:rsid w:val="382D6266"/>
    <w:rsid w:val="383121EA"/>
    <w:rsid w:val="38346470"/>
    <w:rsid w:val="383813C8"/>
    <w:rsid w:val="383D51B0"/>
    <w:rsid w:val="38436373"/>
    <w:rsid w:val="384B6392"/>
    <w:rsid w:val="384E5140"/>
    <w:rsid w:val="38516009"/>
    <w:rsid w:val="385D5B62"/>
    <w:rsid w:val="385E1608"/>
    <w:rsid w:val="38681B01"/>
    <w:rsid w:val="38695BE0"/>
    <w:rsid w:val="387934B7"/>
    <w:rsid w:val="38801116"/>
    <w:rsid w:val="388A4A8D"/>
    <w:rsid w:val="388D68D4"/>
    <w:rsid w:val="38983645"/>
    <w:rsid w:val="38A117C3"/>
    <w:rsid w:val="38B03902"/>
    <w:rsid w:val="38B13EBD"/>
    <w:rsid w:val="38C500B3"/>
    <w:rsid w:val="38D812D2"/>
    <w:rsid w:val="38DA50E1"/>
    <w:rsid w:val="38E74176"/>
    <w:rsid w:val="38F2073D"/>
    <w:rsid w:val="38F21C5E"/>
    <w:rsid w:val="38F60882"/>
    <w:rsid w:val="38F65671"/>
    <w:rsid w:val="38F972DF"/>
    <w:rsid w:val="390A068B"/>
    <w:rsid w:val="39123B15"/>
    <w:rsid w:val="391C01A1"/>
    <w:rsid w:val="39201713"/>
    <w:rsid w:val="392A6A70"/>
    <w:rsid w:val="392B54D9"/>
    <w:rsid w:val="392F7762"/>
    <w:rsid w:val="393207A4"/>
    <w:rsid w:val="39363F99"/>
    <w:rsid w:val="393A354E"/>
    <w:rsid w:val="394C1291"/>
    <w:rsid w:val="39507CB7"/>
    <w:rsid w:val="3951229C"/>
    <w:rsid w:val="395C143E"/>
    <w:rsid w:val="395E3F9B"/>
    <w:rsid w:val="396159B3"/>
    <w:rsid w:val="39631067"/>
    <w:rsid w:val="3963744A"/>
    <w:rsid w:val="39642E83"/>
    <w:rsid w:val="396E7D1E"/>
    <w:rsid w:val="39781823"/>
    <w:rsid w:val="397823CD"/>
    <w:rsid w:val="39825F39"/>
    <w:rsid w:val="39946B64"/>
    <w:rsid w:val="39956945"/>
    <w:rsid w:val="399F6BF2"/>
    <w:rsid w:val="39AA3828"/>
    <w:rsid w:val="39AA63AF"/>
    <w:rsid w:val="39AC5886"/>
    <w:rsid w:val="39B6789B"/>
    <w:rsid w:val="39BD1D2B"/>
    <w:rsid w:val="39BE4A47"/>
    <w:rsid w:val="39C13BDE"/>
    <w:rsid w:val="39C315CA"/>
    <w:rsid w:val="39C80BDA"/>
    <w:rsid w:val="39C9085A"/>
    <w:rsid w:val="39DE1925"/>
    <w:rsid w:val="39E64EE2"/>
    <w:rsid w:val="39E6596C"/>
    <w:rsid w:val="39EF3C2A"/>
    <w:rsid w:val="39FA7086"/>
    <w:rsid w:val="39FA75B6"/>
    <w:rsid w:val="39FF0D34"/>
    <w:rsid w:val="3A0451BC"/>
    <w:rsid w:val="3A1705FE"/>
    <w:rsid w:val="3A1C02C9"/>
    <w:rsid w:val="3A1E5D66"/>
    <w:rsid w:val="3A320C69"/>
    <w:rsid w:val="3A38627D"/>
    <w:rsid w:val="3A3C5316"/>
    <w:rsid w:val="3A3E619C"/>
    <w:rsid w:val="3A3F482E"/>
    <w:rsid w:val="3A456D61"/>
    <w:rsid w:val="3A4A6A10"/>
    <w:rsid w:val="3A50783A"/>
    <w:rsid w:val="3A5C364C"/>
    <w:rsid w:val="3A7E0779"/>
    <w:rsid w:val="3A7E7084"/>
    <w:rsid w:val="3A81129D"/>
    <w:rsid w:val="3A9B1521"/>
    <w:rsid w:val="3AA1235E"/>
    <w:rsid w:val="3AA15361"/>
    <w:rsid w:val="3AA627C7"/>
    <w:rsid w:val="3AA84305"/>
    <w:rsid w:val="3AAC4063"/>
    <w:rsid w:val="3AAC46D0"/>
    <w:rsid w:val="3AB030D6"/>
    <w:rsid w:val="3AB05087"/>
    <w:rsid w:val="3AB31645"/>
    <w:rsid w:val="3AB53DBD"/>
    <w:rsid w:val="3AB60B0A"/>
    <w:rsid w:val="3ABE5B90"/>
    <w:rsid w:val="3AC022DF"/>
    <w:rsid w:val="3AC0379E"/>
    <w:rsid w:val="3AC10958"/>
    <w:rsid w:val="3AD45894"/>
    <w:rsid w:val="3AE20267"/>
    <w:rsid w:val="3AE77EB5"/>
    <w:rsid w:val="3AF947CF"/>
    <w:rsid w:val="3AFB4489"/>
    <w:rsid w:val="3AFE4D5E"/>
    <w:rsid w:val="3B0B7A3C"/>
    <w:rsid w:val="3B127911"/>
    <w:rsid w:val="3B182CDB"/>
    <w:rsid w:val="3B1C510D"/>
    <w:rsid w:val="3B1F6C0D"/>
    <w:rsid w:val="3B250B17"/>
    <w:rsid w:val="3B311D62"/>
    <w:rsid w:val="3B3301EA"/>
    <w:rsid w:val="3B35279B"/>
    <w:rsid w:val="3B387B37"/>
    <w:rsid w:val="3B3E47CB"/>
    <w:rsid w:val="3B575352"/>
    <w:rsid w:val="3B64776C"/>
    <w:rsid w:val="3B651152"/>
    <w:rsid w:val="3B656B66"/>
    <w:rsid w:val="3B6F1B35"/>
    <w:rsid w:val="3B782167"/>
    <w:rsid w:val="3B7F24AA"/>
    <w:rsid w:val="3B841F2A"/>
    <w:rsid w:val="3B900C03"/>
    <w:rsid w:val="3B9238FC"/>
    <w:rsid w:val="3B9769DE"/>
    <w:rsid w:val="3B9968D7"/>
    <w:rsid w:val="3BA526EA"/>
    <w:rsid w:val="3BB14349"/>
    <w:rsid w:val="3BB219FF"/>
    <w:rsid w:val="3BB53769"/>
    <w:rsid w:val="3BB60213"/>
    <w:rsid w:val="3BCB0BD9"/>
    <w:rsid w:val="3BD41BB4"/>
    <w:rsid w:val="3BEB1216"/>
    <w:rsid w:val="3BF16F66"/>
    <w:rsid w:val="3BF43C82"/>
    <w:rsid w:val="3BF66B1D"/>
    <w:rsid w:val="3BFE22E7"/>
    <w:rsid w:val="3C065C06"/>
    <w:rsid w:val="3C0E0A94"/>
    <w:rsid w:val="3C2148D6"/>
    <w:rsid w:val="3C2619BE"/>
    <w:rsid w:val="3C281562"/>
    <w:rsid w:val="3C337DA6"/>
    <w:rsid w:val="3C34707D"/>
    <w:rsid w:val="3C360954"/>
    <w:rsid w:val="3C364361"/>
    <w:rsid w:val="3C3A3CDD"/>
    <w:rsid w:val="3C417FEA"/>
    <w:rsid w:val="3C54424F"/>
    <w:rsid w:val="3C5D4096"/>
    <w:rsid w:val="3C615094"/>
    <w:rsid w:val="3C631823"/>
    <w:rsid w:val="3C681C77"/>
    <w:rsid w:val="3C727817"/>
    <w:rsid w:val="3C7645A0"/>
    <w:rsid w:val="3C7B6538"/>
    <w:rsid w:val="3C7D62C7"/>
    <w:rsid w:val="3C834C4E"/>
    <w:rsid w:val="3C852244"/>
    <w:rsid w:val="3C867B16"/>
    <w:rsid w:val="3C9157EA"/>
    <w:rsid w:val="3CA636A0"/>
    <w:rsid w:val="3CB97DCA"/>
    <w:rsid w:val="3CC4142E"/>
    <w:rsid w:val="3CD73D60"/>
    <w:rsid w:val="3CD87CE5"/>
    <w:rsid w:val="3CDF6585"/>
    <w:rsid w:val="3CDF6BEE"/>
    <w:rsid w:val="3CE31D71"/>
    <w:rsid w:val="3CEB7F45"/>
    <w:rsid w:val="3CF47A8D"/>
    <w:rsid w:val="3CFA31FE"/>
    <w:rsid w:val="3D1612C7"/>
    <w:rsid w:val="3D1D0816"/>
    <w:rsid w:val="3D1F05EA"/>
    <w:rsid w:val="3D2809C8"/>
    <w:rsid w:val="3D28651C"/>
    <w:rsid w:val="3D28779C"/>
    <w:rsid w:val="3D367828"/>
    <w:rsid w:val="3D3850CC"/>
    <w:rsid w:val="3D3D0AAA"/>
    <w:rsid w:val="3D3D3531"/>
    <w:rsid w:val="3D426EA4"/>
    <w:rsid w:val="3D4A2A1A"/>
    <w:rsid w:val="3D504924"/>
    <w:rsid w:val="3D5C61B8"/>
    <w:rsid w:val="3D6B2F4F"/>
    <w:rsid w:val="3D702C5A"/>
    <w:rsid w:val="3D831379"/>
    <w:rsid w:val="3D857B01"/>
    <w:rsid w:val="3D874BA6"/>
    <w:rsid w:val="3D9009A4"/>
    <w:rsid w:val="3D933185"/>
    <w:rsid w:val="3D955418"/>
    <w:rsid w:val="3DA70633"/>
    <w:rsid w:val="3DAE0540"/>
    <w:rsid w:val="3DAF2B7E"/>
    <w:rsid w:val="3DBD3EC8"/>
    <w:rsid w:val="3DBF29D9"/>
    <w:rsid w:val="3DC375BE"/>
    <w:rsid w:val="3DC52364"/>
    <w:rsid w:val="3DC72E3B"/>
    <w:rsid w:val="3DD63B1A"/>
    <w:rsid w:val="3DE3177B"/>
    <w:rsid w:val="3DE36C56"/>
    <w:rsid w:val="3DEA16ED"/>
    <w:rsid w:val="3DEF0FAA"/>
    <w:rsid w:val="3E02126D"/>
    <w:rsid w:val="3E035D70"/>
    <w:rsid w:val="3E0B08DA"/>
    <w:rsid w:val="3E105434"/>
    <w:rsid w:val="3E163475"/>
    <w:rsid w:val="3E16670E"/>
    <w:rsid w:val="3E2204FF"/>
    <w:rsid w:val="3E23417B"/>
    <w:rsid w:val="3E2D787A"/>
    <w:rsid w:val="3E4216BF"/>
    <w:rsid w:val="3E482FBD"/>
    <w:rsid w:val="3E491EB7"/>
    <w:rsid w:val="3E537A45"/>
    <w:rsid w:val="3E7204B0"/>
    <w:rsid w:val="3E720B2B"/>
    <w:rsid w:val="3E7C62F4"/>
    <w:rsid w:val="3E82533B"/>
    <w:rsid w:val="3E865873"/>
    <w:rsid w:val="3E88435A"/>
    <w:rsid w:val="3EA27E63"/>
    <w:rsid w:val="3EA5691A"/>
    <w:rsid w:val="3EAC754F"/>
    <w:rsid w:val="3EB91CF7"/>
    <w:rsid w:val="3EC42D64"/>
    <w:rsid w:val="3ED03012"/>
    <w:rsid w:val="3ED660C8"/>
    <w:rsid w:val="3EED4169"/>
    <w:rsid w:val="3EF604D7"/>
    <w:rsid w:val="3EFA04CD"/>
    <w:rsid w:val="3F0F43C9"/>
    <w:rsid w:val="3F141D35"/>
    <w:rsid w:val="3F14713B"/>
    <w:rsid w:val="3F230310"/>
    <w:rsid w:val="3F236C56"/>
    <w:rsid w:val="3F270992"/>
    <w:rsid w:val="3F276830"/>
    <w:rsid w:val="3F28075B"/>
    <w:rsid w:val="3F2E3117"/>
    <w:rsid w:val="3F303D8C"/>
    <w:rsid w:val="3F3B332A"/>
    <w:rsid w:val="3F3E2ED9"/>
    <w:rsid w:val="3F436F8F"/>
    <w:rsid w:val="3F4942BA"/>
    <w:rsid w:val="3F4E43E9"/>
    <w:rsid w:val="3F4F1E6B"/>
    <w:rsid w:val="3F543DFD"/>
    <w:rsid w:val="3F562995"/>
    <w:rsid w:val="3F567C33"/>
    <w:rsid w:val="3F584CF9"/>
    <w:rsid w:val="3F627636"/>
    <w:rsid w:val="3F6376F4"/>
    <w:rsid w:val="3F65400E"/>
    <w:rsid w:val="3F740356"/>
    <w:rsid w:val="3F7A6532"/>
    <w:rsid w:val="3F8967E7"/>
    <w:rsid w:val="3F8C4AA2"/>
    <w:rsid w:val="3F927A69"/>
    <w:rsid w:val="3F985AE2"/>
    <w:rsid w:val="3F991855"/>
    <w:rsid w:val="3FA47044"/>
    <w:rsid w:val="3FA65A17"/>
    <w:rsid w:val="3FA776F6"/>
    <w:rsid w:val="3FBA731C"/>
    <w:rsid w:val="3FCF5C3C"/>
    <w:rsid w:val="3FD55947"/>
    <w:rsid w:val="3FE61C22"/>
    <w:rsid w:val="3FED2FEE"/>
    <w:rsid w:val="3FF17476"/>
    <w:rsid w:val="3FF724F9"/>
    <w:rsid w:val="3FFB3608"/>
    <w:rsid w:val="400341DF"/>
    <w:rsid w:val="40040BC5"/>
    <w:rsid w:val="400C785D"/>
    <w:rsid w:val="400E581C"/>
    <w:rsid w:val="4012120D"/>
    <w:rsid w:val="40122E23"/>
    <w:rsid w:val="40216DA7"/>
    <w:rsid w:val="40243148"/>
    <w:rsid w:val="402848C9"/>
    <w:rsid w:val="402B7EFA"/>
    <w:rsid w:val="40321FFD"/>
    <w:rsid w:val="403859E2"/>
    <w:rsid w:val="403B0B6F"/>
    <w:rsid w:val="403C2060"/>
    <w:rsid w:val="403C4F10"/>
    <w:rsid w:val="403E6EE2"/>
    <w:rsid w:val="404063B9"/>
    <w:rsid w:val="40524382"/>
    <w:rsid w:val="405325E7"/>
    <w:rsid w:val="40696240"/>
    <w:rsid w:val="40797B2C"/>
    <w:rsid w:val="40840A8F"/>
    <w:rsid w:val="408467AF"/>
    <w:rsid w:val="40870703"/>
    <w:rsid w:val="40954734"/>
    <w:rsid w:val="409B3C61"/>
    <w:rsid w:val="40A41F84"/>
    <w:rsid w:val="40B871C9"/>
    <w:rsid w:val="40B94B83"/>
    <w:rsid w:val="40BB3913"/>
    <w:rsid w:val="40D01C40"/>
    <w:rsid w:val="40D24AD9"/>
    <w:rsid w:val="40D47A68"/>
    <w:rsid w:val="40D72216"/>
    <w:rsid w:val="40E32281"/>
    <w:rsid w:val="40EC510F"/>
    <w:rsid w:val="40F41366"/>
    <w:rsid w:val="40FA1D61"/>
    <w:rsid w:val="41076AD1"/>
    <w:rsid w:val="41087EC3"/>
    <w:rsid w:val="41113B6A"/>
    <w:rsid w:val="41161D55"/>
    <w:rsid w:val="411A46AB"/>
    <w:rsid w:val="412255E9"/>
    <w:rsid w:val="41240AEC"/>
    <w:rsid w:val="41266654"/>
    <w:rsid w:val="41317E02"/>
    <w:rsid w:val="413866AA"/>
    <w:rsid w:val="41396C60"/>
    <w:rsid w:val="413D3C14"/>
    <w:rsid w:val="413F45F5"/>
    <w:rsid w:val="41404B99"/>
    <w:rsid w:val="415042EA"/>
    <w:rsid w:val="41517A40"/>
    <w:rsid w:val="415512BB"/>
    <w:rsid w:val="41553A7F"/>
    <w:rsid w:val="415B2E8C"/>
    <w:rsid w:val="415C254B"/>
    <w:rsid w:val="416937DF"/>
    <w:rsid w:val="416D4CDF"/>
    <w:rsid w:val="41897826"/>
    <w:rsid w:val="41916F22"/>
    <w:rsid w:val="4196799F"/>
    <w:rsid w:val="4199643E"/>
    <w:rsid w:val="419A617F"/>
    <w:rsid w:val="419E6C98"/>
    <w:rsid w:val="41A26B64"/>
    <w:rsid w:val="41A77281"/>
    <w:rsid w:val="41AD0E17"/>
    <w:rsid w:val="41AE2E85"/>
    <w:rsid w:val="41B13228"/>
    <w:rsid w:val="41B93064"/>
    <w:rsid w:val="41B97305"/>
    <w:rsid w:val="41BA7354"/>
    <w:rsid w:val="41BC2FD9"/>
    <w:rsid w:val="41BC68DC"/>
    <w:rsid w:val="41C74765"/>
    <w:rsid w:val="41D545B0"/>
    <w:rsid w:val="41DD709C"/>
    <w:rsid w:val="41DE5A7A"/>
    <w:rsid w:val="41E131C3"/>
    <w:rsid w:val="41EB76E7"/>
    <w:rsid w:val="41F57345"/>
    <w:rsid w:val="41F75B4F"/>
    <w:rsid w:val="42021B25"/>
    <w:rsid w:val="420B0FCC"/>
    <w:rsid w:val="421115BD"/>
    <w:rsid w:val="421516F9"/>
    <w:rsid w:val="42164FAF"/>
    <w:rsid w:val="42181B5C"/>
    <w:rsid w:val="423441AD"/>
    <w:rsid w:val="423C6382"/>
    <w:rsid w:val="423C6742"/>
    <w:rsid w:val="424623FB"/>
    <w:rsid w:val="424835B9"/>
    <w:rsid w:val="425A6646"/>
    <w:rsid w:val="42655708"/>
    <w:rsid w:val="42694AEE"/>
    <w:rsid w:val="426F20B4"/>
    <w:rsid w:val="426F528B"/>
    <w:rsid w:val="427A2B7D"/>
    <w:rsid w:val="42800DA9"/>
    <w:rsid w:val="4281325F"/>
    <w:rsid w:val="428618C6"/>
    <w:rsid w:val="42971CC7"/>
    <w:rsid w:val="429A461A"/>
    <w:rsid w:val="42A84F88"/>
    <w:rsid w:val="42B245AE"/>
    <w:rsid w:val="42B67DEC"/>
    <w:rsid w:val="42BC056B"/>
    <w:rsid w:val="42C377D1"/>
    <w:rsid w:val="42C57FE3"/>
    <w:rsid w:val="42C679F9"/>
    <w:rsid w:val="42D31E25"/>
    <w:rsid w:val="42D97D6A"/>
    <w:rsid w:val="42DD1E25"/>
    <w:rsid w:val="42F02361"/>
    <w:rsid w:val="42FF318D"/>
    <w:rsid w:val="43014011"/>
    <w:rsid w:val="43041002"/>
    <w:rsid w:val="43076250"/>
    <w:rsid w:val="430A1908"/>
    <w:rsid w:val="430C526A"/>
    <w:rsid w:val="4317351F"/>
    <w:rsid w:val="431A5AA3"/>
    <w:rsid w:val="431C3A29"/>
    <w:rsid w:val="43243AB5"/>
    <w:rsid w:val="43262DB0"/>
    <w:rsid w:val="432670F4"/>
    <w:rsid w:val="4329074B"/>
    <w:rsid w:val="432A1558"/>
    <w:rsid w:val="432E2892"/>
    <w:rsid w:val="43317B1F"/>
    <w:rsid w:val="433901D7"/>
    <w:rsid w:val="433C6F5D"/>
    <w:rsid w:val="434268E8"/>
    <w:rsid w:val="434714DA"/>
    <w:rsid w:val="4348047B"/>
    <w:rsid w:val="43512293"/>
    <w:rsid w:val="43610390"/>
    <w:rsid w:val="43625B18"/>
    <w:rsid w:val="43723243"/>
    <w:rsid w:val="437A2E87"/>
    <w:rsid w:val="43852B3F"/>
    <w:rsid w:val="4387284E"/>
    <w:rsid w:val="439C24BD"/>
    <w:rsid w:val="439C5CFA"/>
    <w:rsid w:val="43A01D15"/>
    <w:rsid w:val="43B2241F"/>
    <w:rsid w:val="43BA327E"/>
    <w:rsid w:val="43BE3CB3"/>
    <w:rsid w:val="43C63759"/>
    <w:rsid w:val="43CB3585"/>
    <w:rsid w:val="43D32144"/>
    <w:rsid w:val="43D7526F"/>
    <w:rsid w:val="43DA4A3B"/>
    <w:rsid w:val="43DB0081"/>
    <w:rsid w:val="43E835EF"/>
    <w:rsid w:val="43EB7FFB"/>
    <w:rsid w:val="43F54789"/>
    <w:rsid w:val="43F63E0D"/>
    <w:rsid w:val="43F864E2"/>
    <w:rsid w:val="44114BC2"/>
    <w:rsid w:val="44115CBC"/>
    <w:rsid w:val="4412373D"/>
    <w:rsid w:val="44226CEB"/>
    <w:rsid w:val="44314EEC"/>
    <w:rsid w:val="44343303"/>
    <w:rsid w:val="44455FAC"/>
    <w:rsid w:val="4448573B"/>
    <w:rsid w:val="444D481C"/>
    <w:rsid w:val="44555139"/>
    <w:rsid w:val="44560DD3"/>
    <w:rsid w:val="44605A3B"/>
    <w:rsid w:val="44664548"/>
    <w:rsid w:val="44703AD7"/>
    <w:rsid w:val="4476032F"/>
    <w:rsid w:val="449A3758"/>
    <w:rsid w:val="449D46D3"/>
    <w:rsid w:val="44B40F9B"/>
    <w:rsid w:val="44B4512D"/>
    <w:rsid w:val="44BF1993"/>
    <w:rsid w:val="44D12877"/>
    <w:rsid w:val="44DC429E"/>
    <w:rsid w:val="44DD155D"/>
    <w:rsid w:val="44DE433A"/>
    <w:rsid w:val="44E06EAF"/>
    <w:rsid w:val="44ED3784"/>
    <w:rsid w:val="44F30166"/>
    <w:rsid w:val="44FD4773"/>
    <w:rsid w:val="45013292"/>
    <w:rsid w:val="4502236B"/>
    <w:rsid w:val="45053FCB"/>
    <w:rsid w:val="450D13D7"/>
    <w:rsid w:val="450D21D1"/>
    <w:rsid w:val="451A3F70"/>
    <w:rsid w:val="451B7060"/>
    <w:rsid w:val="451C3AA9"/>
    <w:rsid w:val="452334DE"/>
    <w:rsid w:val="45272849"/>
    <w:rsid w:val="45275D3C"/>
    <w:rsid w:val="45291CCE"/>
    <w:rsid w:val="4535259B"/>
    <w:rsid w:val="453E0102"/>
    <w:rsid w:val="45415CA1"/>
    <w:rsid w:val="45452953"/>
    <w:rsid w:val="45501EBD"/>
    <w:rsid w:val="455475CD"/>
    <w:rsid w:val="4558170A"/>
    <w:rsid w:val="456745D1"/>
    <w:rsid w:val="456A18DF"/>
    <w:rsid w:val="457B554C"/>
    <w:rsid w:val="457B748C"/>
    <w:rsid w:val="458518D6"/>
    <w:rsid w:val="458D0A2C"/>
    <w:rsid w:val="458F52AD"/>
    <w:rsid w:val="45AF69E2"/>
    <w:rsid w:val="45BB3111"/>
    <w:rsid w:val="45BB3E85"/>
    <w:rsid w:val="45D0339B"/>
    <w:rsid w:val="45D5282B"/>
    <w:rsid w:val="45D668A1"/>
    <w:rsid w:val="45DC151C"/>
    <w:rsid w:val="45E14C32"/>
    <w:rsid w:val="45F0744B"/>
    <w:rsid w:val="45F45E51"/>
    <w:rsid w:val="460D47FD"/>
    <w:rsid w:val="46110BC5"/>
    <w:rsid w:val="461661ED"/>
    <w:rsid w:val="4616701D"/>
    <w:rsid w:val="46186D0F"/>
    <w:rsid w:val="461B2AA8"/>
    <w:rsid w:val="461D1957"/>
    <w:rsid w:val="461E6C96"/>
    <w:rsid w:val="46267925"/>
    <w:rsid w:val="462908AA"/>
    <w:rsid w:val="46295027"/>
    <w:rsid w:val="462C5CAB"/>
    <w:rsid w:val="46356178"/>
    <w:rsid w:val="46500769"/>
    <w:rsid w:val="46507F2F"/>
    <w:rsid w:val="465C597A"/>
    <w:rsid w:val="465D1FFE"/>
    <w:rsid w:val="465E7A7F"/>
    <w:rsid w:val="46606B92"/>
    <w:rsid w:val="4661363F"/>
    <w:rsid w:val="46616A8D"/>
    <w:rsid w:val="46752AE1"/>
    <w:rsid w:val="467C2512"/>
    <w:rsid w:val="46832BB6"/>
    <w:rsid w:val="4684129A"/>
    <w:rsid w:val="468D4D4B"/>
    <w:rsid w:val="468E77AB"/>
    <w:rsid w:val="469057FE"/>
    <w:rsid w:val="46947F59"/>
    <w:rsid w:val="469C7DFF"/>
    <w:rsid w:val="469D5555"/>
    <w:rsid w:val="46A604E4"/>
    <w:rsid w:val="46A86BFA"/>
    <w:rsid w:val="46BF681F"/>
    <w:rsid w:val="46C058E3"/>
    <w:rsid w:val="46C1358E"/>
    <w:rsid w:val="46C2111C"/>
    <w:rsid w:val="46C2390C"/>
    <w:rsid w:val="46D12D93"/>
    <w:rsid w:val="46D21853"/>
    <w:rsid w:val="46D73EC6"/>
    <w:rsid w:val="46D77A1A"/>
    <w:rsid w:val="46D906CC"/>
    <w:rsid w:val="46DE70D4"/>
    <w:rsid w:val="46DF12D2"/>
    <w:rsid w:val="46E33108"/>
    <w:rsid w:val="46EA0145"/>
    <w:rsid w:val="46EB5AF2"/>
    <w:rsid w:val="46EC3FAF"/>
    <w:rsid w:val="46ED18ED"/>
    <w:rsid w:val="46F06FEE"/>
    <w:rsid w:val="46F1669A"/>
    <w:rsid w:val="46FA71D5"/>
    <w:rsid w:val="470142A3"/>
    <w:rsid w:val="470452A8"/>
    <w:rsid w:val="470A56BC"/>
    <w:rsid w:val="470E1D3C"/>
    <w:rsid w:val="47243FC5"/>
    <w:rsid w:val="472D4E82"/>
    <w:rsid w:val="473E29D9"/>
    <w:rsid w:val="4743147C"/>
    <w:rsid w:val="4743487A"/>
    <w:rsid w:val="47473280"/>
    <w:rsid w:val="474D24DE"/>
    <w:rsid w:val="4750010D"/>
    <w:rsid w:val="4750030C"/>
    <w:rsid w:val="4750610E"/>
    <w:rsid w:val="47580F9C"/>
    <w:rsid w:val="475C411F"/>
    <w:rsid w:val="47655680"/>
    <w:rsid w:val="47704399"/>
    <w:rsid w:val="47710053"/>
    <w:rsid w:val="477D55E3"/>
    <w:rsid w:val="477D6BE2"/>
    <w:rsid w:val="478F3DF1"/>
    <w:rsid w:val="47B34B2D"/>
    <w:rsid w:val="47B62F1D"/>
    <w:rsid w:val="47B9793D"/>
    <w:rsid w:val="47BB79BB"/>
    <w:rsid w:val="47C36D5A"/>
    <w:rsid w:val="47C65D4C"/>
    <w:rsid w:val="47D01EDF"/>
    <w:rsid w:val="47D111A9"/>
    <w:rsid w:val="47D536F2"/>
    <w:rsid w:val="47DE73B4"/>
    <w:rsid w:val="47E224DA"/>
    <w:rsid w:val="47ED3A0E"/>
    <w:rsid w:val="47EE4D13"/>
    <w:rsid w:val="47EF378D"/>
    <w:rsid w:val="47F15C97"/>
    <w:rsid w:val="4803646E"/>
    <w:rsid w:val="48043633"/>
    <w:rsid w:val="480745B8"/>
    <w:rsid w:val="480D1A5F"/>
    <w:rsid w:val="48141031"/>
    <w:rsid w:val="481875B7"/>
    <w:rsid w:val="481935D8"/>
    <w:rsid w:val="48197D55"/>
    <w:rsid w:val="48264776"/>
    <w:rsid w:val="48310510"/>
    <w:rsid w:val="4857563B"/>
    <w:rsid w:val="485F4E76"/>
    <w:rsid w:val="48603D4D"/>
    <w:rsid w:val="48624CD1"/>
    <w:rsid w:val="486353BB"/>
    <w:rsid w:val="487F15AC"/>
    <w:rsid w:val="487F3F7B"/>
    <w:rsid w:val="48806DC4"/>
    <w:rsid w:val="48977958"/>
    <w:rsid w:val="48AE4584"/>
    <w:rsid w:val="48AF5422"/>
    <w:rsid w:val="48B448B6"/>
    <w:rsid w:val="48B46388"/>
    <w:rsid w:val="48C0053B"/>
    <w:rsid w:val="48D323D4"/>
    <w:rsid w:val="48E36524"/>
    <w:rsid w:val="48E829AC"/>
    <w:rsid w:val="48E85BEC"/>
    <w:rsid w:val="48EA1A1B"/>
    <w:rsid w:val="48EA28BB"/>
    <w:rsid w:val="48F90052"/>
    <w:rsid w:val="490669B2"/>
    <w:rsid w:val="490D1654"/>
    <w:rsid w:val="491E5256"/>
    <w:rsid w:val="49260292"/>
    <w:rsid w:val="492703F6"/>
    <w:rsid w:val="493564C5"/>
    <w:rsid w:val="49382013"/>
    <w:rsid w:val="4938328C"/>
    <w:rsid w:val="49411DD6"/>
    <w:rsid w:val="4942433F"/>
    <w:rsid w:val="4946655E"/>
    <w:rsid w:val="494D48CF"/>
    <w:rsid w:val="49550AA3"/>
    <w:rsid w:val="495678CD"/>
    <w:rsid w:val="49590A49"/>
    <w:rsid w:val="495F753C"/>
    <w:rsid w:val="49641722"/>
    <w:rsid w:val="49662788"/>
    <w:rsid w:val="496F7F39"/>
    <w:rsid w:val="497C1D1C"/>
    <w:rsid w:val="49831F08"/>
    <w:rsid w:val="49842DEE"/>
    <w:rsid w:val="498D7863"/>
    <w:rsid w:val="49A068D7"/>
    <w:rsid w:val="49A87567"/>
    <w:rsid w:val="49AE366E"/>
    <w:rsid w:val="49D36DAD"/>
    <w:rsid w:val="49D9232B"/>
    <w:rsid w:val="49E95DD2"/>
    <w:rsid w:val="49F31B2C"/>
    <w:rsid w:val="49F46361"/>
    <w:rsid w:val="49F57666"/>
    <w:rsid w:val="49FC6FF1"/>
    <w:rsid w:val="4A036A60"/>
    <w:rsid w:val="4A0A539A"/>
    <w:rsid w:val="4A121195"/>
    <w:rsid w:val="4A167B9B"/>
    <w:rsid w:val="4A1F52A0"/>
    <w:rsid w:val="4A2C32A0"/>
    <w:rsid w:val="4A2C6465"/>
    <w:rsid w:val="4A2D19BE"/>
    <w:rsid w:val="4A2F37DA"/>
    <w:rsid w:val="4A375B51"/>
    <w:rsid w:val="4A43365A"/>
    <w:rsid w:val="4A466DFD"/>
    <w:rsid w:val="4A4A636A"/>
    <w:rsid w:val="4A4F31F8"/>
    <w:rsid w:val="4A556558"/>
    <w:rsid w:val="4A5B700A"/>
    <w:rsid w:val="4A5C5298"/>
    <w:rsid w:val="4A5F7141"/>
    <w:rsid w:val="4A635760"/>
    <w:rsid w:val="4A7D314E"/>
    <w:rsid w:val="4A7E7F93"/>
    <w:rsid w:val="4A8362F9"/>
    <w:rsid w:val="4A86362B"/>
    <w:rsid w:val="4A901A63"/>
    <w:rsid w:val="4A9713EE"/>
    <w:rsid w:val="4A987A12"/>
    <w:rsid w:val="4A9A75FF"/>
    <w:rsid w:val="4AA40703"/>
    <w:rsid w:val="4AAA260D"/>
    <w:rsid w:val="4AAE6CB9"/>
    <w:rsid w:val="4AAF677C"/>
    <w:rsid w:val="4AB41271"/>
    <w:rsid w:val="4AB64FE9"/>
    <w:rsid w:val="4ACC799C"/>
    <w:rsid w:val="4ADD31A5"/>
    <w:rsid w:val="4AE92C11"/>
    <w:rsid w:val="4AEC68F9"/>
    <w:rsid w:val="4AED5EC7"/>
    <w:rsid w:val="4AF41787"/>
    <w:rsid w:val="4AF8490A"/>
    <w:rsid w:val="4AF96A6B"/>
    <w:rsid w:val="4AFB0AE4"/>
    <w:rsid w:val="4AFB5F25"/>
    <w:rsid w:val="4B0146E0"/>
    <w:rsid w:val="4B06027C"/>
    <w:rsid w:val="4B130A2C"/>
    <w:rsid w:val="4B1965CB"/>
    <w:rsid w:val="4B1F004D"/>
    <w:rsid w:val="4B357999"/>
    <w:rsid w:val="4B371D77"/>
    <w:rsid w:val="4B404BD2"/>
    <w:rsid w:val="4B464817"/>
    <w:rsid w:val="4B4A0E91"/>
    <w:rsid w:val="4B4A4715"/>
    <w:rsid w:val="4B4F3F52"/>
    <w:rsid w:val="4B547A83"/>
    <w:rsid w:val="4B606A23"/>
    <w:rsid w:val="4B8F26EE"/>
    <w:rsid w:val="4B9124A8"/>
    <w:rsid w:val="4B924B09"/>
    <w:rsid w:val="4B93538A"/>
    <w:rsid w:val="4B9C4953"/>
    <w:rsid w:val="4BA55D28"/>
    <w:rsid w:val="4BAD69B7"/>
    <w:rsid w:val="4BBC45CC"/>
    <w:rsid w:val="4BC91940"/>
    <w:rsid w:val="4BCA04E6"/>
    <w:rsid w:val="4BCF132C"/>
    <w:rsid w:val="4BD30724"/>
    <w:rsid w:val="4BDB01A8"/>
    <w:rsid w:val="4BDE6229"/>
    <w:rsid w:val="4BE014CB"/>
    <w:rsid w:val="4BE26C7A"/>
    <w:rsid w:val="4BE3421F"/>
    <w:rsid w:val="4BE41090"/>
    <w:rsid w:val="4BE51286"/>
    <w:rsid w:val="4BEA2C0D"/>
    <w:rsid w:val="4BEC649C"/>
    <w:rsid w:val="4BF835B4"/>
    <w:rsid w:val="4C0526D0"/>
    <w:rsid w:val="4C0B1225"/>
    <w:rsid w:val="4C0B5A85"/>
    <w:rsid w:val="4C0F4381"/>
    <w:rsid w:val="4C18788C"/>
    <w:rsid w:val="4C33398D"/>
    <w:rsid w:val="4C5A5942"/>
    <w:rsid w:val="4C5A7E56"/>
    <w:rsid w:val="4C5D203B"/>
    <w:rsid w:val="4C6746CE"/>
    <w:rsid w:val="4C6827AC"/>
    <w:rsid w:val="4C7C5D8B"/>
    <w:rsid w:val="4C8147CA"/>
    <w:rsid w:val="4C821C5D"/>
    <w:rsid w:val="4C84568C"/>
    <w:rsid w:val="4C850C19"/>
    <w:rsid w:val="4C911064"/>
    <w:rsid w:val="4CA5068C"/>
    <w:rsid w:val="4CA920D2"/>
    <w:rsid w:val="4CAF096B"/>
    <w:rsid w:val="4CAF1A5D"/>
    <w:rsid w:val="4CB91F6A"/>
    <w:rsid w:val="4CD341D1"/>
    <w:rsid w:val="4CDE4B2B"/>
    <w:rsid w:val="4CDE566C"/>
    <w:rsid w:val="4CE0002E"/>
    <w:rsid w:val="4CE05A8F"/>
    <w:rsid w:val="4CE567E9"/>
    <w:rsid w:val="4D0024C4"/>
    <w:rsid w:val="4D0272C9"/>
    <w:rsid w:val="4D082BC5"/>
    <w:rsid w:val="4D1A4794"/>
    <w:rsid w:val="4D216194"/>
    <w:rsid w:val="4D254D1C"/>
    <w:rsid w:val="4D277D42"/>
    <w:rsid w:val="4D295EA4"/>
    <w:rsid w:val="4D306B57"/>
    <w:rsid w:val="4D3668F1"/>
    <w:rsid w:val="4D472ED5"/>
    <w:rsid w:val="4D4C1706"/>
    <w:rsid w:val="4D540FAA"/>
    <w:rsid w:val="4D57580C"/>
    <w:rsid w:val="4D5758CF"/>
    <w:rsid w:val="4D5848CA"/>
    <w:rsid w:val="4D6B7C12"/>
    <w:rsid w:val="4D881E3E"/>
    <w:rsid w:val="4D8971C2"/>
    <w:rsid w:val="4D956858"/>
    <w:rsid w:val="4D971D5B"/>
    <w:rsid w:val="4D9F4AFC"/>
    <w:rsid w:val="4DA011DC"/>
    <w:rsid w:val="4DA100EC"/>
    <w:rsid w:val="4DA60018"/>
    <w:rsid w:val="4DB74780"/>
    <w:rsid w:val="4DB85906"/>
    <w:rsid w:val="4DBF3E19"/>
    <w:rsid w:val="4DC40BA1"/>
    <w:rsid w:val="4DC537A4"/>
    <w:rsid w:val="4DCE0D42"/>
    <w:rsid w:val="4DDB484F"/>
    <w:rsid w:val="4DE36CA4"/>
    <w:rsid w:val="4DE82A5F"/>
    <w:rsid w:val="4DFB1AD8"/>
    <w:rsid w:val="4DFB20D7"/>
    <w:rsid w:val="4E083D60"/>
    <w:rsid w:val="4E0A5BBD"/>
    <w:rsid w:val="4E0B1D1A"/>
    <w:rsid w:val="4E0E47DD"/>
    <w:rsid w:val="4E1600AB"/>
    <w:rsid w:val="4E1806F5"/>
    <w:rsid w:val="4E193204"/>
    <w:rsid w:val="4E213EBD"/>
    <w:rsid w:val="4E251506"/>
    <w:rsid w:val="4E295A47"/>
    <w:rsid w:val="4E31524E"/>
    <w:rsid w:val="4E3F0497"/>
    <w:rsid w:val="4E452353"/>
    <w:rsid w:val="4E4D07A9"/>
    <w:rsid w:val="4E5035FC"/>
    <w:rsid w:val="4E550441"/>
    <w:rsid w:val="4E5C5170"/>
    <w:rsid w:val="4E6334A3"/>
    <w:rsid w:val="4E647DF0"/>
    <w:rsid w:val="4E750697"/>
    <w:rsid w:val="4E765B46"/>
    <w:rsid w:val="4E7F52A2"/>
    <w:rsid w:val="4E80340E"/>
    <w:rsid w:val="4E8C356D"/>
    <w:rsid w:val="4E9B5A16"/>
    <w:rsid w:val="4E9D1289"/>
    <w:rsid w:val="4EA50589"/>
    <w:rsid w:val="4EA95C91"/>
    <w:rsid w:val="4EB42BA4"/>
    <w:rsid w:val="4EB93137"/>
    <w:rsid w:val="4EBA7681"/>
    <w:rsid w:val="4ED44402"/>
    <w:rsid w:val="4ED55BA7"/>
    <w:rsid w:val="4EE07773"/>
    <w:rsid w:val="4EE77240"/>
    <w:rsid w:val="4EEB3AE7"/>
    <w:rsid w:val="4EED66CD"/>
    <w:rsid w:val="4EF21C53"/>
    <w:rsid w:val="4F02252E"/>
    <w:rsid w:val="4F092744"/>
    <w:rsid w:val="4F2F1EFC"/>
    <w:rsid w:val="4F43529A"/>
    <w:rsid w:val="4F4628A7"/>
    <w:rsid w:val="4F4653D6"/>
    <w:rsid w:val="4F4B137F"/>
    <w:rsid w:val="4F524A77"/>
    <w:rsid w:val="4F6204FA"/>
    <w:rsid w:val="4F635C96"/>
    <w:rsid w:val="4F816878"/>
    <w:rsid w:val="4F8172FD"/>
    <w:rsid w:val="4F832800"/>
    <w:rsid w:val="4F963D7F"/>
    <w:rsid w:val="4F9A2C56"/>
    <w:rsid w:val="4FA15633"/>
    <w:rsid w:val="4FA72849"/>
    <w:rsid w:val="4FB07E4C"/>
    <w:rsid w:val="4FB271EE"/>
    <w:rsid w:val="4FB76F73"/>
    <w:rsid w:val="4FBB3E6F"/>
    <w:rsid w:val="4FC854F3"/>
    <w:rsid w:val="4FCB5F4C"/>
    <w:rsid w:val="4FDC35A2"/>
    <w:rsid w:val="4FDE78E9"/>
    <w:rsid w:val="4FDF2B5D"/>
    <w:rsid w:val="4FE14D9D"/>
    <w:rsid w:val="4FE57021"/>
    <w:rsid w:val="4FE65906"/>
    <w:rsid w:val="4FFD4931"/>
    <w:rsid w:val="4FFE1B3F"/>
    <w:rsid w:val="50022267"/>
    <w:rsid w:val="50051AD4"/>
    <w:rsid w:val="5009629D"/>
    <w:rsid w:val="50144E0A"/>
    <w:rsid w:val="501E0480"/>
    <w:rsid w:val="503D0C67"/>
    <w:rsid w:val="503F6E3E"/>
    <w:rsid w:val="504925C9"/>
    <w:rsid w:val="504A004A"/>
    <w:rsid w:val="504F707B"/>
    <w:rsid w:val="505563DC"/>
    <w:rsid w:val="50615347"/>
    <w:rsid w:val="50615554"/>
    <w:rsid w:val="506864A0"/>
    <w:rsid w:val="507C2A18"/>
    <w:rsid w:val="50B01FDC"/>
    <w:rsid w:val="50B102EF"/>
    <w:rsid w:val="50B807D6"/>
    <w:rsid w:val="50BA3986"/>
    <w:rsid w:val="50C90919"/>
    <w:rsid w:val="50CB4AD2"/>
    <w:rsid w:val="50CC3171"/>
    <w:rsid w:val="50D05D25"/>
    <w:rsid w:val="50D65745"/>
    <w:rsid w:val="50D779AB"/>
    <w:rsid w:val="50E15FBF"/>
    <w:rsid w:val="50E67EC9"/>
    <w:rsid w:val="50ED3DC4"/>
    <w:rsid w:val="50EE066E"/>
    <w:rsid w:val="50FC5703"/>
    <w:rsid w:val="51083802"/>
    <w:rsid w:val="511F5384"/>
    <w:rsid w:val="512310E9"/>
    <w:rsid w:val="512D47FF"/>
    <w:rsid w:val="51334745"/>
    <w:rsid w:val="513C75D3"/>
    <w:rsid w:val="513F0803"/>
    <w:rsid w:val="514B23E9"/>
    <w:rsid w:val="515055F5"/>
    <w:rsid w:val="51531D4F"/>
    <w:rsid w:val="51591101"/>
    <w:rsid w:val="515C7B07"/>
    <w:rsid w:val="515E1FD8"/>
    <w:rsid w:val="516C1A41"/>
    <w:rsid w:val="517320BE"/>
    <w:rsid w:val="51732223"/>
    <w:rsid w:val="517B03BC"/>
    <w:rsid w:val="517F6DC2"/>
    <w:rsid w:val="5188302A"/>
    <w:rsid w:val="51964E5B"/>
    <w:rsid w:val="519A5CF4"/>
    <w:rsid w:val="519C1120"/>
    <w:rsid w:val="51A23103"/>
    <w:rsid w:val="51AE0D28"/>
    <w:rsid w:val="51B05393"/>
    <w:rsid w:val="51B05992"/>
    <w:rsid w:val="51B756B8"/>
    <w:rsid w:val="51C5066C"/>
    <w:rsid w:val="51C9440F"/>
    <w:rsid w:val="51CB0A2D"/>
    <w:rsid w:val="51CE1B81"/>
    <w:rsid w:val="51D00A82"/>
    <w:rsid w:val="51DE02F4"/>
    <w:rsid w:val="51E13ADB"/>
    <w:rsid w:val="51E57DEC"/>
    <w:rsid w:val="51E653D5"/>
    <w:rsid w:val="51EA6472"/>
    <w:rsid w:val="51F35750"/>
    <w:rsid w:val="51F93209"/>
    <w:rsid w:val="51FF2B94"/>
    <w:rsid w:val="52004D55"/>
    <w:rsid w:val="5212757A"/>
    <w:rsid w:val="52135D68"/>
    <w:rsid w:val="521E31C4"/>
    <w:rsid w:val="5220694C"/>
    <w:rsid w:val="52304B51"/>
    <w:rsid w:val="523320E9"/>
    <w:rsid w:val="52341CA2"/>
    <w:rsid w:val="524A5592"/>
    <w:rsid w:val="524C0A95"/>
    <w:rsid w:val="524D7167"/>
    <w:rsid w:val="525D79EB"/>
    <w:rsid w:val="526A5506"/>
    <w:rsid w:val="526C5746"/>
    <w:rsid w:val="527E3FEA"/>
    <w:rsid w:val="528A0579"/>
    <w:rsid w:val="528B5FFB"/>
    <w:rsid w:val="528E4F7B"/>
    <w:rsid w:val="528E6C4E"/>
    <w:rsid w:val="52904EB1"/>
    <w:rsid w:val="529E0DA4"/>
    <w:rsid w:val="52A1472A"/>
    <w:rsid w:val="52A67A1D"/>
    <w:rsid w:val="52A94F67"/>
    <w:rsid w:val="52AA302D"/>
    <w:rsid w:val="52B67C5D"/>
    <w:rsid w:val="52BC09C1"/>
    <w:rsid w:val="52CB3561"/>
    <w:rsid w:val="52CB7E35"/>
    <w:rsid w:val="52D053D9"/>
    <w:rsid w:val="52D53505"/>
    <w:rsid w:val="52D902F9"/>
    <w:rsid w:val="52E3448B"/>
    <w:rsid w:val="52E65410"/>
    <w:rsid w:val="52ED01C1"/>
    <w:rsid w:val="52F656AA"/>
    <w:rsid w:val="52F7495A"/>
    <w:rsid w:val="53043A7C"/>
    <w:rsid w:val="530766A9"/>
    <w:rsid w:val="53080E48"/>
    <w:rsid w:val="530D52D0"/>
    <w:rsid w:val="530F19EC"/>
    <w:rsid w:val="5339388A"/>
    <w:rsid w:val="533B397D"/>
    <w:rsid w:val="5343756B"/>
    <w:rsid w:val="53455429"/>
    <w:rsid w:val="534F288B"/>
    <w:rsid w:val="53523694"/>
    <w:rsid w:val="53562953"/>
    <w:rsid w:val="53670D14"/>
    <w:rsid w:val="536E348D"/>
    <w:rsid w:val="536E7DC0"/>
    <w:rsid w:val="53722B44"/>
    <w:rsid w:val="53825209"/>
    <w:rsid w:val="53884C19"/>
    <w:rsid w:val="538A6C96"/>
    <w:rsid w:val="538B5B9E"/>
    <w:rsid w:val="538C7108"/>
    <w:rsid w:val="53A25046"/>
    <w:rsid w:val="53A46AC8"/>
    <w:rsid w:val="53BE1079"/>
    <w:rsid w:val="53BE786F"/>
    <w:rsid w:val="53C23AF9"/>
    <w:rsid w:val="53C355AE"/>
    <w:rsid w:val="53CD1E8A"/>
    <w:rsid w:val="53DB6C22"/>
    <w:rsid w:val="53E448ED"/>
    <w:rsid w:val="53E845B9"/>
    <w:rsid w:val="53E95F37"/>
    <w:rsid w:val="53EA39B9"/>
    <w:rsid w:val="53EB75DE"/>
    <w:rsid w:val="53EF4A42"/>
    <w:rsid w:val="53EF5526"/>
    <w:rsid w:val="53FA3BCA"/>
    <w:rsid w:val="53FD045B"/>
    <w:rsid w:val="53FF0BBA"/>
    <w:rsid w:val="53FF329B"/>
    <w:rsid w:val="54070D59"/>
    <w:rsid w:val="54084850"/>
    <w:rsid w:val="540C73F1"/>
    <w:rsid w:val="541240F2"/>
    <w:rsid w:val="54155B02"/>
    <w:rsid w:val="542D31A9"/>
    <w:rsid w:val="545253A1"/>
    <w:rsid w:val="545952F2"/>
    <w:rsid w:val="545B62B4"/>
    <w:rsid w:val="54664607"/>
    <w:rsid w:val="546C2C8D"/>
    <w:rsid w:val="546E580F"/>
    <w:rsid w:val="547B3124"/>
    <w:rsid w:val="54947115"/>
    <w:rsid w:val="54B246FA"/>
    <w:rsid w:val="54B9007D"/>
    <w:rsid w:val="54BC01CF"/>
    <w:rsid w:val="54BD2709"/>
    <w:rsid w:val="54C36F1F"/>
    <w:rsid w:val="54CF5854"/>
    <w:rsid w:val="54D1197A"/>
    <w:rsid w:val="54D4545C"/>
    <w:rsid w:val="54D96DB4"/>
    <w:rsid w:val="54DA32C1"/>
    <w:rsid w:val="54E055BD"/>
    <w:rsid w:val="54F115C3"/>
    <w:rsid w:val="54F70A98"/>
    <w:rsid w:val="54F937EE"/>
    <w:rsid w:val="54FF6724"/>
    <w:rsid w:val="55047989"/>
    <w:rsid w:val="5506179D"/>
    <w:rsid w:val="55076F15"/>
    <w:rsid w:val="55137FA3"/>
    <w:rsid w:val="55144167"/>
    <w:rsid w:val="551E7D8D"/>
    <w:rsid w:val="552B564A"/>
    <w:rsid w:val="552D5C83"/>
    <w:rsid w:val="554E4CDF"/>
    <w:rsid w:val="555265E1"/>
    <w:rsid w:val="555A1576"/>
    <w:rsid w:val="55680542"/>
    <w:rsid w:val="557177B2"/>
    <w:rsid w:val="55795B5B"/>
    <w:rsid w:val="55837950"/>
    <w:rsid w:val="55854013"/>
    <w:rsid w:val="558576DE"/>
    <w:rsid w:val="55872677"/>
    <w:rsid w:val="55914FEE"/>
    <w:rsid w:val="559703EA"/>
    <w:rsid w:val="5597277B"/>
    <w:rsid w:val="559D6882"/>
    <w:rsid w:val="559F5609"/>
    <w:rsid w:val="55A53C8F"/>
    <w:rsid w:val="55A7756B"/>
    <w:rsid w:val="55A904DE"/>
    <w:rsid w:val="55AB1EF8"/>
    <w:rsid w:val="55AF6544"/>
    <w:rsid w:val="55B058A3"/>
    <w:rsid w:val="55B21FE5"/>
    <w:rsid w:val="55BB2766"/>
    <w:rsid w:val="55C02117"/>
    <w:rsid w:val="55C03D82"/>
    <w:rsid w:val="55C05B3D"/>
    <w:rsid w:val="55DB79EC"/>
    <w:rsid w:val="55E90F00"/>
    <w:rsid w:val="55EA4783"/>
    <w:rsid w:val="55FA26F8"/>
    <w:rsid w:val="55FD7BA1"/>
    <w:rsid w:val="56050830"/>
    <w:rsid w:val="56063A54"/>
    <w:rsid w:val="56073022"/>
    <w:rsid w:val="5616389D"/>
    <w:rsid w:val="56231C93"/>
    <w:rsid w:val="562B352E"/>
    <w:rsid w:val="56301675"/>
    <w:rsid w:val="563E1FD5"/>
    <w:rsid w:val="563E640C"/>
    <w:rsid w:val="563F7711"/>
    <w:rsid w:val="5640135A"/>
    <w:rsid w:val="564D3FFC"/>
    <w:rsid w:val="564E72A7"/>
    <w:rsid w:val="56577107"/>
    <w:rsid w:val="566611D8"/>
    <w:rsid w:val="56706303"/>
    <w:rsid w:val="56733A3A"/>
    <w:rsid w:val="567A28FD"/>
    <w:rsid w:val="567E71F5"/>
    <w:rsid w:val="568026F8"/>
    <w:rsid w:val="56842B37"/>
    <w:rsid w:val="568F072C"/>
    <w:rsid w:val="56910FE3"/>
    <w:rsid w:val="56A03C82"/>
    <w:rsid w:val="56A24E3B"/>
    <w:rsid w:val="56A30C83"/>
    <w:rsid w:val="56B6734F"/>
    <w:rsid w:val="56B77FA2"/>
    <w:rsid w:val="56BA2480"/>
    <w:rsid w:val="56BC75E4"/>
    <w:rsid w:val="56C51071"/>
    <w:rsid w:val="56C5728F"/>
    <w:rsid w:val="56C90EB0"/>
    <w:rsid w:val="56D40237"/>
    <w:rsid w:val="56D836CE"/>
    <w:rsid w:val="56D9408C"/>
    <w:rsid w:val="56E31CED"/>
    <w:rsid w:val="56E5644D"/>
    <w:rsid w:val="56EC1A28"/>
    <w:rsid w:val="56EE2D2C"/>
    <w:rsid w:val="56EF3125"/>
    <w:rsid w:val="56F54134"/>
    <w:rsid w:val="57120D19"/>
    <w:rsid w:val="571B4AF5"/>
    <w:rsid w:val="571E5A7A"/>
    <w:rsid w:val="57280976"/>
    <w:rsid w:val="57304A9B"/>
    <w:rsid w:val="5732303B"/>
    <w:rsid w:val="57354289"/>
    <w:rsid w:val="57454820"/>
    <w:rsid w:val="574552E5"/>
    <w:rsid w:val="5749562A"/>
    <w:rsid w:val="575F58A1"/>
    <w:rsid w:val="57677173"/>
    <w:rsid w:val="576F1DFA"/>
    <w:rsid w:val="5779730A"/>
    <w:rsid w:val="578B60AE"/>
    <w:rsid w:val="578F1042"/>
    <w:rsid w:val="579212BC"/>
    <w:rsid w:val="57965DAA"/>
    <w:rsid w:val="57987942"/>
    <w:rsid w:val="57A861C5"/>
    <w:rsid w:val="57A90EE1"/>
    <w:rsid w:val="57AF6C90"/>
    <w:rsid w:val="57BB690D"/>
    <w:rsid w:val="57BF296F"/>
    <w:rsid w:val="57C063CC"/>
    <w:rsid w:val="57C628EA"/>
    <w:rsid w:val="57CA1416"/>
    <w:rsid w:val="57DF393A"/>
    <w:rsid w:val="57E013BB"/>
    <w:rsid w:val="57E604F2"/>
    <w:rsid w:val="580107D8"/>
    <w:rsid w:val="580223A6"/>
    <w:rsid w:val="580759F7"/>
    <w:rsid w:val="581002C9"/>
    <w:rsid w:val="581113AC"/>
    <w:rsid w:val="58113D88"/>
    <w:rsid w:val="58194C0A"/>
    <w:rsid w:val="581A249A"/>
    <w:rsid w:val="582078B8"/>
    <w:rsid w:val="5821158B"/>
    <w:rsid w:val="582209B8"/>
    <w:rsid w:val="5824556F"/>
    <w:rsid w:val="58266ED3"/>
    <w:rsid w:val="582C5C37"/>
    <w:rsid w:val="582F6BBC"/>
    <w:rsid w:val="583120BF"/>
    <w:rsid w:val="5832401F"/>
    <w:rsid w:val="5834125E"/>
    <w:rsid w:val="5834793C"/>
    <w:rsid w:val="584131A9"/>
    <w:rsid w:val="58414829"/>
    <w:rsid w:val="58430928"/>
    <w:rsid w:val="58485A63"/>
    <w:rsid w:val="58503929"/>
    <w:rsid w:val="585A3283"/>
    <w:rsid w:val="586123E4"/>
    <w:rsid w:val="586F7FC2"/>
    <w:rsid w:val="588F3BEB"/>
    <w:rsid w:val="58911207"/>
    <w:rsid w:val="589218C1"/>
    <w:rsid w:val="58933D3E"/>
    <w:rsid w:val="58936B01"/>
    <w:rsid w:val="5898205A"/>
    <w:rsid w:val="5898559D"/>
    <w:rsid w:val="58AA56BE"/>
    <w:rsid w:val="58AF19CB"/>
    <w:rsid w:val="58B54BEC"/>
    <w:rsid w:val="58C470AF"/>
    <w:rsid w:val="58C71CFE"/>
    <w:rsid w:val="58C922CC"/>
    <w:rsid w:val="58CB5B64"/>
    <w:rsid w:val="58D01DB8"/>
    <w:rsid w:val="58D47DF5"/>
    <w:rsid w:val="58D97592"/>
    <w:rsid w:val="58DE51B3"/>
    <w:rsid w:val="58DF1EA0"/>
    <w:rsid w:val="58E340E1"/>
    <w:rsid w:val="58FB500B"/>
    <w:rsid w:val="58FE5F8F"/>
    <w:rsid w:val="59064ECD"/>
    <w:rsid w:val="59070E1D"/>
    <w:rsid w:val="590E7BEA"/>
    <w:rsid w:val="5910752F"/>
    <w:rsid w:val="59222CCC"/>
    <w:rsid w:val="59376B4D"/>
    <w:rsid w:val="593C3C41"/>
    <w:rsid w:val="593C6E9D"/>
    <w:rsid w:val="59456567"/>
    <w:rsid w:val="594B17E4"/>
    <w:rsid w:val="59526DFB"/>
    <w:rsid w:val="5955699E"/>
    <w:rsid w:val="59593EAD"/>
    <w:rsid w:val="596679E8"/>
    <w:rsid w:val="59785C59"/>
    <w:rsid w:val="597D31C9"/>
    <w:rsid w:val="597E3458"/>
    <w:rsid w:val="59804904"/>
    <w:rsid w:val="59805F88"/>
    <w:rsid w:val="598516EC"/>
    <w:rsid w:val="59854F6F"/>
    <w:rsid w:val="599B372E"/>
    <w:rsid w:val="599D5E47"/>
    <w:rsid w:val="59A00070"/>
    <w:rsid w:val="59AC73AD"/>
    <w:rsid w:val="59B07FB1"/>
    <w:rsid w:val="59B403A1"/>
    <w:rsid w:val="59B853BE"/>
    <w:rsid w:val="59C108F0"/>
    <w:rsid w:val="59C13ACF"/>
    <w:rsid w:val="59C92CFC"/>
    <w:rsid w:val="59CF41E6"/>
    <w:rsid w:val="59D00B47"/>
    <w:rsid w:val="59DB365A"/>
    <w:rsid w:val="59E5080C"/>
    <w:rsid w:val="59E81790"/>
    <w:rsid w:val="59EC61B8"/>
    <w:rsid w:val="59ED6F0F"/>
    <w:rsid w:val="59F00D9B"/>
    <w:rsid w:val="59F27AD9"/>
    <w:rsid w:val="59F736F6"/>
    <w:rsid w:val="59F83A80"/>
    <w:rsid w:val="59F84F1F"/>
    <w:rsid w:val="59FB51D0"/>
    <w:rsid w:val="5A026EE9"/>
    <w:rsid w:val="5A084AFD"/>
    <w:rsid w:val="5A0C7B31"/>
    <w:rsid w:val="5A0D47EC"/>
    <w:rsid w:val="5A0F4200"/>
    <w:rsid w:val="5A142254"/>
    <w:rsid w:val="5A191F5F"/>
    <w:rsid w:val="5A1969F0"/>
    <w:rsid w:val="5A1E3E69"/>
    <w:rsid w:val="5A2349F3"/>
    <w:rsid w:val="5A281800"/>
    <w:rsid w:val="5A2D61E3"/>
    <w:rsid w:val="5A2E6681"/>
    <w:rsid w:val="5A3773E0"/>
    <w:rsid w:val="5A3A6BF3"/>
    <w:rsid w:val="5A3B0A50"/>
    <w:rsid w:val="5A4011EC"/>
    <w:rsid w:val="5A4264E9"/>
    <w:rsid w:val="5A492340"/>
    <w:rsid w:val="5A494BC1"/>
    <w:rsid w:val="5A4E73A2"/>
    <w:rsid w:val="5A517756"/>
    <w:rsid w:val="5A5957AD"/>
    <w:rsid w:val="5A5B2A2E"/>
    <w:rsid w:val="5A615BD7"/>
    <w:rsid w:val="5A6514BC"/>
    <w:rsid w:val="5A6A5E5C"/>
    <w:rsid w:val="5A6C420E"/>
    <w:rsid w:val="5A6D38D4"/>
    <w:rsid w:val="5A6E27C4"/>
    <w:rsid w:val="5A700DA8"/>
    <w:rsid w:val="5A73314D"/>
    <w:rsid w:val="5A763A38"/>
    <w:rsid w:val="5A7A0667"/>
    <w:rsid w:val="5A7E2423"/>
    <w:rsid w:val="5A8A72EB"/>
    <w:rsid w:val="5A8F5DFF"/>
    <w:rsid w:val="5AA24439"/>
    <w:rsid w:val="5AA40235"/>
    <w:rsid w:val="5AA61663"/>
    <w:rsid w:val="5AAC27D3"/>
    <w:rsid w:val="5AB20E59"/>
    <w:rsid w:val="5AB246DC"/>
    <w:rsid w:val="5AB7640B"/>
    <w:rsid w:val="5AC15B8A"/>
    <w:rsid w:val="5AC52D60"/>
    <w:rsid w:val="5AD07E86"/>
    <w:rsid w:val="5AD717CF"/>
    <w:rsid w:val="5AE52395"/>
    <w:rsid w:val="5AE828A2"/>
    <w:rsid w:val="5AE90DB7"/>
    <w:rsid w:val="5AF55F92"/>
    <w:rsid w:val="5AF63D79"/>
    <w:rsid w:val="5AF815CD"/>
    <w:rsid w:val="5AFB0256"/>
    <w:rsid w:val="5AFB04E9"/>
    <w:rsid w:val="5B0643E1"/>
    <w:rsid w:val="5B10566E"/>
    <w:rsid w:val="5B174492"/>
    <w:rsid w:val="5B184080"/>
    <w:rsid w:val="5B20585D"/>
    <w:rsid w:val="5B237E93"/>
    <w:rsid w:val="5B275F41"/>
    <w:rsid w:val="5B441909"/>
    <w:rsid w:val="5B4516CD"/>
    <w:rsid w:val="5B474BD0"/>
    <w:rsid w:val="5B4C57D4"/>
    <w:rsid w:val="5B4D143E"/>
    <w:rsid w:val="5B522F61"/>
    <w:rsid w:val="5B546464"/>
    <w:rsid w:val="5B6553FD"/>
    <w:rsid w:val="5B6B4150"/>
    <w:rsid w:val="5B767C9D"/>
    <w:rsid w:val="5B7A79E2"/>
    <w:rsid w:val="5B863AF9"/>
    <w:rsid w:val="5B8E5392"/>
    <w:rsid w:val="5B9244E0"/>
    <w:rsid w:val="5B9630A3"/>
    <w:rsid w:val="5B9836D5"/>
    <w:rsid w:val="5BAF50B8"/>
    <w:rsid w:val="5BB12B66"/>
    <w:rsid w:val="5BB746A7"/>
    <w:rsid w:val="5BBE7A7E"/>
    <w:rsid w:val="5BCD2800"/>
    <w:rsid w:val="5BD6670A"/>
    <w:rsid w:val="5BDA1BC0"/>
    <w:rsid w:val="5BDD7437"/>
    <w:rsid w:val="5BE76901"/>
    <w:rsid w:val="5BEC4D9A"/>
    <w:rsid w:val="5BEE5E82"/>
    <w:rsid w:val="5BEF40E4"/>
    <w:rsid w:val="5BF533BF"/>
    <w:rsid w:val="5BF75AEF"/>
    <w:rsid w:val="5BFF1650"/>
    <w:rsid w:val="5C0124EA"/>
    <w:rsid w:val="5C0349A2"/>
    <w:rsid w:val="5C0C0985"/>
    <w:rsid w:val="5C0E27BF"/>
    <w:rsid w:val="5C1016EE"/>
    <w:rsid w:val="5C163FA3"/>
    <w:rsid w:val="5C1A1E4D"/>
    <w:rsid w:val="5C1F7C2E"/>
    <w:rsid w:val="5C203C59"/>
    <w:rsid w:val="5C307248"/>
    <w:rsid w:val="5C5E4709"/>
    <w:rsid w:val="5C6B5C2C"/>
    <w:rsid w:val="5C8235D8"/>
    <w:rsid w:val="5C8670BE"/>
    <w:rsid w:val="5C8A404C"/>
    <w:rsid w:val="5C9B7275"/>
    <w:rsid w:val="5CA36272"/>
    <w:rsid w:val="5CA734A0"/>
    <w:rsid w:val="5CA960B5"/>
    <w:rsid w:val="5CAB106D"/>
    <w:rsid w:val="5CAE6532"/>
    <w:rsid w:val="5CB42BA8"/>
    <w:rsid w:val="5CC63534"/>
    <w:rsid w:val="5CC86C62"/>
    <w:rsid w:val="5CD043DE"/>
    <w:rsid w:val="5CD93E98"/>
    <w:rsid w:val="5CE4322E"/>
    <w:rsid w:val="5CEA5F19"/>
    <w:rsid w:val="5CEB1875"/>
    <w:rsid w:val="5CEE10EC"/>
    <w:rsid w:val="5CF90B6D"/>
    <w:rsid w:val="5CFE248D"/>
    <w:rsid w:val="5D0501C8"/>
    <w:rsid w:val="5D05592D"/>
    <w:rsid w:val="5D0809D5"/>
    <w:rsid w:val="5D086DE0"/>
    <w:rsid w:val="5D147D43"/>
    <w:rsid w:val="5D1773C9"/>
    <w:rsid w:val="5D186B06"/>
    <w:rsid w:val="5D196598"/>
    <w:rsid w:val="5D2F4A70"/>
    <w:rsid w:val="5D300F60"/>
    <w:rsid w:val="5D340EF8"/>
    <w:rsid w:val="5D3D3772"/>
    <w:rsid w:val="5D481D97"/>
    <w:rsid w:val="5D4C4020"/>
    <w:rsid w:val="5D4F1722"/>
    <w:rsid w:val="5D673A2C"/>
    <w:rsid w:val="5D705EB7"/>
    <w:rsid w:val="5D751961"/>
    <w:rsid w:val="5D7B12A9"/>
    <w:rsid w:val="5D885330"/>
    <w:rsid w:val="5D890A34"/>
    <w:rsid w:val="5D8C79DA"/>
    <w:rsid w:val="5D8E030D"/>
    <w:rsid w:val="5D8F5802"/>
    <w:rsid w:val="5D9364D0"/>
    <w:rsid w:val="5D962D72"/>
    <w:rsid w:val="5D9A478A"/>
    <w:rsid w:val="5DAA43B6"/>
    <w:rsid w:val="5DAB26FA"/>
    <w:rsid w:val="5DB873F1"/>
    <w:rsid w:val="5DBD4FB2"/>
    <w:rsid w:val="5DC55312"/>
    <w:rsid w:val="5DDD008C"/>
    <w:rsid w:val="5DE26B59"/>
    <w:rsid w:val="5DF47982"/>
    <w:rsid w:val="5DFA1BBA"/>
    <w:rsid w:val="5E0F6713"/>
    <w:rsid w:val="5E19246F"/>
    <w:rsid w:val="5E2152FD"/>
    <w:rsid w:val="5E2C474B"/>
    <w:rsid w:val="5E2F6587"/>
    <w:rsid w:val="5E317AEF"/>
    <w:rsid w:val="5E361A1F"/>
    <w:rsid w:val="5E394CCF"/>
    <w:rsid w:val="5E3F15FC"/>
    <w:rsid w:val="5E401A4B"/>
    <w:rsid w:val="5E4359DA"/>
    <w:rsid w:val="5E47553D"/>
    <w:rsid w:val="5E4D6163"/>
    <w:rsid w:val="5E6A2906"/>
    <w:rsid w:val="5E712AFE"/>
    <w:rsid w:val="5E7149C6"/>
    <w:rsid w:val="5E77028A"/>
    <w:rsid w:val="5E79378D"/>
    <w:rsid w:val="5E822980"/>
    <w:rsid w:val="5E8A1E52"/>
    <w:rsid w:val="5E8A582E"/>
    <w:rsid w:val="5E8C49AC"/>
    <w:rsid w:val="5E9072D8"/>
    <w:rsid w:val="5E9612F1"/>
    <w:rsid w:val="5E9F54A1"/>
    <w:rsid w:val="5EA110CF"/>
    <w:rsid w:val="5EA153F2"/>
    <w:rsid w:val="5EAD612D"/>
    <w:rsid w:val="5EB522EE"/>
    <w:rsid w:val="5EB94577"/>
    <w:rsid w:val="5EB95F7E"/>
    <w:rsid w:val="5EC17A35"/>
    <w:rsid w:val="5EC86070"/>
    <w:rsid w:val="5ECB7D14"/>
    <w:rsid w:val="5ED23A82"/>
    <w:rsid w:val="5ED604C4"/>
    <w:rsid w:val="5ED85457"/>
    <w:rsid w:val="5ED94AAC"/>
    <w:rsid w:val="5EDB7FAF"/>
    <w:rsid w:val="5EDE315A"/>
    <w:rsid w:val="5EE028F0"/>
    <w:rsid w:val="5EE66340"/>
    <w:rsid w:val="5EF04C48"/>
    <w:rsid w:val="5EF12152"/>
    <w:rsid w:val="5F00308F"/>
    <w:rsid w:val="5F0458F0"/>
    <w:rsid w:val="5F080550"/>
    <w:rsid w:val="5F1040DE"/>
    <w:rsid w:val="5F107184"/>
    <w:rsid w:val="5F1A382B"/>
    <w:rsid w:val="5F2705A3"/>
    <w:rsid w:val="5F2D4E5B"/>
    <w:rsid w:val="5F3D07C3"/>
    <w:rsid w:val="5F4D1622"/>
    <w:rsid w:val="5F5A7872"/>
    <w:rsid w:val="5F5C41A9"/>
    <w:rsid w:val="5F75272C"/>
    <w:rsid w:val="5F796BDB"/>
    <w:rsid w:val="5F7E4AD6"/>
    <w:rsid w:val="5F81381A"/>
    <w:rsid w:val="5F821A41"/>
    <w:rsid w:val="5F8A5B63"/>
    <w:rsid w:val="5F9C7E15"/>
    <w:rsid w:val="5FA115B7"/>
    <w:rsid w:val="5FA131F0"/>
    <w:rsid w:val="5FA16A73"/>
    <w:rsid w:val="5FA24091"/>
    <w:rsid w:val="5FA5212C"/>
    <w:rsid w:val="5FA8208E"/>
    <w:rsid w:val="5FAC251A"/>
    <w:rsid w:val="5FAD278E"/>
    <w:rsid w:val="5FC34763"/>
    <w:rsid w:val="5FCB0FF1"/>
    <w:rsid w:val="5FCE4022"/>
    <w:rsid w:val="5FCF6F5B"/>
    <w:rsid w:val="5FDA6486"/>
    <w:rsid w:val="5FDC55D3"/>
    <w:rsid w:val="5FDD0E56"/>
    <w:rsid w:val="5FE31074"/>
    <w:rsid w:val="5FE5633D"/>
    <w:rsid w:val="5FFA069B"/>
    <w:rsid w:val="5FFD53B2"/>
    <w:rsid w:val="601C7C6B"/>
    <w:rsid w:val="601E233C"/>
    <w:rsid w:val="601E6A9C"/>
    <w:rsid w:val="6021782C"/>
    <w:rsid w:val="603D68F1"/>
    <w:rsid w:val="60495F87"/>
    <w:rsid w:val="60500D6F"/>
    <w:rsid w:val="60605DD2"/>
    <w:rsid w:val="606D4EC2"/>
    <w:rsid w:val="6078264E"/>
    <w:rsid w:val="607C4EFB"/>
    <w:rsid w:val="608060E1"/>
    <w:rsid w:val="60876B1A"/>
    <w:rsid w:val="608C18CE"/>
    <w:rsid w:val="60924CBA"/>
    <w:rsid w:val="60951F22"/>
    <w:rsid w:val="609F5843"/>
    <w:rsid w:val="60AD7626"/>
    <w:rsid w:val="60BA0788"/>
    <w:rsid w:val="60CB698A"/>
    <w:rsid w:val="60CF5E48"/>
    <w:rsid w:val="60DE7470"/>
    <w:rsid w:val="60E563F3"/>
    <w:rsid w:val="60EE1155"/>
    <w:rsid w:val="60F33222"/>
    <w:rsid w:val="60FE7AFD"/>
    <w:rsid w:val="60FF4035"/>
    <w:rsid w:val="61001EB2"/>
    <w:rsid w:val="6100721D"/>
    <w:rsid w:val="61041FB9"/>
    <w:rsid w:val="610760FB"/>
    <w:rsid w:val="61091406"/>
    <w:rsid w:val="611A085E"/>
    <w:rsid w:val="611D649C"/>
    <w:rsid w:val="614101F2"/>
    <w:rsid w:val="61496794"/>
    <w:rsid w:val="614D672E"/>
    <w:rsid w:val="614E6869"/>
    <w:rsid w:val="6160574F"/>
    <w:rsid w:val="61620C52"/>
    <w:rsid w:val="61645DD7"/>
    <w:rsid w:val="618006C0"/>
    <w:rsid w:val="61855FB8"/>
    <w:rsid w:val="61892288"/>
    <w:rsid w:val="618C0DD1"/>
    <w:rsid w:val="618C55D3"/>
    <w:rsid w:val="61910209"/>
    <w:rsid w:val="61941416"/>
    <w:rsid w:val="619D76F0"/>
    <w:rsid w:val="619E0AB7"/>
    <w:rsid w:val="619F5A7D"/>
    <w:rsid w:val="61A813C7"/>
    <w:rsid w:val="61AB1CA9"/>
    <w:rsid w:val="61B451D9"/>
    <w:rsid w:val="61BD7BD2"/>
    <w:rsid w:val="61CC2968"/>
    <w:rsid w:val="61CF64D2"/>
    <w:rsid w:val="61DA2E9A"/>
    <w:rsid w:val="61DB5099"/>
    <w:rsid w:val="61DF2CC1"/>
    <w:rsid w:val="61DF7322"/>
    <w:rsid w:val="61E60EAB"/>
    <w:rsid w:val="61E77695"/>
    <w:rsid w:val="61EA2D3F"/>
    <w:rsid w:val="61EE62B8"/>
    <w:rsid w:val="61F02343"/>
    <w:rsid w:val="61F32282"/>
    <w:rsid w:val="61F74C24"/>
    <w:rsid w:val="61F83F52"/>
    <w:rsid w:val="61F85469"/>
    <w:rsid w:val="62041A57"/>
    <w:rsid w:val="620671E2"/>
    <w:rsid w:val="620818F3"/>
    <w:rsid w:val="62185B19"/>
    <w:rsid w:val="621A1347"/>
    <w:rsid w:val="62240EE2"/>
    <w:rsid w:val="622F2844"/>
    <w:rsid w:val="62327ECA"/>
    <w:rsid w:val="623720B9"/>
    <w:rsid w:val="62392EB4"/>
    <w:rsid w:val="623A63BE"/>
    <w:rsid w:val="624F5057"/>
    <w:rsid w:val="625C4305"/>
    <w:rsid w:val="625E1DEF"/>
    <w:rsid w:val="626B2D5C"/>
    <w:rsid w:val="627352F0"/>
    <w:rsid w:val="627377DF"/>
    <w:rsid w:val="627B1D68"/>
    <w:rsid w:val="628162F5"/>
    <w:rsid w:val="62931007"/>
    <w:rsid w:val="62942A2A"/>
    <w:rsid w:val="629B016F"/>
    <w:rsid w:val="62A02387"/>
    <w:rsid w:val="62A81E24"/>
    <w:rsid w:val="62AF03C5"/>
    <w:rsid w:val="62B170B6"/>
    <w:rsid w:val="62B56081"/>
    <w:rsid w:val="62BB2188"/>
    <w:rsid w:val="62BB2CBB"/>
    <w:rsid w:val="62C34D28"/>
    <w:rsid w:val="62CE11A9"/>
    <w:rsid w:val="62D82416"/>
    <w:rsid w:val="62E16F76"/>
    <w:rsid w:val="62E72C0B"/>
    <w:rsid w:val="62EA5256"/>
    <w:rsid w:val="62F2519B"/>
    <w:rsid w:val="62F25ADA"/>
    <w:rsid w:val="630775BB"/>
    <w:rsid w:val="630D1D83"/>
    <w:rsid w:val="63124014"/>
    <w:rsid w:val="63156017"/>
    <w:rsid w:val="63320ECD"/>
    <w:rsid w:val="633B137A"/>
    <w:rsid w:val="633F2762"/>
    <w:rsid w:val="63471D6C"/>
    <w:rsid w:val="63556553"/>
    <w:rsid w:val="635A2C7B"/>
    <w:rsid w:val="635E50DE"/>
    <w:rsid w:val="635E5733"/>
    <w:rsid w:val="6364559D"/>
    <w:rsid w:val="63674EF8"/>
    <w:rsid w:val="63681852"/>
    <w:rsid w:val="637628BB"/>
    <w:rsid w:val="6376577B"/>
    <w:rsid w:val="638A4672"/>
    <w:rsid w:val="638B0CB0"/>
    <w:rsid w:val="638E3856"/>
    <w:rsid w:val="63927881"/>
    <w:rsid w:val="63A63887"/>
    <w:rsid w:val="63AD4F94"/>
    <w:rsid w:val="63AF152D"/>
    <w:rsid w:val="63D11CD0"/>
    <w:rsid w:val="63DC7F8C"/>
    <w:rsid w:val="63F14784"/>
    <w:rsid w:val="63FF2FB2"/>
    <w:rsid w:val="640226A3"/>
    <w:rsid w:val="64036EE2"/>
    <w:rsid w:val="640B2DAF"/>
    <w:rsid w:val="640B532D"/>
    <w:rsid w:val="64105038"/>
    <w:rsid w:val="641D5C3E"/>
    <w:rsid w:val="641F2094"/>
    <w:rsid w:val="64206F69"/>
    <w:rsid w:val="64241F38"/>
    <w:rsid w:val="64290E1E"/>
    <w:rsid w:val="643136CB"/>
    <w:rsid w:val="64451C8F"/>
    <w:rsid w:val="644A6117"/>
    <w:rsid w:val="644F32CC"/>
    <w:rsid w:val="644F7776"/>
    <w:rsid w:val="645D7138"/>
    <w:rsid w:val="64634A61"/>
    <w:rsid w:val="64702C65"/>
    <w:rsid w:val="64711014"/>
    <w:rsid w:val="647A6D22"/>
    <w:rsid w:val="647C0DD0"/>
    <w:rsid w:val="647E5E47"/>
    <w:rsid w:val="648174E1"/>
    <w:rsid w:val="648951FB"/>
    <w:rsid w:val="648A6F00"/>
    <w:rsid w:val="649C565F"/>
    <w:rsid w:val="649F6B12"/>
    <w:rsid w:val="64A2310F"/>
    <w:rsid w:val="64A2663A"/>
    <w:rsid w:val="64AE1310"/>
    <w:rsid w:val="64B322C3"/>
    <w:rsid w:val="64B3338D"/>
    <w:rsid w:val="64CD2E6D"/>
    <w:rsid w:val="64CE6F46"/>
    <w:rsid w:val="64D03F62"/>
    <w:rsid w:val="64D60098"/>
    <w:rsid w:val="64DF660A"/>
    <w:rsid w:val="64DF6CE1"/>
    <w:rsid w:val="64E263B5"/>
    <w:rsid w:val="64E65F95"/>
    <w:rsid w:val="64EB5CA0"/>
    <w:rsid w:val="64EE6C4C"/>
    <w:rsid w:val="64F05112"/>
    <w:rsid w:val="64F1374D"/>
    <w:rsid w:val="64FF269F"/>
    <w:rsid w:val="650D74DA"/>
    <w:rsid w:val="65102E3B"/>
    <w:rsid w:val="651466C6"/>
    <w:rsid w:val="65146C68"/>
    <w:rsid w:val="65204463"/>
    <w:rsid w:val="6523167D"/>
    <w:rsid w:val="652A7843"/>
    <w:rsid w:val="652B0C4D"/>
    <w:rsid w:val="65385949"/>
    <w:rsid w:val="6539043D"/>
    <w:rsid w:val="653D2227"/>
    <w:rsid w:val="654A29DC"/>
    <w:rsid w:val="654B13D3"/>
    <w:rsid w:val="65517F41"/>
    <w:rsid w:val="655A1C78"/>
    <w:rsid w:val="656958A2"/>
    <w:rsid w:val="656D4F75"/>
    <w:rsid w:val="65724930"/>
    <w:rsid w:val="657C41E0"/>
    <w:rsid w:val="658835A0"/>
    <w:rsid w:val="65A663D3"/>
    <w:rsid w:val="65AC0461"/>
    <w:rsid w:val="65AD24DB"/>
    <w:rsid w:val="65B83410"/>
    <w:rsid w:val="65BD7A7C"/>
    <w:rsid w:val="65D352D4"/>
    <w:rsid w:val="65E052B4"/>
    <w:rsid w:val="65E6393A"/>
    <w:rsid w:val="65EE006C"/>
    <w:rsid w:val="65EE45C9"/>
    <w:rsid w:val="6607318A"/>
    <w:rsid w:val="66130F86"/>
    <w:rsid w:val="661414C8"/>
    <w:rsid w:val="66192862"/>
    <w:rsid w:val="661F1FF1"/>
    <w:rsid w:val="66206065"/>
    <w:rsid w:val="6626644B"/>
    <w:rsid w:val="66393D90"/>
    <w:rsid w:val="663C22D9"/>
    <w:rsid w:val="663E051C"/>
    <w:rsid w:val="66446C59"/>
    <w:rsid w:val="66464C58"/>
    <w:rsid w:val="664801EA"/>
    <w:rsid w:val="665D7452"/>
    <w:rsid w:val="66773DEA"/>
    <w:rsid w:val="66795FE5"/>
    <w:rsid w:val="667D7330"/>
    <w:rsid w:val="66836184"/>
    <w:rsid w:val="66844644"/>
    <w:rsid w:val="66966473"/>
    <w:rsid w:val="66A268AF"/>
    <w:rsid w:val="66A64647"/>
    <w:rsid w:val="66B05434"/>
    <w:rsid w:val="66B06886"/>
    <w:rsid w:val="66BD0939"/>
    <w:rsid w:val="66C45AC8"/>
    <w:rsid w:val="66D060AB"/>
    <w:rsid w:val="66D52759"/>
    <w:rsid w:val="66DF3B52"/>
    <w:rsid w:val="66E21AEF"/>
    <w:rsid w:val="66F65A32"/>
    <w:rsid w:val="66FC3CB5"/>
    <w:rsid w:val="67024532"/>
    <w:rsid w:val="671A484E"/>
    <w:rsid w:val="671B55F3"/>
    <w:rsid w:val="671D2035"/>
    <w:rsid w:val="672F0459"/>
    <w:rsid w:val="67367DE4"/>
    <w:rsid w:val="673B7C93"/>
    <w:rsid w:val="674365C4"/>
    <w:rsid w:val="674C5C33"/>
    <w:rsid w:val="674E2F72"/>
    <w:rsid w:val="675700D9"/>
    <w:rsid w:val="67585D9A"/>
    <w:rsid w:val="67595E9D"/>
    <w:rsid w:val="675B20E1"/>
    <w:rsid w:val="675C743F"/>
    <w:rsid w:val="675D00FF"/>
    <w:rsid w:val="677E499B"/>
    <w:rsid w:val="67A0618E"/>
    <w:rsid w:val="67A33710"/>
    <w:rsid w:val="67A8799C"/>
    <w:rsid w:val="67B45B8A"/>
    <w:rsid w:val="67C5356D"/>
    <w:rsid w:val="67D225F0"/>
    <w:rsid w:val="67DF1231"/>
    <w:rsid w:val="67EB7247"/>
    <w:rsid w:val="67EC2E1E"/>
    <w:rsid w:val="67F13ECC"/>
    <w:rsid w:val="67F361D7"/>
    <w:rsid w:val="67F72439"/>
    <w:rsid w:val="680848B9"/>
    <w:rsid w:val="680C4DB4"/>
    <w:rsid w:val="680E1DC1"/>
    <w:rsid w:val="68112F37"/>
    <w:rsid w:val="681803D6"/>
    <w:rsid w:val="68195E58"/>
    <w:rsid w:val="682656AF"/>
    <w:rsid w:val="68324A54"/>
    <w:rsid w:val="683E0616"/>
    <w:rsid w:val="68400296"/>
    <w:rsid w:val="68434A9E"/>
    <w:rsid w:val="68456BA0"/>
    <w:rsid w:val="6849294F"/>
    <w:rsid w:val="684F031F"/>
    <w:rsid w:val="68607929"/>
    <w:rsid w:val="686140CE"/>
    <w:rsid w:val="68702FE3"/>
    <w:rsid w:val="68710A65"/>
    <w:rsid w:val="6876296E"/>
    <w:rsid w:val="68775CF2"/>
    <w:rsid w:val="687871B2"/>
    <w:rsid w:val="68902745"/>
    <w:rsid w:val="68926971"/>
    <w:rsid w:val="689F5FC5"/>
    <w:rsid w:val="68AF1BCF"/>
    <w:rsid w:val="68B150D2"/>
    <w:rsid w:val="68B35529"/>
    <w:rsid w:val="68B75AD9"/>
    <w:rsid w:val="68BA0A96"/>
    <w:rsid w:val="68C32726"/>
    <w:rsid w:val="68DB18FA"/>
    <w:rsid w:val="68DE2191"/>
    <w:rsid w:val="68EA4260"/>
    <w:rsid w:val="69011602"/>
    <w:rsid w:val="69031659"/>
    <w:rsid w:val="69087CDF"/>
    <w:rsid w:val="69147375"/>
    <w:rsid w:val="691B401C"/>
    <w:rsid w:val="691D2203"/>
    <w:rsid w:val="691D72FD"/>
    <w:rsid w:val="6920119F"/>
    <w:rsid w:val="692B5F90"/>
    <w:rsid w:val="69472E65"/>
    <w:rsid w:val="695812F6"/>
    <w:rsid w:val="695B5452"/>
    <w:rsid w:val="69674DC9"/>
    <w:rsid w:val="698279A8"/>
    <w:rsid w:val="698C5D3A"/>
    <w:rsid w:val="69925CCA"/>
    <w:rsid w:val="699478C3"/>
    <w:rsid w:val="699479E2"/>
    <w:rsid w:val="69962DC6"/>
    <w:rsid w:val="699B5FD8"/>
    <w:rsid w:val="69A01157"/>
    <w:rsid w:val="69A63060"/>
    <w:rsid w:val="69B12B5E"/>
    <w:rsid w:val="69B610FC"/>
    <w:rsid w:val="69CA215D"/>
    <w:rsid w:val="69CA7D9D"/>
    <w:rsid w:val="69D34D78"/>
    <w:rsid w:val="69D4612E"/>
    <w:rsid w:val="69EE0863"/>
    <w:rsid w:val="69EF2CA8"/>
    <w:rsid w:val="69FA2B45"/>
    <w:rsid w:val="69FD3A6F"/>
    <w:rsid w:val="6A0424C8"/>
    <w:rsid w:val="6A083105"/>
    <w:rsid w:val="6A0E5EEA"/>
    <w:rsid w:val="6A10233B"/>
    <w:rsid w:val="6A131DE5"/>
    <w:rsid w:val="6A135C12"/>
    <w:rsid w:val="6A160F6A"/>
    <w:rsid w:val="6A214A9E"/>
    <w:rsid w:val="6A247E88"/>
    <w:rsid w:val="6A277D9B"/>
    <w:rsid w:val="6A2E0DE5"/>
    <w:rsid w:val="6A3031DE"/>
    <w:rsid w:val="6A3276D2"/>
    <w:rsid w:val="6A3377CC"/>
    <w:rsid w:val="6A3D277B"/>
    <w:rsid w:val="6A3E7D5B"/>
    <w:rsid w:val="6A422A20"/>
    <w:rsid w:val="6A446DC2"/>
    <w:rsid w:val="6A465AF2"/>
    <w:rsid w:val="6A48205B"/>
    <w:rsid w:val="6A483EEE"/>
    <w:rsid w:val="6A516187"/>
    <w:rsid w:val="6A554E2F"/>
    <w:rsid w:val="6A5A0B76"/>
    <w:rsid w:val="6A5F1AC9"/>
    <w:rsid w:val="6A627C7D"/>
    <w:rsid w:val="6A707FF2"/>
    <w:rsid w:val="6A724667"/>
    <w:rsid w:val="6A724D32"/>
    <w:rsid w:val="6A752434"/>
    <w:rsid w:val="6A8507FA"/>
    <w:rsid w:val="6A8F519A"/>
    <w:rsid w:val="6AB11626"/>
    <w:rsid w:val="6ABA2F28"/>
    <w:rsid w:val="6AC77447"/>
    <w:rsid w:val="6AD05952"/>
    <w:rsid w:val="6AD72F36"/>
    <w:rsid w:val="6AE43D6D"/>
    <w:rsid w:val="6AE676C0"/>
    <w:rsid w:val="6AFC2DDB"/>
    <w:rsid w:val="6B0F7110"/>
    <w:rsid w:val="6B126E3A"/>
    <w:rsid w:val="6B152692"/>
    <w:rsid w:val="6B172591"/>
    <w:rsid w:val="6B1E73CA"/>
    <w:rsid w:val="6B246D54"/>
    <w:rsid w:val="6B304DDD"/>
    <w:rsid w:val="6B305500"/>
    <w:rsid w:val="6B313E6C"/>
    <w:rsid w:val="6B392F93"/>
    <w:rsid w:val="6B3A0EF8"/>
    <w:rsid w:val="6B405C15"/>
    <w:rsid w:val="6B4462FC"/>
    <w:rsid w:val="6B514E55"/>
    <w:rsid w:val="6B563B78"/>
    <w:rsid w:val="6B6053C3"/>
    <w:rsid w:val="6B644BA3"/>
    <w:rsid w:val="6B650E43"/>
    <w:rsid w:val="6B663041"/>
    <w:rsid w:val="6B7008A5"/>
    <w:rsid w:val="6B701EA9"/>
    <w:rsid w:val="6B891E1D"/>
    <w:rsid w:val="6B8E2D0B"/>
    <w:rsid w:val="6B911907"/>
    <w:rsid w:val="6BB47145"/>
    <w:rsid w:val="6BBA1FD7"/>
    <w:rsid w:val="6BC9366D"/>
    <w:rsid w:val="6BCA0E55"/>
    <w:rsid w:val="6BCD01B1"/>
    <w:rsid w:val="6BCD2DBE"/>
    <w:rsid w:val="6BD6700F"/>
    <w:rsid w:val="6BD95F44"/>
    <w:rsid w:val="6BDC44BA"/>
    <w:rsid w:val="6BE06EDB"/>
    <w:rsid w:val="6BE63240"/>
    <w:rsid w:val="6BEC459F"/>
    <w:rsid w:val="6BF017D5"/>
    <w:rsid w:val="6BFE44B9"/>
    <w:rsid w:val="6C065149"/>
    <w:rsid w:val="6C0C6146"/>
    <w:rsid w:val="6C0D4AD4"/>
    <w:rsid w:val="6C1108A2"/>
    <w:rsid w:val="6C154D05"/>
    <w:rsid w:val="6C182FFB"/>
    <w:rsid w:val="6C1E766C"/>
    <w:rsid w:val="6C2037A5"/>
    <w:rsid w:val="6C213774"/>
    <w:rsid w:val="6C323C97"/>
    <w:rsid w:val="6C3F65A7"/>
    <w:rsid w:val="6C4A60F4"/>
    <w:rsid w:val="6C5E35D9"/>
    <w:rsid w:val="6C6454E2"/>
    <w:rsid w:val="6C666A55"/>
    <w:rsid w:val="6C797B35"/>
    <w:rsid w:val="6C804BDF"/>
    <w:rsid w:val="6C83063B"/>
    <w:rsid w:val="6C842EBA"/>
    <w:rsid w:val="6C8F682E"/>
    <w:rsid w:val="6C916E7A"/>
    <w:rsid w:val="6C9B343E"/>
    <w:rsid w:val="6CA00988"/>
    <w:rsid w:val="6CA6709B"/>
    <w:rsid w:val="6CAD7B40"/>
    <w:rsid w:val="6CB338C2"/>
    <w:rsid w:val="6CB83F0F"/>
    <w:rsid w:val="6CBC13F4"/>
    <w:rsid w:val="6CBE2745"/>
    <w:rsid w:val="6CC1433F"/>
    <w:rsid w:val="6CC34019"/>
    <w:rsid w:val="6CD04B4A"/>
    <w:rsid w:val="6CD42E3A"/>
    <w:rsid w:val="6CD7419C"/>
    <w:rsid w:val="6CDC0624"/>
    <w:rsid w:val="6CDD22B9"/>
    <w:rsid w:val="6CE368B6"/>
    <w:rsid w:val="6CE805BD"/>
    <w:rsid w:val="6CEA0C3F"/>
    <w:rsid w:val="6CEC7BFD"/>
    <w:rsid w:val="6CED6224"/>
    <w:rsid w:val="6CF5079C"/>
    <w:rsid w:val="6CF724D3"/>
    <w:rsid w:val="6CF910C6"/>
    <w:rsid w:val="6D036C2B"/>
    <w:rsid w:val="6D075FF0"/>
    <w:rsid w:val="6D0777F1"/>
    <w:rsid w:val="6D131C1B"/>
    <w:rsid w:val="6D172A07"/>
    <w:rsid w:val="6D18789A"/>
    <w:rsid w:val="6D1D4911"/>
    <w:rsid w:val="6D20438F"/>
    <w:rsid w:val="6D211016"/>
    <w:rsid w:val="6D382F3C"/>
    <w:rsid w:val="6D3A1CC2"/>
    <w:rsid w:val="6D410447"/>
    <w:rsid w:val="6D59770A"/>
    <w:rsid w:val="6D642748"/>
    <w:rsid w:val="6D6547D9"/>
    <w:rsid w:val="6D664DFD"/>
    <w:rsid w:val="6D7426E7"/>
    <w:rsid w:val="6D7606C2"/>
    <w:rsid w:val="6D85233C"/>
    <w:rsid w:val="6D8A2D46"/>
    <w:rsid w:val="6D952DE8"/>
    <w:rsid w:val="6D9F3BE5"/>
    <w:rsid w:val="6DC253C9"/>
    <w:rsid w:val="6DD364FE"/>
    <w:rsid w:val="6DE92D60"/>
    <w:rsid w:val="6DFD3324"/>
    <w:rsid w:val="6E000787"/>
    <w:rsid w:val="6E002CD0"/>
    <w:rsid w:val="6E03170B"/>
    <w:rsid w:val="6E0B1AFB"/>
    <w:rsid w:val="6E171560"/>
    <w:rsid w:val="6E1D66EA"/>
    <w:rsid w:val="6E2729A1"/>
    <w:rsid w:val="6E2860C8"/>
    <w:rsid w:val="6E297F51"/>
    <w:rsid w:val="6E3653DD"/>
    <w:rsid w:val="6E407F04"/>
    <w:rsid w:val="6E490BDA"/>
    <w:rsid w:val="6E491CF2"/>
    <w:rsid w:val="6E4B5EC9"/>
    <w:rsid w:val="6E545BBF"/>
    <w:rsid w:val="6E571195"/>
    <w:rsid w:val="6E5B561D"/>
    <w:rsid w:val="6E5C309F"/>
    <w:rsid w:val="6E6856F6"/>
    <w:rsid w:val="6E714255"/>
    <w:rsid w:val="6E7561C7"/>
    <w:rsid w:val="6E85329E"/>
    <w:rsid w:val="6E8727E6"/>
    <w:rsid w:val="6E8B6D25"/>
    <w:rsid w:val="6E9227DB"/>
    <w:rsid w:val="6E927CF6"/>
    <w:rsid w:val="6E9D47E1"/>
    <w:rsid w:val="6EA04C28"/>
    <w:rsid w:val="6EA429D1"/>
    <w:rsid w:val="6EA72219"/>
    <w:rsid w:val="6EA84328"/>
    <w:rsid w:val="6EA9319E"/>
    <w:rsid w:val="6EAD423B"/>
    <w:rsid w:val="6EB233AC"/>
    <w:rsid w:val="6EB2642C"/>
    <w:rsid w:val="6EB776F8"/>
    <w:rsid w:val="6EBE3702"/>
    <w:rsid w:val="6EBF78C0"/>
    <w:rsid w:val="6EC44A1D"/>
    <w:rsid w:val="6ECE190D"/>
    <w:rsid w:val="6EEC06F7"/>
    <w:rsid w:val="6EF007E5"/>
    <w:rsid w:val="6EFA4D53"/>
    <w:rsid w:val="6EFE4E26"/>
    <w:rsid w:val="6F01652F"/>
    <w:rsid w:val="6F0532AB"/>
    <w:rsid w:val="6F0D2D39"/>
    <w:rsid w:val="6F1005C4"/>
    <w:rsid w:val="6F113E47"/>
    <w:rsid w:val="6F113F0E"/>
    <w:rsid w:val="6F120BBA"/>
    <w:rsid w:val="6F12734A"/>
    <w:rsid w:val="6F155033"/>
    <w:rsid w:val="6F1D1540"/>
    <w:rsid w:val="6F202DDD"/>
    <w:rsid w:val="6F211904"/>
    <w:rsid w:val="6F2317E3"/>
    <w:rsid w:val="6F3D238D"/>
    <w:rsid w:val="6F441D17"/>
    <w:rsid w:val="6F483FA1"/>
    <w:rsid w:val="6F574E0E"/>
    <w:rsid w:val="6F666D3E"/>
    <w:rsid w:val="6F6D7B20"/>
    <w:rsid w:val="6F6E6F1B"/>
    <w:rsid w:val="6F730668"/>
    <w:rsid w:val="6F7B2DDB"/>
    <w:rsid w:val="6F8072D1"/>
    <w:rsid w:val="6F915011"/>
    <w:rsid w:val="6F9817A2"/>
    <w:rsid w:val="6F9A5128"/>
    <w:rsid w:val="6FA1093C"/>
    <w:rsid w:val="6FA214D9"/>
    <w:rsid w:val="6FA37B33"/>
    <w:rsid w:val="6FA80267"/>
    <w:rsid w:val="6FAB6244"/>
    <w:rsid w:val="6FB12B6E"/>
    <w:rsid w:val="6FB46806"/>
    <w:rsid w:val="6FB65665"/>
    <w:rsid w:val="6FC342BE"/>
    <w:rsid w:val="6FC43175"/>
    <w:rsid w:val="6FDB4165"/>
    <w:rsid w:val="6FE8054B"/>
    <w:rsid w:val="6FF90640"/>
    <w:rsid w:val="6FFB2C8D"/>
    <w:rsid w:val="70092D5A"/>
    <w:rsid w:val="700E4B1F"/>
    <w:rsid w:val="700F27F4"/>
    <w:rsid w:val="7010156B"/>
    <w:rsid w:val="70136EED"/>
    <w:rsid w:val="701A394E"/>
    <w:rsid w:val="702353FD"/>
    <w:rsid w:val="702909AC"/>
    <w:rsid w:val="702C2BE7"/>
    <w:rsid w:val="7030079A"/>
    <w:rsid w:val="70345611"/>
    <w:rsid w:val="70382319"/>
    <w:rsid w:val="703B1A05"/>
    <w:rsid w:val="703C22B0"/>
    <w:rsid w:val="703C5BFF"/>
    <w:rsid w:val="703E2C45"/>
    <w:rsid w:val="704B28CA"/>
    <w:rsid w:val="7058635C"/>
    <w:rsid w:val="705C0552"/>
    <w:rsid w:val="705F4E88"/>
    <w:rsid w:val="70612DF2"/>
    <w:rsid w:val="7064457F"/>
    <w:rsid w:val="706B7277"/>
    <w:rsid w:val="70726D9B"/>
    <w:rsid w:val="70785305"/>
    <w:rsid w:val="707A6422"/>
    <w:rsid w:val="70804C23"/>
    <w:rsid w:val="70866D1E"/>
    <w:rsid w:val="708C39AE"/>
    <w:rsid w:val="708C49F9"/>
    <w:rsid w:val="708D1F8A"/>
    <w:rsid w:val="70A32F59"/>
    <w:rsid w:val="70AC1FCF"/>
    <w:rsid w:val="70B508A5"/>
    <w:rsid w:val="70B52D17"/>
    <w:rsid w:val="70C37E9C"/>
    <w:rsid w:val="70D05F56"/>
    <w:rsid w:val="70D0637E"/>
    <w:rsid w:val="70D7638F"/>
    <w:rsid w:val="70DE1FAD"/>
    <w:rsid w:val="710D1B84"/>
    <w:rsid w:val="710E5E8B"/>
    <w:rsid w:val="71275730"/>
    <w:rsid w:val="712D6BE5"/>
    <w:rsid w:val="71325023"/>
    <w:rsid w:val="713337EB"/>
    <w:rsid w:val="71390ECE"/>
    <w:rsid w:val="713D7167"/>
    <w:rsid w:val="713F54A1"/>
    <w:rsid w:val="714229B0"/>
    <w:rsid w:val="714455E9"/>
    <w:rsid w:val="714F0E73"/>
    <w:rsid w:val="71553C77"/>
    <w:rsid w:val="715931C9"/>
    <w:rsid w:val="715C2428"/>
    <w:rsid w:val="715E7185"/>
    <w:rsid w:val="71601673"/>
    <w:rsid w:val="7165689A"/>
    <w:rsid w:val="71662201"/>
    <w:rsid w:val="716972DE"/>
    <w:rsid w:val="717219C4"/>
    <w:rsid w:val="71721BB8"/>
    <w:rsid w:val="71725BB0"/>
    <w:rsid w:val="71863AF1"/>
    <w:rsid w:val="718B5455"/>
    <w:rsid w:val="718F3E5B"/>
    <w:rsid w:val="719B13D1"/>
    <w:rsid w:val="719E60A7"/>
    <w:rsid w:val="71A1034A"/>
    <w:rsid w:val="71A67AC8"/>
    <w:rsid w:val="71A9269F"/>
    <w:rsid w:val="71A942D7"/>
    <w:rsid w:val="71B3043A"/>
    <w:rsid w:val="71BB3A25"/>
    <w:rsid w:val="71C1522B"/>
    <w:rsid w:val="71C232F1"/>
    <w:rsid w:val="71C81117"/>
    <w:rsid w:val="71C94CBB"/>
    <w:rsid w:val="71E24EFC"/>
    <w:rsid w:val="71E4783B"/>
    <w:rsid w:val="71EA5152"/>
    <w:rsid w:val="71F009FC"/>
    <w:rsid w:val="720040E9"/>
    <w:rsid w:val="7200653E"/>
    <w:rsid w:val="72031C1B"/>
    <w:rsid w:val="720B6DA8"/>
    <w:rsid w:val="720F7C2C"/>
    <w:rsid w:val="721577E9"/>
    <w:rsid w:val="72175466"/>
    <w:rsid w:val="72186B96"/>
    <w:rsid w:val="722246CE"/>
    <w:rsid w:val="722A1ADB"/>
    <w:rsid w:val="722B33EA"/>
    <w:rsid w:val="72310BD0"/>
    <w:rsid w:val="72345C6E"/>
    <w:rsid w:val="7237336F"/>
    <w:rsid w:val="72392C0C"/>
    <w:rsid w:val="723A7B77"/>
    <w:rsid w:val="723B64E0"/>
    <w:rsid w:val="72434C8A"/>
    <w:rsid w:val="724F3E98"/>
    <w:rsid w:val="7258546A"/>
    <w:rsid w:val="72594ACC"/>
    <w:rsid w:val="725A4828"/>
    <w:rsid w:val="7264039B"/>
    <w:rsid w:val="72640E05"/>
    <w:rsid w:val="727A629B"/>
    <w:rsid w:val="727E4E2F"/>
    <w:rsid w:val="72850EF0"/>
    <w:rsid w:val="72871725"/>
    <w:rsid w:val="72964FB1"/>
    <w:rsid w:val="7297592E"/>
    <w:rsid w:val="729D1E1A"/>
    <w:rsid w:val="729D427F"/>
    <w:rsid w:val="729E4430"/>
    <w:rsid w:val="72A02D9E"/>
    <w:rsid w:val="72A937D8"/>
    <w:rsid w:val="72B148D9"/>
    <w:rsid w:val="72B44B81"/>
    <w:rsid w:val="72B9744A"/>
    <w:rsid w:val="72BF286C"/>
    <w:rsid w:val="72BF7DD0"/>
    <w:rsid w:val="72C132D3"/>
    <w:rsid w:val="72C60382"/>
    <w:rsid w:val="72C74EA1"/>
    <w:rsid w:val="72CA3BE3"/>
    <w:rsid w:val="72CA6619"/>
    <w:rsid w:val="72D231ED"/>
    <w:rsid w:val="72DA420C"/>
    <w:rsid w:val="72E61148"/>
    <w:rsid w:val="72F23C4A"/>
    <w:rsid w:val="73072577"/>
    <w:rsid w:val="730D5D09"/>
    <w:rsid w:val="730F0E54"/>
    <w:rsid w:val="731C0B9A"/>
    <w:rsid w:val="731C13A3"/>
    <w:rsid w:val="73292AE8"/>
    <w:rsid w:val="73293BFC"/>
    <w:rsid w:val="73455933"/>
    <w:rsid w:val="73474156"/>
    <w:rsid w:val="734A4A34"/>
    <w:rsid w:val="7362505B"/>
    <w:rsid w:val="73693766"/>
    <w:rsid w:val="736949E6"/>
    <w:rsid w:val="73817971"/>
    <w:rsid w:val="738360C1"/>
    <w:rsid w:val="7389034F"/>
    <w:rsid w:val="739116AF"/>
    <w:rsid w:val="7399255B"/>
    <w:rsid w:val="739B2013"/>
    <w:rsid w:val="73A112C2"/>
    <w:rsid w:val="73A961A3"/>
    <w:rsid w:val="73AD2F38"/>
    <w:rsid w:val="73AE4625"/>
    <w:rsid w:val="73B637B0"/>
    <w:rsid w:val="73CA6C7E"/>
    <w:rsid w:val="73CC6C88"/>
    <w:rsid w:val="73D8171E"/>
    <w:rsid w:val="73E752B4"/>
    <w:rsid w:val="73F00142"/>
    <w:rsid w:val="74055E5D"/>
    <w:rsid w:val="740E27E5"/>
    <w:rsid w:val="74157F65"/>
    <w:rsid w:val="741E413B"/>
    <w:rsid w:val="742920AC"/>
    <w:rsid w:val="742B67A6"/>
    <w:rsid w:val="743E0AD5"/>
    <w:rsid w:val="74422887"/>
    <w:rsid w:val="744625BC"/>
    <w:rsid w:val="744978D7"/>
    <w:rsid w:val="74555490"/>
    <w:rsid w:val="74624DDB"/>
    <w:rsid w:val="74703515"/>
    <w:rsid w:val="747672ED"/>
    <w:rsid w:val="7483338A"/>
    <w:rsid w:val="749122D5"/>
    <w:rsid w:val="749752D4"/>
    <w:rsid w:val="74A62F57"/>
    <w:rsid w:val="74B50476"/>
    <w:rsid w:val="74B67B4F"/>
    <w:rsid w:val="74B96082"/>
    <w:rsid w:val="74C10A9B"/>
    <w:rsid w:val="74C21E22"/>
    <w:rsid w:val="74C4243B"/>
    <w:rsid w:val="74C87E03"/>
    <w:rsid w:val="74D2061E"/>
    <w:rsid w:val="74E9118F"/>
    <w:rsid w:val="74EA4B43"/>
    <w:rsid w:val="74F91C79"/>
    <w:rsid w:val="74FA3C86"/>
    <w:rsid w:val="74FE6101"/>
    <w:rsid w:val="751253D1"/>
    <w:rsid w:val="75171DCB"/>
    <w:rsid w:val="75196CDC"/>
    <w:rsid w:val="751D6543"/>
    <w:rsid w:val="752018BF"/>
    <w:rsid w:val="752217B8"/>
    <w:rsid w:val="75247969"/>
    <w:rsid w:val="752503A2"/>
    <w:rsid w:val="752517F9"/>
    <w:rsid w:val="753211D3"/>
    <w:rsid w:val="753352D6"/>
    <w:rsid w:val="75344F56"/>
    <w:rsid w:val="753B1D08"/>
    <w:rsid w:val="753C7988"/>
    <w:rsid w:val="75406A98"/>
    <w:rsid w:val="75504886"/>
    <w:rsid w:val="75550D0E"/>
    <w:rsid w:val="755C243A"/>
    <w:rsid w:val="75604BC2"/>
    <w:rsid w:val="75604D69"/>
    <w:rsid w:val="756D41B6"/>
    <w:rsid w:val="75753A8F"/>
    <w:rsid w:val="75895CE5"/>
    <w:rsid w:val="758C74C2"/>
    <w:rsid w:val="75917B29"/>
    <w:rsid w:val="75944076"/>
    <w:rsid w:val="759B6767"/>
    <w:rsid w:val="75A15EC0"/>
    <w:rsid w:val="75A24A72"/>
    <w:rsid w:val="75A51D92"/>
    <w:rsid w:val="75AD54AB"/>
    <w:rsid w:val="75AE2931"/>
    <w:rsid w:val="75BB33FA"/>
    <w:rsid w:val="75BE69E0"/>
    <w:rsid w:val="75C003BD"/>
    <w:rsid w:val="75D23B5A"/>
    <w:rsid w:val="75D373DE"/>
    <w:rsid w:val="75D736F8"/>
    <w:rsid w:val="75D83866"/>
    <w:rsid w:val="75E05CFE"/>
    <w:rsid w:val="75F9181C"/>
    <w:rsid w:val="75FE028A"/>
    <w:rsid w:val="7616101F"/>
    <w:rsid w:val="76170BB1"/>
    <w:rsid w:val="761F20C3"/>
    <w:rsid w:val="762E574B"/>
    <w:rsid w:val="763167BB"/>
    <w:rsid w:val="76384B84"/>
    <w:rsid w:val="76396D82"/>
    <w:rsid w:val="763E6C2C"/>
    <w:rsid w:val="76435168"/>
    <w:rsid w:val="765209F1"/>
    <w:rsid w:val="7654110A"/>
    <w:rsid w:val="76630E8E"/>
    <w:rsid w:val="766939FC"/>
    <w:rsid w:val="766948B0"/>
    <w:rsid w:val="766C44F4"/>
    <w:rsid w:val="766C62D7"/>
    <w:rsid w:val="766D5F57"/>
    <w:rsid w:val="7671275F"/>
    <w:rsid w:val="76736085"/>
    <w:rsid w:val="767F6B9B"/>
    <w:rsid w:val="76923F99"/>
    <w:rsid w:val="76993924"/>
    <w:rsid w:val="76A06B52"/>
    <w:rsid w:val="76AD2778"/>
    <w:rsid w:val="76B26A4C"/>
    <w:rsid w:val="76B30C24"/>
    <w:rsid w:val="76B52F76"/>
    <w:rsid w:val="76B54F8B"/>
    <w:rsid w:val="76B80C77"/>
    <w:rsid w:val="76C12D08"/>
    <w:rsid w:val="76C74DD8"/>
    <w:rsid w:val="76CE6A9D"/>
    <w:rsid w:val="76D22C9E"/>
    <w:rsid w:val="76D336FD"/>
    <w:rsid w:val="76EE55AC"/>
    <w:rsid w:val="772037FC"/>
    <w:rsid w:val="77223B5B"/>
    <w:rsid w:val="772A3564"/>
    <w:rsid w:val="77303989"/>
    <w:rsid w:val="7741648B"/>
    <w:rsid w:val="77504FBC"/>
    <w:rsid w:val="775E421E"/>
    <w:rsid w:val="77617AE9"/>
    <w:rsid w:val="776564EF"/>
    <w:rsid w:val="77717B27"/>
    <w:rsid w:val="77724773"/>
    <w:rsid w:val="77736D82"/>
    <w:rsid w:val="77766D14"/>
    <w:rsid w:val="777A01F6"/>
    <w:rsid w:val="777B75FE"/>
    <w:rsid w:val="777D6C15"/>
    <w:rsid w:val="77A16874"/>
    <w:rsid w:val="77AC0109"/>
    <w:rsid w:val="77AD1C6B"/>
    <w:rsid w:val="77AE5F90"/>
    <w:rsid w:val="77B156A9"/>
    <w:rsid w:val="77BE53D1"/>
    <w:rsid w:val="77C535F3"/>
    <w:rsid w:val="77CE0C18"/>
    <w:rsid w:val="77CE1DF3"/>
    <w:rsid w:val="77F53A9F"/>
    <w:rsid w:val="77F76FA9"/>
    <w:rsid w:val="77FC12B9"/>
    <w:rsid w:val="78005007"/>
    <w:rsid w:val="7801411D"/>
    <w:rsid w:val="780E3105"/>
    <w:rsid w:val="781F3705"/>
    <w:rsid w:val="782160DE"/>
    <w:rsid w:val="783578F5"/>
    <w:rsid w:val="783D3FD4"/>
    <w:rsid w:val="78460C13"/>
    <w:rsid w:val="78484564"/>
    <w:rsid w:val="78657D62"/>
    <w:rsid w:val="78663B87"/>
    <w:rsid w:val="786C63D6"/>
    <w:rsid w:val="78707CA6"/>
    <w:rsid w:val="78724FE4"/>
    <w:rsid w:val="78816D2E"/>
    <w:rsid w:val="7886435A"/>
    <w:rsid w:val="789833E9"/>
    <w:rsid w:val="789C7044"/>
    <w:rsid w:val="789F4F72"/>
    <w:rsid w:val="78A10831"/>
    <w:rsid w:val="78AA1FFB"/>
    <w:rsid w:val="78B573EF"/>
    <w:rsid w:val="78B707B2"/>
    <w:rsid w:val="78BE5827"/>
    <w:rsid w:val="78C728B3"/>
    <w:rsid w:val="78CC4A6E"/>
    <w:rsid w:val="78D55671"/>
    <w:rsid w:val="78DD418C"/>
    <w:rsid w:val="78DE0E16"/>
    <w:rsid w:val="78E16BED"/>
    <w:rsid w:val="78ED6195"/>
    <w:rsid w:val="78F45D01"/>
    <w:rsid w:val="78F54611"/>
    <w:rsid w:val="78F65981"/>
    <w:rsid w:val="78F92189"/>
    <w:rsid w:val="78FC38E3"/>
    <w:rsid w:val="78FC44B3"/>
    <w:rsid w:val="78FF080F"/>
    <w:rsid w:val="791825AF"/>
    <w:rsid w:val="791C31CA"/>
    <w:rsid w:val="792067C5"/>
    <w:rsid w:val="79207F11"/>
    <w:rsid w:val="792C7B78"/>
    <w:rsid w:val="792D38DD"/>
    <w:rsid w:val="793169E7"/>
    <w:rsid w:val="79327D64"/>
    <w:rsid w:val="793E51D5"/>
    <w:rsid w:val="794E6F41"/>
    <w:rsid w:val="79515E5E"/>
    <w:rsid w:val="795C6EA0"/>
    <w:rsid w:val="795F059D"/>
    <w:rsid w:val="796C0003"/>
    <w:rsid w:val="797442F0"/>
    <w:rsid w:val="7978297F"/>
    <w:rsid w:val="79880D0F"/>
    <w:rsid w:val="79A02597"/>
    <w:rsid w:val="79AE49F5"/>
    <w:rsid w:val="79C23DD0"/>
    <w:rsid w:val="79C70288"/>
    <w:rsid w:val="79C73ADB"/>
    <w:rsid w:val="79D60872"/>
    <w:rsid w:val="79D94DF6"/>
    <w:rsid w:val="79E34305"/>
    <w:rsid w:val="79E515E9"/>
    <w:rsid w:val="79E7444C"/>
    <w:rsid w:val="79E93C90"/>
    <w:rsid w:val="79EB7193"/>
    <w:rsid w:val="79F37F45"/>
    <w:rsid w:val="79FD0732"/>
    <w:rsid w:val="7A0C2A78"/>
    <w:rsid w:val="7A116C67"/>
    <w:rsid w:val="7A1A196B"/>
    <w:rsid w:val="7A21433B"/>
    <w:rsid w:val="7A22766D"/>
    <w:rsid w:val="7A276F65"/>
    <w:rsid w:val="7A29287B"/>
    <w:rsid w:val="7A327E78"/>
    <w:rsid w:val="7A457AD9"/>
    <w:rsid w:val="7A486959"/>
    <w:rsid w:val="7A4C4464"/>
    <w:rsid w:val="7A500206"/>
    <w:rsid w:val="7A50273A"/>
    <w:rsid w:val="7A563FA5"/>
    <w:rsid w:val="7A57208E"/>
    <w:rsid w:val="7A5C0793"/>
    <w:rsid w:val="7A5C0BEE"/>
    <w:rsid w:val="7A5C2B5F"/>
    <w:rsid w:val="7A5D5C2E"/>
    <w:rsid w:val="7A5E22E1"/>
    <w:rsid w:val="7A792FBD"/>
    <w:rsid w:val="7A7A62E4"/>
    <w:rsid w:val="7A8242B4"/>
    <w:rsid w:val="7A845059"/>
    <w:rsid w:val="7A8C4073"/>
    <w:rsid w:val="7A9750AD"/>
    <w:rsid w:val="7A9C29BC"/>
    <w:rsid w:val="7AA24727"/>
    <w:rsid w:val="7AAA3735"/>
    <w:rsid w:val="7AB61DB4"/>
    <w:rsid w:val="7AB733E4"/>
    <w:rsid w:val="7AC45B0A"/>
    <w:rsid w:val="7AC717FB"/>
    <w:rsid w:val="7AC830BE"/>
    <w:rsid w:val="7ACC0DB4"/>
    <w:rsid w:val="7AD17C3F"/>
    <w:rsid w:val="7AD2618C"/>
    <w:rsid w:val="7AD44F12"/>
    <w:rsid w:val="7AE21CA9"/>
    <w:rsid w:val="7AE61917"/>
    <w:rsid w:val="7AEE13E5"/>
    <w:rsid w:val="7AEF353D"/>
    <w:rsid w:val="7AF31F44"/>
    <w:rsid w:val="7AF50E97"/>
    <w:rsid w:val="7AF745C0"/>
    <w:rsid w:val="7AF924FE"/>
    <w:rsid w:val="7AFD02D5"/>
    <w:rsid w:val="7B0F21BC"/>
    <w:rsid w:val="7B112C4F"/>
    <w:rsid w:val="7B132729"/>
    <w:rsid w:val="7B1A1E03"/>
    <w:rsid w:val="7B1B0D1C"/>
    <w:rsid w:val="7B1D332D"/>
    <w:rsid w:val="7B2C33A2"/>
    <w:rsid w:val="7B3556BB"/>
    <w:rsid w:val="7B373E3D"/>
    <w:rsid w:val="7B390C16"/>
    <w:rsid w:val="7B3D0369"/>
    <w:rsid w:val="7B5129BE"/>
    <w:rsid w:val="7B535CA1"/>
    <w:rsid w:val="7B5E4E76"/>
    <w:rsid w:val="7B5F068C"/>
    <w:rsid w:val="7B600379"/>
    <w:rsid w:val="7B666A77"/>
    <w:rsid w:val="7B70768A"/>
    <w:rsid w:val="7B732EF5"/>
    <w:rsid w:val="7B7E53AB"/>
    <w:rsid w:val="7B821BE6"/>
    <w:rsid w:val="7B831833"/>
    <w:rsid w:val="7B857806"/>
    <w:rsid w:val="7B8D68BF"/>
    <w:rsid w:val="7B9D33C9"/>
    <w:rsid w:val="7B9F1070"/>
    <w:rsid w:val="7BB52B15"/>
    <w:rsid w:val="7BB944F0"/>
    <w:rsid w:val="7BBD5377"/>
    <w:rsid w:val="7BC12229"/>
    <w:rsid w:val="7BC94525"/>
    <w:rsid w:val="7BDD31C6"/>
    <w:rsid w:val="7BE32D8A"/>
    <w:rsid w:val="7BE33BA3"/>
    <w:rsid w:val="7BEB46DA"/>
    <w:rsid w:val="7BF24065"/>
    <w:rsid w:val="7BF3554B"/>
    <w:rsid w:val="7BFA0808"/>
    <w:rsid w:val="7BFD5C79"/>
    <w:rsid w:val="7C08399F"/>
    <w:rsid w:val="7C09122F"/>
    <w:rsid w:val="7C2218B6"/>
    <w:rsid w:val="7C3725DB"/>
    <w:rsid w:val="7C39225B"/>
    <w:rsid w:val="7C443A13"/>
    <w:rsid w:val="7C451D10"/>
    <w:rsid w:val="7C4B3831"/>
    <w:rsid w:val="7C534C86"/>
    <w:rsid w:val="7C5822C4"/>
    <w:rsid w:val="7C5D3714"/>
    <w:rsid w:val="7C66453B"/>
    <w:rsid w:val="7C6D370B"/>
    <w:rsid w:val="7C7001B6"/>
    <w:rsid w:val="7C7F5BD9"/>
    <w:rsid w:val="7C910B3B"/>
    <w:rsid w:val="7CA00880"/>
    <w:rsid w:val="7CC34C93"/>
    <w:rsid w:val="7CC552C6"/>
    <w:rsid w:val="7CD2585A"/>
    <w:rsid w:val="7CD8279B"/>
    <w:rsid w:val="7CDF4126"/>
    <w:rsid w:val="7CE026A7"/>
    <w:rsid w:val="7CF34E7D"/>
    <w:rsid w:val="7CF85835"/>
    <w:rsid w:val="7CFC12D6"/>
    <w:rsid w:val="7CFF59F7"/>
    <w:rsid w:val="7D02368A"/>
    <w:rsid w:val="7D0252BD"/>
    <w:rsid w:val="7D087CF2"/>
    <w:rsid w:val="7D0C1DD5"/>
    <w:rsid w:val="7D0C2B0F"/>
    <w:rsid w:val="7D1E1DA7"/>
    <w:rsid w:val="7D225A78"/>
    <w:rsid w:val="7D295066"/>
    <w:rsid w:val="7D306266"/>
    <w:rsid w:val="7D371504"/>
    <w:rsid w:val="7D3D0619"/>
    <w:rsid w:val="7D460686"/>
    <w:rsid w:val="7D482418"/>
    <w:rsid w:val="7D497E9A"/>
    <w:rsid w:val="7D59412A"/>
    <w:rsid w:val="7D5F77BD"/>
    <w:rsid w:val="7D607CA0"/>
    <w:rsid w:val="7D683D5C"/>
    <w:rsid w:val="7D7223CC"/>
    <w:rsid w:val="7D7A0669"/>
    <w:rsid w:val="7D8F111B"/>
    <w:rsid w:val="7D984478"/>
    <w:rsid w:val="7D9B1B0D"/>
    <w:rsid w:val="7D9B36FA"/>
    <w:rsid w:val="7DA651EA"/>
    <w:rsid w:val="7DA8331F"/>
    <w:rsid w:val="7DAE14A2"/>
    <w:rsid w:val="7DB165C4"/>
    <w:rsid w:val="7DB54FCA"/>
    <w:rsid w:val="7DB64F6F"/>
    <w:rsid w:val="7DC35BCF"/>
    <w:rsid w:val="7DCE3976"/>
    <w:rsid w:val="7DDE1B8C"/>
    <w:rsid w:val="7DE03890"/>
    <w:rsid w:val="7DE82A78"/>
    <w:rsid w:val="7DEB2A6C"/>
    <w:rsid w:val="7DF30062"/>
    <w:rsid w:val="7DF56354"/>
    <w:rsid w:val="7DF959A7"/>
    <w:rsid w:val="7DFE0B8B"/>
    <w:rsid w:val="7E0B4FA1"/>
    <w:rsid w:val="7E0E3457"/>
    <w:rsid w:val="7E1020C9"/>
    <w:rsid w:val="7E2E4C94"/>
    <w:rsid w:val="7E38325D"/>
    <w:rsid w:val="7E3A0AA7"/>
    <w:rsid w:val="7E4503C3"/>
    <w:rsid w:val="7E4C744D"/>
    <w:rsid w:val="7E511360"/>
    <w:rsid w:val="7E552D06"/>
    <w:rsid w:val="7E5637D7"/>
    <w:rsid w:val="7E564B54"/>
    <w:rsid w:val="7E5D11ED"/>
    <w:rsid w:val="7E607661"/>
    <w:rsid w:val="7E6347AB"/>
    <w:rsid w:val="7E695D73"/>
    <w:rsid w:val="7E715D6B"/>
    <w:rsid w:val="7E784ECC"/>
    <w:rsid w:val="7E8A512D"/>
    <w:rsid w:val="7E947D16"/>
    <w:rsid w:val="7E967B3C"/>
    <w:rsid w:val="7E9D7F57"/>
    <w:rsid w:val="7E9E4F48"/>
    <w:rsid w:val="7EA14479"/>
    <w:rsid w:val="7EA77CDE"/>
    <w:rsid w:val="7EA963B8"/>
    <w:rsid w:val="7EAB4E13"/>
    <w:rsid w:val="7EC00980"/>
    <w:rsid w:val="7EC35A25"/>
    <w:rsid w:val="7ED745E5"/>
    <w:rsid w:val="7ED763A7"/>
    <w:rsid w:val="7ED94060"/>
    <w:rsid w:val="7EDC282E"/>
    <w:rsid w:val="7EDF4851"/>
    <w:rsid w:val="7EE41414"/>
    <w:rsid w:val="7EE96860"/>
    <w:rsid w:val="7EF75477"/>
    <w:rsid w:val="7F030FD6"/>
    <w:rsid w:val="7F0B4C32"/>
    <w:rsid w:val="7F17354E"/>
    <w:rsid w:val="7F2158E8"/>
    <w:rsid w:val="7F3A4392"/>
    <w:rsid w:val="7F3C3B4D"/>
    <w:rsid w:val="7F3F0AA3"/>
    <w:rsid w:val="7F3F68C8"/>
    <w:rsid w:val="7F460E73"/>
    <w:rsid w:val="7F4B508A"/>
    <w:rsid w:val="7F4C0CD1"/>
    <w:rsid w:val="7F4C108D"/>
    <w:rsid w:val="7F4D1868"/>
    <w:rsid w:val="7F5F5006"/>
    <w:rsid w:val="7F625DAC"/>
    <w:rsid w:val="7F626D5F"/>
    <w:rsid w:val="7F63160A"/>
    <w:rsid w:val="7F677996"/>
    <w:rsid w:val="7F6A0670"/>
    <w:rsid w:val="7F7638E1"/>
    <w:rsid w:val="7F790EBE"/>
    <w:rsid w:val="7F833EA4"/>
    <w:rsid w:val="7F893293"/>
    <w:rsid w:val="7F993EE6"/>
    <w:rsid w:val="7F9C15E8"/>
    <w:rsid w:val="7FA85B32"/>
    <w:rsid w:val="7FAE2F47"/>
    <w:rsid w:val="7FAF570B"/>
    <w:rsid w:val="7FB1328C"/>
    <w:rsid w:val="7FB926B4"/>
    <w:rsid w:val="7FBD0C23"/>
    <w:rsid w:val="7FBD539F"/>
    <w:rsid w:val="7FCA4A87"/>
    <w:rsid w:val="7FD44E9C"/>
    <w:rsid w:val="7FD76BF0"/>
    <w:rsid w:val="7FDD765C"/>
    <w:rsid w:val="7FDF0DD7"/>
    <w:rsid w:val="7FE50577"/>
    <w:rsid w:val="7FE8006F"/>
    <w:rsid w:val="7FEC1CCE"/>
    <w:rsid w:val="7FFB664F"/>
    <w:rsid w:val="7FFE13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387B92"/>
  <w15:docId w15:val="{223AEC5A-4C7F-4AB0-8FBF-7A98F4A6F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qFormat="1"/>
    <w:lsdException w:name="header" w:uiPriority="99" w:qFormat="1"/>
    <w:lsdException w:name="footer" w:qFormat="1"/>
    <w:lsdException w:name="caption"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uiPriority="1" w:unhideWhenUsed="1" w:qFormat="1"/>
    <w:lsdException w:name="Body Text" w:qFormat="1"/>
    <w:lsdException w:name="Subtitle"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Preformatted"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qFormat="1"/>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8650B"/>
    <w:rPr>
      <w:rFonts w:eastAsia="Times New Roman"/>
      <w:sz w:val="24"/>
      <w:szCs w:val="24"/>
    </w:rPr>
  </w:style>
  <w:style w:type="paragraph" w:styleId="1">
    <w:name w:val="heading 1"/>
    <w:basedOn w:val="a2"/>
    <w:next w:val="a2"/>
    <w:link w:val="1Char"/>
    <w:qFormat/>
    <w:pPr>
      <w:keepNext/>
      <w:keepLines/>
      <w:numPr>
        <w:numId w:val="1"/>
      </w:numPr>
      <w:pBdr>
        <w:top w:val="single" w:sz="12" w:space="3" w:color="auto"/>
      </w:pBdr>
      <w:spacing w:before="240"/>
      <w:outlineLvl w:val="0"/>
    </w:pPr>
    <w:rPr>
      <w:rFonts w:ascii="Arial" w:hAnsi="Arial"/>
      <w:sz w:val="32"/>
    </w:rPr>
  </w:style>
  <w:style w:type="paragraph" w:styleId="2">
    <w:name w:val="heading 2"/>
    <w:basedOn w:val="1"/>
    <w:next w:val="a2"/>
    <w:link w:val="2Char"/>
    <w:qFormat/>
    <w:pPr>
      <w:numPr>
        <w:ilvl w:val="1"/>
        <w:numId w:val="2"/>
      </w:numPr>
      <w:pBdr>
        <w:top w:val="none" w:sz="0" w:space="0" w:color="auto"/>
      </w:pBdr>
      <w:spacing w:before="180"/>
      <w:ind w:rightChars="100" w:right="100"/>
      <w:outlineLvl w:val="1"/>
    </w:pPr>
    <w:rPr>
      <w:sz w:val="28"/>
    </w:rPr>
  </w:style>
  <w:style w:type="paragraph" w:styleId="3">
    <w:name w:val="heading 3"/>
    <w:basedOn w:val="2"/>
    <w:next w:val="a2"/>
    <w:qFormat/>
    <w:pPr>
      <w:numPr>
        <w:ilvl w:val="2"/>
        <w:numId w:val="1"/>
      </w:numPr>
      <w:spacing w:before="120"/>
      <w:outlineLvl w:val="2"/>
    </w:pPr>
    <w:rPr>
      <w:sz w:val="24"/>
    </w:rPr>
  </w:style>
  <w:style w:type="paragraph" w:styleId="4">
    <w:name w:val="heading 4"/>
    <w:basedOn w:val="3"/>
    <w:next w:val="a2"/>
    <w:qFormat/>
    <w:pPr>
      <w:numPr>
        <w:ilvl w:val="3"/>
      </w:numPr>
      <w:outlineLvl w:val="3"/>
    </w:pPr>
  </w:style>
  <w:style w:type="paragraph" w:styleId="5">
    <w:name w:val="heading 5"/>
    <w:basedOn w:val="4"/>
    <w:next w:val="a2"/>
    <w:qFormat/>
    <w:pPr>
      <w:numPr>
        <w:ilvl w:val="4"/>
        <w:numId w:val="0"/>
      </w:numPr>
      <w:tabs>
        <w:tab w:val="clear" w:pos="1008"/>
      </w:tabs>
      <w:outlineLvl w:val="4"/>
    </w:pPr>
    <w:rPr>
      <w:sz w:val="22"/>
    </w:rPr>
  </w:style>
  <w:style w:type="paragraph" w:styleId="6">
    <w:name w:val="heading 6"/>
    <w:basedOn w:val="H6"/>
    <w:next w:val="a2"/>
    <w:qFormat/>
    <w:pPr>
      <w:numPr>
        <w:ilvl w:val="5"/>
      </w:numPr>
      <w:ind w:left="1985" w:hanging="1985"/>
      <w:outlineLvl w:val="5"/>
    </w:pPr>
  </w:style>
  <w:style w:type="paragraph" w:styleId="7">
    <w:name w:val="heading 7"/>
    <w:basedOn w:val="H6"/>
    <w:next w:val="a2"/>
    <w:qFormat/>
    <w:pPr>
      <w:numPr>
        <w:ilvl w:val="6"/>
      </w:numPr>
      <w:ind w:left="1985" w:hanging="1985"/>
      <w:outlineLvl w:val="6"/>
    </w:pPr>
  </w:style>
  <w:style w:type="paragraph" w:styleId="8">
    <w:name w:val="heading 8"/>
    <w:basedOn w:val="7"/>
    <w:next w:val="a2"/>
    <w:qFormat/>
    <w:pPr>
      <w:numPr>
        <w:ilvl w:val="7"/>
      </w:numPr>
      <w:ind w:left="1985" w:hanging="1985"/>
      <w:outlineLvl w:val="7"/>
    </w:pPr>
  </w:style>
  <w:style w:type="paragraph" w:styleId="9">
    <w:name w:val="heading 9"/>
    <w:basedOn w:val="8"/>
    <w:next w:val="a2"/>
    <w:qFormat/>
    <w:pPr>
      <w:numPr>
        <w:ilvl w:val="8"/>
      </w:numPr>
      <w:pBdr>
        <w:top w:val="single" w:sz="12" w:space="3" w:color="auto"/>
      </w:pBdr>
      <w:spacing w:before="240"/>
      <w:ind w:left="1985" w:hanging="1985"/>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30">
    <w:name w:val="List 3"/>
    <w:basedOn w:val="21"/>
    <w:qFormat/>
    <w:pPr>
      <w:ind w:left="1135"/>
    </w:pPr>
  </w:style>
  <w:style w:type="paragraph" w:styleId="21">
    <w:name w:val="List 2"/>
    <w:basedOn w:val="a6"/>
    <w:qFormat/>
    <w:pPr>
      <w:ind w:left="851"/>
    </w:pPr>
  </w:style>
  <w:style w:type="paragraph" w:styleId="a6">
    <w:name w:val="List"/>
    <w:basedOn w:val="a2"/>
    <w:link w:val="Char"/>
    <w:qFormat/>
    <w:pPr>
      <w:ind w:left="704" w:hanging="420"/>
    </w:pPr>
  </w:style>
  <w:style w:type="paragraph" w:styleId="70">
    <w:name w:val="toc 7"/>
    <w:basedOn w:val="60"/>
    <w:next w:val="a2"/>
    <w:semiHidden/>
    <w:qFormat/>
    <w:pPr>
      <w:ind w:left="2268" w:hanging="2268"/>
    </w:pPr>
  </w:style>
  <w:style w:type="paragraph" w:styleId="60">
    <w:name w:val="toc 6"/>
    <w:basedOn w:val="50"/>
    <w:next w:val="a2"/>
    <w:semiHidden/>
    <w:qFormat/>
    <w:pPr>
      <w:ind w:left="1985" w:hanging="1985"/>
    </w:pPr>
  </w:style>
  <w:style w:type="paragraph" w:styleId="50">
    <w:name w:val="toc 5"/>
    <w:basedOn w:val="42"/>
    <w:next w:val="a2"/>
    <w:semiHidden/>
    <w:qFormat/>
    <w:pPr>
      <w:ind w:left="1701" w:hanging="1701"/>
    </w:pPr>
  </w:style>
  <w:style w:type="paragraph" w:styleId="42">
    <w:name w:val="toc 4"/>
    <w:basedOn w:val="31"/>
    <w:next w:val="a2"/>
    <w:semiHidden/>
    <w:qFormat/>
    <w:pPr>
      <w:ind w:left="1418" w:hanging="1418"/>
    </w:pPr>
  </w:style>
  <w:style w:type="paragraph" w:styleId="31">
    <w:name w:val="toc 3"/>
    <w:basedOn w:val="22"/>
    <w:next w:val="a2"/>
    <w:semiHidden/>
    <w:qFormat/>
    <w:pPr>
      <w:ind w:left="1134" w:hanging="1134"/>
    </w:pPr>
  </w:style>
  <w:style w:type="paragraph" w:styleId="22">
    <w:name w:val="toc 2"/>
    <w:basedOn w:val="10"/>
    <w:next w:val="a2"/>
    <w:semiHidden/>
    <w:qFormat/>
    <w:pPr>
      <w:keepNext w:val="0"/>
      <w:spacing w:before="0"/>
      <w:ind w:left="851" w:hanging="851"/>
    </w:pPr>
    <w:rPr>
      <w:sz w:val="20"/>
    </w:rPr>
  </w:style>
  <w:style w:type="paragraph" w:styleId="10">
    <w:name w:val="toc 1"/>
    <w:next w:val="a2"/>
    <w:semiHidden/>
    <w:qFormat/>
    <w:pPr>
      <w:keepNext/>
      <w:keepLines/>
      <w:widowControl w:val="0"/>
      <w:tabs>
        <w:tab w:val="right" w:leader="dot" w:pos="9639"/>
      </w:tabs>
      <w:spacing w:before="120"/>
      <w:ind w:left="567" w:right="425" w:hanging="567"/>
    </w:pPr>
    <w:rPr>
      <w:sz w:val="22"/>
      <w:lang w:val="en-GB" w:eastAsia="en-US"/>
    </w:rPr>
  </w:style>
  <w:style w:type="paragraph" w:styleId="41">
    <w:name w:val="List Bullet 4"/>
    <w:basedOn w:val="a2"/>
    <w:qFormat/>
    <w:pPr>
      <w:numPr>
        <w:numId w:val="3"/>
      </w:numPr>
      <w:tabs>
        <w:tab w:val="clear" w:pos="1418"/>
        <w:tab w:val="left" w:pos="1600"/>
      </w:tabs>
      <w:ind w:left="1543"/>
    </w:pPr>
  </w:style>
  <w:style w:type="paragraph" w:styleId="a1">
    <w:name w:val="List Number"/>
    <w:basedOn w:val="a6"/>
    <w:qFormat/>
    <w:pPr>
      <w:numPr>
        <w:numId w:val="4"/>
      </w:numPr>
    </w:pPr>
  </w:style>
  <w:style w:type="paragraph" w:styleId="a7">
    <w:name w:val="Normal Indent"/>
    <w:basedOn w:val="a2"/>
    <w:qFormat/>
    <w:pPr>
      <w:ind w:firstLineChars="200" w:firstLine="420"/>
    </w:pPr>
  </w:style>
  <w:style w:type="paragraph" w:styleId="a8">
    <w:name w:val="caption"/>
    <w:basedOn w:val="a2"/>
    <w:next w:val="a2"/>
    <w:qFormat/>
    <w:pPr>
      <w:overflowPunct w:val="0"/>
      <w:autoSpaceDE w:val="0"/>
      <w:autoSpaceDN w:val="0"/>
      <w:adjustRightInd w:val="0"/>
      <w:spacing w:before="120" w:after="120"/>
      <w:textAlignment w:val="baseline"/>
    </w:pPr>
    <w:rPr>
      <w:b/>
    </w:rPr>
  </w:style>
  <w:style w:type="paragraph" w:styleId="a9">
    <w:name w:val="List Bullet"/>
    <w:basedOn w:val="a6"/>
    <w:qFormat/>
    <w:pPr>
      <w:ind w:left="0" w:firstLine="0"/>
    </w:pPr>
  </w:style>
  <w:style w:type="paragraph" w:styleId="aa">
    <w:name w:val="Document Map"/>
    <w:basedOn w:val="a2"/>
    <w:semiHidden/>
    <w:qFormat/>
    <w:pPr>
      <w:shd w:val="clear" w:color="auto" w:fill="000080"/>
    </w:pPr>
    <w:rPr>
      <w:rFonts w:ascii="Tahoma" w:hAnsi="Tahoma" w:cs="Tahoma"/>
    </w:rPr>
  </w:style>
  <w:style w:type="paragraph" w:styleId="ab">
    <w:name w:val="annotation text"/>
    <w:basedOn w:val="a2"/>
    <w:link w:val="Char0"/>
    <w:qFormat/>
  </w:style>
  <w:style w:type="paragraph" w:styleId="ac">
    <w:name w:val="Body Text"/>
    <w:basedOn w:val="a2"/>
    <w:link w:val="Char1"/>
    <w:qFormat/>
    <w:pPr>
      <w:overflowPunct w:val="0"/>
      <w:autoSpaceDE w:val="0"/>
      <w:autoSpaceDN w:val="0"/>
      <w:adjustRightInd w:val="0"/>
      <w:textAlignment w:val="baseline"/>
    </w:pPr>
    <w:rPr>
      <w:rFonts w:eastAsia="MS Mincho"/>
    </w:rPr>
  </w:style>
  <w:style w:type="paragraph" w:styleId="80">
    <w:name w:val="toc 8"/>
    <w:basedOn w:val="10"/>
    <w:next w:val="a2"/>
    <w:semiHidden/>
    <w:qFormat/>
    <w:pPr>
      <w:spacing w:before="180"/>
      <w:ind w:left="2693" w:hanging="2693"/>
    </w:pPr>
    <w:rPr>
      <w:b/>
    </w:rPr>
  </w:style>
  <w:style w:type="paragraph" w:styleId="ad">
    <w:name w:val="Balloon Text"/>
    <w:basedOn w:val="a2"/>
    <w:semiHidden/>
    <w:qFormat/>
    <w:rPr>
      <w:rFonts w:ascii="Tahoma" w:hAnsi="Tahoma" w:cs="Tahoma"/>
      <w:sz w:val="16"/>
      <w:szCs w:val="16"/>
    </w:rPr>
  </w:style>
  <w:style w:type="paragraph" w:styleId="ae">
    <w:name w:val="footer"/>
    <w:basedOn w:val="af"/>
    <w:qFormat/>
    <w:pPr>
      <w:jc w:val="center"/>
    </w:pPr>
    <w:rPr>
      <w:i/>
    </w:rPr>
  </w:style>
  <w:style w:type="paragraph" w:styleId="af">
    <w:name w:val="header"/>
    <w:basedOn w:val="a2"/>
    <w:link w:val="Char2"/>
    <w:uiPriority w:val="99"/>
    <w:qFormat/>
    <w:pPr>
      <w:widowControl w:val="0"/>
    </w:pPr>
    <w:rPr>
      <w:rFonts w:ascii="Arial" w:hAnsi="Arial"/>
      <w:b/>
      <w:sz w:val="18"/>
    </w:rPr>
  </w:style>
  <w:style w:type="paragraph" w:styleId="af0">
    <w:name w:val="footnote text"/>
    <w:basedOn w:val="a2"/>
    <w:semiHidden/>
    <w:qFormat/>
    <w:pPr>
      <w:keepLines/>
      <w:ind w:left="454" w:hanging="454"/>
    </w:pPr>
    <w:rPr>
      <w:sz w:val="16"/>
    </w:rPr>
  </w:style>
  <w:style w:type="paragraph" w:styleId="51">
    <w:name w:val="List 5"/>
    <w:basedOn w:val="43"/>
    <w:qFormat/>
    <w:pPr>
      <w:ind w:left="1702"/>
    </w:pPr>
  </w:style>
  <w:style w:type="paragraph" w:styleId="43">
    <w:name w:val="List 4"/>
    <w:basedOn w:val="30"/>
    <w:qFormat/>
    <w:pPr>
      <w:ind w:left="1418"/>
    </w:pPr>
  </w:style>
  <w:style w:type="paragraph" w:styleId="90">
    <w:name w:val="toc 9"/>
    <w:basedOn w:val="80"/>
    <w:next w:val="a2"/>
    <w:semiHidden/>
    <w:qFormat/>
    <w:pPr>
      <w:ind w:left="1418" w:hanging="1418"/>
    </w:pPr>
  </w:style>
  <w:style w:type="paragraph" w:styleId="af1">
    <w:name w:val="Normal (Web)"/>
    <w:basedOn w:val="a2"/>
    <w:uiPriority w:val="99"/>
    <w:qFormat/>
    <w:pPr>
      <w:spacing w:before="100" w:beforeAutospacing="1" w:after="100" w:afterAutospacing="1"/>
    </w:pPr>
  </w:style>
  <w:style w:type="paragraph" w:styleId="11">
    <w:name w:val="index 1"/>
    <w:basedOn w:val="a2"/>
    <w:next w:val="a2"/>
    <w:semiHidden/>
    <w:qFormat/>
    <w:pPr>
      <w:keepLines/>
    </w:pPr>
  </w:style>
  <w:style w:type="paragraph" w:styleId="23">
    <w:name w:val="index 2"/>
    <w:basedOn w:val="11"/>
    <w:next w:val="a2"/>
    <w:semiHidden/>
    <w:qFormat/>
    <w:pPr>
      <w:ind w:left="284"/>
    </w:pPr>
  </w:style>
  <w:style w:type="paragraph" w:styleId="af2">
    <w:name w:val="annotation subject"/>
    <w:basedOn w:val="ab"/>
    <w:next w:val="ab"/>
    <w:semiHidden/>
    <w:qFormat/>
    <w:rPr>
      <w:b/>
      <w:bCs/>
    </w:rPr>
  </w:style>
  <w:style w:type="table" w:styleId="af3">
    <w:name w:val="Table Grid"/>
    <w:basedOn w:val="a4"/>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
    <w:name w:val="Light Grid Accent 5"/>
    <w:basedOn w:val="a4"/>
    <w:uiPriority w:val="62"/>
    <w:qFormat/>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eastAsia="宋体" w:cs="Times New Roman"/>
        <w:b/>
        <w:bCs/>
      </w:rPr>
      <w:tblPr/>
      <w:tcPr>
        <w:tcBorders>
          <w:top w:val="single" w:sz="8" w:space="0" w:color="4BACC6"/>
          <w:left w:val="single" w:sz="18" w:space="0" w:color="4BACC6"/>
          <w:bottom w:val="single" w:sz="8" w:space="0" w:color="4BACC6"/>
          <w:right w:val="single" w:sz="8" w:space="0" w:color="4BACC6"/>
          <w:insideH w:val="nil"/>
          <w:insideV w:val="single" w:sz="8" w:space="0" w:color="auto"/>
          <w:tl2br w:val="nil"/>
          <w:tr2bl w:val="nil"/>
        </w:tcBorders>
      </w:tcPr>
    </w:tblStylePr>
    <w:tblStylePr w:type="lastRow">
      <w:pPr>
        <w:spacing w:before="0" w:after="0" w:line="240" w:lineRule="auto"/>
      </w:pPr>
      <w:rPr>
        <w:rFonts w:eastAsia="宋体"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sz="8" w:space="0" w:color="4BACC6"/>
          <w:left w:val="single" w:sz="8" w:space="0" w:color="4BACC6"/>
          <w:bottom w:val="single" w:sz="8" w:space="0" w:color="4BACC6"/>
          <w:right w:val="single" w:sz="8" w:space="0" w:color="4BACC6"/>
          <w:insideH w:val="nil"/>
          <w:insideV w:val="nil"/>
          <w:tl2br w:val="nil"/>
          <w:tr2bl w:val="nil"/>
        </w:tcBorders>
      </w:tcPr>
    </w:tblStylePr>
    <w:tblStylePr w:type="band1Vert">
      <w:tblPr/>
      <w:tcPr>
        <w:tcBorders>
          <w:top w:val="single" w:sz="8" w:space="0" w:color="4BACC6"/>
          <w:left w:val="single" w:sz="8" w:space="0" w:color="4BACC6"/>
          <w:bottom w:val="single" w:sz="8" w:space="0" w:color="4BACC6"/>
          <w:right w:val="single" w:sz="8" w:space="0" w:color="4BACC6"/>
          <w:insideH w:val="nil"/>
          <w:insideV w:val="nil"/>
          <w:tl2br w:val="nil"/>
          <w:tr2bl w:val="nil"/>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H w:val="nil"/>
          <w:insideV w:val="single" w:sz="8" w:space="0" w:color="auto"/>
          <w:tl2br w:val="nil"/>
          <w:tr2bl w:val="nil"/>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H w:val="nil"/>
          <w:insideV w:val="single" w:sz="8" w:space="0" w:color="auto"/>
          <w:tl2br w:val="nil"/>
          <w:tr2bl w:val="nil"/>
        </w:tcBorders>
      </w:tcPr>
    </w:tblStylePr>
  </w:style>
  <w:style w:type="table" w:styleId="2-5">
    <w:name w:val="Medium List 2 Accent 5"/>
    <w:basedOn w:val="a4"/>
    <w:uiPriority w:val="66"/>
    <w:qFormat/>
    <w:rPr>
      <w:rFonts w:ascii="Cambria" w:hAnsi="Cambria"/>
      <w:color w:val="000000"/>
    </w:rPr>
    <w:tblPr>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single" w:sz="24" w:space="0" w:color="4BACC6"/>
          <w:bottom w:val="nil"/>
          <w:right w:val="nil"/>
          <w:insideH w:val="nil"/>
          <w:insideV w:val="nil"/>
          <w:tl2br w:val="nil"/>
          <w:tr2bl w:val="nil"/>
        </w:tcBorders>
        <w:shd w:val="clear" w:color="auto" w:fill="FFFFFF"/>
      </w:tcPr>
    </w:tblStylePr>
    <w:tblStylePr w:type="lastRow">
      <w:tblPr/>
      <w:tcPr>
        <w:tcBorders>
          <w:top w:val="single" w:sz="8" w:space="0" w:color="4BACC6"/>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4BACC6"/>
          <w:insideH w:val="nil"/>
          <w:insideV w:val="nil"/>
          <w:tl2br w:val="nil"/>
          <w:tr2bl w:val="nil"/>
        </w:tcBorders>
        <w:shd w:val="clear" w:color="auto" w:fill="FFFFFF"/>
      </w:tcPr>
    </w:tblStylePr>
    <w:tblStylePr w:type="lastCol">
      <w:tblPr/>
      <w:tcPr>
        <w:tcBorders>
          <w:top w:val="nil"/>
          <w:left w:val="nil"/>
          <w:bottom w:val="single" w:sz="8" w:space="0" w:color="4BACC6"/>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af4">
    <w:name w:val="FollowedHyperlink"/>
    <w:qFormat/>
    <w:rPr>
      <w:color w:val="800080"/>
      <w:u w:val="single"/>
    </w:rPr>
  </w:style>
  <w:style w:type="character" w:styleId="af5">
    <w:name w:val="Hyperlink"/>
    <w:uiPriority w:val="99"/>
    <w:qFormat/>
    <w:rPr>
      <w:color w:val="0000FF"/>
      <w:u w:val="single"/>
    </w:rPr>
  </w:style>
  <w:style w:type="character" w:styleId="af6">
    <w:name w:val="annotation reference"/>
    <w:qFormat/>
    <w:rPr>
      <w:sz w:val="16"/>
    </w:rPr>
  </w:style>
  <w:style w:type="character" w:styleId="af7">
    <w:name w:val="footnote reference"/>
    <w:semiHidden/>
    <w:qFormat/>
    <w:rPr>
      <w:b/>
      <w:position w:val="6"/>
      <w:sz w:val="16"/>
    </w:rPr>
  </w:style>
  <w:style w:type="character" w:customStyle="1" w:styleId="1Char">
    <w:name w:val="标题 1 Char"/>
    <w:link w:val="1"/>
    <w:qFormat/>
    <w:rPr>
      <w:rFonts w:ascii="Arial" w:eastAsia="Times New Roman" w:hAnsi="Arial"/>
      <w:sz w:val="32"/>
      <w:szCs w:val="24"/>
    </w:rPr>
  </w:style>
  <w:style w:type="character" w:customStyle="1" w:styleId="2Char">
    <w:name w:val="标题 2 Char"/>
    <w:link w:val="2"/>
    <w:qFormat/>
    <w:rPr>
      <w:rFonts w:ascii="Arial" w:eastAsia="Times New Roman" w:hAnsi="Arial"/>
      <w:sz w:val="28"/>
      <w:szCs w:val="24"/>
    </w:rPr>
  </w:style>
  <w:style w:type="character" w:customStyle="1" w:styleId="Char">
    <w:name w:val="列表 Char"/>
    <w:link w:val="a6"/>
    <w:qFormat/>
    <w:rPr>
      <w:rFonts w:eastAsia="宋体"/>
      <w:lang w:val="en-GB" w:eastAsia="en-US" w:bidi="ar-SA"/>
    </w:rPr>
  </w:style>
  <w:style w:type="character" w:customStyle="1" w:styleId="Char0">
    <w:name w:val="批注文字 Char"/>
    <w:link w:val="ab"/>
    <w:qFormat/>
    <w:rPr>
      <w:rFonts w:eastAsia="宋体"/>
      <w:lang w:val="en-GB" w:eastAsia="en-US"/>
    </w:rPr>
  </w:style>
  <w:style w:type="character" w:customStyle="1" w:styleId="Char1">
    <w:name w:val="正文文本 Char"/>
    <w:link w:val="ac"/>
    <w:qFormat/>
    <w:rPr>
      <w:lang w:val="en-GB" w:eastAsia="en-US"/>
    </w:rPr>
  </w:style>
  <w:style w:type="character" w:customStyle="1" w:styleId="Char2">
    <w:name w:val="页眉 Char"/>
    <w:link w:val="af"/>
    <w:uiPriority w:val="99"/>
    <w:qFormat/>
    <w:rPr>
      <w:rFonts w:ascii="Arial" w:hAnsi="Arial"/>
      <w:b/>
      <w:sz w:val="18"/>
      <w:lang w:val="en-GB" w:eastAsia="en-US" w:bidi="ar-SA"/>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a2"/>
    <w:link w:val="Doc-text2Char"/>
    <w:qFormat/>
    <w:pPr>
      <w:tabs>
        <w:tab w:val="left" w:pos="1622"/>
      </w:tabs>
      <w:ind w:left="1622" w:hanging="363"/>
    </w:pPr>
    <w:rPr>
      <w:rFonts w:ascii="Arial" w:eastAsia="MS Mincho" w:hAnsi="Arial"/>
      <w:lang w:eastAsia="en-GB"/>
    </w:rPr>
  </w:style>
  <w:style w:type="character" w:customStyle="1" w:styleId="NOChar">
    <w:name w:val="NO Char"/>
    <w:link w:val="NO"/>
    <w:qFormat/>
    <w:rPr>
      <w:lang w:val="en-GB" w:eastAsia="en-US" w:bidi="ar-SA"/>
    </w:rPr>
  </w:style>
  <w:style w:type="paragraph" w:customStyle="1" w:styleId="NO">
    <w:name w:val="NO"/>
    <w:basedOn w:val="a2"/>
    <w:link w:val="NOChar"/>
    <w:qFormat/>
    <w:pPr>
      <w:keepLines/>
      <w:ind w:left="1135" w:hanging="851"/>
    </w:pPr>
  </w:style>
  <w:style w:type="character" w:customStyle="1" w:styleId="TFChar">
    <w:name w:val="TF Char"/>
    <w:link w:val="TF"/>
    <w:qFormat/>
    <w:rPr>
      <w:rFonts w:ascii="Arial" w:eastAsia="宋体" w:hAnsi="Arial"/>
      <w:b/>
      <w:lang w:val="en-GB" w:eastAsia="en-US"/>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character" w:customStyle="1" w:styleId="THChar">
    <w:name w:val="TH Char"/>
    <w:link w:val="TH"/>
    <w:qFormat/>
    <w:rPr>
      <w:rFonts w:ascii="Arial" w:eastAsia="宋体" w:hAnsi="Arial"/>
      <w:b/>
      <w:lang w:val="en-GB" w:eastAsia="en-US" w:bidi="ar-SA"/>
    </w:rPr>
  </w:style>
  <w:style w:type="character" w:customStyle="1" w:styleId="B1Char1">
    <w:name w:val="B1 Char1"/>
    <w:link w:val="B1"/>
    <w:qFormat/>
    <w:rPr>
      <w:rFonts w:eastAsia="MS Mincho"/>
      <w:lang w:val="en-GB" w:eastAsia="ja-JP" w:bidi="ar-SA"/>
    </w:rPr>
  </w:style>
  <w:style w:type="paragraph" w:customStyle="1" w:styleId="B1">
    <w:name w:val="B1"/>
    <w:basedOn w:val="a6"/>
    <w:link w:val="B1Char1"/>
    <w:qFormat/>
    <w:pPr>
      <w:ind w:left="568" w:hanging="284"/>
    </w:pPr>
    <w:rPr>
      <w:rFonts w:eastAsia="MS Mincho"/>
      <w:lang w:eastAsia="ja-JP"/>
    </w:rPr>
  </w:style>
  <w:style w:type="character" w:customStyle="1" w:styleId="CommentsChar">
    <w:name w:val="Comments Char"/>
    <w:link w:val="Comments"/>
    <w:qFormat/>
    <w:rPr>
      <w:rFonts w:ascii="Arial" w:hAnsi="Arial"/>
      <w:i/>
      <w:sz w:val="18"/>
      <w:szCs w:val="24"/>
      <w:lang w:val="en-GB" w:eastAsia="en-GB"/>
    </w:rPr>
  </w:style>
  <w:style w:type="paragraph" w:customStyle="1" w:styleId="Comments">
    <w:name w:val="Comments"/>
    <w:basedOn w:val="a2"/>
    <w:link w:val="CommentsChar"/>
    <w:qFormat/>
    <w:pPr>
      <w:spacing w:before="40"/>
    </w:pPr>
    <w:rPr>
      <w:rFonts w:ascii="Arial" w:eastAsia="MS Mincho" w:hAnsi="Arial"/>
      <w:i/>
      <w:sz w:val="18"/>
      <w:lang w:eastAsia="en-GB"/>
    </w:rPr>
  </w:style>
  <w:style w:type="character" w:customStyle="1" w:styleId="TAHCar">
    <w:name w:val="TAH Car"/>
    <w:link w:val="TAH"/>
    <w:qFormat/>
    <w:locked/>
    <w:rPr>
      <w:rFonts w:ascii="Arial" w:eastAsia="宋体"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pPr>
    <w:rPr>
      <w:rFonts w:ascii="Arial" w:hAnsi="Arial"/>
      <w:sz w:val="18"/>
    </w:rPr>
  </w:style>
  <w:style w:type="character" w:customStyle="1" w:styleId="TALCar">
    <w:name w:val="TAL Car"/>
    <w:link w:val="TAL"/>
    <w:qFormat/>
    <w:rPr>
      <w:rFonts w:ascii="Arial" w:hAnsi="Arial"/>
      <w:sz w:val="18"/>
      <w:lang w:val="en-GB" w:eastAsia="en-US" w:bidi="ar-SA"/>
    </w:rPr>
  </w:style>
  <w:style w:type="character" w:customStyle="1" w:styleId="TACChar">
    <w:name w:val="TAC Char"/>
    <w:link w:val="TAC"/>
    <w:qFormat/>
    <w:locked/>
    <w:rPr>
      <w:rFonts w:ascii="Arial" w:eastAsia="宋体" w:hAnsi="Arial"/>
      <w:sz w:val="18"/>
      <w:lang w:val="en-GB" w:eastAsia="en-US"/>
    </w:rPr>
  </w:style>
  <w:style w:type="character" w:customStyle="1" w:styleId="ZGSM">
    <w:name w:val="ZGSM"/>
    <w:qFormat/>
  </w:style>
  <w:style w:type="character" w:customStyle="1" w:styleId="af8">
    <w:name w:val="首标题"/>
    <w:qFormat/>
    <w:rPr>
      <w:rFonts w:ascii="Arial" w:eastAsia="宋体" w:hAnsi="Arial"/>
      <w:sz w:val="24"/>
    </w:rPr>
  </w:style>
  <w:style w:type="character" w:customStyle="1" w:styleId="TALChar">
    <w:name w:val="TAL Char"/>
    <w:qFormat/>
    <w:rPr>
      <w:rFonts w:ascii="Arial" w:eastAsia="宋体" w:hAnsi="Arial"/>
      <w:sz w:val="18"/>
      <w:lang w:val="en-GB" w:eastAsia="en-GB"/>
    </w:rPr>
  </w:style>
  <w:style w:type="character" w:customStyle="1" w:styleId="af9">
    <w:name w:val="样式 宋体 蓝色"/>
    <w:qFormat/>
    <w:rPr>
      <w:rFonts w:ascii="Times New Roman" w:eastAsia="宋体" w:hAnsi="Times New Roman"/>
      <w:color w:val="0000FF"/>
    </w:rPr>
  </w:style>
  <w:style w:type="character" w:customStyle="1" w:styleId="B1Char">
    <w:name w:val="B1 Char"/>
    <w:qFormat/>
    <w:rPr>
      <w:lang w:val="en-GB"/>
    </w:rPr>
  </w:style>
  <w:style w:type="character" w:customStyle="1" w:styleId="TAHChar">
    <w:name w:val="TAH Char"/>
    <w:qFormat/>
    <w:rPr>
      <w:rFonts w:ascii="Arial" w:hAnsi="Arial"/>
      <w:b/>
      <w:sz w:val="18"/>
    </w:rPr>
  </w:style>
  <w:style w:type="character" w:customStyle="1" w:styleId="yinbiao">
    <w:name w:val="yinbiao"/>
    <w:basedOn w:val="a3"/>
    <w:qFormat/>
  </w:style>
  <w:style w:type="character" w:customStyle="1" w:styleId="msoins0">
    <w:name w:val="msoins"/>
    <w:qFormat/>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
    <w:link w:val="EditorsNoteChar"/>
    <w:qFormat/>
    <w:rPr>
      <w:color w:val="FF0000"/>
    </w:rPr>
  </w:style>
  <w:style w:type="character" w:customStyle="1" w:styleId="B2Car">
    <w:name w:val="B2 Car"/>
    <w:qFormat/>
    <w:rPr>
      <w:rFonts w:eastAsia="Times New Roman"/>
    </w:rPr>
  </w:style>
  <w:style w:type="character" w:customStyle="1" w:styleId="B1Zchn">
    <w:name w:val="B1 Zchn"/>
    <w:qFormat/>
    <w:rPr>
      <w:rFonts w:eastAsia="MS Mincho"/>
      <w:lang w:val="en-GB" w:eastAsia="en-US"/>
    </w:rPr>
  </w:style>
  <w:style w:type="character" w:customStyle="1" w:styleId="TALCharCharChar">
    <w:name w:val="TAL Char Char Char"/>
    <w:link w:val="TALCharChar"/>
    <w:qFormat/>
    <w:rPr>
      <w:rFonts w:ascii="Arial" w:hAnsi="Arial"/>
      <w:sz w:val="18"/>
      <w:lang w:val="en-GB" w:eastAsia="en-US" w:bidi="ar-SA"/>
    </w:rPr>
  </w:style>
  <w:style w:type="paragraph" w:customStyle="1" w:styleId="TALCharChar">
    <w:name w:val="TAL Char Char"/>
    <w:basedOn w:val="a2"/>
    <w:link w:val="TALCharCharChar"/>
    <w:qFormat/>
    <w:pPr>
      <w:keepNext/>
      <w:keepLines/>
      <w:overflowPunct w:val="0"/>
      <w:autoSpaceDE w:val="0"/>
      <w:autoSpaceDN w:val="0"/>
      <w:adjustRightInd w:val="0"/>
      <w:textAlignment w:val="baseline"/>
    </w:pPr>
    <w:rPr>
      <w:rFonts w:ascii="Arial" w:hAnsi="Arial"/>
      <w:sz w:val="18"/>
    </w:rPr>
  </w:style>
  <w:style w:type="character" w:customStyle="1" w:styleId="B4Char">
    <w:name w:val="B4 Char"/>
    <w:link w:val="B4"/>
    <w:qFormat/>
    <w:rPr>
      <w:lang w:val="en-GB" w:eastAsia="en-US" w:bidi="ar-SA"/>
    </w:rPr>
  </w:style>
  <w:style w:type="paragraph" w:customStyle="1" w:styleId="B4">
    <w:name w:val="B4"/>
    <w:basedOn w:val="43"/>
    <w:link w:val="B4Char"/>
    <w:qFormat/>
  </w:style>
  <w:style w:type="character" w:customStyle="1" w:styleId="MSMinchoChar">
    <w:name w:val="样式 列表 + (西文) MS Mincho Char"/>
    <w:link w:val="MSMincho"/>
    <w:qFormat/>
    <w:rPr>
      <w:rFonts w:eastAsia="宋体"/>
      <w:lang w:val="en-GB" w:eastAsia="en-US" w:bidi="ar-SA"/>
    </w:rPr>
  </w:style>
  <w:style w:type="paragraph" w:customStyle="1" w:styleId="MSMincho">
    <w:name w:val="样式 列表 + (西文) MS Mincho"/>
    <w:basedOn w:val="a6"/>
    <w:link w:val="MSMinchoChar"/>
    <w:qFormat/>
  </w:style>
  <w:style w:type="character" w:customStyle="1" w:styleId="PLChar">
    <w:name w:val="PL Char"/>
    <w:link w:val="PL"/>
    <w:qFormat/>
    <w:rPr>
      <w:rFonts w:ascii="Courier New"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Char3">
    <w:name w:val="列出段落 Char"/>
    <w:aliases w:val="- Bullets Char,リスト段落 Char,?? ?? Char,????? Char,???? Char,Lista1 Char,列出段落1 Char,中等深浅网格 1 - 着色 21 Char,목록 단락 Char,¥¡¡¡¡ì¬º¥¹¥È¶ÎÂä Char,ÁÐ³ö¶ÎÂä Char,列表段落1 Char,—ño’i—Ž Char,¥ê¥¹¥È¶ÎÂä Char,1st level - Bullet List Paragraph Char,목록단락 Char"/>
    <w:link w:val="afa"/>
    <w:uiPriority w:val="34"/>
    <w:qFormat/>
    <w:rPr>
      <w:rFonts w:eastAsia="宋体"/>
      <w:sz w:val="24"/>
      <w:szCs w:val="24"/>
    </w:rPr>
  </w:style>
  <w:style w:type="paragraph" w:styleId="afa">
    <w:name w:val="List Paragraph"/>
    <w:aliases w:val="- Bullets,リスト段落,?? ??,?????,????,Lista1,列出段落1,中等深浅网格 1 - 着色 21,목록 단락,¥¡¡¡¡ì¬º¥¹¥È¶ÎÂä,ÁÐ³ö¶ÎÂä,列表段落1,—ño’i—Ž,¥ê¥¹¥È¶ÎÂä,1st level - Bullet List Paragraph,Lettre d'introduction,Paragrafo elenco,Normal bullet 2,Bullet list,목록단락,列,列表段"/>
    <w:basedOn w:val="a2"/>
    <w:link w:val="Char3"/>
    <w:qFormat/>
    <w:pPr>
      <w:ind w:firstLineChars="200" w:firstLine="420"/>
    </w:pPr>
  </w:style>
  <w:style w:type="character" w:customStyle="1" w:styleId="B2Char">
    <w:name w:val="B2 Char"/>
    <w:link w:val="B2"/>
    <w:qFormat/>
    <w:rPr>
      <w:rFonts w:eastAsia="宋体"/>
      <w:lang w:val="en-GB" w:eastAsia="ja-JP"/>
    </w:rPr>
  </w:style>
  <w:style w:type="paragraph" w:customStyle="1" w:styleId="B2">
    <w:name w:val="B2"/>
    <w:basedOn w:val="21"/>
    <w:link w:val="B2Char"/>
    <w:qFormat/>
    <w:pPr>
      <w:overflowPunct w:val="0"/>
      <w:autoSpaceDE w:val="0"/>
      <w:autoSpaceDN w:val="0"/>
      <w:adjustRightInd w:val="0"/>
      <w:ind w:hanging="284"/>
      <w:textAlignment w:val="baseline"/>
    </w:pPr>
    <w:rPr>
      <w:lang w:eastAsia="ja-JP"/>
    </w:rPr>
  </w:style>
  <w:style w:type="character" w:customStyle="1" w:styleId="NOZchn">
    <w:name w:val="NO Zchn"/>
    <w:qFormat/>
  </w:style>
  <w:style w:type="paragraph" w:customStyle="1" w:styleId="MTDisplayEquation">
    <w:name w:val="MTDisplayEquation"/>
    <w:basedOn w:val="a2"/>
    <w:qFormat/>
    <w:pPr>
      <w:tabs>
        <w:tab w:val="center" w:pos="4820"/>
        <w:tab w:val="right" w:pos="9640"/>
      </w:tabs>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CharCharCharCharCharCharCharCharChar">
    <w:name w:val="(文字) (文字)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basedOn w:val="a2"/>
    <w:semiHidden/>
    <w:qFormat/>
    <w:pPr>
      <w:spacing w:after="160" w:line="240" w:lineRule="exact"/>
    </w:pPr>
    <w:rPr>
      <w:rFonts w:ascii="Arial" w:hAnsi="Arial" w:cs="Arial"/>
      <w:color w:val="0000FF"/>
      <w:kern w:val="2"/>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LLeft1cm">
    <w:name w:val="TAL + Left:  1 cm"/>
    <w:basedOn w:val="TAL"/>
    <w:qFormat/>
    <w:pPr>
      <w:overflowPunct w:val="0"/>
      <w:autoSpaceDE w:val="0"/>
      <w:autoSpaceDN w:val="0"/>
      <w:adjustRightInd w:val="0"/>
      <w:ind w:left="567"/>
      <w:textAlignment w:val="baseline"/>
    </w:pPr>
    <w:rPr>
      <w:lang w:eastAsia="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Style108">
    <w:name w:val="_Style 108"/>
    <w:uiPriority w:val="99"/>
    <w:semiHidden/>
    <w:qFormat/>
    <w:rPr>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references">
    <w:name w:val="references"/>
    <w:uiPriority w:val="99"/>
    <w:qFormat/>
    <w:pPr>
      <w:numPr>
        <w:numId w:val="5"/>
      </w:numPr>
      <w:spacing w:after="50" w:line="180" w:lineRule="exact"/>
      <w:jc w:val="both"/>
    </w:pPr>
    <w:rPr>
      <w:sz w:val="16"/>
      <w:szCs w:val="16"/>
      <w:lang w:eastAsia="en-US"/>
    </w:rPr>
  </w:style>
  <w:style w:type="paragraph" w:customStyle="1" w:styleId="PatentNumbering">
    <w:name w:val="Patent Numbering"/>
    <w:basedOn w:val="a2"/>
    <w:qFormat/>
    <w:pPr>
      <w:numPr>
        <w:numId w:val="6"/>
      </w:numPr>
      <w:spacing w:before="120" w:after="120" w:line="360" w:lineRule="auto"/>
      <w:jc w:val="both"/>
    </w:pPr>
  </w:style>
  <w:style w:type="paragraph" w:customStyle="1" w:styleId="CharChar1CharCharCharChar1CharCharCharChar">
    <w:name w:val="Char Char1 Char Char Char Char1 Char Char Char Char"/>
    <w:basedOn w:val="a2"/>
    <w:qFormat/>
    <w:pPr>
      <w:widowControl w:val="0"/>
      <w:jc w:val="both"/>
    </w:pPr>
    <w:rPr>
      <w:kern w:val="2"/>
    </w:rPr>
  </w:style>
  <w:style w:type="paragraph" w:customStyle="1" w:styleId="Agreement">
    <w:name w:val="Agreement"/>
    <w:basedOn w:val="a2"/>
    <w:next w:val="Doc-text2"/>
    <w:uiPriority w:val="99"/>
    <w:qFormat/>
    <w:pPr>
      <w:numPr>
        <w:numId w:val="7"/>
      </w:numPr>
      <w:spacing w:before="60"/>
    </w:pPr>
    <w:rPr>
      <w:b/>
    </w:rPr>
  </w:style>
  <w:style w:type="paragraph" w:customStyle="1" w:styleId="ZV">
    <w:name w:val="ZV"/>
    <w:basedOn w:val="ZU"/>
    <w:qFormat/>
    <w:pPr>
      <w:framePr w:wrap="notBeside" w:y="16161"/>
    </w:pPr>
  </w:style>
  <w:style w:type="paragraph" w:customStyle="1" w:styleId="ZTD">
    <w:name w:val="ZTD"/>
    <w:basedOn w:val="ZB"/>
    <w:qFormat/>
    <w:pPr>
      <w:framePr w:hRule="auto" w:wrap="notBeside" w:y="852"/>
    </w:pPr>
    <w:rPr>
      <w:i w:val="0"/>
      <w:sz w:val="40"/>
    </w:rPr>
  </w:style>
  <w:style w:type="paragraph" w:customStyle="1" w:styleId="Proposallist">
    <w:name w:val="Proposal list"/>
    <w:basedOn w:val="Proposal"/>
    <w:qFormat/>
    <w:pPr>
      <w:numPr>
        <w:numId w:val="0"/>
      </w:numPr>
      <w:ind w:left="1560" w:hanging="1134"/>
    </w:pPr>
  </w:style>
  <w:style w:type="paragraph" w:customStyle="1" w:styleId="Proposal">
    <w:name w:val="Proposal"/>
    <w:basedOn w:val="a2"/>
    <w:qFormat/>
    <w:pPr>
      <w:numPr>
        <w:numId w:val="8"/>
      </w:numPr>
      <w:tabs>
        <w:tab w:val="left" w:pos="1560"/>
      </w:tabs>
    </w:pPr>
    <w:rPr>
      <w:b/>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style>
  <w:style w:type="paragraph" w:customStyle="1" w:styleId="a0">
    <w:name w:val="表格题注"/>
    <w:basedOn w:val="a2"/>
    <w:qFormat/>
    <w:pPr>
      <w:numPr>
        <w:ilvl w:val="8"/>
        <w:numId w:val="2"/>
      </w:numPr>
    </w:pPr>
  </w:style>
  <w:style w:type="paragraph" w:customStyle="1" w:styleId="tdoc-header">
    <w:name w:val="tdoc-header"/>
    <w:qFormat/>
    <w:rPr>
      <w:rFonts w:ascii="Arial" w:hAnsi="Arial"/>
      <w:sz w:val="24"/>
      <w:lang w:val="en-GB" w:eastAsia="en-US"/>
    </w:rPr>
  </w:style>
  <w:style w:type="paragraph" w:customStyle="1" w:styleId="EX">
    <w:name w:val="EX"/>
    <w:basedOn w:val="a2"/>
    <w:qFormat/>
    <w:pPr>
      <w:keepLines/>
      <w:ind w:left="1702" w:hanging="1418"/>
    </w:pPr>
  </w:style>
  <w:style w:type="paragraph" w:customStyle="1" w:styleId="EQ">
    <w:name w:val="EQ"/>
    <w:basedOn w:val="a2"/>
    <w:next w:val="a2"/>
    <w:qFormat/>
    <w:pPr>
      <w:keepLines/>
      <w:tabs>
        <w:tab w:val="center" w:pos="4536"/>
        <w:tab w:val="right" w:pos="9072"/>
      </w:tabs>
    </w:pPr>
  </w:style>
  <w:style w:type="paragraph" w:customStyle="1" w:styleId="PatAppBody">
    <w:name w:val="PatApp Body"/>
    <w:basedOn w:val="a2"/>
    <w:qFormat/>
    <w:pPr>
      <w:numPr>
        <w:numId w:val="9"/>
      </w:numPr>
      <w:spacing w:after="160" w:line="480" w:lineRule="auto"/>
    </w:pPr>
    <w:rPr>
      <w:snapToGrid w:val="0"/>
    </w:rPr>
  </w:style>
  <w:style w:type="paragraph" w:customStyle="1" w:styleId="TAN">
    <w:name w:val="TAN"/>
    <w:basedOn w:val="TAL"/>
    <w:qFormat/>
    <w:pPr>
      <w:ind w:left="851" w:hanging="851"/>
    </w:pPr>
  </w:style>
  <w:style w:type="paragraph" w:customStyle="1" w:styleId="a">
    <w:name w:val="插图题注"/>
    <w:basedOn w:val="a2"/>
    <w:qFormat/>
    <w:pPr>
      <w:numPr>
        <w:ilvl w:val="7"/>
        <w:numId w:val="2"/>
      </w:numPr>
    </w:pPr>
  </w:style>
  <w:style w:type="paragraph" w:customStyle="1" w:styleId="CharChar">
    <w:name w:val="Char Char"/>
    <w:semiHidden/>
    <w:qFormat/>
    <w:pPr>
      <w:keepNext/>
      <w:numPr>
        <w:numId w:val="10"/>
      </w:numPr>
      <w:autoSpaceDE w:val="0"/>
      <w:autoSpaceDN w:val="0"/>
      <w:adjustRightInd w:val="0"/>
      <w:spacing w:before="60" w:after="60"/>
      <w:jc w:val="both"/>
    </w:pPr>
    <w:rPr>
      <w:rFonts w:ascii="Arial" w:hAnsi="Arial" w:cs="Arial"/>
      <w:color w:val="0000FF"/>
      <w:kern w:val="2"/>
    </w:rPr>
  </w:style>
  <w:style w:type="paragraph" w:customStyle="1" w:styleId="00BodyText">
    <w:name w:val="00 BodyText"/>
    <w:basedOn w:val="a2"/>
    <w:qFormat/>
    <w:pPr>
      <w:spacing w:after="220"/>
    </w:pPr>
    <w:rPr>
      <w:rFonts w:ascii="Arial" w:hAnsi="Arial"/>
      <w:sz w:val="22"/>
    </w:rPr>
  </w:style>
  <w:style w:type="paragraph" w:customStyle="1" w:styleId="EW">
    <w:name w:val="EW"/>
    <w:basedOn w:val="EX"/>
    <w:qFormat/>
  </w:style>
  <w:style w:type="paragraph" w:customStyle="1" w:styleId="20">
    <w:name w:val="编号2"/>
    <w:basedOn w:val="a2"/>
    <w:qFormat/>
    <w:pPr>
      <w:numPr>
        <w:numId w:val="11"/>
      </w:numPr>
      <w:tabs>
        <w:tab w:val="clear" w:pos="840"/>
        <w:tab w:val="left" w:pos="704"/>
      </w:tabs>
      <w:ind w:left="704" w:hanging="420"/>
    </w:p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CharChar1CharCharCharChar1CharCharCharChar1CharCharCharCharCharChar">
    <w:name w:val="Char Char1 Char Char Char Char1 Char Char Char Char1 Char Char Char Char Char Char"/>
    <w:basedOn w:val="a2"/>
    <w:qFormat/>
    <w:pPr>
      <w:widowControl w:val="0"/>
      <w:autoSpaceDE w:val="0"/>
      <w:autoSpaceDN w:val="0"/>
      <w:adjustRightInd w:val="0"/>
      <w:spacing w:afterLines="50"/>
      <w:jc w:val="both"/>
    </w:pPr>
  </w:style>
  <w:style w:type="paragraph" w:customStyle="1" w:styleId="memoheader">
    <w:name w:val="memo header"/>
    <w:basedOn w:val="a2"/>
    <w:qFormat/>
    <w:pPr>
      <w:tabs>
        <w:tab w:val="right" w:pos="1080"/>
        <w:tab w:val="left" w:pos="1620"/>
      </w:tabs>
      <w:spacing w:before="40" w:line="360" w:lineRule="atLeast"/>
      <w:ind w:left="1620" w:hanging="1620"/>
      <w:jc w:val="both"/>
    </w:pPr>
    <w:rPr>
      <w:rFonts w:ascii="Helvetica" w:hAnsi="Helvetica"/>
      <w:b/>
      <w:smallCaps/>
    </w:rPr>
  </w:style>
  <w:style w:type="paragraph" w:customStyle="1" w:styleId="TAR">
    <w:name w:val="TAR"/>
    <w:basedOn w:val="TAL"/>
    <w:qFormat/>
    <w:pPr>
      <w:jc w:val="right"/>
    </w:pPr>
  </w:style>
  <w:style w:type="paragraph" w:customStyle="1" w:styleId="CharChar1CharCharCharChar">
    <w:name w:val="Char Char1 Char Char Char Char"/>
    <w:semiHidden/>
    <w:qFormat/>
    <w:pPr>
      <w:keepNext/>
      <w:tabs>
        <w:tab w:val="left"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CharCharCharCharCharCharCharChar">
    <w:name w:val="Char Char Char Char Char Char Char Char Char Char Char Char Char Char"/>
    <w:basedOn w:val="aa"/>
    <w:qFormat/>
    <w:pPr>
      <w:widowControl w:val="0"/>
      <w:adjustRightInd w:val="0"/>
      <w:spacing w:line="436" w:lineRule="exact"/>
      <w:ind w:left="357"/>
      <w:outlineLvl w:val="3"/>
    </w:pPr>
    <w:rPr>
      <w:rFonts w:cs="Times New Roman"/>
      <w:b/>
      <w:kern w:val="2"/>
    </w:rPr>
  </w:style>
  <w:style w:type="paragraph" w:customStyle="1" w:styleId="3CharChar">
    <w:name w:val="(文字) (文字)3 Char Char (文字) (文字)"/>
    <w:basedOn w:val="a2"/>
    <w:qFormat/>
    <w:pPr>
      <w:widowControl w:val="0"/>
      <w:jc w:val="both"/>
    </w:pPr>
    <w:rPr>
      <w:rFonts w:ascii="Arial" w:hAnsi="Arial" w:cs="Arial"/>
      <w:kern w:val="2"/>
      <w:sz w:val="21"/>
    </w:rPr>
  </w:style>
  <w:style w:type="paragraph" w:customStyle="1" w:styleId="Reference">
    <w:name w:val="Reference"/>
    <w:basedOn w:val="a2"/>
    <w:qFormat/>
    <w:pPr>
      <w:numPr>
        <w:numId w:val="12"/>
      </w:numPr>
      <w:overflowPunct w:val="0"/>
      <w:autoSpaceDE w:val="0"/>
      <w:autoSpaceDN w:val="0"/>
      <w:adjustRightInd w:val="0"/>
      <w:spacing w:after="120"/>
      <w:textAlignment w:val="baseline"/>
    </w:pPr>
    <w:rPr>
      <w:sz w:val="22"/>
    </w:rPr>
  </w:style>
  <w:style w:type="paragraph" w:customStyle="1" w:styleId="NF">
    <w:name w:val="NF"/>
    <w:basedOn w:val="NO"/>
    <w:qFormat/>
    <w:pPr>
      <w:keepNext/>
    </w:pPr>
    <w:rPr>
      <w:rFonts w:ascii="Arial" w:hAnsi="Arial"/>
      <w:sz w:val="18"/>
    </w:rPr>
  </w:style>
  <w:style w:type="paragraph" w:customStyle="1" w:styleId="12">
    <w:name w:val="样式1"/>
    <w:basedOn w:val="a2"/>
    <w:qFormat/>
  </w:style>
  <w:style w:type="paragraph" w:customStyle="1" w:styleId="CRCoverPage">
    <w:name w:val="CR Cover Page"/>
    <w:qFormat/>
    <w:pPr>
      <w:spacing w:after="120"/>
    </w:pPr>
    <w:rPr>
      <w:rFonts w:ascii="Arial" w:hAnsi="Arial"/>
      <w:lang w:val="en-GB" w:eastAsia="en-US"/>
    </w:rPr>
  </w:style>
  <w:style w:type="paragraph" w:customStyle="1" w:styleId="d2035">
    <w:name w:val="样式 正文缩进d + 首行缩进:  2 字符 段前: 0.35 行"/>
    <w:basedOn w:val="a7"/>
    <w:qFormat/>
    <w:pPr>
      <w:widowControl w:val="0"/>
      <w:adjustRightInd w:val="0"/>
      <w:snapToGrid w:val="0"/>
      <w:spacing w:beforeLines="35" w:line="460" w:lineRule="exact"/>
      <w:ind w:firstLine="560"/>
      <w:jc w:val="both"/>
      <w:textAlignment w:val="baseline"/>
    </w:pPr>
    <w:rPr>
      <w:rFonts w:eastAsia="楷体_GB2312" w:cs="宋体"/>
      <w:snapToGrid w:val="0"/>
      <w:sz w:val="28"/>
    </w:rPr>
  </w:style>
  <w:style w:type="paragraph" w:customStyle="1" w:styleId="NormalArial">
    <w:name w:val="Normal + Arial"/>
    <w:basedOn w:val="a2"/>
    <w:qFormat/>
    <w:pPr>
      <w:keepNext/>
      <w:keepLines/>
      <w:overflowPunct w:val="0"/>
      <w:autoSpaceDE w:val="0"/>
      <w:autoSpaceDN w:val="0"/>
      <w:adjustRightInd w:val="0"/>
      <w:ind w:left="284"/>
      <w:textAlignment w:val="baseline"/>
    </w:pPr>
    <w:rPr>
      <w:rFonts w:ascii="Arial" w:hAnsi="Arial" w:cs="Arial"/>
      <w:bCs/>
      <w:sz w:val="18"/>
      <w:szCs w:val="18"/>
      <w:lang w:eastAsia="en-GB"/>
    </w:rPr>
  </w:style>
  <w:style w:type="paragraph" w:customStyle="1" w:styleId="afb">
    <w:name w:val="图表标题"/>
    <w:basedOn w:val="a2"/>
    <w:next w:val="a2"/>
    <w:qFormat/>
    <w:pPr>
      <w:spacing w:before="60" w:after="60"/>
      <w:jc w:val="center"/>
    </w:pPr>
    <w:rPr>
      <w:rFonts w:ascii="Arial" w:eastAsia="Batang" w:hAnsi="Arial" w:cs="宋体"/>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FP">
    <w:name w:val="FP"/>
    <w:basedOn w:val="a2"/>
    <w:qFormat/>
  </w:style>
  <w:style w:type="paragraph" w:customStyle="1" w:styleId="40">
    <w:name w:val="标题4"/>
    <w:basedOn w:val="a2"/>
    <w:qFormat/>
    <w:pPr>
      <w:numPr>
        <w:numId w:val="13"/>
      </w:numPr>
    </w:pPr>
  </w:style>
  <w:style w:type="paragraph" w:customStyle="1" w:styleId="afc">
    <w:name w:val="样式 图表标题 + (中文) 宋体"/>
    <w:basedOn w:val="afb"/>
    <w:qFormat/>
    <w:rPr>
      <w:rFonts w:eastAsia="Arial"/>
    </w:rPr>
  </w:style>
  <w:style w:type="paragraph" w:customStyle="1" w:styleId="B5">
    <w:name w:val="B5"/>
    <w:basedOn w:val="51"/>
    <w:qFormat/>
  </w:style>
  <w:style w:type="table" w:customStyle="1" w:styleId="-11">
    <w:name w:val="浅色底纹 - 强调文字颜色 11"/>
    <w:basedOn w:val="a4"/>
    <w:uiPriority w:val="60"/>
    <w:qFormat/>
    <w:rPr>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single" w:sz="8" w:space="0" w:color="4F81BD"/>
          <w:bottom w:val="nil"/>
          <w:right w:val="nil"/>
          <w:insideH w:val="nil"/>
          <w:insideV w:val="nil"/>
          <w:tl2br w:val="nil"/>
          <w:tr2bl w:val="nil"/>
        </w:tcBorders>
      </w:tcPr>
    </w:tblStylePr>
    <w:tblStylePr w:type="lastRow">
      <w:pPr>
        <w:spacing w:before="0" w:after="0" w:line="240" w:lineRule="auto"/>
      </w:pPr>
      <w:rPr>
        <w:b/>
        <w:bCs/>
      </w:rPr>
      <w:tblPr/>
      <w:tcPr>
        <w:tcBorders>
          <w:top w:val="single" w:sz="8" w:space="0" w:color="4F81BD"/>
          <w:left w:val="single" w:sz="8" w:space="0" w:color="4F81BD"/>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tcBorders>
          <w:top w:val="nil"/>
          <w:left w:val="nil"/>
          <w:bottom w:val="nil"/>
          <w:right w:val="nil"/>
          <w:insideH w:val="nil"/>
          <w:insideV w:val="nil"/>
          <w:tl2br w:val="nil"/>
          <w:tr2bl w:val="nil"/>
        </w:tcBorders>
        <w:shd w:val="clear" w:color="auto" w:fill="D3DFEE"/>
      </w:tcPr>
    </w:tblStylePr>
  </w:style>
  <w:style w:type="paragraph" w:customStyle="1" w:styleId="1st-Proposal-YJ">
    <w:name w:val="1st-Proposal-YJ"/>
    <w:basedOn w:val="a2"/>
    <w:qFormat/>
    <w:pPr>
      <w:numPr>
        <w:numId w:val="14"/>
      </w:numPr>
      <w:snapToGrid w:val="0"/>
    </w:pPr>
    <w:rPr>
      <w:b/>
      <w:i/>
    </w:rPr>
  </w:style>
  <w:style w:type="paragraph" w:customStyle="1" w:styleId="Proposalobservation">
    <w:name w:val="Proposal &amp; observation"/>
    <w:basedOn w:val="a2"/>
    <w:qFormat/>
    <w:pPr>
      <w:spacing w:after="240"/>
      <w:ind w:left="1418" w:hangingChars="709" w:hanging="1418"/>
    </w:pPr>
    <w:rPr>
      <w:rFonts w:eastAsia="等线"/>
      <w:b/>
    </w:rPr>
  </w:style>
  <w:style w:type="table" w:styleId="4-1">
    <w:name w:val="Grid Table 4 Accent 1"/>
    <w:basedOn w:val="a4"/>
    <w:uiPriority w:val="49"/>
    <w:rsid w:val="007811C5"/>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paragraph" w:customStyle="1" w:styleId="ds-markdown-paragraph">
    <w:name w:val="ds-markdown-paragraph"/>
    <w:basedOn w:val="a2"/>
    <w:rsid w:val="00CC6822"/>
    <w:pPr>
      <w:spacing w:before="100" w:beforeAutospacing="1" w:after="100" w:afterAutospacing="1"/>
    </w:pPr>
  </w:style>
  <w:style w:type="character" w:styleId="afd">
    <w:name w:val="Strong"/>
    <w:uiPriority w:val="22"/>
    <w:qFormat/>
    <w:rsid w:val="00CC6822"/>
    <w:rPr>
      <w:b/>
      <w:bCs/>
    </w:rPr>
  </w:style>
  <w:style w:type="paragraph" w:styleId="afe">
    <w:name w:val="Revision"/>
    <w:hidden/>
    <w:uiPriority w:val="99"/>
    <w:semiHidden/>
    <w:rsid w:val="004D22DB"/>
    <w:rPr>
      <w:lang w:val="en-GB" w:eastAsia="en-US"/>
    </w:rPr>
  </w:style>
  <w:style w:type="character" w:styleId="aff">
    <w:name w:val="Emphasis"/>
    <w:basedOn w:val="a3"/>
    <w:uiPriority w:val="20"/>
    <w:qFormat/>
    <w:rsid w:val="006576F2"/>
    <w:rPr>
      <w:i/>
      <w:iCs/>
    </w:rPr>
  </w:style>
  <w:style w:type="paragraph" w:customStyle="1" w:styleId="3GPPHeader">
    <w:name w:val="3GPP_Header"/>
    <w:basedOn w:val="a2"/>
    <w:qFormat/>
    <w:rsid w:val="000C5FA6"/>
    <w:pPr>
      <w:tabs>
        <w:tab w:val="left" w:pos="1701"/>
        <w:tab w:val="right" w:pos="9639"/>
      </w:tabs>
      <w:suppressAutoHyphens/>
      <w:spacing w:before="120" w:after="240"/>
      <w:textAlignment w:val="baseline"/>
    </w:pPr>
    <w:rPr>
      <w:rFonts w:ascii="Arial" w:hAnsi="Arial"/>
      <w:b/>
      <w:lang w:val="en-GB"/>
    </w:rPr>
  </w:style>
  <w:style w:type="paragraph" w:customStyle="1" w:styleId="EmailDiscussion">
    <w:name w:val="EmailDiscussion"/>
    <w:basedOn w:val="a2"/>
    <w:next w:val="EmailDiscussion2"/>
    <w:link w:val="EmailDiscussionChar"/>
    <w:qFormat/>
    <w:rsid w:val="000C5FA6"/>
    <w:pPr>
      <w:numPr>
        <w:numId w:val="17"/>
      </w:numPr>
      <w:spacing w:before="40"/>
    </w:pPr>
    <w:rPr>
      <w:rFonts w:ascii="Arial" w:eastAsia="MS Mincho" w:hAnsi="Arial"/>
      <w:b/>
      <w:sz w:val="20"/>
      <w:lang w:val="en-GB" w:eastAsia="en-GB"/>
    </w:rPr>
  </w:style>
  <w:style w:type="character" w:customStyle="1" w:styleId="EmailDiscussionChar">
    <w:name w:val="EmailDiscussion Char"/>
    <w:link w:val="EmailDiscussion"/>
    <w:qFormat/>
    <w:rsid w:val="000C5FA6"/>
    <w:rPr>
      <w:rFonts w:ascii="Arial" w:eastAsia="MS Mincho" w:hAnsi="Arial"/>
      <w:b/>
      <w:szCs w:val="24"/>
      <w:lang w:val="en-GB" w:eastAsia="en-GB"/>
    </w:rPr>
  </w:style>
  <w:style w:type="paragraph" w:customStyle="1" w:styleId="EmailDiscussion2">
    <w:name w:val="EmailDiscussion2"/>
    <w:basedOn w:val="Doc-text2"/>
    <w:qFormat/>
    <w:rsid w:val="000C5FA6"/>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24771">
      <w:bodyDiv w:val="1"/>
      <w:marLeft w:val="0"/>
      <w:marRight w:val="0"/>
      <w:marTop w:val="0"/>
      <w:marBottom w:val="0"/>
      <w:divBdr>
        <w:top w:val="none" w:sz="0" w:space="0" w:color="auto"/>
        <w:left w:val="none" w:sz="0" w:space="0" w:color="auto"/>
        <w:bottom w:val="none" w:sz="0" w:space="0" w:color="auto"/>
        <w:right w:val="none" w:sz="0" w:space="0" w:color="auto"/>
      </w:divBdr>
    </w:div>
    <w:div w:id="12389583">
      <w:bodyDiv w:val="1"/>
      <w:marLeft w:val="0"/>
      <w:marRight w:val="0"/>
      <w:marTop w:val="0"/>
      <w:marBottom w:val="0"/>
      <w:divBdr>
        <w:top w:val="none" w:sz="0" w:space="0" w:color="auto"/>
        <w:left w:val="none" w:sz="0" w:space="0" w:color="auto"/>
        <w:bottom w:val="none" w:sz="0" w:space="0" w:color="auto"/>
        <w:right w:val="none" w:sz="0" w:space="0" w:color="auto"/>
      </w:divBdr>
      <w:divsChild>
        <w:div w:id="628046625">
          <w:marLeft w:val="0"/>
          <w:marRight w:val="0"/>
          <w:marTop w:val="0"/>
          <w:marBottom w:val="0"/>
          <w:divBdr>
            <w:top w:val="none" w:sz="0" w:space="0" w:color="auto"/>
            <w:left w:val="none" w:sz="0" w:space="0" w:color="auto"/>
            <w:bottom w:val="none" w:sz="0" w:space="0" w:color="auto"/>
            <w:right w:val="none" w:sz="0" w:space="0" w:color="auto"/>
          </w:divBdr>
        </w:div>
        <w:div w:id="106582084">
          <w:marLeft w:val="0"/>
          <w:marRight w:val="0"/>
          <w:marTop w:val="0"/>
          <w:marBottom w:val="0"/>
          <w:divBdr>
            <w:top w:val="none" w:sz="0" w:space="0" w:color="auto"/>
            <w:left w:val="none" w:sz="0" w:space="0" w:color="auto"/>
            <w:bottom w:val="none" w:sz="0" w:space="0" w:color="auto"/>
            <w:right w:val="none" w:sz="0" w:space="0" w:color="auto"/>
          </w:divBdr>
        </w:div>
        <w:div w:id="2097820178">
          <w:marLeft w:val="0"/>
          <w:marRight w:val="0"/>
          <w:marTop w:val="0"/>
          <w:marBottom w:val="0"/>
          <w:divBdr>
            <w:top w:val="none" w:sz="0" w:space="0" w:color="auto"/>
            <w:left w:val="none" w:sz="0" w:space="0" w:color="auto"/>
            <w:bottom w:val="none" w:sz="0" w:space="0" w:color="auto"/>
            <w:right w:val="none" w:sz="0" w:space="0" w:color="auto"/>
          </w:divBdr>
        </w:div>
        <w:div w:id="1620063229">
          <w:marLeft w:val="0"/>
          <w:marRight w:val="0"/>
          <w:marTop w:val="0"/>
          <w:marBottom w:val="0"/>
          <w:divBdr>
            <w:top w:val="none" w:sz="0" w:space="0" w:color="auto"/>
            <w:left w:val="none" w:sz="0" w:space="0" w:color="auto"/>
            <w:bottom w:val="none" w:sz="0" w:space="0" w:color="auto"/>
            <w:right w:val="none" w:sz="0" w:space="0" w:color="auto"/>
          </w:divBdr>
        </w:div>
      </w:divsChild>
    </w:div>
    <w:div w:id="34160343">
      <w:bodyDiv w:val="1"/>
      <w:marLeft w:val="0"/>
      <w:marRight w:val="0"/>
      <w:marTop w:val="0"/>
      <w:marBottom w:val="0"/>
      <w:divBdr>
        <w:top w:val="none" w:sz="0" w:space="0" w:color="auto"/>
        <w:left w:val="none" w:sz="0" w:space="0" w:color="auto"/>
        <w:bottom w:val="none" w:sz="0" w:space="0" w:color="auto"/>
        <w:right w:val="none" w:sz="0" w:space="0" w:color="auto"/>
      </w:divBdr>
      <w:divsChild>
        <w:div w:id="606426201">
          <w:marLeft w:val="0"/>
          <w:marRight w:val="0"/>
          <w:marTop w:val="0"/>
          <w:marBottom w:val="0"/>
          <w:divBdr>
            <w:top w:val="none" w:sz="0" w:space="0" w:color="auto"/>
            <w:left w:val="none" w:sz="0" w:space="0" w:color="auto"/>
            <w:bottom w:val="none" w:sz="0" w:space="0" w:color="auto"/>
            <w:right w:val="none" w:sz="0" w:space="0" w:color="auto"/>
          </w:divBdr>
        </w:div>
      </w:divsChild>
    </w:div>
    <w:div w:id="39282515">
      <w:bodyDiv w:val="1"/>
      <w:marLeft w:val="0"/>
      <w:marRight w:val="0"/>
      <w:marTop w:val="0"/>
      <w:marBottom w:val="0"/>
      <w:divBdr>
        <w:top w:val="none" w:sz="0" w:space="0" w:color="auto"/>
        <w:left w:val="none" w:sz="0" w:space="0" w:color="auto"/>
        <w:bottom w:val="none" w:sz="0" w:space="0" w:color="auto"/>
        <w:right w:val="none" w:sz="0" w:space="0" w:color="auto"/>
      </w:divBdr>
    </w:div>
    <w:div w:id="69041907">
      <w:bodyDiv w:val="1"/>
      <w:marLeft w:val="0"/>
      <w:marRight w:val="0"/>
      <w:marTop w:val="0"/>
      <w:marBottom w:val="0"/>
      <w:divBdr>
        <w:top w:val="none" w:sz="0" w:space="0" w:color="auto"/>
        <w:left w:val="none" w:sz="0" w:space="0" w:color="auto"/>
        <w:bottom w:val="none" w:sz="0" w:space="0" w:color="auto"/>
        <w:right w:val="none" w:sz="0" w:space="0" w:color="auto"/>
      </w:divBdr>
    </w:div>
    <w:div w:id="75786535">
      <w:bodyDiv w:val="1"/>
      <w:marLeft w:val="0"/>
      <w:marRight w:val="0"/>
      <w:marTop w:val="0"/>
      <w:marBottom w:val="0"/>
      <w:divBdr>
        <w:top w:val="none" w:sz="0" w:space="0" w:color="auto"/>
        <w:left w:val="none" w:sz="0" w:space="0" w:color="auto"/>
        <w:bottom w:val="none" w:sz="0" w:space="0" w:color="auto"/>
        <w:right w:val="none" w:sz="0" w:space="0" w:color="auto"/>
      </w:divBdr>
      <w:divsChild>
        <w:div w:id="525874738">
          <w:marLeft w:val="0"/>
          <w:marRight w:val="0"/>
          <w:marTop w:val="0"/>
          <w:marBottom w:val="0"/>
          <w:divBdr>
            <w:top w:val="none" w:sz="0" w:space="0" w:color="auto"/>
            <w:left w:val="none" w:sz="0" w:space="0" w:color="auto"/>
            <w:bottom w:val="none" w:sz="0" w:space="0" w:color="auto"/>
            <w:right w:val="none" w:sz="0" w:space="0" w:color="auto"/>
          </w:divBdr>
        </w:div>
      </w:divsChild>
    </w:div>
    <w:div w:id="108164200">
      <w:bodyDiv w:val="1"/>
      <w:marLeft w:val="0"/>
      <w:marRight w:val="0"/>
      <w:marTop w:val="0"/>
      <w:marBottom w:val="0"/>
      <w:divBdr>
        <w:top w:val="none" w:sz="0" w:space="0" w:color="auto"/>
        <w:left w:val="none" w:sz="0" w:space="0" w:color="auto"/>
        <w:bottom w:val="none" w:sz="0" w:space="0" w:color="auto"/>
        <w:right w:val="none" w:sz="0" w:space="0" w:color="auto"/>
      </w:divBdr>
    </w:div>
    <w:div w:id="146631530">
      <w:bodyDiv w:val="1"/>
      <w:marLeft w:val="0"/>
      <w:marRight w:val="0"/>
      <w:marTop w:val="0"/>
      <w:marBottom w:val="0"/>
      <w:divBdr>
        <w:top w:val="none" w:sz="0" w:space="0" w:color="auto"/>
        <w:left w:val="none" w:sz="0" w:space="0" w:color="auto"/>
        <w:bottom w:val="none" w:sz="0" w:space="0" w:color="auto"/>
        <w:right w:val="none" w:sz="0" w:space="0" w:color="auto"/>
      </w:divBdr>
      <w:divsChild>
        <w:div w:id="96221047">
          <w:marLeft w:val="0"/>
          <w:marRight w:val="0"/>
          <w:marTop w:val="0"/>
          <w:marBottom w:val="0"/>
          <w:divBdr>
            <w:top w:val="none" w:sz="0" w:space="0" w:color="auto"/>
            <w:left w:val="none" w:sz="0" w:space="0" w:color="auto"/>
            <w:bottom w:val="none" w:sz="0" w:space="0" w:color="auto"/>
            <w:right w:val="none" w:sz="0" w:space="0" w:color="auto"/>
          </w:divBdr>
        </w:div>
        <w:div w:id="1474566099">
          <w:marLeft w:val="0"/>
          <w:marRight w:val="0"/>
          <w:marTop w:val="0"/>
          <w:marBottom w:val="0"/>
          <w:divBdr>
            <w:top w:val="none" w:sz="0" w:space="0" w:color="auto"/>
            <w:left w:val="none" w:sz="0" w:space="0" w:color="auto"/>
            <w:bottom w:val="none" w:sz="0" w:space="0" w:color="auto"/>
            <w:right w:val="none" w:sz="0" w:space="0" w:color="auto"/>
          </w:divBdr>
        </w:div>
        <w:div w:id="1624145300">
          <w:marLeft w:val="0"/>
          <w:marRight w:val="0"/>
          <w:marTop w:val="0"/>
          <w:marBottom w:val="0"/>
          <w:divBdr>
            <w:top w:val="none" w:sz="0" w:space="0" w:color="auto"/>
            <w:left w:val="none" w:sz="0" w:space="0" w:color="auto"/>
            <w:bottom w:val="none" w:sz="0" w:space="0" w:color="auto"/>
            <w:right w:val="none" w:sz="0" w:space="0" w:color="auto"/>
          </w:divBdr>
        </w:div>
      </w:divsChild>
    </w:div>
    <w:div w:id="211892389">
      <w:bodyDiv w:val="1"/>
      <w:marLeft w:val="0"/>
      <w:marRight w:val="0"/>
      <w:marTop w:val="0"/>
      <w:marBottom w:val="0"/>
      <w:divBdr>
        <w:top w:val="none" w:sz="0" w:space="0" w:color="auto"/>
        <w:left w:val="none" w:sz="0" w:space="0" w:color="auto"/>
        <w:bottom w:val="none" w:sz="0" w:space="0" w:color="auto"/>
        <w:right w:val="none" w:sz="0" w:space="0" w:color="auto"/>
      </w:divBdr>
      <w:divsChild>
        <w:div w:id="273176282">
          <w:marLeft w:val="0"/>
          <w:marRight w:val="0"/>
          <w:marTop w:val="0"/>
          <w:marBottom w:val="0"/>
          <w:divBdr>
            <w:top w:val="none" w:sz="0" w:space="0" w:color="auto"/>
            <w:left w:val="none" w:sz="0" w:space="0" w:color="auto"/>
            <w:bottom w:val="none" w:sz="0" w:space="0" w:color="auto"/>
            <w:right w:val="none" w:sz="0" w:space="0" w:color="auto"/>
          </w:divBdr>
        </w:div>
      </w:divsChild>
    </w:div>
    <w:div w:id="295068300">
      <w:bodyDiv w:val="1"/>
      <w:marLeft w:val="0"/>
      <w:marRight w:val="0"/>
      <w:marTop w:val="0"/>
      <w:marBottom w:val="0"/>
      <w:divBdr>
        <w:top w:val="none" w:sz="0" w:space="0" w:color="auto"/>
        <w:left w:val="none" w:sz="0" w:space="0" w:color="auto"/>
        <w:bottom w:val="none" w:sz="0" w:space="0" w:color="auto"/>
        <w:right w:val="none" w:sz="0" w:space="0" w:color="auto"/>
      </w:divBdr>
      <w:divsChild>
        <w:div w:id="879511843">
          <w:marLeft w:val="0"/>
          <w:marRight w:val="0"/>
          <w:marTop w:val="0"/>
          <w:marBottom w:val="0"/>
          <w:divBdr>
            <w:top w:val="none" w:sz="0" w:space="0" w:color="auto"/>
            <w:left w:val="none" w:sz="0" w:space="0" w:color="auto"/>
            <w:bottom w:val="none" w:sz="0" w:space="0" w:color="auto"/>
            <w:right w:val="none" w:sz="0" w:space="0" w:color="auto"/>
          </w:divBdr>
        </w:div>
        <w:div w:id="1034692826">
          <w:marLeft w:val="0"/>
          <w:marRight w:val="0"/>
          <w:marTop w:val="0"/>
          <w:marBottom w:val="0"/>
          <w:divBdr>
            <w:top w:val="none" w:sz="0" w:space="0" w:color="auto"/>
            <w:left w:val="none" w:sz="0" w:space="0" w:color="auto"/>
            <w:bottom w:val="none" w:sz="0" w:space="0" w:color="auto"/>
            <w:right w:val="none" w:sz="0" w:space="0" w:color="auto"/>
          </w:divBdr>
        </w:div>
        <w:div w:id="1885752276">
          <w:marLeft w:val="0"/>
          <w:marRight w:val="0"/>
          <w:marTop w:val="0"/>
          <w:marBottom w:val="0"/>
          <w:divBdr>
            <w:top w:val="none" w:sz="0" w:space="0" w:color="auto"/>
            <w:left w:val="none" w:sz="0" w:space="0" w:color="auto"/>
            <w:bottom w:val="none" w:sz="0" w:space="0" w:color="auto"/>
            <w:right w:val="none" w:sz="0" w:space="0" w:color="auto"/>
          </w:divBdr>
        </w:div>
      </w:divsChild>
    </w:div>
    <w:div w:id="318194972">
      <w:bodyDiv w:val="1"/>
      <w:marLeft w:val="0"/>
      <w:marRight w:val="0"/>
      <w:marTop w:val="0"/>
      <w:marBottom w:val="0"/>
      <w:divBdr>
        <w:top w:val="none" w:sz="0" w:space="0" w:color="auto"/>
        <w:left w:val="none" w:sz="0" w:space="0" w:color="auto"/>
        <w:bottom w:val="none" w:sz="0" w:space="0" w:color="auto"/>
        <w:right w:val="none" w:sz="0" w:space="0" w:color="auto"/>
      </w:divBdr>
      <w:divsChild>
        <w:div w:id="1088693312">
          <w:marLeft w:val="0"/>
          <w:marRight w:val="0"/>
          <w:marTop w:val="0"/>
          <w:marBottom w:val="0"/>
          <w:divBdr>
            <w:top w:val="none" w:sz="0" w:space="0" w:color="auto"/>
            <w:left w:val="none" w:sz="0" w:space="0" w:color="auto"/>
            <w:bottom w:val="none" w:sz="0" w:space="0" w:color="auto"/>
            <w:right w:val="none" w:sz="0" w:space="0" w:color="auto"/>
          </w:divBdr>
        </w:div>
        <w:div w:id="1646231136">
          <w:marLeft w:val="0"/>
          <w:marRight w:val="0"/>
          <w:marTop w:val="0"/>
          <w:marBottom w:val="0"/>
          <w:divBdr>
            <w:top w:val="none" w:sz="0" w:space="0" w:color="auto"/>
            <w:left w:val="none" w:sz="0" w:space="0" w:color="auto"/>
            <w:bottom w:val="none" w:sz="0" w:space="0" w:color="auto"/>
            <w:right w:val="none" w:sz="0" w:space="0" w:color="auto"/>
          </w:divBdr>
        </w:div>
        <w:div w:id="1700426433">
          <w:marLeft w:val="0"/>
          <w:marRight w:val="0"/>
          <w:marTop w:val="0"/>
          <w:marBottom w:val="0"/>
          <w:divBdr>
            <w:top w:val="none" w:sz="0" w:space="0" w:color="auto"/>
            <w:left w:val="none" w:sz="0" w:space="0" w:color="auto"/>
            <w:bottom w:val="none" w:sz="0" w:space="0" w:color="auto"/>
            <w:right w:val="none" w:sz="0" w:space="0" w:color="auto"/>
          </w:divBdr>
        </w:div>
      </w:divsChild>
    </w:div>
    <w:div w:id="350959305">
      <w:bodyDiv w:val="1"/>
      <w:marLeft w:val="0"/>
      <w:marRight w:val="0"/>
      <w:marTop w:val="0"/>
      <w:marBottom w:val="0"/>
      <w:divBdr>
        <w:top w:val="none" w:sz="0" w:space="0" w:color="auto"/>
        <w:left w:val="none" w:sz="0" w:space="0" w:color="auto"/>
        <w:bottom w:val="none" w:sz="0" w:space="0" w:color="auto"/>
        <w:right w:val="none" w:sz="0" w:space="0" w:color="auto"/>
      </w:divBdr>
    </w:div>
    <w:div w:id="428046089">
      <w:bodyDiv w:val="1"/>
      <w:marLeft w:val="0"/>
      <w:marRight w:val="0"/>
      <w:marTop w:val="0"/>
      <w:marBottom w:val="0"/>
      <w:divBdr>
        <w:top w:val="none" w:sz="0" w:space="0" w:color="auto"/>
        <w:left w:val="none" w:sz="0" w:space="0" w:color="auto"/>
        <w:bottom w:val="none" w:sz="0" w:space="0" w:color="auto"/>
        <w:right w:val="none" w:sz="0" w:space="0" w:color="auto"/>
      </w:divBdr>
      <w:divsChild>
        <w:div w:id="1727222333">
          <w:marLeft w:val="0"/>
          <w:marRight w:val="0"/>
          <w:marTop w:val="0"/>
          <w:marBottom w:val="0"/>
          <w:divBdr>
            <w:top w:val="none" w:sz="0" w:space="0" w:color="auto"/>
            <w:left w:val="none" w:sz="0" w:space="0" w:color="auto"/>
            <w:bottom w:val="none" w:sz="0" w:space="0" w:color="auto"/>
            <w:right w:val="none" w:sz="0" w:space="0" w:color="auto"/>
          </w:divBdr>
        </w:div>
      </w:divsChild>
    </w:div>
    <w:div w:id="429593242">
      <w:bodyDiv w:val="1"/>
      <w:marLeft w:val="0"/>
      <w:marRight w:val="0"/>
      <w:marTop w:val="0"/>
      <w:marBottom w:val="0"/>
      <w:divBdr>
        <w:top w:val="none" w:sz="0" w:space="0" w:color="auto"/>
        <w:left w:val="none" w:sz="0" w:space="0" w:color="auto"/>
        <w:bottom w:val="none" w:sz="0" w:space="0" w:color="auto"/>
        <w:right w:val="none" w:sz="0" w:space="0" w:color="auto"/>
      </w:divBdr>
    </w:div>
    <w:div w:id="507907892">
      <w:bodyDiv w:val="1"/>
      <w:marLeft w:val="0"/>
      <w:marRight w:val="0"/>
      <w:marTop w:val="0"/>
      <w:marBottom w:val="0"/>
      <w:divBdr>
        <w:top w:val="none" w:sz="0" w:space="0" w:color="auto"/>
        <w:left w:val="none" w:sz="0" w:space="0" w:color="auto"/>
        <w:bottom w:val="none" w:sz="0" w:space="0" w:color="auto"/>
        <w:right w:val="none" w:sz="0" w:space="0" w:color="auto"/>
      </w:divBdr>
    </w:div>
    <w:div w:id="529611086">
      <w:bodyDiv w:val="1"/>
      <w:marLeft w:val="0"/>
      <w:marRight w:val="0"/>
      <w:marTop w:val="0"/>
      <w:marBottom w:val="0"/>
      <w:divBdr>
        <w:top w:val="none" w:sz="0" w:space="0" w:color="auto"/>
        <w:left w:val="none" w:sz="0" w:space="0" w:color="auto"/>
        <w:bottom w:val="none" w:sz="0" w:space="0" w:color="auto"/>
        <w:right w:val="none" w:sz="0" w:space="0" w:color="auto"/>
      </w:divBdr>
      <w:divsChild>
        <w:div w:id="1310859851">
          <w:marLeft w:val="0"/>
          <w:marRight w:val="0"/>
          <w:marTop w:val="0"/>
          <w:marBottom w:val="0"/>
          <w:divBdr>
            <w:top w:val="none" w:sz="0" w:space="0" w:color="auto"/>
            <w:left w:val="none" w:sz="0" w:space="0" w:color="auto"/>
            <w:bottom w:val="none" w:sz="0" w:space="0" w:color="auto"/>
            <w:right w:val="none" w:sz="0" w:space="0" w:color="auto"/>
          </w:divBdr>
        </w:div>
        <w:div w:id="498543917">
          <w:marLeft w:val="0"/>
          <w:marRight w:val="0"/>
          <w:marTop w:val="0"/>
          <w:marBottom w:val="0"/>
          <w:divBdr>
            <w:top w:val="none" w:sz="0" w:space="0" w:color="auto"/>
            <w:left w:val="none" w:sz="0" w:space="0" w:color="auto"/>
            <w:bottom w:val="none" w:sz="0" w:space="0" w:color="auto"/>
            <w:right w:val="none" w:sz="0" w:space="0" w:color="auto"/>
          </w:divBdr>
        </w:div>
        <w:div w:id="503475383">
          <w:marLeft w:val="0"/>
          <w:marRight w:val="0"/>
          <w:marTop w:val="0"/>
          <w:marBottom w:val="0"/>
          <w:divBdr>
            <w:top w:val="none" w:sz="0" w:space="0" w:color="auto"/>
            <w:left w:val="none" w:sz="0" w:space="0" w:color="auto"/>
            <w:bottom w:val="none" w:sz="0" w:space="0" w:color="auto"/>
            <w:right w:val="none" w:sz="0" w:space="0" w:color="auto"/>
          </w:divBdr>
        </w:div>
        <w:div w:id="1481388531">
          <w:marLeft w:val="0"/>
          <w:marRight w:val="0"/>
          <w:marTop w:val="0"/>
          <w:marBottom w:val="0"/>
          <w:divBdr>
            <w:top w:val="none" w:sz="0" w:space="0" w:color="auto"/>
            <w:left w:val="none" w:sz="0" w:space="0" w:color="auto"/>
            <w:bottom w:val="none" w:sz="0" w:space="0" w:color="auto"/>
            <w:right w:val="none" w:sz="0" w:space="0" w:color="auto"/>
          </w:divBdr>
        </w:div>
        <w:div w:id="1335721584">
          <w:marLeft w:val="0"/>
          <w:marRight w:val="0"/>
          <w:marTop w:val="0"/>
          <w:marBottom w:val="0"/>
          <w:divBdr>
            <w:top w:val="none" w:sz="0" w:space="0" w:color="auto"/>
            <w:left w:val="none" w:sz="0" w:space="0" w:color="auto"/>
            <w:bottom w:val="none" w:sz="0" w:space="0" w:color="auto"/>
            <w:right w:val="none" w:sz="0" w:space="0" w:color="auto"/>
          </w:divBdr>
        </w:div>
        <w:div w:id="986084407">
          <w:marLeft w:val="0"/>
          <w:marRight w:val="0"/>
          <w:marTop w:val="0"/>
          <w:marBottom w:val="0"/>
          <w:divBdr>
            <w:top w:val="none" w:sz="0" w:space="0" w:color="auto"/>
            <w:left w:val="none" w:sz="0" w:space="0" w:color="auto"/>
            <w:bottom w:val="none" w:sz="0" w:space="0" w:color="auto"/>
            <w:right w:val="none" w:sz="0" w:space="0" w:color="auto"/>
          </w:divBdr>
        </w:div>
        <w:div w:id="76947929">
          <w:marLeft w:val="0"/>
          <w:marRight w:val="0"/>
          <w:marTop w:val="0"/>
          <w:marBottom w:val="0"/>
          <w:divBdr>
            <w:top w:val="none" w:sz="0" w:space="0" w:color="auto"/>
            <w:left w:val="none" w:sz="0" w:space="0" w:color="auto"/>
            <w:bottom w:val="none" w:sz="0" w:space="0" w:color="auto"/>
            <w:right w:val="none" w:sz="0" w:space="0" w:color="auto"/>
          </w:divBdr>
        </w:div>
      </w:divsChild>
    </w:div>
    <w:div w:id="588464166">
      <w:bodyDiv w:val="1"/>
      <w:marLeft w:val="0"/>
      <w:marRight w:val="0"/>
      <w:marTop w:val="0"/>
      <w:marBottom w:val="0"/>
      <w:divBdr>
        <w:top w:val="none" w:sz="0" w:space="0" w:color="auto"/>
        <w:left w:val="none" w:sz="0" w:space="0" w:color="auto"/>
        <w:bottom w:val="none" w:sz="0" w:space="0" w:color="auto"/>
        <w:right w:val="none" w:sz="0" w:space="0" w:color="auto"/>
      </w:divBdr>
      <w:divsChild>
        <w:div w:id="142700953">
          <w:marLeft w:val="0"/>
          <w:marRight w:val="0"/>
          <w:marTop w:val="0"/>
          <w:marBottom w:val="0"/>
          <w:divBdr>
            <w:top w:val="none" w:sz="0" w:space="0" w:color="auto"/>
            <w:left w:val="none" w:sz="0" w:space="0" w:color="auto"/>
            <w:bottom w:val="none" w:sz="0" w:space="0" w:color="auto"/>
            <w:right w:val="none" w:sz="0" w:space="0" w:color="auto"/>
          </w:divBdr>
        </w:div>
        <w:div w:id="68579003">
          <w:marLeft w:val="0"/>
          <w:marRight w:val="0"/>
          <w:marTop w:val="0"/>
          <w:marBottom w:val="0"/>
          <w:divBdr>
            <w:top w:val="none" w:sz="0" w:space="0" w:color="auto"/>
            <w:left w:val="none" w:sz="0" w:space="0" w:color="auto"/>
            <w:bottom w:val="none" w:sz="0" w:space="0" w:color="auto"/>
            <w:right w:val="none" w:sz="0" w:space="0" w:color="auto"/>
          </w:divBdr>
        </w:div>
      </w:divsChild>
    </w:div>
    <w:div w:id="614561431">
      <w:bodyDiv w:val="1"/>
      <w:marLeft w:val="0"/>
      <w:marRight w:val="0"/>
      <w:marTop w:val="0"/>
      <w:marBottom w:val="0"/>
      <w:divBdr>
        <w:top w:val="none" w:sz="0" w:space="0" w:color="auto"/>
        <w:left w:val="none" w:sz="0" w:space="0" w:color="auto"/>
        <w:bottom w:val="none" w:sz="0" w:space="0" w:color="auto"/>
        <w:right w:val="none" w:sz="0" w:space="0" w:color="auto"/>
      </w:divBdr>
    </w:div>
    <w:div w:id="630094714">
      <w:bodyDiv w:val="1"/>
      <w:marLeft w:val="0"/>
      <w:marRight w:val="0"/>
      <w:marTop w:val="0"/>
      <w:marBottom w:val="0"/>
      <w:divBdr>
        <w:top w:val="none" w:sz="0" w:space="0" w:color="auto"/>
        <w:left w:val="none" w:sz="0" w:space="0" w:color="auto"/>
        <w:bottom w:val="none" w:sz="0" w:space="0" w:color="auto"/>
        <w:right w:val="none" w:sz="0" w:space="0" w:color="auto"/>
      </w:divBdr>
    </w:div>
    <w:div w:id="648677875">
      <w:bodyDiv w:val="1"/>
      <w:marLeft w:val="0"/>
      <w:marRight w:val="0"/>
      <w:marTop w:val="0"/>
      <w:marBottom w:val="0"/>
      <w:divBdr>
        <w:top w:val="none" w:sz="0" w:space="0" w:color="auto"/>
        <w:left w:val="none" w:sz="0" w:space="0" w:color="auto"/>
        <w:bottom w:val="none" w:sz="0" w:space="0" w:color="auto"/>
        <w:right w:val="none" w:sz="0" w:space="0" w:color="auto"/>
      </w:divBdr>
      <w:divsChild>
        <w:div w:id="1060132341">
          <w:marLeft w:val="0"/>
          <w:marRight w:val="0"/>
          <w:marTop w:val="0"/>
          <w:marBottom w:val="0"/>
          <w:divBdr>
            <w:top w:val="none" w:sz="0" w:space="0" w:color="auto"/>
            <w:left w:val="none" w:sz="0" w:space="0" w:color="auto"/>
            <w:bottom w:val="none" w:sz="0" w:space="0" w:color="auto"/>
            <w:right w:val="none" w:sz="0" w:space="0" w:color="auto"/>
          </w:divBdr>
        </w:div>
        <w:div w:id="690303259">
          <w:marLeft w:val="0"/>
          <w:marRight w:val="0"/>
          <w:marTop w:val="0"/>
          <w:marBottom w:val="0"/>
          <w:divBdr>
            <w:top w:val="none" w:sz="0" w:space="0" w:color="auto"/>
            <w:left w:val="none" w:sz="0" w:space="0" w:color="auto"/>
            <w:bottom w:val="none" w:sz="0" w:space="0" w:color="auto"/>
            <w:right w:val="none" w:sz="0" w:space="0" w:color="auto"/>
          </w:divBdr>
        </w:div>
        <w:div w:id="2000578458">
          <w:marLeft w:val="0"/>
          <w:marRight w:val="0"/>
          <w:marTop w:val="0"/>
          <w:marBottom w:val="0"/>
          <w:divBdr>
            <w:top w:val="none" w:sz="0" w:space="0" w:color="auto"/>
            <w:left w:val="none" w:sz="0" w:space="0" w:color="auto"/>
            <w:bottom w:val="none" w:sz="0" w:space="0" w:color="auto"/>
            <w:right w:val="none" w:sz="0" w:space="0" w:color="auto"/>
          </w:divBdr>
        </w:div>
      </w:divsChild>
    </w:div>
    <w:div w:id="683702807">
      <w:bodyDiv w:val="1"/>
      <w:marLeft w:val="0"/>
      <w:marRight w:val="0"/>
      <w:marTop w:val="0"/>
      <w:marBottom w:val="0"/>
      <w:divBdr>
        <w:top w:val="none" w:sz="0" w:space="0" w:color="auto"/>
        <w:left w:val="none" w:sz="0" w:space="0" w:color="auto"/>
        <w:bottom w:val="none" w:sz="0" w:space="0" w:color="auto"/>
        <w:right w:val="none" w:sz="0" w:space="0" w:color="auto"/>
      </w:divBdr>
    </w:div>
    <w:div w:id="704061003">
      <w:bodyDiv w:val="1"/>
      <w:marLeft w:val="0"/>
      <w:marRight w:val="0"/>
      <w:marTop w:val="0"/>
      <w:marBottom w:val="0"/>
      <w:divBdr>
        <w:top w:val="none" w:sz="0" w:space="0" w:color="auto"/>
        <w:left w:val="none" w:sz="0" w:space="0" w:color="auto"/>
        <w:bottom w:val="none" w:sz="0" w:space="0" w:color="auto"/>
        <w:right w:val="none" w:sz="0" w:space="0" w:color="auto"/>
      </w:divBdr>
      <w:divsChild>
        <w:div w:id="466972872">
          <w:marLeft w:val="0"/>
          <w:marRight w:val="0"/>
          <w:marTop w:val="0"/>
          <w:marBottom w:val="0"/>
          <w:divBdr>
            <w:top w:val="none" w:sz="0" w:space="0" w:color="auto"/>
            <w:left w:val="none" w:sz="0" w:space="0" w:color="auto"/>
            <w:bottom w:val="none" w:sz="0" w:space="0" w:color="auto"/>
            <w:right w:val="none" w:sz="0" w:space="0" w:color="auto"/>
          </w:divBdr>
        </w:div>
      </w:divsChild>
    </w:div>
    <w:div w:id="771631328">
      <w:bodyDiv w:val="1"/>
      <w:marLeft w:val="0"/>
      <w:marRight w:val="0"/>
      <w:marTop w:val="0"/>
      <w:marBottom w:val="0"/>
      <w:divBdr>
        <w:top w:val="none" w:sz="0" w:space="0" w:color="auto"/>
        <w:left w:val="none" w:sz="0" w:space="0" w:color="auto"/>
        <w:bottom w:val="none" w:sz="0" w:space="0" w:color="auto"/>
        <w:right w:val="none" w:sz="0" w:space="0" w:color="auto"/>
      </w:divBdr>
    </w:div>
    <w:div w:id="785537221">
      <w:bodyDiv w:val="1"/>
      <w:marLeft w:val="0"/>
      <w:marRight w:val="0"/>
      <w:marTop w:val="0"/>
      <w:marBottom w:val="0"/>
      <w:divBdr>
        <w:top w:val="none" w:sz="0" w:space="0" w:color="auto"/>
        <w:left w:val="none" w:sz="0" w:space="0" w:color="auto"/>
        <w:bottom w:val="none" w:sz="0" w:space="0" w:color="auto"/>
        <w:right w:val="none" w:sz="0" w:space="0" w:color="auto"/>
      </w:divBdr>
    </w:div>
    <w:div w:id="838230325">
      <w:bodyDiv w:val="1"/>
      <w:marLeft w:val="0"/>
      <w:marRight w:val="0"/>
      <w:marTop w:val="0"/>
      <w:marBottom w:val="0"/>
      <w:divBdr>
        <w:top w:val="none" w:sz="0" w:space="0" w:color="auto"/>
        <w:left w:val="none" w:sz="0" w:space="0" w:color="auto"/>
        <w:bottom w:val="none" w:sz="0" w:space="0" w:color="auto"/>
        <w:right w:val="none" w:sz="0" w:space="0" w:color="auto"/>
      </w:divBdr>
    </w:div>
    <w:div w:id="877932495">
      <w:bodyDiv w:val="1"/>
      <w:marLeft w:val="0"/>
      <w:marRight w:val="0"/>
      <w:marTop w:val="0"/>
      <w:marBottom w:val="0"/>
      <w:divBdr>
        <w:top w:val="none" w:sz="0" w:space="0" w:color="auto"/>
        <w:left w:val="none" w:sz="0" w:space="0" w:color="auto"/>
        <w:bottom w:val="none" w:sz="0" w:space="0" w:color="auto"/>
        <w:right w:val="none" w:sz="0" w:space="0" w:color="auto"/>
      </w:divBdr>
    </w:div>
    <w:div w:id="906040603">
      <w:bodyDiv w:val="1"/>
      <w:marLeft w:val="0"/>
      <w:marRight w:val="0"/>
      <w:marTop w:val="0"/>
      <w:marBottom w:val="0"/>
      <w:divBdr>
        <w:top w:val="none" w:sz="0" w:space="0" w:color="auto"/>
        <w:left w:val="none" w:sz="0" w:space="0" w:color="auto"/>
        <w:bottom w:val="none" w:sz="0" w:space="0" w:color="auto"/>
        <w:right w:val="none" w:sz="0" w:space="0" w:color="auto"/>
      </w:divBdr>
    </w:div>
    <w:div w:id="938096768">
      <w:bodyDiv w:val="1"/>
      <w:marLeft w:val="0"/>
      <w:marRight w:val="0"/>
      <w:marTop w:val="0"/>
      <w:marBottom w:val="0"/>
      <w:divBdr>
        <w:top w:val="none" w:sz="0" w:space="0" w:color="auto"/>
        <w:left w:val="none" w:sz="0" w:space="0" w:color="auto"/>
        <w:bottom w:val="none" w:sz="0" w:space="0" w:color="auto"/>
        <w:right w:val="none" w:sz="0" w:space="0" w:color="auto"/>
      </w:divBdr>
    </w:div>
    <w:div w:id="1012679599">
      <w:bodyDiv w:val="1"/>
      <w:marLeft w:val="0"/>
      <w:marRight w:val="0"/>
      <w:marTop w:val="0"/>
      <w:marBottom w:val="0"/>
      <w:divBdr>
        <w:top w:val="none" w:sz="0" w:space="0" w:color="auto"/>
        <w:left w:val="none" w:sz="0" w:space="0" w:color="auto"/>
        <w:bottom w:val="none" w:sz="0" w:space="0" w:color="auto"/>
        <w:right w:val="none" w:sz="0" w:space="0" w:color="auto"/>
      </w:divBdr>
    </w:div>
    <w:div w:id="1104031415">
      <w:bodyDiv w:val="1"/>
      <w:marLeft w:val="0"/>
      <w:marRight w:val="0"/>
      <w:marTop w:val="0"/>
      <w:marBottom w:val="0"/>
      <w:divBdr>
        <w:top w:val="none" w:sz="0" w:space="0" w:color="auto"/>
        <w:left w:val="none" w:sz="0" w:space="0" w:color="auto"/>
        <w:bottom w:val="none" w:sz="0" w:space="0" w:color="auto"/>
        <w:right w:val="none" w:sz="0" w:space="0" w:color="auto"/>
      </w:divBdr>
      <w:divsChild>
        <w:div w:id="1377461875">
          <w:marLeft w:val="0"/>
          <w:marRight w:val="0"/>
          <w:marTop w:val="0"/>
          <w:marBottom w:val="0"/>
          <w:divBdr>
            <w:top w:val="none" w:sz="0" w:space="0" w:color="auto"/>
            <w:left w:val="none" w:sz="0" w:space="0" w:color="auto"/>
            <w:bottom w:val="none" w:sz="0" w:space="0" w:color="auto"/>
            <w:right w:val="none" w:sz="0" w:space="0" w:color="auto"/>
          </w:divBdr>
        </w:div>
        <w:div w:id="2048095075">
          <w:marLeft w:val="0"/>
          <w:marRight w:val="0"/>
          <w:marTop w:val="0"/>
          <w:marBottom w:val="0"/>
          <w:divBdr>
            <w:top w:val="none" w:sz="0" w:space="0" w:color="auto"/>
            <w:left w:val="none" w:sz="0" w:space="0" w:color="auto"/>
            <w:bottom w:val="none" w:sz="0" w:space="0" w:color="auto"/>
            <w:right w:val="none" w:sz="0" w:space="0" w:color="auto"/>
          </w:divBdr>
        </w:div>
      </w:divsChild>
    </w:div>
    <w:div w:id="1179274286">
      <w:bodyDiv w:val="1"/>
      <w:marLeft w:val="0"/>
      <w:marRight w:val="0"/>
      <w:marTop w:val="0"/>
      <w:marBottom w:val="0"/>
      <w:divBdr>
        <w:top w:val="none" w:sz="0" w:space="0" w:color="auto"/>
        <w:left w:val="none" w:sz="0" w:space="0" w:color="auto"/>
        <w:bottom w:val="none" w:sz="0" w:space="0" w:color="auto"/>
        <w:right w:val="none" w:sz="0" w:space="0" w:color="auto"/>
      </w:divBdr>
    </w:div>
    <w:div w:id="1245843283">
      <w:bodyDiv w:val="1"/>
      <w:marLeft w:val="0"/>
      <w:marRight w:val="0"/>
      <w:marTop w:val="0"/>
      <w:marBottom w:val="0"/>
      <w:divBdr>
        <w:top w:val="none" w:sz="0" w:space="0" w:color="auto"/>
        <w:left w:val="none" w:sz="0" w:space="0" w:color="auto"/>
        <w:bottom w:val="none" w:sz="0" w:space="0" w:color="auto"/>
        <w:right w:val="none" w:sz="0" w:space="0" w:color="auto"/>
      </w:divBdr>
      <w:divsChild>
        <w:div w:id="234819635">
          <w:marLeft w:val="0"/>
          <w:marRight w:val="0"/>
          <w:marTop w:val="0"/>
          <w:marBottom w:val="0"/>
          <w:divBdr>
            <w:top w:val="none" w:sz="0" w:space="0" w:color="auto"/>
            <w:left w:val="none" w:sz="0" w:space="0" w:color="auto"/>
            <w:bottom w:val="none" w:sz="0" w:space="0" w:color="auto"/>
            <w:right w:val="none" w:sz="0" w:space="0" w:color="auto"/>
          </w:divBdr>
        </w:div>
        <w:div w:id="2072388165">
          <w:marLeft w:val="0"/>
          <w:marRight w:val="0"/>
          <w:marTop w:val="0"/>
          <w:marBottom w:val="0"/>
          <w:divBdr>
            <w:top w:val="none" w:sz="0" w:space="0" w:color="auto"/>
            <w:left w:val="none" w:sz="0" w:space="0" w:color="auto"/>
            <w:bottom w:val="none" w:sz="0" w:space="0" w:color="auto"/>
            <w:right w:val="none" w:sz="0" w:space="0" w:color="auto"/>
          </w:divBdr>
        </w:div>
        <w:div w:id="1009410592">
          <w:marLeft w:val="0"/>
          <w:marRight w:val="0"/>
          <w:marTop w:val="0"/>
          <w:marBottom w:val="0"/>
          <w:divBdr>
            <w:top w:val="none" w:sz="0" w:space="0" w:color="auto"/>
            <w:left w:val="none" w:sz="0" w:space="0" w:color="auto"/>
            <w:bottom w:val="none" w:sz="0" w:space="0" w:color="auto"/>
            <w:right w:val="none" w:sz="0" w:space="0" w:color="auto"/>
          </w:divBdr>
        </w:div>
        <w:div w:id="2111394797">
          <w:marLeft w:val="0"/>
          <w:marRight w:val="0"/>
          <w:marTop w:val="0"/>
          <w:marBottom w:val="0"/>
          <w:divBdr>
            <w:top w:val="none" w:sz="0" w:space="0" w:color="auto"/>
            <w:left w:val="none" w:sz="0" w:space="0" w:color="auto"/>
            <w:bottom w:val="none" w:sz="0" w:space="0" w:color="auto"/>
            <w:right w:val="none" w:sz="0" w:space="0" w:color="auto"/>
          </w:divBdr>
        </w:div>
      </w:divsChild>
    </w:div>
    <w:div w:id="1257444759">
      <w:bodyDiv w:val="1"/>
      <w:marLeft w:val="0"/>
      <w:marRight w:val="0"/>
      <w:marTop w:val="0"/>
      <w:marBottom w:val="0"/>
      <w:divBdr>
        <w:top w:val="none" w:sz="0" w:space="0" w:color="auto"/>
        <w:left w:val="none" w:sz="0" w:space="0" w:color="auto"/>
        <w:bottom w:val="none" w:sz="0" w:space="0" w:color="auto"/>
        <w:right w:val="none" w:sz="0" w:space="0" w:color="auto"/>
      </w:divBdr>
    </w:div>
    <w:div w:id="1370689169">
      <w:bodyDiv w:val="1"/>
      <w:marLeft w:val="0"/>
      <w:marRight w:val="0"/>
      <w:marTop w:val="0"/>
      <w:marBottom w:val="0"/>
      <w:divBdr>
        <w:top w:val="none" w:sz="0" w:space="0" w:color="auto"/>
        <w:left w:val="none" w:sz="0" w:space="0" w:color="auto"/>
        <w:bottom w:val="none" w:sz="0" w:space="0" w:color="auto"/>
        <w:right w:val="none" w:sz="0" w:space="0" w:color="auto"/>
      </w:divBdr>
    </w:div>
    <w:div w:id="1417482846">
      <w:bodyDiv w:val="1"/>
      <w:marLeft w:val="0"/>
      <w:marRight w:val="0"/>
      <w:marTop w:val="0"/>
      <w:marBottom w:val="0"/>
      <w:divBdr>
        <w:top w:val="none" w:sz="0" w:space="0" w:color="auto"/>
        <w:left w:val="none" w:sz="0" w:space="0" w:color="auto"/>
        <w:bottom w:val="none" w:sz="0" w:space="0" w:color="auto"/>
        <w:right w:val="none" w:sz="0" w:space="0" w:color="auto"/>
      </w:divBdr>
      <w:divsChild>
        <w:div w:id="1918399051">
          <w:marLeft w:val="0"/>
          <w:marRight w:val="0"/>
          <w:marTop w:val="0"/>
          <w:marBottom w:val="0"/>
          <w:divBdr>
            <w:top w:val="none" w:sz="0" w:space="0" w:color="auto"/>
            <w:left w:val="none" w:sz="0" w:space="0" w:color="auto"/>
            <w:bottom w:val="none" w:sz="0" w:space="0" w:color="auto"/>
            <w:right w:val="none" w:sz="0" w:space="0" w:color="auto"/>
          </w:divBdr>
        </w:div>
      </w:divsChild>
    </w:div>
    <w:div w:id="1442920336">
      <w:bodyDiv w:val="1"/>
      <w:marLeft w:val="0"/>
      <w:marRight w:val="0"/>
      <w:marTop w:val="0"/>
      <w:marBottom w:val="0"/>
      <w:divBdr>
        <w:top w:val="none" w:sz="0" w:space="0" w:color="auto"/>
        <w:left w:val="none" w:sz="0" w:space="0" w:color="auto"/>
        <w:bottom w:val="none" w:sz="0" w:space="0" w:color="auto"/>
        <w:right w:val="none" w:sz="0" w:space="0" w:color="auto"/>
      </w:divBdr>
    </w:div>
    <w:div w:id="1535728964">
      <w:bodyDiv w:val="1"/>
      <w:marLeft w:val="0"/>
      <w:marRight w:val="0"/>
      <w:marTop w:val="0"/>
      <w:marBottom w:val="0"/>
      <w:divBdr>
        <w:top w:val="none" w:sz="0" w:space="0" w:color="auto"/>
        <w:left w:val="none" w:sz="0" w:space="0" w:color="auto"/>
        <w:bottom w:val="none" w:sz="0" w:space="0" w:color="auto"/>
        <w:right w:val="none" w:sz="0" w:space="0" w:color="auto"/>
      </w:divBdr>
      <w:divsChild>
        <w:div w:id="394861710">
          <w:marLeft w:val="0"/>
          <w:marRight w:val="0"/>
          <w:marTop w:val="0"/>
          <w:marBottom w:val="0"/>
          <w:divBdr>
            <w:top w:val="none" w:sz="0" w:space="0" w:color="auto"/>
            <w:left w:val="none" w:sz="0" w:space="0" w:color="auto"/>
            <w:bottom w:val="none" w:sz="0" w:space="0" w:color="auto"/>
            <w:right w:val="none" w:sz="0" w:space="0" w:color="auto"/>
          </w:divBdr>
        </w:div>
        <w:div w:id="311713406">
          <w:marLeft w:val="0"/>
          <w:marRight w:val="0"/>
          <w:marTop w:val="0"/>
          <w:marBottom w:val="0"/>
          <w:divBdr>
            <w:top w:val="none" w:sz="0" w:space="0" w:color="auto"/>
            <w:left w:val="none" w:sz="0" w:space="0" w:color="auto"/>
            <w:bottom w:val="none" w:sz="0" w:space="0" w:color="auto"/>
            <w:right w:val="none" w:sz="0" w:space="0" w:color="auto"/>
          </w:divBdr>
        </w:div>
        <w:div w:id="702174053">
          <w:marLeft w:val="0"/>
          <w:marRight w:val="0"/>
          <w:marTop w:val="0"/>
          <w:marBottom w:val="0"/>
          <w:divBdr>
            <w:top w:val="none" w:sz="0" w:space="0" w:color="auto"/>
            <w:left w:val="none" w:sz="0" w:space="0" w:color="auto"/>
            <w:bottom w:val="none" w:sz="0" w:space="0" w:color="auto"/>
            <w:right w:val="none" w:sz="0" w:space="0" w:color="auto"/>
          </w:divBdr>
        </w:div>
        <w:div w:id="1819110530">
          <w:marLeft w:val="0"/>
          <w:marRight w:val="0"/>
          <w:marTop w:val="0"/>
          <w:marBottom w:val="0"/>
          <w:divBdr>
            <w:top w:val="none" w:sz="0" w:space="0" w:color="auto"/>
            <w:left w:val="none" w:sz="0" w:space="0" w:color="auto"/>
            <w:bottom w:val="none" w:sz="0" w:space="0" w:color="auto"/>
            <w:right w:val="none" w:sz="0" w:space="0" w:color="auto"/>
          </w:divBdr>
        </w:div>
      </w:divsChild>
    </w:div>
    <w:div w:id="1563523286">
      <w:bodyDiv w:val="1"/>
      <w:marLeft w:val="0"/>
      <w:marRight w:val="0"/>
      <w:marTop w:val="0"/>
      <w:marBottom w:val="0"/>
      <w:divBdr>
        <w:top w:val="none" w:sz="0" w:space="0" w:color="auto"/>
        <w:left w:val="none" w:sz="0" w:space="0" w:color="auto"/>
        <w:bottom w:val="none" w:sz="0" w:space="0" w:color="auto"/>
        <w:right w:val="none" w:sz="0" w:space="0" w:color="auto"/>
      </w:divBdr>
    </w:div>
    <w:div w:id="1692687780">
      <w:bodyDiv w:val="1"/>
      <w:marLeft w:val="0"/>
      <w:marRight w:val="0"/>
      <w:marTop w:val="0"/>
      <w:marBottom w:val="0"/>
      <w:divBdr>
        <w:top w:val="none" w:sz="0" w:space="0" w:color="auto"/>
        <w:left w:val="none" w:sz="0" w:space="0" w:color="auto"/>
        <w:bottom w:val="none" w:sz="0" w:space="0" w:color="auto"/>
        <w:right w:val="none" w:sz="0" w:space="0" w:color="auto"/>
      </w:divBdr>
    </w:div>
    <w:div w:id="1737431163">
      <w:bodyDiv w:val="1"/>
      <w:marLeft w:val="0"/>
      <w:marRight w:val="0"/>
      <w:marTop w:val="0"/>
      <w:marBottom w:val="0"/>
      <w:divBdr>
        <w:top w:val="none" w:sz="0" w:space="0" w:color="auto"/>
        <w:left w:val="none" w:sz="0" w:space="0" w:color="auto"/>
        <w:bottom w:val="none" w:sz="0" w:space="0" w:color="auto"/>
        <w:right w:val="none" w:sz="0" w:space="0" w:color="auto"/>
      </w:divBdr>
    </w:div>
    <w:div w:id="1752265161">
      <w:bodyDiv w:val="1"/>
      <w:marLeft w:val="0"/>
      <w:marRight w:val="0"/>
      <w:marTop w:val="0"/>
      <w:marBottom w:val="0"/>
      <w:divBdr>
        <w:top w:val="none" w:sz="0" w:space="0" w:color="auto"/>
        <w:left w:val="none" w:sz="0" w:space="0" w:color="auto"/>
        <w:bottom w:val="none" w:sz="0" w:space="0" w:color="auto"/>
        <w:right w:val="none" w:sz="0" w:space="0" w:color="auto"/>
      </w:divBdr>
      <w:divsChild>
        <w:div w:id="1051344972">
          <w:marLeft w:val="0"/>
          <w:marRight w:val="0"/>
          <w:marTop w:val="0"/>
          <w:marBottom w:val="0"/>
          <w:divBdr>
            <w:top w:val="none" w:sz="0" w:space="0" w:color="auto"/>
            <w:left w:val="none" w:sz="0" w:space="0" w:color="auto"/>
            <w:bottom w:val="none" w:sz="0" w:space="0" w:color="auto"/>
            <w:right w:val="none" w:sz="0" w:space="0" w:color="auto"/>
          </w:divBdr>
        </w:div>
        <w:div w:id="1132407833">
          <w:marLeft w:val="0"/>
          <w:marRight w:val="0"/>
          <w:marTop w:val="0"/>
          <w:marBottom w:val="0"/>
          <w:divBdr>
            <w:top w:val="none" w:sz="0" w:space="0" w:color="auto"/>
            <w:left w:val="none" w:sz="0" w:space="0" w:color="auto"/>
            <w:bottom w:val="none" w:sz="0" w:space="0" w:color="auto"/>
            <w:right w:val="none" w:sz="0" w:space="0" w:color="auto"/>
          </w:divBdr>
        </w:div>
        <w:div w:id="1241210498">
          <w:marLeft w:val="0"/>
          <w:marRight w:val="0"/>
          <w:marTop w:val="0"/>
          <w:marBottom w:val="0"/>
          <w:divBdr>
            <w:top w:val="none" w:sz="0" w:space="0" w:color="auto"/>
            <w:left w:val="none" w:sz="0" w:space="0" w:color="auto"/>
            <w:bottom w:val="none" w:sz="0" w:space="0" w:color="auto"/>
            <w:right w:val="none" w:sz="0" w:space="0" w:color="auto"/>
          </w:divBdr>
        </w:div>
      </w:divsChild>
    </w:div>
    <w:div w:id="1787043062">
      <w:bodyDiv w:val="1"/>
      <w:marLeft w:val="0"/>
      <w:marRight w:val="0"/>
      <w:marTop w:val="0"/>
      <w:marBottom w:val="0"/>
      <w:divBdr>
        <w:top w:val="none" w:sz="0" w:space="0" w:color="auto"/>
        <w:left w:val="none" w:sz="0" w:space="0" w:color="auto"/>
        <w:bottom w:val="none" w:sz="0" w:space="0" w:color="auto"/>
        <w:right w:val="none" w:sz="0" w:space="0" w:color="auto"/>
      </w:divBdr>
    </w:div>
    <w:div w:id="1812750160">
      <w:bodyDiv w:val="1"/>
      <w:marLeft w:val="0"/>
      <w:marRight w:val="0"/>
      <w:marTop w:val="0"/>
      <w:marBottom w:val="0"/>
      <w:divBdr>
        <w:top w:val="none" w:sz="0" w:space="0" w:color="auto"/>
        <w:left w:val="none" w:sz="0" w:space="0" w:color="auto"/>
        <w:bottom w:val="none" w:sz="0" w:space="0" w:color="auto"/>
        <w:right w:val="none" w:sz="0" w:space="0" w:color="auto"/>
      </w:divBdr>
    </w:div>
    <w:div w:id="1819611267">
      <w:bodyDiv w:val="1"/>
      <w:marLeft w:val="0"/>
      <w:marRight w:val="0"/>
      <w:marTop w:val="0"/>
      <w:marBottom w:val="0"/>
      <w:divBdr>
        <w:top w:val="none" w:sz="0" w:space="0" w:color="auto"/>
        <w:left w:val="none" w:sz="0" w:space="0" w:color="auto"/>
        <w:bottom w:val="none" w:sz="0" w:space="0" w:color="auto"/>
        <w:right w:val="none" w:sz="0" w:space="0" w:color="auto"/>
      </w:divBdr>
    </w:div>
    <w:div w:id="1905215230">
      <w:bodyDiv w:val="1"/>
      <w:marLeft w:val="0"/>
      <w:marRight w:val="0"/>
      <w:marTop w:val="0"/>
      <w:marBottom w:val="0"/>
      <w:divBdr>
        <w:top w:val="none" w:sz="0" w:space="0" w:color="auto"/>
        <w:left w:val="none" w:sz="0" w:space="0" w:color="auto"/>
        <w:bottom w:val="none" w:sz="0" w:space="0" w:color="auto"/>
        <w:right w:val="none" w:sz="0" w:space="0" w:color="auto"/>
      </w:divBdr>
      <w:divsChild>
        <w:div w:id="1075469166">
          <w:marLeft w:val="0"/>
          <w:marRight w:val="0"/>
          <w:marTop w:val="0"/>
          <w:marBottom w:val="0"/>
          <w:divBdr>
            <w:top w:val="none" w:sz="0" w:space="0" w:color="auto"/>
            <w:left w:val="none" w:sz="0" w:space="0" w:color="auto"/>
            <w:bottom w:val="none" w:sz="0" w:space="0" w:color="auto"/>
            <w:right w:val="none" w:sz="0" w:space="0" w:color="auto"/>
          </w:divBdr>
        </w:div>
        <w:div w:id="1558204881">
          <w:marLeft w:val="0"/>
          <w:marRight w:val="0"/>
          <w:marTop w:val="0"/>
          <w:marBottom w:val="0"/>
          <w:divBdr>
            <w:top w:val="none" w:sz="0" w:space="0" w:color="auto"/>
            <w:left w:val="none" w:sz="0" w:space="0" w:color="auto"/>
            <w:bottom w:val="none" w:sz="0" w:space="0" w:color="auto"/>
            <w:right w:val="none" w:sz="0" w:space="0" w:color="auto"/>
          </w:divBdr>
        </w:div>
        <w:div w:id="1583250507">
          <w:marLeft w:val="0"/>
          <w:marRight w:val="0"/>
          <w:marTop w:val="0"/>
          <w:marBottom w:val="0"/>
          <w:divBdr>
            <w:top w:val="none" w:sz="0" w:space="0" w:color="auto"/>
            <w:left w:val="none" w:sz="0" w:space="0" w:color="auto"/>
            <w:bottom w:val="none" w:sz="0" w:space="0" w:color="auto"/>
            <w:right w:val="none" w:sz="0" w:space="0" w:color="auto"/>
          </w:divBdr>
        </w:div>
        <w:div w:id="391390295">
          <w:marLeft w:val="0"/>
          <w:marRight w:val="0"/>
          <w:marTop w:val="0"/>
          <w:marBottom w:val="0"/>
          <w:divBdr>
            <w:top w:val="none" w:sz="0" w:space="0" w:color="auto"/>
            <w:left w:val="none" w:sz="0" w:space="0" w:color="auto"/>
            <w:bottom w:val="none" w:sz="0" w:space="0" w:color="auto"/>
            <w:right w:val="none" w:sz="0" w:space="0" w:color="auto"/>
          </w:divBdr>
        </w:div>
        <w:div w:id="528302895">
          <w:marLeft w:val="0"/>
          <w:marRight w:val="0"/>
          <w:marTop w:val="0"/>
          <w:marBottom w:val="0"/>
          <w:divBdr>
            <w:top w:val="none" w:sz="0" w:space="0" w:color="auto"/>
            <w:left w:val="none" w:sz="0" w:space="0" w:color="auto"/>
            <w:bottom w:val="none" w:sz="0" w:space="0" w:color="auto"/>
            <w:right w:val="none" w:sz="0" w:space="0" w:color="auto"/>
          </w:divBdr>
        </w:div>
      </w:divsChild>
    </w:div>
    <w:div w:id="2028024579">
      <w:bodyDiv w:val="1"/>
      <w:marLeft w:val="0"/>
      <w:marRight w:val="0"/>
      <w:marTop w:val="0"/>
      <w:marBottom w:val="0"/>
      <w:divBdr>
        <w:top w:val="none" w:sz="0" w:space="0" w:color="auto"/>
        <w:left w:val="none" w:sz="0" w:space="0" w:color="auto"/>
        <w:bottom w:val="none" w:sz="0" w:space="0" w:color="auto"/>
        <w:right w:val="none" w:sz="0" w:space="0" w:color="auto"/>
      </w:divBdr>
      <w:divsChild>
        <w:div w:id="2040738175">
          <w:marLeft w:val="0"/>
          <w:marRight w:val="0"/>
          <w:marTop w:val="0"/>
          <w:marBottom w:val="0"/>
          <w:divBdr>
            <w:top w:val="none" w:sz="0" w:space="0" w:color="auto"/>
            <w:left w:val="none" w:sz="0" w:space="0" w:color="auto"/>
            <w:bottom w:val="none" w:sz="0" w:space="0" w:color="auto"/>
            <w:right w:val="none" w:sz="0" w:space="0" w:color="auto"/>
          </w:divBdr>
        </w:div>
        <w:div w:id="1236012591">
          <w:marLeft w:val="0"/>
          <w:marRight w:val="0"/>
          <w:marTop w:val="0"/>
          <w:marBottom w:val="0"/>
          <w:divBdr>
            <w:top w:val="none" w:sz="0" w:space="0" w:color="auto"/>
            <w:left w:val="none" w:sz="0" w:space="0" w:color="auto"/>
            <w:bottom w:val="none" w:sz="0" w:space="0" w:color="auto"/>
            <w:right w:val="none" w:sz="0" w:space="0" w:color="auto"/>
          </w:divBdr>
        </w:div>
        <w:div w:id="893395233">
          <w:marLeft w:val="0"/>
          <w:marRight w:val="0"/>
          <w:marTop w:val="0"/>
          <w:marBottom w:val="0"/>
          <w:divBdr>
            <w:top w:val="none" w:sz="0" w:space="0" w:color="auto"/>
            <w:left w:val="none" w:sz="0" w:space="0" w:color="auto"/>
            <w:bottom w:val="none" w:sz="0" w:space="0" w:color="auto"/>
            <w:right w:val="none" w:sz="0" w:space="0" w:color="auto"/>
          </w:divBdr>
        </w:div>
      </w:divsChild>
    </w:div>
    <w:div w:id="2066294859">
      <w:bodyDiv w:val="1"/>
      <w:marLeft w:val="0"/>
      <w:marRight w:val="0"/>
      <w:marTop w:val="0"/>
      <w:marBottom w:val="0"/>
      <w:divBdr>
        <w:top w:val="none" w:sz="0" w:space="0" w:color="auto"/>
        <w:left w:val="none" w:sz="0" w:space="0" w:color="auto"/>
        <w:bottom w:val="none" w:sz="0" w:space="0" w:color="auto"/>
        <w:right w:val="none" w:sz="0" w:space="0" w:color="auto"/>
      </w:divBdr>
    </w:div>
    <w:div w:id="21425719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vsdx"/><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F9F2DA-E902-4F87-8F43-886038BA2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10</Pages>
  <Words>3728</Words>
  <Characters>21252</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3GPP TSG-RAN WG2</vt:lpstr>
    </vt:vector>
  </TitlesOfParts>
  <Company>ZTE</Company>
  <LinksUpToDate>false</LinksUpToDate>
  <CharactersWithSpaces>24931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subject/>
  <dc:creator>ZTE</dc:creator>
  <cp:keywords/>
  <dc:description/>
  <cp:lastModifiedBy>ZTE(Wenting)</cp:lastModifiedBy>
  <cp:revision>9</cp:revision>
  <cp:lastPrinted>2009-04-22T16:01:00Z</cp:lastPrinted>
  <dcterms:created xsi:type="dcterms:W3CDTF">2026-01-30T02:31:00Z</dcterms:created>
  <dcterms:modified xsi:type="dcterms:W3CDTF">2026-01-30T08:51:00Z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2052-11.8.2.12085</vt:lpwstr>
  </property>
  <property fmtid="{D5CDD505-2E9C-101B-9397-08002B2CF9AE}" pid="7" name="ICV">
    <vt:lpwstr>EC27EAC49BFC4ACC94684FE1C0E060D8</vt:lpwstr>
  </property>
</Properties>
</file>