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Titre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Titre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Titre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shd w:val="clear" w:color="auto" w:fill="auto"/>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shd w:val="clear" w:color="auto" w:fill="auto"/>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Titre2"/>
      </w:pPr>
      <w:r w:rsidRPr="000C47C5">
        <w:t>Summary of companies’ contributions</w:t>
      </w:r>
    </w:p>
    <w:p w14:paraId="3109951E" w14:textId="792F029E" w:rsidR="002D0DB9" w:rsidRDefault="0086320E" w:rsidP="002D0DB9">
      <w:pPr>
        <w:pStyle w:val="Corpsdetexte"/>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SearchSpaceZero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Grilledutableau"/>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SimSun" w:hAnsi="Courier New" w:cs="Courier New"/>
                <w:color w:val="000000"/>
                <w:sz w:val="16"/>
                <w:szCs w:val="16"/>
                <w:shd w:val="pct15" w:color="auto" w:fill="FFFFFF"/>
                <w:lang w:eastAsia="zh-CN"/>
              </w:rPr>
            </w:pPr>
            <w:r w:rsidRPr="00AA56A1">
              <w:rPr>
                <w:rFonts w:ascii="Courier New" w:eastAsia="SimSun" w:hAnsi="Courier New" w:cs="Courier New"/>
                <w:color w:val="000000"/>
                <w:sz w:val="16"/>
                <w:szCs w:val="16"/>
                <w:shd w:val="pct15" w:color="auto" w:fill="FFFFFF"/>
                <w:lang w:eastAsia="zh-CN"/>
              </w:rPr>
              <w:t xml:space="preserve">SearchSpaceExt-v1900 ::= </w:t>
            </w:r>
            <w:r w:rsidRPr="00AA56A1">
              <w:rPr>
                <w:rFonts w:ascii="Courier New" w:eastAsia="SimSun" w:hAnsi="Courier New" w:cs="Courier New"/>
                <w:color w:val="9A3366"/>
                <w:sz w:val="16"/>
                <w:szCs w:val="16"/>
                <w:shd w:val="pct15" w:color="auto" w:fill="FFFFFF"/>
                <w:lang w:eastAsia="zh-CN"/>
              </w:rPr>
              <w:t xml:space="preserve">SEQUENCE </w:t>
            </w:r>
            <w:r w:rsidRPr="00AA56A1">
              <w:rPr>
                <w:rFonts w:ascii="Courier New" w:eastAsia="SimSun" w:hAnsi="Courier New" w:cs="Courier New"/>
                <w:color w:val="000000"/>
                <w:sz w:val="16"/>
                <w:szCs w:val="16"/>
                <w:shd w:val="pct15" w:color="auto" w:fill="FFFFFF"/>
                <w:lang w:eastAsia="zh-CN"/>
              </w:rPr>
              <w:t>{</w:t>
            </w:r>
          </w:p>
          <w:p w14:paraId="310AD8A9" w14:textId="77777777" w:rsidR="002D0DB9" w:rsidRPr="00AB1477" w:rsidRDefault="002D0DB9" w:rsidP="005E78AA">
            <w:pPr>
              <w:pStyle w:val="Corpsdetexte"/>
              <w:spacing w:line="252" w:lineRule="auto"/>
              <w:rPr>
                <w:rFonts w:eastAsiaTheme="minorEastAsia"/>
                <w:bCs/>
                <w:shd w:val="pct15" w:color="auto" w:fill="FFFFFF"/>
              </w:rPr>
            </w:pPr>
            <w:r w:rsidRPr="00AA56A1">
              <w:rPr>
                <w:rFonts w:ascii="Courier New" w:eastAsia="SimSun" w:hAnsi="Courier New" w:cs="Courier New"/>
                <w:color w:val="000000"/>
                <w:sz w:val="16"/>
                <w:szCs w:val="16"/>
                <w:shd w:val="pct15" w:color="auto" w:fill="FFFFFF"/>
              </w:rPr>
              <w:t xml:space="preserve">searchSpaceLinkingId-CE-r19 </w:t>
            </w:r>
            <w:r w:rsidRPr="00AA56A1">
              <w:rPr>
                <w:rFonts w:ascii="Courier New" w:eastAsia="SimSun" w:hAnsi="Courier New" w:cs="Courier New"/>
                <w:color w:val="9A3366"/>
                <w:sz w:val="16"/>
                <w:szCs w:val="16"/>
                <w:shd w:val="pct15" w:color="auto" w:fill="FFFFFF"/>
              </w:rPr>
              <w:t xml:space="preserve">INTEGER </w:t>
            </w:r>
            <w:r w:rsidRPr="00AA56A1">
              <w:rPr>
                <w:rFonts w:ascii="Courier New" w:eastAsia="SimSun" w:hAnsi="Courier New" w:cs="Courier New"/>
                <w:color w:val="000000"/>
                <w:sz w:val="16"/>
                <w:szCs w:val="16"/>
                <w:shd w:val="pct15" w:color="auto" w:fill="FFFFFF"/>
              </w:rPr>
              <w:t xml:space="preserve">(0..maxNrofSearchSpacesLinks-1-r17) </w:t>
            </w:r>
            <w:r w:rsidRPr="00AA56A1">
              <w:rPr>
                <w:rFonts w:ascii="Courier New" w:eastAsia="SimSun" w:hAnsi="Courier New" w:cs="Courier New"/>
                <w:color w:val="9A3366"/>
                <w:sz w:val="16"/>
                <w:szCs w:val="16"/>
                <w:shd w:val="pct15" w:color="auto" w:fill="FFFFFF"/>
              </w:rPr>
              <w:t xml:space="preserve">OPTIONAL </w:t>
            </w:r>
            <w:r w:rsidRPr="00AA56A1">
              <w:rPr>
                <w:rFonts w:ascii="Courier New" w:eastAsia="SimSun"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Titre2"/>
        <w:rPr>
          <w:rFonts w:ascii="Times New Roman" w:hAnsi="Times New Roman"/>
        </w:rPr>
      </w:pPr>
      <w:r>
        <w:rPr>
          <w:rFonts w:ascii="Times New Roman" w:hAnsi="Times New Roman"/>
        </w:rPr>
        <w:t>Initial proposal</w:t>
      </w:r>
    </w:p>
    <w:p w14:paraId="46D803BC" w14:textId="77777777" w:rsidR="00B30A82" w:rsidRDefault="00B30A82" w:rsidP="00B30A82">
      <w:pPr>
        <w:pStyle w:val="Titre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Corpsdetexte"/>
        <w:rPr>
          <w:rFonts w:eastAsia="SimSun"/>
          <w:b/>
          <w:bCs/>
        </w:rPr>
      </w:pPr>
      <w:r w:rsidRPr="005D10D3">
        <w:rPr>
          <w:rFonts w:eastAsia="SimSun"/>
          <w:b/>
          <w:bCs/>
        </w:rPr>
        <w:t xml:space="preserve">Proposal </w:t>
      </w:r>
      <w:r>
        <w:rPr>
          <w:rFonts w:eastAsia="SimSun"/>
          <w:b/>
          <w:bCs/>
        </w:rPr>
        <w:t>1</w:t>
      </w:r>
      <w:r w:rsidRPr="005D10D3">
        <w:rPr>
          <w:rFonts w:eastAsia="SimSun"/>
          <w:b/>
          <w:bCs/>
        </w:rPr>
        <w:t xml:space="preserve">: </w:t>
      </w:r>
      <w:r w:rsidRPr="00C9151F">
        <w:rPr>
          <w:rFonts w:eastAsia="SimSun"/>
          <w:b/>
          <w:bCs/>
        </w:rPr>
        <w:t xml:space="preserve">Adopt </w:t>
      </w:r>
      <w:r w:rsidR="00856201" w:rsidRPr="00C9151F">
        <w:rPr>
          <w:rFonts w:eastAsia="SimSun"/>
          <w:b/>
          <w:bCs/>
        </w:rPr>
        <w:t>the following TP</w:t>
      </w:r>
      <w:r w:rsidRPr="00C9151F">
        <w:rPr>
          <w:rFonts w:eastAsia="SimSun"/>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SimSun"/>
                <w:b/>
                <w:bCs/>
                <w:szCs w:val="20"/>
                <w:lang w:eastAsia="en-GB"/>
              </w:rPr>
            </w:pPr>
            <w:r w:rsidRPr="00DE059A">
              <w:rPr>
                <w:rFonts w:eastAsia="SimSun"/>
                <w:b/>
                <w:bCs/>
                <w:szCs w:val="20"/>
                <w:lang w:eastAsia="en-GB"/>
              </w:rPr>
              <w:t>16.1.2</w:t>
            </w:r>
            <w:r w:rsidRPr="00DE059A">
              <w:rPr>
                <w:rFonts w:eastAsia="SimSun"/>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SimSun"/>
                <w:color w:val="FF0000"/>
                <w:szCs w:val="20"/>
                <w:lang w:eastAsia="en-GB"/>
              </w:rPr>
            </w:pPr>
            <w:r w:rsidRPr="00DE059A">
              <w:rPr>
                <w:rFonts w:eastAsia="SimSun"/>
                <w:color w:val="FF0000"/>
                <w:szCs w:val="20"/>
                <w:lang w:eastAsia="en-GB"/>
              </w:rPr>
              <w:t>*** Unchanged parts are omitted ***</w:t>
            </w:r>
          </w:p>
          <w:p w14:paraId="19BECE39" w14:textId="3D2235A8" w:rsidR="009A7BAF" w:rsidRDefault="009A7BAF" w:rsidP="005E78AA">
            <w:pPr>
              <w:spacing w:after="180"/>
              <w:rPr>
                <w:rFonts w:eastAsia="SimSun"/>
                <w:iCs/>
                <w:szCs w:val="20"/>
              </w:rPr>
            </w:pPr>
            <w:r w:rsidRPr="00AB4354">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that include </w:t>
            </w:r>
            <w:r w:rsidRPr="00AB4354">
              <w:rPr>
                <w:rFonts w:eastAsia="SimSun"/>
                <w:i/>
                <w:iCs/>
                <w:szCs w:val="20"/>
              </w:rPr>
              <w:t>searchSpaceLinkingId</w:t>
            </w:r>
            <w:r w:rsidRPr="00AB4354">
              <w:rPr>
                <w:rFonts w:eastAsia="SimSun"/>
                <w:szCs w:val="20"/>
              </w:rPr>
              <w:t xml:space="preserve"> or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AB4354">
              <w:rPr>
                <w:rFonts w:eastAsia="SimSun"/>
                <w:iCs/>
                <w:szCs w:val="20"/>
              </w:rPr>
              <w:t>with same value</w:t>
            </w:r>
            <w:r w:rsidRPr="00AB4354">
              <w:rPr>
                <w:rFonts w:eastAsia="SimSun"/>
                <w:szCs w:val="20"/>
              </w:rPr>
              <w:t xml:space="preserve">, </w:t>
            </w:r>
            <w:r w:rsidRPr="00AB4354">
              <w:rPr>
                <w:rFonts w:eastAsia="SimSun"/>
                <w:iCs/>
                <w:szCs w:val="20"/>
              </w:rPr>
              <w:t>a</w:t>
            </w:r>
            <w:r w:rsidRPr="00AB4354">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for detection of a DCI format with same information. </w:t>
            </w:r>
            <w:r w:rsidRPr="00AB4354">
              <w:rPr>
                <w:rFonts w:eastAsia="SimSun"/>
                <w:iCs/>
                <w:szCs w:val="20"/>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AB4354">
              <w:rPr>
                <w:rFonts w:eastAsia="SimSun"/>
                <w:szCs w:val="20"/>
              </w:rPr>
              <w:t xml:space="preserve">, and a same number of non-overlapping PDCCH monitoring occasions per slot based on corresponding </w:t>
            </w:r>
            <w:r w:rsidRPr="00AB4354">
              <w:rPr>
                <w:rFonts w:eastAsia="SimSun"/>
                <w:i/>
                <w:szCs w:val="20"/>
              </w:rPr>
              <w:t>monitoringSymbolsWithinSlot</w:t>
            </w:r>
            <w:r w:rsidRPr="00AB4354">
              <w:rPr>
                <w:rFonts w:eastAsia="SimSun"/>
                <w:iCs/>
                <w:szCs w:val="20"/>
              </w:rPr>
              <w:t xml:space="preserve">, for </w:t>
            </w:r>
            <w:r w:rsidRPr="00AB4354">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iCs/>
                <w:szCs w:val="20"/>
              </w:rPr>
              <w:t xml:space="preserve">. </w:t>
            </w:r>
          </w:p>
          <w:p w14:paraId="47FA1CB9" w14:textId="77777777" w:rsidR="009A7BAF" w:rsidRPr="001D4DB0"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12CD200" w14:textId="1B0DD070" w:rsidR="009A7BAF" w:rsidRPr="00DE059A" w:rsidRDefault="009A7BAF" w:rsidP="005E78AA">
            <w:pPr>
              <w:spacing w:after="180"/>
              <w:rPr>
                <w:rFonts w:eastAsia="SimSun"/>
                <w:iCs/>
                <w:szCs w:val="20"/>
              </w:rPr>
            </w:pPr>
            <w:r w:rsidRPr="001D4DB0">
              <w:rPr>
                <w:rFonts w:eastAsia="SimSun"/>
                <w:iCs/>
                <w:szCs w:val="20"/>
              </w:rPr>
              <w:t xml:space="preserve">A UE can indicate by </w:t>
            </w:r>
            <w:r w:rsidRPr="001D4DB0">
              <w:rPr>
                <w:rFonts w:eastAsia="SimSun"/>
                <w:i/>
                <w:iCs/>
                <w:szCs w:val="20"/>
              </w:rPr>
              <w:t>numBD-twoPDCCH-r19</w:t>
            </w:r>
            <w:r w:rsidRPr="001D4DB0">
              <w:rPr>
                <w:rFonts w:eastAsia="SimSun"/>
                <w:iCs/>
                <w:szCs w:val="20"/>
              </w:rPr>
              <w:t xml:space="preserve"> a capability for counting </w:t>
            </w:r>
            <w:r w:rsidRPr="001D4DB0">
              <w:rPr>
                <w:rFonts w:eastAsia="SimSu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iCs/>
                <w:szCs w:val="20"/>
              </w:rPr>
              <w:t xml:space="preserve"> </w:t>
            </w:r>
            <w:r w:rsidRPr="001D4DB0">
              <w:rPr>
                <w:rFonts w:eastAsia="SimSun"/>
                <w:i/>
                <w:iCs/>
                <w:szCs w:val="20"/>
              </w:rPr>
              <w:t xml:space="preserve">associated with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1D4DB0">
              <w:rPr>
                <w:rFonts w:eastAsia="SimSun"/>
                <w:iCs/>
                <w:szCs w:val="20"/>
              </w:rPr>
              <w:t>either as 1 PDCCH candidate or as 2 PDCCH candidates.</w:t>
            </w:r>
          </w:p>
          <w:p w14:paraId="0F814051" w14:textId="77777777" w:rsidR="009A7BAF" w:rsidRPr="00DE059A"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Grilledutableau"/>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77777777" w:rsidR="00B30A82" w:rsidRPr="00CE4185" w:rsidRDefault="00B30A82" w:rsidP="005E78AA">
            <w:pPr>
              <w:rPr>
                <w:rFonts w:ascii="Times New Roman" w:eastAsiaTheme="minorEastAsia" w:hAnsi="Times New Roman"/>
                <w:bCs/>
                <w:lang w:eastAsia="ko-KR"/>
              </w:rPr>
            </w:pPr>
          </w:p>
        </w:tc>
        <w:tc>
          <w:tcPr>
            <w:tcW w:w="8075" w:type="dxa"/>
          </w:tcPr>
          <w:p w14:paraId="12964DF8" w14:textId="77777777" w:rsidR="00B30A82" w:rsidRPr="00472881" w:rsidRDefault="00B30A82" w:rsidP="005E78AA">
            <w:pPr>
              <w:jc w:val="both"/>
              <w:rPr>
                <w:rFonts w:ascii="Times New Roman" w:eastAsia="Malgun Gothic" w:hAnsi="Times New Roman"/>
                <w:lang w:eastAsia="ko-KR"/>
              </w:rPr>
            </w:pPr>
          </w:p>
        </w:tc>
      </w:tr>
      <w:tr w:rsidR="00B30A82" w:rsidRPr="00CE4185" w14:paraId="3462B605" w14:textId="77777777" w:rsidTr="005E78AA">
        <w:tc>
          <w:tcPr>
            <w:tcW w:w="1554" w:type="dxa"/>
          </w:tcPr>
          <w:p w14:paraId="6736B632" w14:textId="77777777" w:rsidR="00B30A82" w:rsidRPr="00CE4185" w:rsidRDefault="00B30A82" w:rsidP="005E78AA">
            <w:pPr>
              <w:rPr>
                <w:rFonts w:ascii="Times New Roman" w:eastAsia="MS Mincho" w:hAnsi="Times New Roman"/>
                <w:bCs/>
                <w:lang w:eastAsia="ja-JP"/>
              </w:rPr>
            </w:pPr>
          </w:p>
        </w:tc>
        <w:tc>
          <w:tcPr>
            <w:tcW w:w="8075" w:type="dxa"/>
          </w:tcPr>
          <w:p w14:paraId="38F89B18" w14:textId="77777777" w:rsidR="00B30A82" w:rsidRPr="00CE4185" w:rsidRDefault="00B30A82" w:rsidP="005E78AA">
            <w:pPr>
              <w:rPr>
                <w:rFonts w:ascii="Times New Roman" w:eastAsia="MS Mincho" w:hAnsi="Times New Roman"/>
                <w:lang w:eastAsia="ja-JP"/>
              </w:rPr>
            </w:pPr>
          </w:p>
        </w:tc>
      </w:tr>
    </w:tbl>
    <w:p w14:paraId="18AE884E" w14:textId="77777777" w:rsidR="002B441B" w:rsidRPr="00BA0100" w:rsidRDefault="002B441B" w:rsidP="002B441B">
      <w:pPr>
        <w:pStyle w:val="Titre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DengXian"/>
          <w:b/>
          <w:bCs/>
          <w:iCs/>
          <w:lang w:eastAsia="zh-CN"/>
        </w:rPr>
      </w:pPr>
      <w:r w:rsidRPr="005C5A44">
        <w:rPr>
          <w:rFonts w:eastAsia="DengXian"/>
          <w:b/>
          <w:bCs/>
          <w:iCs/>
          <w:lang w:eastAsia="zh-CN"/>
        </w:rPr>
        <w:t>Conclusion</w:t>
      </w:r>
    </w:p>
    <w:p w14:paraId="26E66339" w14:textId="77777777" w:rsidR="002B441B" w:rsidRPr="005C5A44" w:rsidRDefault="002B441B" w:rsidP="002B441B">
      <w:pPr>
        <w:rPr>
          <w:i/>
          <w:iCs/>
          <w:szCs w:val="20"/>
        </w:rPr>
      </w:pPr>
      <w:r w:rsidRPr="005C5A44">
        <w:rPr>
          <w:rFonts w:eastAsia="DengXian"/>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6F7947FD" w14:textId="77777777" w:rsidR="002B441B" w:rsidRPr="006C3EC0" w:rsidRDefault="002B441B" w:rsidP="0035477D">
      <w:pPr>
        <w:pStyle w:val="Paragraphedeliste"/>
        <w:numPr>
          <w:ilvl w:val="0"/>
          <w:numId w:val="13"/>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1ACB9D4A" w14:textId="77777777" w:rsidR="002B441B" w:rsidRPr="00CE4185" w:rsidRDefault="002B441B" w:rsidP="002B441B">
      <w:pPr>
        <w:pStyle w:val="Titre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shd w:val="clear" w:color="auto" w:fill="auto"/>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3BC0D643" w14:textId="7BD8D51B" w:rsidR="002B441B" w:rsidRPr="002D6006" w:rsidRDefault="002B441B" w:rsidP="00BA6904">
            <w:pPr>
              <w:pStyle w:val="Corpsdetexte"/>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shd w:val="clear" w:color="auto" w:fill="auto"/>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lastRenderedPageBreak/>
              <w:t>Nokia</w:t>
            </w:r>
          </w:p>
        </w:tc>
        <w:tc>
          <w:tcPr>
            <w:tcW w:w="7822" w:type="dxa"/>
            <w:shd w:val="clear" w:color="auto" w:fill="auto"/>
            <w:vAlign w:val="center"/>
          </w:tcPr>
          <w:p w14:paraId="60EF5251" w14:textId="77777777" w:rsidR="00504B51" w:rsidRDefault="00504B51" w:rsidP="00BA6904">
            <w:pPr>
              <w:pStyle w:val="Corpsdetexte"/>
              <w:spacing w:line="252" w:lineRule="auto"/>
            </w:pPr>
            <w:r w:rsidRPr="00504B51">
              <w:rPr>
                <w:b/>
              </w:rPr>
              <w:t xml:space="preserve">Proposal 2: </w:t>
            </w:r>
            <w:r w:rsidRPr="00504B51">
              <w:t>Update specification text to also have Msg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Corpsdetexte"/>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Titre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Corpsdetexte"/>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Titre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Titre2"/>
        <w:rPr>
          <w:rFonts w:ascii="Times New Roman" w:hAnsi="Times New Roman"/>
        </w:rPr>
      </w:pPr>
      <w:r>
        <w:rPr>
          <w:rFonts w:ascii="Times New Roman" w:hAnsi="Times New Roman"/>
        </w:rPr>
        <w:t>Initial proposal</w:t>
      </w:r>
    </w:p>
    <w:p w14:paraId="59A3C260" w14:textId="77777777" w:rsidR="002B441B" w:rsidRDefault="002B441B" w:rsidP="002B441B">
      <w:pPr>
        <w:pStyle w:val="Titre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77777777" w:rsidR="002B441B" w:rsidRPr="00CE4185" w:rsidRDefault="002B441B" w:rsidP="005E78AA">
            <w:pPr>
              <w:rPr>
                <w:rFonts w:ascii="Times New Roman" w:eastAsiaTheme="minorEastAsia" w:hAnsi="Times New Roman"/>
                <w:bCs/>
                <w:lang w:eastAsia="ko-KR"/>
              </w:rPr>
            </w:pPr>
          </w:p>
        </w:tc>
        <w:tc>
          <w:tcPr>
            <w:tcW w:w="8075" w:type="dxa"/>
          </w:tcPr>
          <w:p w14:paraId="76CDF28C" w14:textId="77777777" w:rsidR="002B441B" w:rsidRPr="00472881" w:rsidRDefault="002B441B" w:rsidP="005E78AA">
            <w:pPr>
              <w:jc w:val="both"/>
              <w:rPr>
                <w:rFonts w:ascii="Times New Roman" w:eastAsia="Malgun Gothic" w:hAnsi="Times New Roman"/>
                <w:lang w:eastAsia="ko-KR"/>
              </w:rPr>
            </w:pPr>
          </w:p>
        </w:tc>
      </w:tr>
      <w:tr w:rsidR="002B441B" w:rsidRPr="00CE4185" w14:paraId="1144E916" w14:textId="77777777" w:rsidTr="005E78AA">
        <w:tc>
          <w:tcPr>
            <w:tcW w:w="1554" w:type="dxa"/>
          </w:tcPr>
          <w:p w14:paraId="62291297" w14:textId="77777777" w:rsidR="002B441B" w:rsidRPr="00CE4185" w:rsidRDefault="002B441B" w:rsidP="005E78AA">
            <w:pPr>
              <w:rPr>
                <w:rFonts w:ascii="Times New Roman" w:eastAsia="MS Mincho" w:hAnsi="Times New Roman"/>
                <w:bCs/>
                <w:lang w:eastAsia="ja-JP"/>
              </w:rPr>
            </w:pPr>
          </w:p>
        </w:tc>
        <w:tc>
          <w:tcPr>
            <w:tcW w:w="8075" w:type="dxa"/>
          </w:tcPr>
          <w:p w14:paraId="5CBB1C98" w14:textId="77777777" w:rsidR="002B441B" w:rsidRPr="00CE4185" w:rsidRDefault="002B441B" w:rsidP="005E78AA">
            <w:pPr>
              <w:rPr>
                <w:rFonts w:ascii="Times New Roman" w:eastAsia="MS Mincho" w:hAnsi="Times New Roman"/>
                <w:lang w:eastAsia="ja-JP"/>
              </w:rPr>
            </w:pPr>
          </w:p>
        </w:tc>
      </w:tr>
    </w:tbl>
    <w:p w14:paraId="7C7DA4B9" w14:textId="53A0553E" w:rsidR="00D75674" w:rsidRDefault="00D75674" w:rsidP="00D75674">
      <w:pPr>
        <w:pStyle w:val="Titre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Titre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shd w:val="clear" w:color="auto" w:fill="auto"/>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shd w:val="clear" w:color="auto" w:fill="auto"/>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shd w:val="clear" w:color="auto" w:fill="auto"/>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Grilledutableau"/>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r w:rsidRPr="007324B6">
                    <w:rPr>
                      <w:lang w:eastAsia="zh-CN"/>
                    </w:rPr>
                    <w:t>A UE capable of PDSCH repetitions for broadcast channels</w:t>
                  </w:r>
                  <w:ins w:id="20"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shd w:val="clear" w:color="auto" w:fill="auto"/>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shd w:val="clear" w:color="auto" w:fill="auto"/>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Titre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Corpsdetexte"/>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lastRenderedPageBreak/>
              <w:t>A UE capable of PDSCH repetitions for broadcast channels</w:t>
            </w:r>
            <w:ins w:id="21" w:author="Siqi Liu(vivo)" w:date="2026-01-27T22:12:00Z">
              <w:r>
                <w:rPr>
                  <w:szCs w:val="20"/>
                  <w:lang w:eastAsia="ja-JP"/>
                </w:rPr>
                <w:t xml:space="preserve"> in F</w:t>
              </w:r>
            </w:ins>
            <w:ins w:id="22" w:author="Siqi Liu(vivo)" w:date="2026-01-27T22:13:00Z">
              <w:r>
                <w:rPr>
                  <w:szCs w:val="20"/>
                  <w:lang w:eastAsia="ja-JP"/>
                </w:rPr>
                <w:t>R1</w:t>
              </w:r>
            </w:ins>
            <w:r w:rsidRPr="009574F7">
              <w:rPr>
                <w:szCs w:val="20"/>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Titre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Grilledutableau"/>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A UE capable of PDSCH repetitions for broadcast channels,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DengXian"/>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Titre2"/>
        <w:rPr>
          <w:rFonts w:ascii="Times New Roman" w:hAnsi="Times New Roman"/>
        </w:rPr>
      </w:pPr>
      <w:r>
        <w:rPr>
          <w:rFonts w:ascii="Times New Roman" w:hAnsi="Times New Roman"/>
        </w:rPr>
        <w:t>Initial proposal</w:t>
      </w:r>
    </w:p>
    <w:p w14:paraId="7580E109" w14:textId="1DDCC32A" w:rsidR="00D75674" w:rsidRDefault="00D75674" w:rsidP="00D75674">
      <w:pPr>
        <w:pStyle w:val="Titre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SIB1 PDSCH repetition within 20 ms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Grilledutableau"/>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3" w:author="CATT" w:date="2025-08-12T10:56:00Z"/>
                      <w:szCs w:val="20"/>
                      <w:lang w:eastAsia="ja-JP"/>
                    </w:rPr>
                  </w:pPr>
                  <w:r w:rsidRPr="009574F7">
                    <w:rPr>
                      <w:szCs w:val="20"/>
                      <w:lang w:eastAsia="ja-JP"/>
                    </w:rPr>
                    <w:t>A UE capable of PDSCH repetitions for broadcast channels</w:t>
                  </w:r>
                  <w:ins w:id="24" w:author="Siqi Liu(vivo)" w:date="2026-01-27T22:12:00Z">
                    <w:r>
                      <w:rPr>
                        <w:szCs w:val="20"/>
                        <w:lang w:eastAsia="ja-JP"/>
                      </w:rPr>
                      <w:t xml:space="preserve"> in F</w:t>
                    </w:r>
                  </w:ins>
                  <w:ins w:id="25" w:author="Siqi Liu(vivo)" w:date="2026-01-27T22:13:00Z">
                    <w:r>
                      <w:rPr>
                        <w:szCs w:val="20"/>
                        <w:lang w:eastAsia="ja-JP"/>
                      </w:rPr>
                      <w:t>R1</w:t>
                    </w:r>
                  </w:ins>
                  <w:r w:rsidRPr="009574F7">
                    <w:rPr>
                      <w:szCs w:val="20"/>
                      <w:lang w:eastAsia="ja-JP"/>
                    </w:rPr>
                    <w:t xml:space="preserve">,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lastRenderedPageBreak/>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Grilledutableau"/>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7777777" w:rsidR="00D75674" w:rsidRPr="00CE4185" w:rsidRDefault="00D75674" w:rsidP="005E78AA">
            <w:pPr>
              <w:rPr>
                <w:rFonts w:ascii="Times New Roman" w:eastAsiaTheme="minorEastAsia" w:hAnsi="Times New Roman"/>
                <w:bCs/>
                <w:lang w:eastAsia="ko-KR"/>
              </w:rPr>
            </w:pPr>
          </w:p>
        </w:tc>
        <w:tc>
          <w:tcPr>
            <w:tcW w:w="8075" w:type="dxa"/>
          </w:tcPr>
          <w:p w14:paraId="2157FE33" w14:textId="77777777" w:rsidR="00D75674" w:rsidRPr="00472881" w:rsidRDefault="00D75674" w:rsidP="005E78AA">
            <w:pPr>
              <w:jc w:val="both"/>
              <w:rPr>
                <w:rFonts w:ascii="Times New Roman" w:eastAsia="Malgun Gothic" w:hAnsi="Times New Roman"/>
                <w:lang w:eastAsia="ko-KR"/>
              </w:rPr>
            </w:pPr>
          </w:p>
        </w:tc>
      </w:tr>
      <w:tr w:rsidR="00D75674" w:rsidRPr="00CE4185" w14:paraId="306B408D" w14:textId="77777777" w:rsidTr="005E78AA">
        <w:tc>
          <w:tcPr>
            <w:tcW w:w="1554" w:type="dxa"/>
          </w:tcPr>
          <w:p w14:paraId="1F454535" w14:textId="77777777" w:rsidR="00D75674" w:rsidRPr="00CE4185" w:rsidRDefault="00D75674" w:rsidP="005E78AA">
            <w:pPr>
              <w:rPr>
                <w:rFonts w:ascii="Times New Roman" w:eastAsia="MS Mincho" w:hAnsi="Times New Roman"/>
                <w:bCs/>
                <w:lang w:eastAsia="ja-JP"/>
              </w:rPr>
            </w:pPr>
          </w:p>
        </w:tc>
        <w:tc>
          <w:tcPr>
            <w:tcW w:w="8075" w:type="dxa"/>
          </w:tcPr>
          <w:p w14:paraId="3F7CC3AB" w14:textId="77777777" w:rsidR="00D75674" w:rsidRPr="00CE4185" w:rsidRDefault="00D75674" w:rsidP="005E78AA">
            <w:pPr>
              <w:rPr>
                <w:rFonts w:ascii="Times New Roman" w:eastAsia="MS Mincho" w:hAnsi="Times New Roman"/>
                <w:lang w:eastAsia="ja-JP"/>
              </w:rPr>
            </w:pPr>
          </w:p>
        </w:tc>
      </w:tr>
    </w:tbl>
    <w:p w14:paraId="0640467D" w14:textId="77777777" w:rsidR="006A1A79" w:rsidRPr="00C3506B" w:rsidRDefault="006A1A79" w:rsidP="006A1A79">
      <w:pPr>
        <w:pStyle w:val="Titre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DengXian"/>
          <w:b/>
          <w:bCs/>
          <w:iCs/>
          <w:lang w:eastAsia="zh-CN"/>
        </w:rPr>
      </w:pPr>
      <w:r w:rsidRPr="005C5A44">
        <w:rPr>
          <w:rFonts w:eastAsia="DengXian"/>
          <w:b/>
          <w:bCs/>
          <w:iCs/>
          <w:lang w:eastAsia="zh-CN"/>
        </w:rPr>
        <w:t>Conclusion</w:t>
      </w:r>
    </w:p>
    <w:p w14:paraId="7D261CB0" w14:textId="77777777" w:rsidR="006A1A79" w:rsidRPr="00635857" w:rsidRDefault="006A1A79" w:rsidP="006A1A79">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Titre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shd w:val="clear" w:color="auto" w:fill="auto"/>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shd w:val="clear" w:color="auto" w:fill="auto"/>
            <w:vAlign w:val="center"/>
          </w:tcPr>
          <w:p w14:paraId="5E8CD688" w14:textId="793EA3DB" w:rsidR="006A1A79" w:rsidRPr="002D6006" w:rsidRDefault="00FF7011" w:rsidP="005E78AA">
            <w:pPr>
              <w:pStyle w:val="Corpsdetexte"/>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shd w:val="clear" w:color="auto" w:fill="auto"/>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shd w:val="clear" w:color="auto" w:fill="auto"/>
            <w:vAlign w:val="center"/>
          </w:tcPr>
          <w:p w14:paraId="5D8CAEEA" w14:textId="77777777" w:rsidR="00CE1902" w:rsidRDefault="00CE1902" w:rsidP="005E78AA">
            <w:pPr>
              <w:pStyle w:val="Corpsdetexte"/>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shd w:val="clear" w:color="auto" w:fill="auto"/>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shd w:val="clear" w:color="auto" w:fill="auto"/>
            <w:vAlign w:val="center"/>
          </w:tcPr>
          <w:p w14:paraId="0587C4B7" w14:textId="77777777" w:rsidR="002D2524" w:rsidRPr="00DD5D44" w:rsidRDefault="002D2524" w:rsidP="00DD5D44">
            <w:pPr>
              <w:pStyle w:val="Corpsdetexte"/>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Corpsdetexte"/>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Corpsdetexte"/>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Corpsdetexte"/>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Corpsdetexte"/>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Corpsdetexte"/>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Corpsdetexte"/>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Corpsdetexte"/>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SimSun" w:hAnsi="Arial"/>
                <w:color w:val="000000"/>
                <w:lang w:val="x-none"/>
              </w:rPr>
            </w:pPr>
            <w:bookmarkStart w:id="26" w:name="_Toc208949160"/>
            <w:bookmarkStart w:id="27" w:name="_Toc208951121"/>
            <w:bookmarkStart w:id="28"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26"/>
            <w:bookmarkEnd w:id="27"/>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29" w:author="Shohei Yoshioka (吉岡 翔平)" w:date="2026-01-24T23:29:00Z"/>
                <w:rFonts w:eastAsiaTheme="minorEastAsia"/>
              </w:rPr>
            </w:pPr>
            <w:r w:rsidRPr="00466421">
              <w:rPr>
                <w:rFonts w:eastAsia="SimSun"/>
              </w:rPr>
              <w:t xml:space="preserve">When receiving PDSCH scheduled by DCI format 1_0 in PDCCH with CRC scrambled by TC-RNTI, </w:t>
            </w:r>
          </w:p>
          <w:p w14:paraId="093D45AD" w14:textId="77777777" w:rsidR="002D2524" w:rsidRDefault="002D2524" w:rsidP="002D2524">
            <w:pPr>
              <w:ind w:left="568" w:hanging="284"/>
              <w:rPr>
                <w:ins w:id="30" w:author="Shohei Yoshioka (吉岡 翔平)" w:date="2026-01-24T23:31:00Z"/>
                <w:rFonts w:eastAsiaTheme="minorEastAsia"/>
              </w:rPr>
            </w:pPr>
            <w:ins w:id="31" w:author="Shohei Yoshioka (吉岡 翔平)" w:date="2026-01-24T23:30:00Z">
              <w:r>
                <w:rPr>
                  <w:rFonts w:eastAsiaTheme="minorEastAsia" w:hint="eastAsia"/>
                </w:rPr>
                <w:t>-</w:t>
              </w:r>
              <w:r w:rsidRPr="00466421">
                <w:rPr>
                  <w:szCs w:val="14"/>
                  <w:rPrChange w:id="32" w:author="Shohei Yoshioka (吉岡 翔平)" w:date="2026-01-24T23:31:00Z">
                    <w:rPr/>
                  </w:rPrChange>
                </w:rPr>
                <w:tab/>
              </w:r>
            </w:ins>
            <w:r w:rsidRPr="00466421">
              <w:rPr>
                <w:rFonts w:eastAsia="SimSun"/>
              </w:rPr>
              <w:t xml:space="preserve">if the UE is configured with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w:t>
            </w:r>
            <w:ins w:id="33" w:author="Shohei Yoshioka (吉岡 翔平)" w:date="2025-10-30T23:30:00Z">
              <w:r>
                <w:rPr>
                  <w:rFonts w:eastAsiaTheme="minorEastAsia" w:hint="eastAsia"/>
                </w:rPr>
                <w:t>and</w:t>
              </w:r>
            </w:ins>
          </w:p>
          <w:p w14:paraId="0EA6A20B" w14:textId="77777777" w:rsidR="002D2524" w:rsidRDefault="002D2524" w:rsidP="002D2524">
            <w:pPr>
              <w:ind w:left="568" w:hanging="284"/>
              <w:rPr>
                <w:ins w:id="34" w:author="Shohei Yoshioka (吉岡 翔平)" w:date="2026-01-24T23:32:00Z"/>
                <w:rFonts w:eastAsiaTheme="minorEastAsia"/>
              </w:rPr>
            </w:pPr>
            <w:ins w:id="35" w:author="Shohei Yoshioka (吉岡 翔平)" w:date="2026-01-24T23:31:00Z">
              <w:r>
                <w:rPr>
                  <w:rFonts w:eastAsiaTheme="minorEastAsia" w:hint="eastAsia"/>
                </w:rPr>
                <w:t>-</w:t>
              </w:r>
              <w:r w:rsidRPr="00252F53">
                <w:rPr>
                  <w:szCs w:val="14"/>
                </w:rPr>
                <w:tab/>
                <w:t>if</w:t>
              </w:r>
            </w:ins>
            <w:r w:rsidRPr="00466421">
              <w:rPr>
                <w:rFonts w:eastAsia="SimSun"/>
              </w:rPr>
              <w:t xml:space="preserve"> the UE has indicated support for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via Msg3, and </w:t>
            </w:r>
          </w:p>
          <w:p w14:paraId="29A32935" w14:textId="77777777" w:rsidR="002D2524" w:rsidRDefault="002D2524" w:rsidP="002D2524">
            <w:pPr>
              <w:ind w:left="568" w:hanging="284"/>
              <w:rPr>
                <w:ins w:id="36" w:author="Shohei Yoshioka (吉岡 翔平)" w:date="2026-01-24T23:33:00Z"/>
                <w:rFonts w:eastAsiaTheme="minorEastAsia"/>
              </w:rPr>
            </w:pPr>
            <w:ins w:id="37" w:author="Shohei Yoshioka (吉岡 翔平)" w:date="2026-01-24T23:32:00Z">
              <w:r>
                <w:rPr>
                  <w:rFonts w:eastAsiaTheme="minorEastAsia" w:hint="eastAsia"/>
                </w:rPr>
                <w:t>-</w:t>
              </w:r>
              <w:r>
                <w:rPr>
                  <w:rFonts w:eastAsiaTheme="minorEastAsia"/>
                </w:rPr>
                <w:tab/>
              </w:r>
            </w:ins>
            <w:ins w:id="38" w:author="Shohei Yoshioka (吉岡 翔平)" w:date="2025-10-30T23:30:00Z">
              <w:r>
                <w:rPr>
                  <w:rFonts w:eastAsiaTheme="minorEastAsia" w:hint="eastAsia"/>
                </w:rPr>
                <w:t xml:space="preserve">if </w:t>
              </w:r>
            </w:ins>
            <w:r w:rsidRPr="00466421">
              <w:rPr>
                <w:rFonts w:eastAsia="SimSun"/>
              </w:rPr>
              <w:t>the MSB of MCS field of the DCI format is ‘1’</w:t>
            </w:r>
            <w:r>
              <w:rPr>
                <w:rFonts w:eastAsiaTheme="minorEastAsia" w:hint="eastAsia"/>
              </w:rPr>
              <w:t xml:space="preserve"> </w:t>
            </w:r>
            <w:ins w:id="39"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0" w:author="Shohei Yoshioka (吉岡 翔平)" w:date="2026-01-24T23:33:00Z">
              <w:r>
                <w:rPr>
                  <w:rFonts w:eastAsiaTheme="minorEastAsia" w:hint="eastAsia"/>
                  <w:lang w:val="x-none"/>
                </w:rPr>
                <w:t>,</w:t>
              </w:r>
            </w:ins>
            <w:ins w:id="41" w:author="Shohei Yoshioka (吉岡 翔平)" w:date="2025-10-30T23:32:00Z">
              <w:r>
                <w:rPr>
                  <w:rFonts w:eastAsiaTheme="minorEastAsia" w:hint="eastAsia"/>
                  <w:lang w:val="x-none"/>
                </w:rPr>
                <w:t xml:space="preserve"> or if </w:t>
              </w:r>
            </w:ins>
            <w:ins w:id="42"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3" w:author="Shohei Yoshioka (吉岡 翔平)" w:date="2025-10-30T23:37:00Z">
              <w:r>
                <w:rPr>
                  <w:rFonts w:eastAsiaTheme="minorEastAsia" w:hint="eastAsia"/>
                  <w:lang w:val="x-none"/>
                </w:rPr>
                <w:t xml:space="preserve">repetition is applied to the </w:t>
              </w:r>
            </w:ins>
            <w:ins w:id="44" w:author="Shohei Yoshioka (吉岡 翔平)" w:date="2025-10-30T23:38:00Z">
              <w:r>
                <w:rPr>
                  <w:rFonts w:eastAsiaTheme="minorEastAsia" w:hint="eastAsia"/>
                  <w:lang w:val="x-none"/>
                </w:rPr>
                <w:t>init</w:t>
              </w:r>
            </w:ins>
            <w:ins w:id="45" w:author="Shohei Yoshioka (吉岡 翔平)" w:date="2025-10-30T23:39:00Z">
              <w:r>
                <w:rPr>
                  <w:rFonts w:eastAsiaTheme="minorEastAsia" w:hint="eastAsia"/>
                  <w:lang w:val="x-none"/>
                </w:rPr>
                <w:t>ial transmission</w:t>
              </w:r>
            </w:ins>
            <w:r w:rsidRPr="00466421">
              <w:rPr>
                <w:rFonts w:eastAsia="SimSun"/>
              </w:rPr>
              <w:t xml:space="preserve">, </w:t>
            </w:r>
          </w:p>
          <w:p w14:paraId="7370AC58" w14:textId="77777777" w:rsidR="002D2524" w:rsidRPr="00466421" w:rsidRDefault="002D2524" w:rsidP="002D2524">
            <w:pPr>
              <w:ind w:left="851" w:hanging="284"/>
              <w:rPr>
                <w:rFonts w:eastAsia="SimSun"/>
              </w:rPr>
            </w:pPr>
            <w:ins w:id="46" w:author="Shohei Yoshioka (吉岡 翔平)" w:date="2026-01-24T23:34:00Z">
              <w:r>
                <w:rPr>
                  <w:rFonts w:eastAsiaTheme="minorEastAsia" w:hint="eastAsia"/>
                </w:rPr>
                <w:t>-</w:t>
              </w:r>
              <w:r>
                <w:rPr>
                  <w:rFonts w:eastAsiaTheme="minorEastAsia"/>
                </w:rPr>
                <w:tab/>
              </w:r>
            </w:ins>
            <w:r w:rsidRPr="00466421">
              <w:rPr>
                <w:rFonts w:eastAsia="SimSun"/>
              </w:rPr>
              <w:t xml:space="preserve">the same symbol allocation is applied across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The UE may expect that the TB is repeated within each symbol allocation among each of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and the PDSCH is limited to a single transmission layer. The redundancy version to be applied on the </w:t>
            </w:r>
            <w:r w:rsidRPr="00466421">
              <w:rPr>
                <w:rFonts w:eastAsia="SimSun"/>
                <w:i/>
              </w:rPr>
              <w:t>n</w:t>
            </w:r>
            <w:r w:rsidRPr="00466421">
              <w:rPr>
                <w:rFonts w:eastAsia="SimSun"/>
                <w:vertAlign w:val="superscript"/>
              </w:rPr>
              <w:t>th</w:t>
            </w:r>
            <w:r w:rsidRPr="00466421">
              <w:rPr>
                <w:rFonts w:eastAsia="SimSun"/>
              </w:rPr>
              <w:t xml:space="preserve"> transmission occasion of the TB, where n = 0, 1, …</w:t>
            </w:r>
            <w:r w:rsidRPr="00466421">
              <w:rPr>
                <w:rFonts w:eastAsia="SimSun" w:hint="eastAsia"/>
                <w:i/>
              </w:rPr>
              <w:t xml:space="preserve"> 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i/>
                <w:iCs/>
              </w:rPr>
              <w:t xml:space="preserve"> </w:t>
            </w:r>
            <w:r w:rsidRPr="00466421">
              <w:rPr>
                <w:rFonts w:eastAsia="SimSun"/>
              </w:rPr>
              <w:t xml:space="preserve">-1, is determined according to table 5.1.2.1-2 </w:t>
            </w:r>
            <w:r w:rsidRPr="00466421">
              <w:rPr>
                <w:rFonts w:eastAsia="PMingLiU"/>
              </w:rPr>
              <w:t xml:space="preserve">and </w:t>
            </w:r>
            <w:r w:rsidRPr="00466421">
              <w:rPr>
                <w:rFonts w:eastAsia="PMingLiU"/>
                <w:lang w:eastAsia="zh-TW"/>
              </w:rPr>
              <w:t>"</w:t>
            </w:r>
            <w:r w:rsidRPr="00466421">
              <w:rPr>
                <w:rFonts w:eastAsia="PMingLiU"/>
                <w:i/>
              </w:rPr>
              <w:t>rv</w:t>
            </w:r>
            <w:r w:rsidRPr="00466421">
              <w:rPr>
                <w:rFonts w:eastAsia="PMingLiU"/>
                <w:i/>
                <w:vertAlign w:val="subscript"/>
              </w:rPr>
              <w:t>id</w:t>
            </w:r>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28"/>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SimSun"/>
                <w:color w:val="000000"/>
              </w:rPr>
              <w:t xml:space="preserve">elseif </w:t>
            </w:r>
            <w:r w:rsidRPr="006B30D3">
              <w:rPr>
                <w:rFonts w:eastAsia="SimSun"/>
              </w:rPr>
              <w:t xml:space="preserve">the UE has indicated support for </w:t>
            </w:r>
            <w:del w:id="47" w:author="Shohei Yoshioka (吉岡 翔平)" w:date="2026-01-24T23:36:00Z">
              <w:r w:rsidRPr="006B30D3" w:rsidDel="00466421">
                <w:rPr>
                  <w:rFonts w:eastAsia="SimSun"/>
                </w:rPr>
                <w:delText>[</w:delText>
              </w:r>
            </w:del>
            <w:r w:rsidRPr="006B30D3">
              <w:rPr>
                <w:rFonts w:eastAsia="SimSun"/>
                <w:i/>
                <w:iCs/>
              </w:rPr>
              <w:t>pdsch-msg4AggregationFactor</w:t>
            </w:r>
            <w:ins w:id="48" w:author="Shohei Yoshioka (吉岡 翔平)" w:date="2026-01-24T23:36:00Z">
              <w:r>
                <w:rPr>
                  <w:rFonts w:eastAsiaTheme="minorEastAsia" w:hint="eastAsia"/>
                  <w:i/>
                  <w:iCs/>
                </w:rPr>
                <w:t>-r19</w:t>
              </w:r>
            </w:ins>
            <w:del w:id="49" w:author="Shohei Yoshioka (吉岡 翔平)" w:date="2026-01-24T23:36:00Z">
              <w:r w:rsidRPr="006B30D3" w:rsidDel="00466421">
                <w:rPr>
                  <w:rFonts w:eastAsia="SimSun"/>
                </w:rPr>
                <w:delText>]</w:delText>
              </w:r>
            </w:del>
            <w:r w:rsidRPr="006B30D3">
              <w:rPr>
                <w:rFonts w:eastAsia="SimSun"/>
              </w:rPr>
              <w:t xml:space="preserve"> via Msg3, </w:t>
            </w:r>
            <w:del w:id="50"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51" w:author="Shohei Yoshioka (吉岡 翔平)" w:date="2025-10-30T23:27:00Z">
              <w:r>
                <w:rPr>
                  <w:rFonts w:eastAsiaTheme="minorEastAsia" w:hint="eastAsia"/>
                </w:rPr>
                <w:t xml:space="preserve">, and the value of </w:t>
              </w:r>
            </w:ins>
            <w:ins w:id="52"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FDF06A5" w14:textId="77777777" w:rsidR="002D2524" w:rsidRPr="006B30D3" w:rsidRDefault="002D2524" w:rsidP="002D2524">
            <w:pPr>
              <w:rPr>
                <w:rFonts w:eastAsia="SimSun"/>
                <w:color w:val="000000"/>
              </w:rPr>
            </w:pPr>
            <w:r w:rsidRPr="006B30D3">
              <w:rPr>
                <w:rFonts w:eastAsia="SimSun"/>
                <w:color w:val="000000"/>
              </w:rPr>
              <w:t>else</w:t>
            </w:r>
          </w:p>
          <w:p w14:paraId="5A0EE1A0"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14DC4634" w14:textId="07F2905E" w:rsidR="002D2524" w:rsidRPr="00DD5D44" w:rsidRDefault="002D2524" w:rsidP="002D2524">
            <w:pPr>
              <w:pStyle w:val="Corpsdetexte"/>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Titre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Paragraphedeliste"/>
        <w:numPr>
          <w:ilvl w:val="0"/>
          <w:numId w:val="17"/>
        </w:numPr>
        <w:ind w:leftChars="0"/>
        <w:jc w:val="both"/>
      </w:pPr>
      <w:r>
        <w:t>Some TBS values cannot be re‑indicated after changing PRBs (red cases).</w:t>
      </w:r>
    </w:p>
    <w:p w14:paraId="204FA105" w14:textId="1E7948BE" w:rsidR="00AD3C3F" w:rsidRDefault="00AD3C3F" w:rsidP="0035477D">
      <w:pPr>
        <w:pStyle w:val="Paragraphedeliste"/>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Grilledutableau"/>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Concrete Msg4 examples (small payload with only contention resolution ID; larger payload with RRC setup) demonstrate that, without the reserved state, the gNB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Paragraphedeliste"/>
        <w:numPr>
          <w:ilvl w:val="0"/>
          <w:numId w:val="18"/>
        </w:numPr>
        <w:ind w:leftChars="0"/>
        <w:jc w:val="both"/>
      </w:pPr>
      <w:r>
        <w:t>Enabling “reserved” MCS values in the spec is essential to preserve gNB scheduling flexibility for Msg4, similar to how mcs‑Msg3‑Repetitions was introduced in Rel‑17 to avoid Msg3 scheduling restrictions.</w:t>
      </w:r>
    </w:p>
    <w:p w14:paraId="237368F2" w14:textId="77777777" w:rsidR="00B40570" w:rsidRDefault="009E3DA7" w:rsidP="0035477D">
      <w:pPr>
        <w:pStyle w:val="Paragraphedeliste"/>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Paragraphedeliste"/>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Paragraphedeliste"/>
        <w:numPr>
          <w:ilvl w:val="1"/>
          <w:numId w:val="13"/>
        </w:numPr>
        <w:ind w:leftChars="0"/>
        <w:jc w:val="both"/>
      </w:pPr>
      <w:r>
        <w:t>MCS indexes 0–12 and 29–31 are usable when Msg4 repetition is configured.</w:t>
      </w:r>
    </w:p>
    <w:p w14:paraId="5AC58CF1" w14:textId="32047DE9" w:rsidR="009E3DA7" w:rsidRDefault="009E3DA7" w:rsidP="0035477D">
      <w:pPr>
        <w:pStyle w:val="Paragraphedeliste"/>
        <w:numPr>
          <w:ilvl w:val="1"/>
          <w:numId w:val="13"/>
        </w:numPr>
        <w:ind w:leftChars="0"/>
        <w:jc w:val="both"/>
      </w:pPr>
      <w:r>
        <w:t>For the reserved MCS values, the repetition behavior should mirror whatever was applied (or not) for the initial transmission.</w:t>
      </w:r>
    </w:p>
    <w:p w14:paraId="40743550" w14:textId="77777777" w:rsidR="006A1A79" w:rsidRDefault="006A1A79" w:rsidP="006A1A79">
      <w:pPr>
        <w:pStyle w:val="Titre2"/>
        <w:rPr>
          <w:rFonts w:ascii="Times New Roman" w:hAnsi="Times New Roman"/>
        </w:rPr>
      </w:pPr>
      <w:r>
        <w:rPr>
          <w:rFonts w:ascii="Times New Roman" w:hAnsi="Times New Roman"/>
        </w:rPr>
        <w:t>Initial proposal</w:t>
      </w:r>
    </w:p>
    <w:p w14:paraId="452E0A57" w14:textId="77777777" w:rsidR="006A1A79" w:rsidRDefault="006A1A79" w:rsidP="006A1A79">
      <w:pPr>
        <w:pStyle w:val="Titre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Grilledutableau"/>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Titre4"/>
              <w:numPr>
                <w:ilvl w:val="0"/>
                <w:numId w:val="0"/>
              </w:numPr>
              <w:ind w:left="864" w:hanging="864"/>
              <w:outlineLvl w:val="3"/>
              <w:rPr>
                <w:i w:val="0"/>
                <w:color w:val="000000"/>
              </w:rPr>
            </w:pPr>
            <w:bookmarkStart w:id="53" w:name="_Toc202190682"/>
            <w:bookmarkStart w:id="54" w:name="_Toc202190691"/>
            <w:r w:rsidRPr="001C64F2">
              <w:rPr>
                <w:i w:val="0"/>
                <w:color w:val="000000"/>
              </w:rPr>
              <w:t>5.1.2.1</w:t>
            </w:r>
            <w:r w:rsidRPr="001C64F2">
              <w:rPr>
                <w:i w:val="0"/>
                <w:color w:val="000000"/>
              </w:rPr>
              <w:tab/>
              <w:t>Resource allocation in time domain</w:t>
            </w:r>
            <w:bookmarkEnd w:id="53"/>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5" w:author="Nokia (Frank Frederiksen)" w:date="2025-08-13T10:38:00Z">
              <w:r w:rsidRPr="001C64F2">
                <w:t xml:space="preserve"> </w:t>
              </w:r>
            </w:ins>
            <w:ins w:id="56" w:author="Nokia (Frank Frederiksen)" w:date="2025-08-13T10:40:00Z">
              <w:r w:rsidRPr="001C64F2">
                <w:t>and</w:t>
              </w:r>
            </w:ins>
            <w:ins w:id="57" w:author="Nokia (Frank Frederiksen)" w:date="2025-08-13T10:38:00Z">
              <w:r w:rsidRPr="001C64F2">
                <w:t xml:space="preserve"> the value of the </w:t>
              </w:r>
            </w:ins>
            <w:ins w:id="58"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59"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r w:rsidRPr="001C64F2">
              <w:rPr>
                <w:rFonts w:eastAsia="PMingLiU"/>
              </w:rPr>
              <w:t>rv</w:t>
            </w:r>
            <w:r w:rsidRPr="001C64F2">
              <w:rPr>
                <w:rFonts w:eastAsia="PMingLiU"/>
                <w:vertAlign w:val="subscript"/>
              </w:rPr>
              <w:t>id</w:t>
            </w:r>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Titre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4"/>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elseif the UE is configured with the higher layer parameter mcs-Table given by SPS-Config</w:t>
            </w:r>
            <w:r w:rsidRPr="001C64F2">
              <w:rPr>
                <w:color w:val="000000"/>
                <w:lang w:eastAsia="zh-CN"/>
              </w:rPr>
              <w:t xml:space="preserve"> or </w:t>
            </w:r>
            <w:r w:rsidRPr="001C64F2">
              <w:rPr>
                <w:iCs/>
              </w:rPr>
              <w:t>mcs-Table</w:t>
            </w:r>
            <w:r w:rsidRPr="001C64F2">
              <w:t xml:space="preserve"> of pdsch-Config</w:t>
            </w:r>
            <w:r w:rsidRPr="001C64F2">
              <w:rPr>
                <w:lang w:eastAsia="ja-JP"/>
              </w:rPr>
              <w:t>Multicast</w:t>
            </w:r>
            <w:r w:rsidRPr="001C64F2">
              <w:t xml:space="preserve"> in the same </w:t>
            </w:r>
            <w:r w:rsidRPr="001C64F2">
              <w:rPr>
                <w:iCs/>
              </w:rPr>
              <w:t>CFR-ConfigMulticast</w:t>
            </w:r>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(Q</w:t>
            </w:r>
            <w:r w:rsidRPr="001C64F2">
              <w:rPr>
                <w:vertAlign w:val="subscript"/>
              </w:rPr>
              <w:t>m</w:t>
            </w:r>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0" w:author="Nokia (Frank Frederiksen)" w:date="2026-01-27T10:14:00Z">
              <w:r w:rsidRPr="001C64F2" w:rsidDel="00FE0584">
                <w:delText>[</w:delText>
              </w:r>
            </w:del>
            <w:r w:rsidRPr="001C64F2">
              <w:rPr>
                <w:iCs/>
              </w:rPr>
              <w:t>pdsch-</w:t>
            </w:r>
            <w:del w:id="61" w:author="Nokia (Frank Frederiksen)" w:date="2026-01-27T10:14:00Z">
              <w:r w:rsidRPr="001C64F2" w:rsidDel="00FE0584">
                <w:rPr>
                  <w:iCs/>
                </w:rPr>
                <w:delText>msg4</w:delText>
              </w:r>
            </w:del>
            <w:r w:rsidRPr="001C64F2">
              <w:rPr>
                <w:iCs/>
              </w:rPr>
              <w:t>AggregationFactor</w:t>
            </w:r>
            <w:ins w:id="62" w:author="Nokia (Frank Frederiksen)" w:date="2026-01-27T10:17:00Z">
              <w:r w:rsidRPr="001C64F2">
                <w:rPr>
                  <w:iCs/>
                </w:rPr>
                <w:t>-r19</w:t>
              </w:r>
            </w:ins>
            <w:del w:id="63" w:author="Nokia (Frank Frederiksen)" w:date="2026-01-27T10:14:00Z">
              <w:r w:rsidRPr="001C64F2" w:rsidDel="00FE0584">
                <w:delText>]</w:delText>
              </w:r>
            </w:del>
            <w:r w:rsidRPr="001C64F2">
              <w:t xml:space="preserve"> via Msg3, and the MSB of MCS field of the DCI format is ‘1’</w:t>
            </w:r>
            <w:ins w:id="64"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bookmarkStart w:id="65" w:name="_GoBack"/>
      <w:bookmarkEnd w:id="65"/>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77777777" w:rsidR="006A1A79" w:rsidRPr="00CE4185" w:rsidRDefault="006A1A79" w:rsidP="005E78AA">
            <w:pPr>
              <w:rPr>
                <w:rFonts w:ascii="Times New Roman" w:eastAsiaTheme="minorEastAsia" w:hAnsi="Times New Roman"/>
                <w:bCs/>
                <w:lang w:eastAsia="ko-KR"/>
              </w:rPr>
            </w:pPr>
          </w:p>
        </w:tc>
        <w:tc>
          <w:tcPr>
            <w:tcW w:w="8075" w:type="dxa"/>
          </w:tcPr>
          <w:p w14:paraId="31082CB0" w14:textId="77777777" w:rsidR="006A1A79" w:rsidRPr="00472881" w:rsidRDefault="006A1A79" w:rsidP="005E78AA">
            <w:pPr>
              <w:jc w:val="both"/>
              <w:rPr>
                <w:rFonts w:ascii="Times New Roman" w:eastAsia="Malgun Gothic" w:hAnsi="Times New Roman"/>
                <w:lang w:eastAsia="ko-KR"/>
              </w:rPr>
            </w:pPr>
          </w:p>
        </w:tc>
      </w:tr>
      <w:tr w:rsidR="006A1A79" w:rsidRPr="00CE4185" w14:paraId="44F8E0DB" w14:textId="77777777" w:rsidTr="005E78AA">
        <w:tc>
          <w:tcPr>
            <w:tcW w:w="1554" w:type="dxa"/>
          </w:tcPr>
          <w:p w14:paraId="25067924" w14:textId="77777777" w:rsidR="006A1A79" w:rsidRPr="00CE4185" w:rsidRDefault="006A1A79" w:rsidP="005E78AA">
            <w:pPr>
              <w:rPr>
                <w:rFonts w:ascii="Times New Roman" w:eastAsia="MS Mincho" w:hAnsi="Times New Roman"/>
                <w:bCs/>
                <w:lang w:eastAsia="ja-JP"/>
              </w:rPr>
            </w:pPr>
          </w:p>
        </w:tc>
        <w:tc>
          <w:tcPr>
            <w:tcW w:w="8075" w:type="dxa"/>
          </w:tcPr>
          <w:p w14:paraId="04622A2E" w14:textId="77777777" w:rsidR="006A1A79" w:rsidRPr="00CE4185" w:rsidRDefault="006A1A79" w:rsidP="005E78AA">
            <w:pPr>
              <w:rPr>
                <w:rFonts w:ascii="Times New Roman" w:eastAsia="MS Mincho" w:hAnsi="Times New Roman"/>
                <w:lang w:eastAsia="ja-JP"/>
              </w:rPr>
            </w:pPr>
          </w:p>
        </w:tc>
      </w:tr>
    </w:tbl>
    <w:p w14:paraId="5985BAB7" w14:textId="5C8523E8" w:rsidR="00B30A82" w:rsidRDefault="00B30A82" w:rsidP="00B10528">
      <w:pPr>
        <w:pStyle w:val="Titre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Titre2"/>
      </w:pPr>
      <w:r w:rsidRPr="00CE4185">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shd w:val="clear" w:color="auto" w:fill="auto"/>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shd w:val="clear" w:color="auto" w:fill="auto"/>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shd w:val="clear" w:color="auto" w:fill="auto"/>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pdate 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Titre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Titre2"/>
        <w:rPr>
          <w:rFonts w:ascii="Times New Roman" w:hAnsi="Times New Roman"/>
        </w:rPr>
      </w:pPr>
      <w:r>
        <w:rPr>
          <w:rFonts w:ascii="Times New Roman" w:hAnsi="Times New Roman"/>
        </w:rPr>
        <w:t>Initial proposal</w:t>
      </w:r>
    </w:p>
    <w:p w14:paraId="056A5094" w14:textId="2DE02ED3" w:rsidR="00B30A82" w:rsidRDefault="00B30A82" w:rsidP="00B30A82">
      <w:pPr>
        <w:pStyle w:val="Titre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SimSun"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SimSun" w:hAnsi="Times New Roman"/>
          <w:b/>
          <w:bCs/>
          <w:lang w:eastAsia="zh-CN"/>
        </w:rPr>
        <w:t xml:space="preserve">Adopt the </w:t>
      </w:r>
      <w:r w:rsidR="0065483A">
        <w:rPr>
          <w:rFonts w:ascii="Times New Roman" w:eastAsia="SimSun" w:hAnsi="Times New Roman"/>
          <w:b/>
          <w:bCs/>
          <w:lang w:eastAsia="zh-CN"/>
        </w:rPr>
        <w:t xml:space="preserve">following </w:t>
      </w:r>
      <w:r>
        <w:rPr>
          <w:rFonts w:ascii="Times New Roman" w:eastAsia="SimSun" w:hAnsi="Times New Roman"/>
          <w:b/>
          <w:bCs/>
          <w:lang w:eastAsia="zh-CN"/>
        </w:rPr>
        <w:t xml:space="preserve">TP </w:t>
      </w:r>
      <w:r w:rsidRPr="00907074">
        <w:rPr>
          <w:rFonts w:ascii="Times New Roman" w:eastAsia="SimSun" w:hAnsi="Times New Roman"/>
          <w:b/>
          <w:bCs/>
          <w:lang w:eastAsia="zh-CN"/>
        </w:rPr>
        <w:t>for TS 38.213 Clause 8.4 for the correction of UE capability parameter for Msg4 PDSCH repetitions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SimSun" w:hAnsi="Times New Roman"/>
                <w:b/>
                <w:bCs/>
                <w:sz w:val="24"/>
                <w:highlight w:val="yellow"/>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0C108BD1" w14:textId="77777777" w:rsidR="00907074" w:rsidRDefault="00907074" w:rsidP="0090707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SimSun"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SimSun"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Grilledutableau"/>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7ECD1D6A" w14:textId="77777777" w:rsidTr="005E78AA">
        <w:tc>
          <w:tcPr>
            <w:tcW w:w="1554" w:type="dxa"/>
          </w:tcPr>
          <w:p w14:paraId="0D135AC7" w14:textId="77777777" w:rsidR="00B30A82" w:rsidRPr="00CE4185" w:rsidRDefault="00B30A82" w:rsidP="005E78AA">
            <w:pPr>
              <w:rPr>
                <w:rFonts w:ascii="Times New Roman" w:eastAsiaTheme="minorEastAsia" w:hAnsi="Times New Roman"/>
                <w:bCs/>
                <w:lang w:eastAsia="ko-KR"/>
              </w:rPr>
            </w:pPr>
          </w:p>
        </w:tc>
        <w:tc>
          <w:tcPr>
            <w:tcW w:w="8075" w:type="dxa"/>
          </w:tcPr>
          <w:p w14:paraId="3A8E43D5" w14:textId="77777777" w:rsidR="00B30A82" w:rsidRPr="00472881" w:rsidRDefault="00B30A82" w:rsidP="005E78AA">
            <w:pPr>
              <w:jc w:val="both"/>
              <w:rPr>
                <w:rFonts w:ascii="Times New Roman" w:eastAsia="Malgun Gothic" w:hAnsi="Times New Roman"/>
                <w:lang w:eastAsia="ko-KR"/>
              </w:rPr>
            </w:pPr>
          </w:p>
        </w:tc>
      </w:tr>
      <w:tr w:rsidR="00B30A82" w:rsidRPr="00CE4185" w14:paraId="252D4BAE" w14:textId="77777777" w:rsidTr="005E78AA">
        <w:tc>
          <w:tcPr>
            <w:tcW w:w="1554" w:type="dxa"/>
          </w:tcPr>
          <w:p w14:paraId="1DEE5FF3" w14:textId="77777777" w:rsidR="00B30A82" w:rsidRPr="00CE4185" w:rsidRDefault="00B30A82" w:rsidP="005E78AA">
            <w:pPr>
              <w:rPr>
                <w:rFonts w:ascii="Times New Roman" w:eastAsia="MS Mincho" w:hAnsi="Times New Roman"/>
                <w:bCs/>
                <w:lang w:eastAsia="ja-JP"/>
              </w:rPr>
            </w:pPr>
          </w:p>
        </w:tc>
        <w:tc>
          <w:tcPr>
            <w:tcW w:w="8075" w:type="dxa"/>
          </w:tcPr>
          <w:p w14:paraId="5CE3AB3E" w14:textId="77777777" w:rsidR="00B30A82" w:rsidRPr="00CE4185" w:rsidRDefault="00B30A82" w:rsidP="005E78AA">
            <w:pPr>
              <w:rPr>
                <w:rFonts w:ascii="Times New Roman" w:eastAsia="MS Mincho" w:hAnsi="Times New Roman"/>
                <w:lang w:eastAsia="ja-JP"/>
              </w:rPr>
            </w:pPr>
          </w:p>
        </w:tc>
      </w:tr>
    </w:tbl>
    <w:p w14:paraId="058DF75A" w14:textId="46FA2422" w:rsidR="00416EDB" w:rsidRDefault="00416EDB" w:rsidP="00416EDB">
      <w:pPr>
        <w:pStyle w:val="Titre3"/>
        <w:rPr>
          <w:rFonts w:ascii="Times New Roman" w:hAnsi="Times New Roman"/>
        </w:rPr>
      </w:pPr>
      <w:r>
        <w:rPr>
          <w:rFonts w:ascii="Times New Roman" w:hAnsi="Times New Roman"/>
        </w:rPr>
        <w:lastRenderedPageBreak/>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SimSun"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SimSun" w:hAnsi="Times New Roman"/>
          <w:b/>
          <w:bCs/>
          <w:lang w:eastAsia="zh-CN"/>
        </w:rPr>
        <w:t>Adopt the</w:t>
      </w:r>
      <w:r w:rsidR="000A44D9">
        <w:rPr>
          <w:rFonts w:ascii="Times New Roman" w:eastAsia="SimSun" w:hAnsi="Times New Roman"/>
          <w:b/>
          <w:bCs/>
          <w:lang w:eastAsia="zh-CN"/>
        </w:rPr>
        <w:t xml:space="preserve"> </w:t>
      </w:r>
      <w:r w:rsidR="00E97C5C">
        <w:rPr>
          <w:rFonts w:ascii="Times New Roman" w:eastAsia="SimSun" w:hAnsi="Times New Roman"/>
          <w:b/>
          <w:bCs/>
          <w:lang w:eastAsia="zh-CN"/>
        </w:rPr>
        <w:t>following</w:t>
      </w:r>
      <w:r w:rsidRPr="00907074">
        <w:rPr>
          <w:rFonts w:ascii="Times New Roman" w:eastAsia="SimSun" w:hAnsi="Times New Roman"/>
          <w:b/>
          <w:bCs/>
          <w:lang w:eastAsia="zh-CN"/>
        </w:rPr>
        <w:t xml:space="preserve"> </w:t>
      </w:r>
      <w:r w:rsidR="000A44D9" w:rsidRPr="000A44D9">
        <w:rPr>
          <w:rFonts w:ascii="Times New Roman" w:eastAsia="SimSun" w:hAnsi="Times New Roman"/>
          <w:b/>
          <w:bCs/>
          <w:lang w:eastAsia="zh-CN"/>
        </w:rPr>
        <w:t>for TS 38.214 Clause 5.1.2.1 and Clause 5.1.3.1 for the correction of UE capability parameter of Msg4 PDSCH repetitions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SimSun"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SimSun" w:hAnsi="Arial"/>
                <w:color w:val="000000"/>
                <w:sz w:val="24"/>
                <w:szCs w:val="20"/>
                <w:lang w:val="x-none"/>
              </w:rPr>
            </w:pPr>
            <w:bookmarkStart w:id="66" w:name="_Toc11352084"/>
            <w:bookmarkStart w:id="67" w:name="_Toc20317974"/>
            <w:bookmarkStart w:id="68" w:name="_Toc27299872"/>
            <w:bookmarkStart w:id="69" w:name="_Toc29673137"/>
            <w:bookmarkStart w:id="70" w:name="_Toc29673278"/>
            <w:bookmarkStart w:id="71" w:name="_Toc29674271"/>
            <w:bookmarkStart w:id="72" w:name="_Toc36645501"/>
            <w:bookmarkStart w:id="73" w:name="_Toc45810546"/>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66"/>
            <w:bookmarkEnd w:id="67"/>
            <w:bookmarkEnd w:id="68"/>
            <w:bookmarkEnd w:id="69"/>
            <w:bookmarkEnd w:id="70"/>
            <w:bookmarkEnd w:id="71"/>
            <w:bookmarkEnd w:id="72"/>
            <w:bookmarkEnd w:id="73"/>
          </w:p>
          <w:p w14:paraId="0EEDA45F" w14:textId="77777777" w:rsidR="00E97C5C" w:rsidRPr="00C40F97"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C795E5" w14:textId="77777777" w:rsidR="00E97C5C" w:rsidRPr="003F1EB6" w:rsidRDefault="00E97C5C" w:rsidP="00E97C5C">
            <w:pPr>
              <w:spacing w:after="180"/>
              <w:rPr>
                <w:rFonts w:ascii="Times New Roman" w:eastAsia="SimSun" w:hAnsi="Times New Roman"/>
                <w:szCs w:val="20"/>
              </w:rPr>
            </w:pPr>
            <w:r w:rsidRPr="003F1EB6">
              <w:rPr>
                <w:rFonts w:ascii="Times New Roman" w:eastAsia="SimSun" w:hAnsi="Times New Roman"/>
                <w:szCs w:val="20"/>
              </w:rPr>
              <w:t xml:space="preserve">When receiving PDSCH scheduled by DCI format 1_0 in PDCCH with CRC scrambled by TC-RNTI, if the UE is configured with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the UE has indicated support for</w:t>
            </w:r>
            <w:r w:rsidRPr="003F1EB6">
              <w:rPr>
                <w:rFonts w:ascii="Times New Roman" w:eastAsia="SimSun" w:hAnsi="Times New Roman"/>
                <w:strike/>
                <w:color w:val="FF0000"/>
                <w:szCs w:val="20"/>
              </w:rPr>
              <w:t xml:space="preserve"> </w:t>
            </w:r>
            <w:r w:rsidRPr="003F1EB6">
              <w:rPr>
                <w:rFonts w:ascii="Times New Roman" w:eastAsia="SimSun" w:hAnsi="Times New Roman" w:hint="eastAsia"/>
                <w:i/>
                <w:strike/>
                <w:color w:val="FF0000"/>
                <w:szCs w:val="20"/>
              </w:rPr>
              <w:t>p</w:t>
            </w:r>
            <w:r w:rsidRPr="003F1EB6">
              <w:rPr>
                <w:rFonts w:ascii="Times New Roman" w:eastAsia="SimSun" w:hAnsi="Times New Roman"/>
                <w:i/>
                <w:strike/>
                <w:color w:val="FF0000"/>
                <w:szCs w:val="20"/>
              </w:rPr>
              <w:t>d</w:t>
            </w:r>
            <w:r w:rsidRPr="003F1EB6">
              <w:rPr>
                <w:rFonts w:ascii="Times New Roman" w:eastAsia="SimSun" w:hAnsi="Times New Roman" w:hint="eastAsia"/>
                <w:i/>
                <w:strike/>
                <w:color w:val="FF0000"/>
                <w:szCs w:val="20"/>
              </w:rPr>
              <w:t>sch-A</w:t>
            </w:r>
            <w:r w:rsidRPr="003F1EB6">
              <w:rPr>
                <w:rFonts w:ascii="Times New Roman" w:eastAsia="SimSun" w:hAnsi="Times New Roman"/>
                <w:i/>
                <w:strike/>
                <w:color w:val="FF0000"/>
                <w:szCs w:val="20"/>
              </w:rPr>
              <w:t>ggregationFactor-r19</w:t>
            </w:r>
            <w:r w:rsidRPr="003F1EB6">
              <w:rPr>
                <w:rFonts w:ascii="Times New Roman" w:eastAsia="SimSun" w:hAnsi="Times New Roman"/>
                <w:i/>
                <w:color w:val="FF0000"/>
                <w:szCs w:val="20"/>
              </w:rPr>
              <w:t xml:space="preserve"> </w:t>
            </w:r>
            <w:r w:rsidRPr="00A22C3B">
              <w:rPr>
                <w:i/>
                <w:iCs/>
                <w:color w:val="FF0000"/>
              </w:rPr>
              <w:t>Pdsch-RepetitionMsg4</w:t>
            </w:r>
            <w:r w:rsidRPr="003F1EB6">
              <w:rPr>
                <w:rFonts w:ascii="Times New Roman" w:eastAsia="SimSun" w:hAnsi="Times New Roman"/>
                <w:szCs w:val="20"/>
              </w:rPr>
              <w:t xml:space="preserve"> via Msg3, and the MSB of MCS field of the DCI format is ‘1’, the same symbol allocation is applied across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The UE may expect that the TB is repeated within each symbol allocation among each of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and the PDSCH is limited to a single transmission layer. The redundancy version to be applied on the </w:t>
            </w:r>
            <w:r w:rsidRPr="003F1EB6">
              <w:rPr>
                <w:rFonts w:ascii="Times New Roman" w:eastAsia="SimSun" w:hAnsi="Times New Roman"/>
                <w:i/>
                <w:szCs w:val="20"/>
              </w:rPr>
              <w:t>n</w:t>
            </w:r>
            <w:r w:rsidRPr="003F1EB6">
              <w:rPr>
                <w:rFonts w:ascii="Times New Roman" w:eastAsia="SimSun" w:hAnsi="Times New Roman"/>
                <w:szCs w:val="20"/>
                <w:vertAlign w:val="superscript"/>
              </w:rPr>
              <w:t>th</w:t>
            </w:r>
            <w:r w:rsidRPr="003F1EB6">
              <w:rPr>
                <w:rFonts w:ascii="Times New Roman" w:eastAsia="SimSun" w:hAnsi="Times New Roman"/>
                <w:szCs w:val="20"/>
              </w:rPr>
              <w:t xml:space="preserve"> transmission occasion of the TB, where n = 0, 1, …</w:t>
            </w:r>
            <w:r w:rsidRPr="003F1EB6">
              <w:rPr>
                <w:rFonts w:ascii="Times New Roman" w:eastAsia="SimSun" w:hAnsi="Times New Roman" w:hint="eastAsia"/>
                <w:i/>
                <w:szCs w:val="20"/>
              </w:rPr>
              <w:t xml:space="preserve"> 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i/>
                <w:iCs/>
                <w:szCs w:val="20"/>
              </w:rPr>
              <w:t xml:space="preserve"> </w:t>
            </w:r>
            <w:r w:rsidRPr="003F1EB6">
              <w:rPr>
                <w:rFonts w:ascii="Times New Roman" w:eastAsia="SimSun"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r w:rsidRPr="003F1EB6">
              <w:rPr>
                <w:rFonts w:ascii="Times New Roman" w:eastAsia="PMingLiU" w:hAnsi="Times New Roman"/>
                <w:i/>
                <w:szCs w:val="20"/>
              </w:rPr>
              <w:t>rv</w:t>
            </w:r>
            <w:r w:rsidRPr="003F1EB6">
              <w:rPr>
                <w:rFonts w:ascii="Times New Roman" w:eastAsia="PMingLiU" w:hAnsi="Times New Roman"/>
                <w:i/>
                <w:szCs w:val="20"/>
                <w:vertAlign w:val="subscript"/>
              </w:rPr>
              <w:t>id</w:t>
            </w:r>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126CD364" w14:textId="77777777" w:rsidR="00E97C5C" w:rsidRDefault="00E97C5C" w:rsidP="00E97C5C">
            <w:pPr>
              <w:spacing w:after="180"/>
              <w:jc w:val="center"/>
              <w:rPr>
                <w:rFonts w:ascii="Times New Roman" w:eastAsia="SimSun" w:hAnsi="Times New Roman"/>
                <w:color w:val="FF0000"/>
                <w:sz w:val="24"/>
                <w:lang w:eastAsia="zh-CN"/>
              </w:rPr>
            </w:pPr>
          </w:p>
          <w:p w14:paraId="73F65800" w14:textId="77777777" w:rsidR="00E97C5C" w:rsidRDefault="00E97C5C" w:rsidP="00E97C5C">
            <w:pPr>
              <w:spacing w:after="180"/>
              <w:rPr>
                <w:rFonts w:ascii="Arial" w:eastAsia="SimSun" w:hAnsi="Arial"/>
                <w:color w:val="000000"/>
                <w:sz w:val="24"/>
                <w:szCs w:val="20"/>
                <w:lang w:val="x-none"/>
              </w:rPr>
            </w:pPr>
            <w:bookmarkStart w:id="74" w:name="_Toc11352091"/>
            <w:bookmarkStart w:id="75" w:name="_Toc20317981"/>
            <w:bookmarkStart w:id="76" w:name="_Toc27299879"/>
            <w:bookmarkStart w:id="77" w:name="_Toc29673144"/>
            <w:bookmarkStart w:id="78" w:name="_Toc29673285"/>
            <w:bookmarkStart w:id="79" w:name="_Toc29674278"/>
            <w:bookmarkStart w:id="80" w:name="_Toc36645508"/>
            <w:bookmarkStart w:id="81" w:name="_Toc45810553"/>
            <w:bookmarkStart w:id="82" w:name="_Toc208949169"/>
            <w:bookmarkStart w:id="83" w:name="_Toc219373883"/>
            <w:r w:rsidRPr="00422D93">
              <w:rPr>
                <w:rFonts w:ascii="Arial" w:eastAsia="SimSun" w:hAnsi="Arial"/>
                <w:color w:val="000000"/>
                <w:sz w:val="24"/>
                <w:szCs w:val="20"/>
                <w:lang w:val="x-none"/>
              </w:rPr>
              <w:t>5.1.3.1</w:t>
            </w:r>
            <w:r w:rsidRPr="00422D93">
              <w:rPr>
                <w:rFonts w:ascii="Arial" w:eastAsia="SimSun" w:hAnsi="Arial"/>
                <w:color w:val="000000"/>
                <w:sz w:val="24"/>
                <w:szCs w:val="20"/>
                <w:lang w:val="x-none"/>
              </w:rPr>
              <w:tab/>
              <w:t>Modulation order and target code rate determination</w:t>
            </w:r>
            <w:bookmarkEnd w:id="74"/>
            <w:bookmarkEnd w:id="75"/>
            <w:bookmarkEnd w:id="76"/>
            <w:bookmarkEnd w:id="77"/>
            <w:bookmarkEnd w:id="78"/>
            <w:bookmarkEnd w:id="79"/>
            <w:bookmarkEnd w:id="80"/>
            <w:bookmarkEnd w:id="81"/>
            <w:bookmarkEnd w:id="82"/>
            <w:bookmarkEnd w:id="83"/>
          </w:p>
          <w:p w14:paraId="4C9AEC70" w14:textId="77777777" w:rsidR="00E97C5C" w:rsidRPr="00422D93"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6E6D6904" w14:textId="77777777" w:rsidR="00E97C5C" w:rsidRPr="00422D93" w:rsidRDefault="00E97C5C" w:rsidP="00E97C5C">
            <w:pPr>
              <w:spacing w:after="180"/>
              <w:rPr>
                <w:rFonts w:ascii="Times New Roman" w:eastAsia="SimSun" w:hAnsi="Times New Roman"/>
                <w:color w:val="000000"/>
                <w:szCs w:val="20"/>
                <w:lang w:eastAsia="zh-CN"/>
              </w:rPr>
            </w:pPr>
            <w:r w:rsidRPr="00422D93">
              <w:rPr>
                <w:rFonts w:ascii="Times New Roman" w:eastAsia="SimSun" w:hAnsi="Times New Roman"/>
                <w:color w:val="000000"/>
                <w:szCs w:val="20"/>
              </w:rPr>
              <w:t xml:space="preserve">elseif </w:t>
            </w:r>
            <w:r w:rsidRPr="00422D93">
              <w:rPr>
                <w:rFonts w:ascii="Times New Roman" w:eastAsia="SimSun" w:hAnsi="Times New Roman"/>
                <w:szCs w:val="20"/>
              </w:rPr>
              <w:t xml:space="preserve">the UE has indicated support for </w:t>
            </w:r>
            <w:r w:rsidRPr="00422D93">
              <w:rPr>
                <w:rFonts w:ascii="Times New Roman" w:eastAsia="SimSun" w:hAnsi="Times New Roman"/>
                <w:strike/>
                <w:color w:val="FF0000"/>
                <w:szCs w:val="20"/>
              </w:rPr>
              <w:t>[</w:t>
            </w:r>
            <w:r w:rsidRPr="00422D93">
              <w:rPr>
                <w:rFonts w:ascii="Times New Roman" w:eastAsia="SimSun" w:hAnsi="Times New Roman"/>
                <w:i/>
                <w:iCs/>
                <w:strike/>
                <w:color w:val="FF0000"/>
                <w:szCs w:val="20"/>
              </w:rPr>
              <w:t>pdsch-msg4AggregationFactor</w:t>
            </w:r>
            <w:r w:rsidRPr="00422D93">
              <w:rPr>
                <w:rFonts w:ascii="Times New Roman" w:eastAsia="SimSun"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SimSun"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assume the MSB of MCS field to be ´0´, and 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else</w:t>
            </w:r>
          </w:p>
          <w:p w14:paraId="7B302870"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Grilledutableau"/>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77777777" w:rsidR="00416EDB" w:rsidRPr="00CE4185" w:rsidRDefault="00416EDB" w:rsidP="005E78AA">
            <w:pPr>
              <w:rPr>
                <w:rFonts w:ascii="Times New Roman" w:eastAsiaTheme="minorEastAsia" w:hAnsi="Times New Roman"/>
                <w:bCs/>
                <w:lang w:eastAsia="ko-KR"/>
              </w:rPr>
            </w:pPr>
          </w:p>
        </w:tc>
        <w:tc>
          <w:tcPr>
            <w:tcW w:w="8075" w:type="dxa"/>
          </w:tcPr>
          <w:p w14:paraId="0AFB0F80" w14:textId="77777777" w:rsidR="00416EDB" w:rsidRPr="00472881" w:rsidRDefault="00416EDB" w:rsidP="005E78AA">
            <w:pPr>
              <w:jc w:val="both"/>
              <w:rPr>
                <w:rFonts w:ascii="Times New Roman" w:eastAsia="Malgun Gothic" w:hAnsi="Times New Roman"/>
                <w:lang w:eastAsia="ko-KR"/>
              </w:rPr>
            </w:pPr>
          </w:p>
        </w:tc>
      </w:tr>
      <w:tr w:rsidR="00416EDB" w:rsidRPr="00CE4185" w14:paraId="3880AECA" w14:textId="77777777" w:rsidTr="005E78AA">
        <w:tc>
          <w:tcPr>
            <w:tcW w:w="1554" w:type="dxa"/>
          </w:tcPr>
          <w:p w14:paraId="5A2B3A54" w14:textId="77777777" w:rsidR="00416EDB" w:rsidRPr="00CE4185" w:rsidRDefault="00416EDB" w:rsidP="005E78AA">
            <w:pPr>
              <w:rPr>
                <w:rFonts w:ascii="Times New Roman" w:eastAsia="MS Mincho" w:hAnsi="Times New Roman"/>
                <w:bCs/>
                <w:lang w:eastAsia="ja-JP"/>
              </w:rPr>
            </w:pPr>
          </w:p>
        </w:tc>
        <w:tc>
          <w:tcPr>
            <w:tcW w:w="8075" w:type="dxa"/>
          </w:tcPr>
          <w:p w14:paraId="476994DD" w14:textId="77777777" w:rsidR="00416EDB" w:rsidRPr="00CE4185" w:rsidRDefault="00416EDB" w:rsidP="005E78AA">
            <w:pPr>
              <w:rPr>
                <w:rFonts w:ascii="Times New Roman" w:eastAsia="MS Mincho" w:hAnsi="Times New Roman"/>
                <w:lang w:eastAsia="ja-JP"/>
              </w:rPr>
            </w:pPr>
          </w:p>
        </w:tc>
      </w:tr>
    </w:tbl>
    <w:p w14:paraId="01F1303E" w14:textId="3CB0F7B6" w:rsidR="00396AAA" w:rsidRDefault="00396AAA" w:rsidP="00396AAA">
      <w:pPr>
        <w:pStyle w:val="Titre1"/>
      </w:pPr>
      <w:r>
        <w:rPr>
          <w:lang w:val="en-US"/>
        </w:rPr>
        <w:t>Topic#6</w:t>
      </w:r>
      <w:r>
        <w:rPr>
          <w:lang w:val="en-US"/>
        </w:rPr>
        <w:t xml:space="preserve">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Titre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Titre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Titre2"/>
        <w:rPr>
          <w:rFonts w:ascii="Times New Roman" w:hAnsi="Times New Roman"/>
        </w:rPr>
      </w:pPr>
      <w:r>
        <w:rPr>
          <w:rFonts w:ascii="Times New Roman" w:hAnsi="Times New Roman"/>
        </w:rPr>
        <w:t>Initial proposal</w:t>
      </w:r>
    </w:p>
    <w:p w14:paraId="38156B85" w14:textId="78F93EC1" w:rsidR="00396AAA" w:rsidRDefault="00E145A2" w:rsidP="00396AAA">
      <w:pPr>
        <w:pStyle w:val="Titre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w:t>
      </w:r>
      <w:r w:rsidR="00E14513">
        <w:rPr>
          <w:b/>
          <w:bCs/>
          <w:lang w:val="en-US"/>
        </w:rPr>
        <w:t>orrecting aspects related to capturing agreement on search space linking for intra-slot PDCCH repetitions</w:t>
      </w:r>
    </w:p>
    <w:tbl>
      <w:tblPr>
        <w:tblStyle w:val="Grilledutableau"/>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Titre2"/>
              <w:numPr>
                <w:ilvl w:val="0"/>
                <w:numId w:val="0"/>
              </w:numPr>
              <w:ind w:left="576" w:hanging="576"/>
              <w:outlineLvl w:val="1"/>
            </w:pPr>
            <w:bookmarkStart w:id="84" w:name="_Toc12021486"/>
            <w:bookmarkStart w:id="85" w:name="_Toc20311598"/>
            <w:bookmarkStart w:id="86" w:name="_Toc26719423"/>
            <w:bookmarkStart w:id="87" w:name="_Toc29894858"/>
            <w:bookmarkStart w:id="88" w:name="_Toc29899157"/>
            <w:bookmarkStart w:id="89" w:name="_Toc29899575"/>
            <w:bookmarkStart w:id="90" w:name="_Toc29917312"/>
            <w:bookmarkStart w:id="91" w:name="_Toc36498186"/>
            <w:bookmarkStart w:id="92" w:name="_Toc45699213"/>
            <w:bookmarkStart w:id="93" w:name="_Toc209629565"/>
            <w:bookmarkStart w:id="94" w:name="_Ref491451763"/>
            <w:bookmarkStart w:id="9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4"/>
            <w:bookmarkEnd w:id="85"/>
            <w:bookmarkEnd w:id="86"/>
            <w:bookmarkEnd w:id="87"/>
            <w:bookmarkEnd w:id="88"/>
            <w:bookmarkEnd w:id="89"/>
            <w:bookmarkEnd w:id="90"/>
            <w:bookmarkEnd w:id="91"/>
            <w:bookmarkEnd w:id="92"/>
            <w:bookmarkEnd w:id="93"/>
            <w:r w:rsidRPr="00B916EC">
              <w:t xml:space="preserve"> </w:t>
            </w:r>
            <w:bookmarkEnd w:id="94"/>
            <w:bookmarkEnd w:id="95"/>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6" w:author="Nokia (Frank Frederiksen)" w:date="2025-11-03T13:36:00Z"/>
                <w:rStyle w:val="Accentuation"/>
                <w:i w:val="0"/>
                <w:iCs w:val="0"/>
              </w:rPr>
            </w:pPr>
            <w:ins w:id="97" w:author="Nokia (Frank Frederiksen)" w:date="2025-11-03T13:36:00Z">
              <w:r>
                <w:rPr>
                  <w:rStyle w:val="Accentuation"/>
                </w:rPr>
                <w:t xml:space="preserve">If a UE is provided searchSpaceLinkingId-r19 for </w:t>
              </w:r>
              <w:r w:rsidRPr="00D20E88">
                <w:t>Ty</w:t>
              </w:r>
              <w:r>
                <w:t>pe0A/</w:t>
              </w:r>
              <w:r w:rsidRPr="0088027F">
                <w:t>0B</w:t>
              </w:r>
              <w:r>
                <w:t>/1</w:t>
              </w:r>
              <w:r w:rsidRPr="0088027F">
                <w:t>/</w:t>
              </w:r>
              <w:r>
                <w:t xml:space="preserve">2-PDCCH CSS the UE </w:t>
              </w:r>
            </w:ins>
            <w:ins w:id="98" w:author="Nokia (Frank Frederiksen)" w:date="2025-11-07T13:11:00Z">
              <w:r>
                <w:t>shall</w:t>
              </w:r>
            </w:ins>
            <w:ins w:id="99" w:author="Nokia (Frank Frederiksen)" w:date="2025-11-03T13:36:00Z">
              <w:r>
                <w:t xml:space="preserve"> assume that there is </w:t>
              </w:r>
              <w:r w:rsidRPr="004A3E0A">
                <w:t xml:space="preserve">an explicit linkage of </w:t>
              </w:r>
            </w:ins>
            <w:ins w:id="100" w:author="Nokia (Frank Frederiksen)" w:date="2025-11-07T13:11:00Z">
              <w:r>
                <w:t xml:space="preserve">the </w:t>
              </w:r>
            </w:ins>
            <w:ins w:id="101" w:author="Nokia (Frank Frederiksen)" w:date="2025-11-03T13:36:00Z">
              <w:r w:rsidRPr="004A3E0A">
                <w:t xml:space="preserve">two </w:t>
              </w:r>
            </w:ins>
            <w:ins w:id="102" w:author="Nokia (Frank Frederiksen)" w:date="2025-11-07T13:11:00Z">
              <w:r>
                <w:t xml:space="preserve">linked </w:t>
              </w:r>
            </w:ins>
            <w:ins w:id="103"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Accentuation"/>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ccentuation"/>
              </w:rPr>
              <w:t>tci-PresentDCI-1</w:t>
            </w:r>
            <w:r w:rsidRPr="00F415B1">
              <w:rPr>
                <w:rStyle w:val="Accentuation"/>
                <w:lang w:val="en-US"/>
              </w:rPr>
              <w:t>-</w:t>
            </w:r>
            <w:r w:rsidRPr="00F415B1">
              <w:rPr>
                <w:rStyle w:val="Accentuation"/>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ccentuation"/>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ccentuation"/>
              </w:rPr>
              <w:t>coresetPoolIndex</w:t>
            </w:r>
            <w:r w:rsidRPr="00F415B1">
              <w:t xml:space="preserve"> value of 1 for any of the two CORESETs, or is provided </w:t>
            </w:r>
            <w:r w:rsidRPr="00F415B1">
              <w:rPr>
                <w:rStyle w:val="Accentuation"/>
              </w:rPr>
              <w:t>coresetPoolIndex</w:t>
            </w:r>
            <w:r w:rsidRPr="00F415B1">
              <w:t> value of 1 for both CORESETs</w:t>
            </w:r>
            <w:r w:rsidRPr="00F415B1">
              <w:rPr>
                <w:rStyle w:val="Accentuation"/>
              </w:rPr>
              <w:t xml:space="preserve">. </w:t>
            </w:r>
          </w:p>
          <w:p w14:paraId="1D2E56CE" w14:textId="77777777" w:rsidR="00E14513" w:rsidRDefault="00E14513" w:rsidP="00E14513">
            <w:pPr>
              <w:rPr>
                <w:rStyle w:val="Accentuation"/>
                <w:i w:val="0"/>
                <w:iCs w:val="0"/>
              </w:rPr>
            </w:pPr>
            <w:r>
              <w:rPr>
                <w:rStyle w:val="Accentuation"/>
              </w:rPr>
              <w:lastRenderedPageBreak/>
              <w:t>A</w:t>
            </w:r>
            <w:r w:rsidRPr="00F415B1">
              <w:rPr>
                <w:rStyle w:val="Accentuation"/>
              </w:rPr>
              <w:t xml:space="preserve"> UE can indicate by </w:t>
            </w:r>
            <w:r w:rsidRPr="00643737">
              <w:rPr>
                <w:i/>
                <w:iCs/>
              </w:rPr>
              <w:t>numBD-twoPDCCH</w:t>
            </w:r>
            <w:r w:rsidRPr="00F415B1">
              <w:rPr>
                <w:rStyle w:val="Accentuation"/>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ccentuation"/>
              </w:rPr>
              <w:t xml:space="preserve"> </w:t>
            </w:r>
            <w:r w:rsidRPr="00AA0EAE">
              <w:rPr>
                <w:rStyle w:val="Accentuation"/>
              </w:rPr>
              <w:t xml:space="preserve">associated with </w:t>
            </w:r>
            <w:r w:rsidRPr="00F415B1">
              <w:rPr>
                <w:i/>
                <w:iCs/>
              </w:rPr>
              <w:t>searchSpaceLinking</w:t>
            </w:r>
            <w:r>
              <w:rPr>
                <w:i/>
                <w:iCs/>
              </w:rPr>
              <w:t>Id</w:t>
            </w:r>
            <w:r w:rsidRPr="0022689E">
              <w:rPr>
                <w:rStyle w:val="Accentuation"/>
              </w:rPr>
              <w:t xml:space="preserve"> </w:t>
            </w:r>
            <w:r w:rsidRPr="00F415B1">
              <w:rPr>
                <w:rStyle w:val="Accentuation"/>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ccentuation"/>
              </w:rPr>
              <w:t xml:space="preserve">associated with </w:t>
            </w:r>
            <w:r w:rsidRPr="00947891">
              <w:rPr>
                <w:i/>
                <w:iCs/>
              </w:rPr>
              <w:t>searchSpaceLinkingId-r19</w:t>
            </w:r>
            <w:r w:rsidRPr="00947891">
              <w:rPr>
                <w:rStyle w:val="Accentuation"/>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Grilledutableau"/>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6F9D3F31" w:rsidR="00396AAA" w:rsidRDefault="00396AAA" w:rsidP="006A3287">
            <w:pPr>
              <w:rPr>
                <w:rFonts w:ascii="Times New Roman" w:eastAsiaTheme="minorEastAsia" w:hAnsi="Times New Roman"/>
                <w:bCs/>
                <w:lang w:eastAsia="zh-CN"/>
              </w:rPr>
            </w:pPr>
          </w:p>
        </w:tc>
        <w:tc>
          <w:tcPr>
            <w:tcW w:w="8075" w:type="dxa"/>
          </w:tcPr>
          <w:p w14:paraId="04B9B296" w14:textId="2BC2EA24" w:rsidR="00396AAA" w:rsidRDefault="00396AAA" w:rsidP="006A3287">
            <w:pPr>
              <w:rPr>
                <w:rFonts w:ascii="Times New Roman" w:eastAsiaTheme="minorEastAsia" w:hAnsi="Times New Roman"/>
                <w:lang w:eastAsia="zh-CN"/>
              </w:rPr>
            </w:pPr>
          </w:p>
        </w:tc>
      </w:tr>
      <w:tr w:rsidR="00396AAA" w14:paraId="031B7855" w14:textId="77777777" w:rsidTr="006A3287">
        <w:tc>
          <w:tcPr>
            <w:tcW w:w="1554" w:type="dxa"/>
          </w:tcPr>
          <w:p w14:paraId="4D062972" w14:textId="2F3B80FA" w:rsidR="00396AAA" w:rsidRDefault="00396AAA" w:rsidP="006A3287">
            <w:pPr>
              <w:rPr>
                <w:rFonts w:ascii="Times New Roman" w:eastAsia="MS Mincho" w:hAnsi="Times New Roman"/>
                <w:bCs/>
                <w:lang w:eastAsia="ja-JP"/>
              </w:rPr>
            </w:pPr>
          </w:p>
        </w:tc>
        <w:tc>
          <w:tcPr>
            <w:tcW w:w="8075" w:type="dxa"/>
          </w:tcPr>
          <w:p w14:paraId="0070D156" w14:textId="7E8E2C04" w:rsidR="00396AAA" w:rsidRDefault="00396AAA" w:rsidP="006A3287">
            <w:pPr>
              <w:rPr>
                <w:rFonts w:ascii="Times New Roman" w:eastAsia="MS Mincho" w:hAnsi="Times New Roman"/>
                <w:lang w:eastAsia="ja-JP"/>
              </w:rPr>
            </w:pPr>
          </w:p>
        </w:tc>
      </w:tr>
    </w:tbl>
    <w:p w14:paraId="77FBCAF1" w14:textId="019C9465" w:rsidR="00F87149" w:rsidRDefault="00580CDA" w:rsidP="00672B9D">
      <w:pPr>
        <w:pStyle w:val="Titre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Titre1"/>
        <w:rPr>
          <w:rFonts w:ascii="Times New Roman" w:hAnsi="Times New Roman"/>
        </w:rPr>
      </w:pPr>
      <w:r>
        <w:rPr>
          <w:rFonts w:ascii="Times New Roman" w:hAnsi="Times New Roman"/>
        </w:rPr>
        <w:t>References</w:t>
      </w:r>
    </w:p>
    <w:p w14:paraId="33521C9F"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ZTE Corporation, Sanechips</w:t>
      </w:r>
    </w:p>
    <w:p w14:paraId="35E72A86"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Paragraphedeliste"/>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ED991" w14:textId="77777777" w:rsidR="0035477D" w:rsidRDefault="0035477D" w:rsidP="00E21151">
      <w:r>
        <w:separator/>
      </w:r>
    </w:p>
  </w:endnote>
  <w:endnote w:type="continuationSeparator" w:id="0">
    <w:p w14:paraId="61F84339" w14:textId="77777777" w:rsidR="0035477D" w:rsidRDefault="0035477D"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D2FF3" w14:textId="77777777" w:rsidR="0035477D" w:rsidRDefault="0035477D" w:rsidP="00E21151">
      <w:r>
        <w:separator/>
      </w:r>
    </w:p>
  </w:footnote>
  <w:footnote w:type="continuationSeparator" w:id="0">
    <w:p w14:paraId="1514B08B" w14:textId="77777777" w:rsidR="0035477D" w:rsidRDefault="0035477D"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Titre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Titre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Titre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epuces"/>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AD8"/>
    <w:rsid w:val="0071079D"/>
    <w:rsid w:val="007109BF"/>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50A4"/>
    <w:rsid w:val="0075570C"/>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91"/>
    <w:pPr>
      <w:spacing w:before="120" w:after="120"/>
    </w:pPr>
    <w:rPr>
      <w:rFonts w:ascii="Times" w:eastAsia="Batang" w:hAnsi="Times"/>
      <w:szCs w:val="24"/>
      <w:lang w:val="en-GB" w:eastAsia="en-US"/>
    </w:rPr>
  </w:style>
  <w:style w:type="paragraph" w:styleId="Titre1">
    <w:name w:val="heading 1"/>
    <w:aliases w:val="H1,Heading 1 3GPP"/>
    <w:basedOn w:val="Normal"/>
    <w:next w:val="Normal"/>
    <w:link w:val="Titre1Car"/>
    <w:qFormat/>
    <w:pPr>
      <w:widowControl w:val="0"/>
      <w:numPr>
        <w:numId w:val="1"/>
      </w:numPr>
      <w:spacing w:before="360" w:after="60"/>
      <w:outlineLvl w:val="0"/>
    </w:pPr>
    <w:rPr>
      <w:rFonts w:ascii="Arial" w:hAnsi="Arial"/>
      <w:b/>
      <w:bCs/>
      <w:kern w:val="32"/>
      <w:sz w:val="32"/>
      <w:szCs w:val="32"/>
      <w:lang w:eastAsia="zh-CN"/>
    </w:rPr>
  </w:style>
  <w:style w:type="paragraph" w:styleId="Titre2">
    <w:name w:val="heading 2"/>
    <w:aliases w:val="H2,h2,DO NOT USE_h2,h21,Heading 2 3GPP"/>
    <w:basedOn w:val="Normal"/>
    <w:next w:val="Normal"/>
    <w:link w:val="Titre2C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Titre3">
    <w:name w:val="heading 3"/>
    <w:aliases w:val="Heading 3 3GPP"/>
    <w:basedOn w:val="Normal"/>
    <w:next w:val="Normal"/>
    <w:link w:val="Titre3Car"/>
    <w:qFormat/>
    <w:pPr>
      <w:keepNext/>
      <w:numPr>
        <w:ilvl w:val="2"/>
        <w:numId w:val="1"/>
      </w:numPr>
      <w:tabs>
        <w:tab w:val="left" w:pos="432"/>
      </w:tabs>
      <w:spacing w:before="240" w:after="60"/>
      <w:outlineLvl w:val="2"/>
    </w:pPr>
    <w:rPr>
      <w:rFonts w:ascii="Arial" w:hAnsi="Arial"/>
      <w:b/>
      <w:bCs/>
      <w:szCs w:val="26"/>
      <w:lang w:eastAsia="zh-CN"/>
    </w:rPr>
  </w:style>
  <w:style w:type="paragraph" w:styleId="Titre4">
    <w:name w:val="heading 4"/>
    <w:basedOn w:val="Titre3"/>
    <w:next w:val="Normal"/>
    <w:link w:val="Titre4Car"/>
    <w:qFormat/>
    <w:pPr>
      <w:numPr>
        <w:ilvl w:val="3"/>
      </w:numPr>
      <w:outlineLvl w:val="3"/>
    </w:pPr>
    <w:rPr>
      <w:i/>
    </w:rPr>
  </w:style>
  <w:style w:type="paragraph" w:styleId="Titre5">
    <w:name w:val="heading 5"/>
    <w:basedOn w:val="Titre4"/>
    <w:next w:val="Normal"/>
    <w:link w:val="Titre5Car"/>
    <w:qFormat/>
    <w:pPr>
      <w:numPr>
        <w:ilvl w:val="4"/>
      </w:numPr>
      <w:ind w:left="864" w:hanging="864"/>
      <w:outlineLvl w:val="4"/>
    </w:pPr>
    <w:rPr>
      <w:bCs w:val="0"/>
      <w:i w:val="0"/>
      <w:iCs/>
      <w:sz w:val="18"/>
    </w:rPr>
  </w:style>
  <w:style w:type="paragraph" w:styleId="Titre6">
    <w:name w:val="heading 6"/>
    <w:basedOn w:val="Normal"/>
    <w:next w:val="Normal"/>
    <w:link w:val="Titre6Car"/>
    <w:qFormat/>
    <w:pPr>
      <w:numPr>
        <w:ilvl w:val="5"/>
        <w:numId w:val="1"/>
      </w:numPr>
      <w:spacing w:before="240" w:after="60"/>
      <w:outlineLvl w:val="5"/>
    </w:pPr>
    <w:rPr>
      <w:rFonts w:ascii="Times New Roman" w:hAnsi="Times New Roman"/>
      <w:b/>
      <w:bCs/>
      <w:i/>
      <w:szCs w:val="22"/>
      <w:lang w:eastAsia="zh-CN"/>
    </w:rPr>
  </w:style>
  <w:style w:type="paragraph" w:styleId="Titre7">
    <w:name w:val="heading 7"/>
    <w:basedOn w:val="Normal"/>
    <w:next w:val="Normal"/>
    <w:link w:val="Titre7Car"/>
    <w:qFormat/>
    <w:pPr>
      <w:numPr>
        <w:ilvl w:val="6"/>
        <w:numId w:val="1"/>
      </w:numPr>
      <w:spacing w:before="240" w:after="60"/>
      <w:outlineLvl w:val="6"/>
    </w:pPr>
    <w:rPr>
      <w:rFonts w:ascii="Times New Roman" w:hAnsi="Times New Roman"/>
      <w:sz w:val="24"/>
      <w:lang w:eastAsia="zh-CN"/>
    </w:rPr>
  </w:style>
  <w:style w:type="paragraph" w:styleId="Titre8">
    <w:name w:val="heading 8"/>
    <w:basedOn w:val="Normal"/>
    <w:next w:val="Normal"/>
    <w:link w:val="Titre8Car"/>
    <w:qFormat/>
    <w:pPr>
      <w:numPr>
        <w:ilvl w:val="7"/>
        <w:numId w:val="1"/>
      </w:numPr>
      <w:spacing w:before="240" w:after="60"/>
      <w:outlineLvl w:val="7"/>
    </w:pPr>
    <w:rPr>
      <w:rFonts w:ascii="Times New Roman" w:hAnsi="Times New Roman"/>
      <w:i/>
      <w:iCs/>
      <w:sz w:val="24"/>
      <w:lang w:eastAsia="zh-CN"/>
    </w:rPr>
  </w:style>
  <w:style w:type="paragraph" w:styleId="Titre9">
    <w:name w:val="heading 9"/>
    <w:aliases w:val="Figure Heading,FH"/>
    <w:basedOn w:val="Normal"/>
    <w:next w:val="Normal"/>
    <w:link w:val="Titre9Car"/>
    <w:qFormat/>
    <w:pPr>
      <w:numPr>
        <w:ilvl w:val="8"/>
        <w:numId w:val="1"/>
      </w:numPr>
      <w:spacing w:before="240" w:after="60"/>
      <w:outlineLvl w:val="8"/>
    </w:pPr>
    <w:rPr>
      <w:rFonts w:ascii="Arial" w:hAnsi="Arial"/>
      <w:sz w:val="22"/>
      <w:szCs w:val="22"/>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autoRedefine/>
    <w:uiPriority w:val="39"/>
    <w:rPr>
      <w:rFonts w:ascii="Times New Roman" w:eastAsia="MS Mincho" w:hAnsi="Times New Roman"/>
      <w:sz w:val="24"/>
      <w:lang w:eastAsia="ja-JP"/>
    </w:rPr>
  </w:style>
  <w:style w:type="paragraph" w:styleId="Lgende">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LgendeCar"/>
    <w:qFormat/>
    <w:pPr>
      <w:suppressAutoHyphens/>
      <w:overflowPunct w:val="0"/>
      <w:autoSpaceDE w:val="0"/>
      <w:textAlignment w:val="baseline"/>
    </w:pPr>
    <w:rPr>
      <w:rFonts w:ascii="Times New Roman" w:eastAsia="Times New Roman" w:hAnsi="Times New Roman"/>
      <w:b/>
      <w:szCs w:val="20"/>
      <w:lang w:eastAsia="ar-SA"/>
    </w:rPr>
  </w:style>
  <w:style w:type="paragraph" w:styleId="Listepuces">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Explorateurdedocuments">
    <w:name w:val="Document Map"/>
    <w:basedOn w:val="Normal"/>
    <w:link w:val="ExplorateurdedocumentsCar"/>
    <w:semiHidden/>
    <w:pPr>
      <w:shd w:val="clear" w:color="auto" w:fill="000080"/>
    </w:pPr>
    <w:rPr>
      <w:rFonts w:ascii="Tahoma" w:hAnsi="Tahoma"/>
      <w:lang w:eastAsia="zh-CN"/>
    </w:rPr>
  </w:style>
  <w:style w:type="paragraph" w:styleId="Commentaire">
    <w:name w:val="annotation text"/>
    <w:basedOn w:val="Normal"/>
    <w:link w:val="CommentaireCar"/>
    <w:qFormat/>
    <w:rPr>
      <w:szCs w:val="20"/>
    </w:rPr>
  </w:style>
  <w:style w:type="paragraph" w:styleId="Corpsdetexte">
    <w:name w:val="Body Text"/>
    <w:basedOn w:val="Normal"/>
    <w:link w:val="CorpsdetexteCar"/>
    <w:pPr>
      <w:jc w:val="both"/>
    </w:pPr>
    <w:rPr>
      <w:lang w:eastAsia="zh-CN"/>
    </w:rPr>
  </w:style>
  <w:style w:type="paragraph" w:styleId="Liste2">
    <w:name w:val="List 2"/>
    <w:basedOn w:val="Normal"/>
    <w:pPr>
      <w:ind w:left="566" w:hanging="283"/>
    </w:pPr>
  </w:style>
  <w:style w:type="paragraph" w:styleId="TM5">
    <w:name w:val="toc 5"/>
    <w:basedOn w:val="Normal"/>
    <w:next w:val="Normal"/>
    <w:autoRedefine/>
    <w:uiPriority w:val="39"/>
    <w:pPr>
      <w:ind w:left="960"/>
    </w:pPr>
    <w:rPr>
      <w:rFonts w:ascii="Times New Roman" w:eastAsia="MS Mincho" w:hAnsi="Times New Roman"/>
      <w:sz w:val="24"/>
      <w:lang w:eastAsia="ja-JP"/>
    </w:rPr>
  </w:style>
  <w:style w:type="paragraph" w:styleId="TM3">
    <w:name w:val="toc 3"/>
    <w:basedOn w:val="Normal"/>
    <w:next w:val="Normal"/>
    <w:autoRedefine/>
    <w:uiPriority w:val="39"/>
    <w:pPr>
      <w:tabs>
        <w:tab w:val="left" w:pos="1200"/>
        <w:tab w:val="right" w:leader="dot" w:pos="9631"/>
      </w:tabs>
      <w:ind w:left="403"/>
    </w:pPr>
  </w:style>
  <w:style w:type="paragraph" w:styleId="Textebrut">
    <w:name w:val="Plain Text"/>
    <w:basedOn w:val="Normal"/>
    <w:link w:val="TextebrutCar"/>
    <w:uiPriority w:val="99"/>
    <w:unhideWhenUsed/>
    <w:rPr>
      <w:rFonts w:ascii="Arial" w:eastAsia="MS Gothic" w:hAnsi="Arial"/>
      <w:color w:val="000000"/>
      <w:szCs w:val="20"/>
      <w:lang w:val="zh-CN" w:eastAsia="zh-CN"/>
    </w:rPr>
  </w:style>
  <w:style w:type="paragraph" w:styleId="TM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ar"/>
    <w:rPr>
      <w:lang w:eastAsia="zh-CN"/>
    </w:rPr>
  </w:style>
  <w:style w:type="paragraph" w:styleId="Textedebulles">
    <w:name w:val="Balloon Text"/>
    <w:basedOn w:val="Normal"/>
    <w:link w:val="TextedebullesCar"/>
    <w:semiHidden/>
    <w:unhideWhenUsed/>
    <w:rPr>
      <w:rFonts w:ascii="Malgun Gothic" w:eastAsia="Malgun Gothic"/>
      <w:sz w:val="18"/>
      <w:szCs w:val="18"/>
    </w:rPr>
  </w:style>
  <w:style w:type="paragraph" w:styleId="Pieddepage">
    <w:name w:val="footer"/>
    <w:basedOn w:val="Normal"/>
    <w:link w:val="PieddepageCar"/>
    <w:unhideWhenUsed/>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M4">
    <w:name w:val="toc 4"/>
    <w:basedOn w:val="Normal"/>
    <w:next w:val="Normal"/>
    <w:autoRedefine/>
    <w:uiPriority w:val="39"/>
    <w:pPr>
      <w:tabs>
        <w:tab w:val="left" w:pos="1440"/>
        <w:tab w:val="right" w:leader="dot" w:pos="9631"/>
      </w:tabs>
      <w:ind w:left="601"/>
    </w:pPr>
  </w:style>
  <w:style w:type="paragraph" w:styleId="Liste">
    <w:name w:val="List"/>
    <w:basedOn w:val="Normal"/>
    <w:pPr>
      <w:ind w:left="283" w:hanging="283"/>
    </w:pPr>
  </w:style>
  <w:style w:type="paragraph" w:styleId="Notedebasdepage">
    <w:name w:val="footnote text"/>
    <w:basedOn w:val="Normal"/>
    <w:link w:val="NotedebasdepageCar"/>
    <w:semiHidden/>
    <w:pPr>
      <w:jc w:val="both"/>
    </w:pPr>
    <w:rPr>
      <w:szCs w:val="20"/>
      <w:lang w:val="zh-CN" w:eastAsia="zh-CN"/>
    </w:rPr>
  </w:style>
  <w:style w:type="paragraph" w:styleId="TM6">
    <w:name w:val="toc 6"/>
    <w:basedOn w:val="Normal"/>
    <w:next w:val="Normal"/>
    <w:autoRedefine/>
    <w:uiPriority w:val="39"/>
    <w:pPr>
      <w:ind w:left="1200"/>
    </w:pPr>
    <w:rPr>
      <w:rFonts w:ascii="Times New Roman" w:eastAsia="MS Mincho" w:hAnsi="Times New Roman"/>
      <w:sz w:val="24"/>
      <w:lang w:eastAsia="ja-JP"/>
    </w:rPr>
  </w:style>
  <w:style w:type="paragraph" w:styleId="Tabledesillustration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M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M9">
    <w:name w:val="toc 9"/>
    <w:basedOn w:val="Normal"/>
    <w:next w:val="Normal"/>
    <w:autoRedefine/>
    <w:uiPriority w:val="39"/>
    <w:pPr>
      <w:ind w:left="1920"/>
    </w:pPr>
    <w:rPr>
      <w:rFonts w:ascii="Times New Roman" w:eastAsia="MS Mincho" w:hAnsi="Times New Roman"/>
      <w:sz w:val="24"/>
      <w:lang w:eastAsia="ja-JP"/>
    </w:rPr>
  </w:style>
  <w:style w:type="paragraph" w:styleId="Corpsdetexte2">
    <w:name w:val="Body Text 2"/>
    <w:basedOn w:val="Normal"/>
    <w:link w:val="Corpsdetexte2C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Objetducommentaire">
    <w:name w:val="annotation subject"/>
    <w:basedOn w:val="Commentaire"/>
    <w:next w:val="Commentaire"/>
    <w:link w:val="ObjetducommentaireCar"/>
    <w:semiHidden/>
    <w:rPr>
      <w:b/>
      <w:bCs/>
      <w:lang w:eastAsia="zh-CN"/>
    </w:rPr>
  </w:style>
  <w:style w:type="table" w:styleId="Grilledutableau">
    <w:name w:val="Table Grid"/>
    <w:aliases w:val="TableGrid,ST Table,Check(v),Table-Text,x Tableau page de garde,表（文字列）,SGS Table Basic 1"/>
    <w:basedOn w:val="Tableau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Listecouleur-Accent1">
    <w:name w:val="Colorful List Accent 1"/>
    <w:basedOn w:val="Tableau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lev">
    <w:name w:val="Strong"/>
    <w:uiPriority w:val="22"/>
    <w:qFormat/>
    <w:rPr>
      <w:b/>
      <w:bCs/>
    </w:rPr>
  </w:style>
  <w:style w:type="character" w:styleId="Lienhypertextesuivivisit">
    <w:name w:val="FollowedHyperlink"/>
    <w:unhideWhenUsed/>
    <w:rPr>
      <w:color w:val="954F72"/>
      <w:u w:val="single"/>
    </w:rPr>
  </w:style>
  <w:style w:type="character" w:styleId="Accentuation">
    <w:name w:val="Emphasis"/>
    <w:uiPriority w:val="20"/>
    <w:qFormat/>
    <w:rPr>
      <w:i/>
      <w:iCs/>
    </w:rPr>
  </w:style>
  <w:style w:type="character" w:styleId="Lienhypertexte">
    <w:name w:val="Hyperlink"/>
    <w:uiPriority w:val="99"/>
    <w:qFormat/>
    <w:rPr>
      <w:color w:val="0000FF"/>
      <w:u w:val="single"/>
    </w:rPr>
  </w:style>
  <w:style w:type="character" w:styleId="Marquedecommentaire">
    <w:name w:val="annotation reference"/>
    <w:qFormat/>
    <w:rPr>
      <w:sz w:val="16"/>
      <w:szCs w:val="16"/>
    </w:rPr>
  </w:style>
  <w:style w:type="character" w:customStyle="1" w:styleId="Titre1Car">
    <w:name w:val="Titre 1 Car"/>
    <w:aliases w:val="H1 Car,Heading 1 3GPP Car"/>
    <w:link w:val="Titre1"/>
    <w:qFormat/>
    <w:rPr>
      <w:rFonts w:ascii="Arial" w:eastAsia="Batang" w:hAnsi="Arial"/>
      <w:b/>
      <w:bCs/>
      <w:kern w:val="32"/>
      <w:sz w:val="32"/>
      <w:szCs w:val="32"/>
      <w:lang w:val="en-GB" w:eastAsia="zh-CN"/>
    </w:rPr>
  </w:style>
  <w:style w:type="character" w:customStyle="1" w:styleId="Titre2Car">
    <w:name w:val="Titre 2 Car"/>
    <w:aliases w:val="H2 Car,h2 Car,DO NOT USE_h2 Car,h21 Car,Heading 2 3GPP Car"/>
    <w:link w:val="Titre2"/>
    <w:qFormat/>
    <w:rPr>
      <w:rFonts w:ascii="Arial" w:eastAsia="Batang" w:hAnsi="Arial"/>
      <w:b/>
      <w:bCs/>
      <w:iCs/>
      <w:sz w:val="24"/>
      <w:szCs w:val="28"/>
      <w:lang w:val="en-GB" w:eastAsia="zh-CN"/>
    </w:rPr>
  </w:style>
  <w:style w:type="character" w:customStyle="1" w:styleId="Titre3Car">
    <w:name w:val="Titre 3 Car"/>
    <w:aliases w:val="Heading 3 3GPP Car"/>
    <w:link w:val="Titre3"/>
    <w:rPr>
      <w:rFonts w:ascii="Arial" w:eastAsia="Batang" w:hAnsi="Arial"/>
      <w:b/>
      <w:bCs/>
      <w:szCs w:val="26"/>
      <w:lang w:val="en-GB" w:eastAsia="zh-CN"/>
    </w:rPr>
  </w:style>
  <w:style w:type="character" w:customStyle="1" w:styleId="Titre4Car">
    <w:name w:val="Titre 4 Car"/>
    <w:link w:val="Titre4"/>
    <w:rPr>
      <w:rFonts w:ascii="Arial" w:eastAsia="Batang" w:hAnsi="Arial"/>
      <w:b/>
      <w:bCs/>
      <w:i/>
      <w:szCs w:val="26"/>
      <w:lang w:val="en-GB" w:eastAsia="zh-CN"/>
    </w:rPr>
  </w:style>
  <w:style w:type="character" w:customStyle="1" w:styleId="Titre5Car">
    <w:name w:val="Titre 5 Car"/>
    <w:link w:val="Titre5"/>
    <w:rPr>
      <w:rFonts w:ascii="Arial" w:eastAsia="Batang" w:hAnsi="Arial"/>
      <w:b/>
      <w:iCs/>
      <w:sz w:val="18"/>
      <w:szCs w:val="26"/>
      <w:lang w:val="en-GB" w:eastAsia="zh-CN"/>
    </w:rPr>
  </w:style>
  <w:style w:type="character" w:customStyle="1" w:styleId="Titre6Car">
    <w:name w:val="Titre 6 Car"/>
    <w:link w:val="Titre6"/>
    <w:rPr>
      <w:rFonts w:ascii="Times New Roman" w:eastAsia="Batang" w:hAnsi="Times New Roman"/>
      <w:b/>
      <w:bCs/>
      <w:i/>
      <w:szCs w:val="22"/>
      <w:lang w:val="en-GB" w:eastAsia="zh-CN"/>
    </w:rPr>
  </w:style>
  <w:style w:type="character" w:customStyle="1" w:styleId="Titre7Car">
    <w:name w:val="Titre 7 Car"/>
    <w:link w:val="Titre7"/>
    <w:rPr>
      <w:rFonts w:ascii="Times New Roman" w:eastAsia="Batang" w:hAnsi="Times New Roman"/>
      <w:sz w:val="24"/>
      <w:szCs w:val="24"/>
      <w:lang w:val="en-GB" w:eastAsia="zh-CN"/>
    </w:rPr>
  </w:style>
  <w:style w:type="character" w:customStyle="1" w:styleId="Titre8Car">
    <w:name w:val="Titre 8 Car"/>
    <w:link w:val="Titre8"/>
    <w:rPr>
      <w:rFonts w:ascii="Times New Roman" w:eastAsia="Batang" w:hAnsi="Times New Roman"/>
      <w:i/>
      <w:iCs/>
      <w:sz w:val="24"/>
      <w:szCs w:val="24"/>
      <w:lang w:val="en-GB" w:eastAsia="zh-CN"/>
    </w:rPr>
  </w:style>
  <w:style w:type="character" w:customStyle="1" w:styleId="Titre9Car">
    <w:name w:val="Titre 9 Car"/>
    <w:aliases w:val="Figure Heading Car,FH Car"/>
    <w:link w:val="Titre9"/>
    <w:rPr>
      <w:rFonts w:ascii="Arial" w:eastAsia="Batang" w:hAnsi="Arial"/>
      <w:sz w:val="22"/>
      <w:szCs w:val="22"/>
      <w:lang w:val="en-GB" w:eastAsia="zh-CN"/>
    </w:rPr>
  </w:style>
  <w:style w:type="character" w:customStyle="1" w:styleId="TextebrutCar">
    <w:name w:val="Texte brut Car"/>
    <w:link w:val="Textebrut"/>
    <w:uiPriority w:val="99"/>
    <w:rPr>
      <w:rFonts w:ascii="Arial" w:eastAsia="MS Gothic" w:hAnsi="Arial" w:cs="Times New Roman"/>
      <w:color w:val="000000"/>
      <w:kern w:val="0"/>
      <w:szCs w:val="20"/>
      <w:lang w:val="zh-CN" w:eastAsia="zh-CN"/>
    </w:rPr>
  </w:style>
  <w:style w:type="character" w:customStyle="1" w:styleId="En-tteCar">
    <w:name w:val="En-tête Car"/>
    <w:link w:val="En-tte"/>
    <w:uiPriority w:val="99"/>
    <w:qFormat/>
    <w:rPr>
      <w:rFonts w:ascii="Times" w:eastAsia="Batang" w:hAnsi="Times"/>
      <w:szCs w:val="24"/>
      <w:lang w:val="en-GB" w:eastAsia="en-US"/>
    </w:rPr>
  </w:style>
  <w:style w:type="character" w:customStyle="1" w:styleId="PieddepageCar">
    <w:name w:val="Pied de page Car"/>
    <w:link w:val="Pieddepage"/>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TextedebullesCar">
    <w:name w:val="Texte de bulles Car"/>
    <w:link w:val="Textedebulles"/>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Titre1"/>
    <w:next w:val="Corpsdetexte"/>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orpsdetexteCar">
    <w:name w:val="Corps de texte Car"/>
    <w:link w:val="Corpsdetexte"/>
    <w:rPr>
      <w:rFonts w:ascii="Times" w:eastAsia="Batang" w:hAnsi="Times"/>
      <w:szCs w:val="24"/>
      <w:lang w:val="en-GB" w:eastAsia="zh-CN"/>
    </w:rPr>
  </w:style>
  <w:style w:type="paragraph" w:customStyle="1" w:styleId="TdocHeader1">
    <w:name w:val="Tdoc_Header_1"/>
    <w:basedOn w:val="En-tte"/>
  </w:style>
  <w:style w:type="character" w:customStyle="1" w:styleId="NotedebasdepageCar">
    <w:name w:val="Note de bas de page Car"/>
    <w:link w:val="Notedebasdepage"/>
    <w:semiHidden/>
    <w:rPr>
      <w:rFonts w:ascii="Times" w:eastAsia="Batang" w:hAnsi="Times"/>
      <w:lang w:val="zh-CN" w:eastAsia="zh-CN"/>
    </w:rPr>
  </w:style>
  <w:style w:type="character" w:customStyle="1" w:styleId="ExplorateurdedocumentsCar">
    <w:name w:val="Explorateur de documents Car"/>
    <w:link w:val="Explorateurdedocuments"/>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ar">
    <w:name w:val="Date C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Corpsdetexte"/>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e"/>
    <w:link w:val="B10"/>
    <w:qFormat/>
    <w:pPr>
      <w:spacing w:after="180"/>
      <w:ind w:left="568" w:hanging="284"/>
    </w:pPr>
    <w:rPr>
      <w:rFonts w:ascii="Times New Roman" w:eastAsia="MS Mincho" w:hAnsi="Times New Roman"/>
      <w:szCs w:val="20"/>
    </w:rPr>
  </w:style>
  <w:style w:type="paragraph" w:customStyle="1" w:styleId="B2">
    <w:name w:val="B2"/>
    <w:basedOn w:val="Liste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aireCar">
    <w:name w:val="Commentaire Car"/>
    <w:link w:val="Commentaire"/>
    <w:qFormat/>
    <w:rPr>
      <w:rFonts w:ascii="Times" w:eastAsia="Batang" w:hAnsi="Times"/>
      <w:lang w:val="en-GB" w:eastAsia="en-US"/>
    </w:rPr>
  </w:style>
  <w:style w:type="character" w:customStyle="1" w:styleId="ObjetducommentaireCar">
    <w:name w:val="Objet du commentaire Car"/>
    <w:link w:val="Objetducommentaire"/>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Titre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ParagraphedelisteC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LgendeCar">
    <w:name w:val="Légende Car"/>
    <w:aliases w:val="cap Car,cap Char Car,Caption Char1 Char Car,cap Char Char1 Car,Caption Char Char1 Char Car,cap Char2 Car,cap1 Car,cap2 Car,cap11 Car,Légende-figure Car,Légende-figure Char Car,Beschrifubg Car,Beschriftung Char Car,label Car,cap11 Char Car"/>
    <w:link w:val="Lgende"/>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Titre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Sansinterligne">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Titre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Titre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Titre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Corpsdetexte2Car">
    <w:name w:val="Corps de texte 2 Car"/>
    <w:link w:val="Corpsdetexte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au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Corpsdetexte"/>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Corpsdetexte"/>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Paragraphedeliste"/>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au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au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au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au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au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auNormal"/>
    <w:next w:val="Grilledutableau"/>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Policepardfaut"/>
    <w:link w:val="00Text"/>
    <w:rsid w:val="00376502"/>
    <w:rPr>
      <w:rFonts w:ascii="Times New Roman" w:eastAsia="SimSun" w:hAnsi="Times New Roman"/>
      <w:sz w:val="22"/>
      <w:szCs w:val="24"/>
      <w:lang w:eastAsia="zh-CN"/>
    </w:rPr>
  </w:style>
  <w:style w:type="character" w:customStyle="1" w:styleId="fontstyle01">
    <w:name w:val="fontstyle01"/>
    <w:basedOn w:val="Policepardfau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e5"/>
    <w:qFormat/>
    <w:rsid w:val="009C703D"/>
    <w:pPr>
      <w:spacing w:before="0" w:after="180"/>
      <w:ind w:left="1702" w:hanging="284"/>
      <w:contextualSpacing w:val="0"/>
      <w:jc w:val="both"/>
    </w:pPr>
    <w:rPr>
      <w:rFonts w:ascii="Times New Roman" w:eastAsia="Times New Roman" w:hAnsi="Times New Roman"/>
      <w:szCs w:val="20"/>
    </w:rPr>
  </w:style>
  <w:style w:type="paragraph" w:styleId="Liste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9237-3601-490B-A061-B49A9BEFACF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2381</TotalTime>
  <Pages>13</Pages>
  <Words>4548</Words>
  <Characters>25020</Characters>
  <Application>Microsoft Office Word</Application>
  <DocSecurity>0</DocSecurity>
  <Lines>208</Lines>
  <Paragraphs>59</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Mohamed EL JAAFARI</cp:lastModifiedBy>
  <cp:revision>222</cp:revision>
  <dcterms:created xsi:type="dcterms:W3CDTF">2025-08-21T08:45:00Z</dcterms:created>
  <dcterms:modified xsi:type="dcterms:W3CDTF">2026-02-06T10:47:00Z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