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955A7A">
            <w:pPr>
              <w:rPr>
                <w:i/>
                <w:iCs/>
                <w:lang w:val="en-GB" w:eastAsia="ja-JP"/>
              </w:rPr>
            </w:pPr>
            <w:r w:rsidRPr="00D54605">
              <w:rPr>
                <w:b/>
                <w:bCs/>
                <w:u w:val="single"/>
                <w:lang w:eastAsia="ja-JP"/>
              </w:rPr>
              <w:t xml:space="preserve">Proposal </w:t>
            </w:r>
            <w:r w:rsidRPr="00D54605">
              <w:rPr>
                <w:rFonts w:hint="eastAsia"/>
                <w:b/>
                <w:bCs/>
                <w:u w:val="single"/>
                <w:lang w:eastAsia="ja-JP"/>
              </w:rPr>
              <w:t>3</w:t>
            </w:r>
            <w:r w:rsidRPr="00D54605">
              <w:rPr>
                <w:b/>
                <w:bCs/>
                <w:lang w:eastAsia="ja-JP"/>
              </w:rPr>
              <w:t xml:space="preserve">: </w:t>
            </w:r>
            <w:r w:rsidRPr="00D54605">
              <w:rPr>
                <w:i/>
                <w:iCs/>
                <w:lang w:val="en-GB" w:eastAsia="ja-JP"/>
              </w:rPr>
              <w:t>The UE shall be able to request for TRP-</w:t>
            </w:r>
            <w:proofErr w:type="spellStart"/>
            <w:r w:rsidRPr="00D54605">
              <w:rPr>
                <w:i/>
                <w:iCs/>
                <w:lang w:val="en-GB" w:eastAsia="ja-JP"/>
              </w:rPr>
              <w:t>LocationInfo</w:t>
            </w:r>
            <w:proofErr w:type="spellEnd"/>
            <w:r w:rsidRPr="00D54605">
              <w:rPr>
                <w:i/>
                <w:iCs/>
                <w:lang w:val="en-GB" w:eastAsia="ja-JP"/>
              </w:rPr>
              <w:t xml:space="preserve">-Implicit </w:t>
            </w:r>
            <w:r w:rsidRPr="00D54605">
              <w:rPr>
                <w:lang w:val="en-GB" w:eastAsia="ja-JP"/>
              </w:rPr>
              <w:t xml:space="preserve">to be included in </w:t>
            </w:r>
            <w:r w:rsidRPr="00D54605">
              <w:rPr>
                <w:i/>
                <w:iCs/>
                <w:lang w:val="en-GB" w:eastAsia="ja-JP"/>
              </w:rPr>
              <w:t>NR-PRU-DL-Info</w:t>
            </w:r>
          </w:p>
        </w:tc>
      </w:tr>
    </w:tbl>
    <w:p w14:paraId="3B8C48EE" w14:textId="77777777" w:rsidR="00D54605" w:rsidRDefault="00D54605" w:rsidP="00D54605">
      <w:pPr>
        <w:rPr>
          <w:lang w:val="en-GB" w:eastAsia="ja-JP"/>
        </w:rPr>
      </w:pPr>
    </w:p>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rPr>
          <w:lang w:val="en-GB" w:eastAsia="ja-JP"/>
        </w:rP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rPr>
          <w:lang w:val="en-GB" w:eastAsia="ja-JP"/>
        </w:rPr>
      </w:pPr>
      <w:r>
        <w:rPr>
          <w:rFonts w:ascii="Calibri" w:hAnsi="Calibri" w:cs="Calibri"/>
          <w:szCs w:val="22"/>
        </w:rPr>
        <w:t>“</w:t>
      </w:r>
      <w:r>
        <w:rPr>
          <w:rFonts w:eastAsiaTheme="minorEastAsia" w:cs="Arial"/>
          <w:lang w:eastAsia="ko-KR"/>
        </w:rPr>
        <w:t xml:space="preserve">the associated ID may always be provided to the UE which may lead to an increase in signaling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pPr>
        <w:rPr>
          <w:lang w:val="en-GB" w:eastAsia="ja-JP"/>
        </w:rPr>
      </w:pPr>
      <w:r>
        <w:rPr>
          <w:lang w:val="en-GB" w:eastAsia="ja-JP"/>
        </w:rPr>
        <w:t>In FL’s understanding, if this is a concern, RAN2 can address it in their CR to 37.355</w:t>
      </w:r>
      <w:r w:rsidR="00F874CC">
        <w:rPr>
          <w:lang w:val="en-GB" w:eastAsia="ja-JP"/>
        </w:rPr>
        <w:t xml:space="preserve"> on LPP </w:t>
      </w:r>
      <w:proofErr w:type="spellStart"/>
      <w:r w:rsidR="00F874CC">
        <w:rPr>
          <w:lang w:val="en-GB" w:eastAsia="ja-JP"/>
        </w:rPr>
        <w:t>signaling</w:t>
      </w:r>
      <w:proofErr w:type="spellEnd"/>
      <w:r w:rsidR="003227F9">
        <w:rPr>
          <w:lang w:val="en-GB" w:eastAsia="ja-JP"/>
        </w:rPr>
        <w:t xml:space="preserve">, and RAN1 does not need to </w:t>
      </w:r>
      <w:r w:rsidR="00F874CC">
        <w:rPr>
          <w:lang w:val="en-GB" w:eastAsia="ja-JP"/>
        </w:rPr>
        <w:t>handle</w:t>
      </w:r>
      <w:r w:rsidR="003227F9">
        <w:rPr>
          <w:lang w:val="en-GB" w:eastAsia="ja-JP"/>
        </w:rPr>
        <w:t xml:space="preserve"> it</w:t>
      </w:r>
      <w:r>
        <w:rPr>
          <w:lang w:val="en-GB" w:eastAsia="ja-JP"/>
        </w:rPr>
        <w:t>.</w:t>
      </w:r>
    </w:p>
    <w:p w14:paraId="4447FAF6" w14:textId="44AF8005" w:rsidR="002A06AC" w:rsidRDefault="002A06AC" w:rsidP="00D54605">
      <w:pPr>
        <w:rPr>
          <w:lang w:val="en-GB" w:eastAsia="ja-JP"/>
        </w:rPr>
      </w:pPr>
      <w:r>
        <w:rPr>
          <w:lang w:val="en-GB" w:eastAsia="ja-JP"/>
        </w:rPr>
        <w:t xml:space="preserve">Companies can share views whether the issue pointed </w:t>
      </w:r>
      <w:r w:rsidR="00C14834">
        <w:rPr>
          <w:lang w:val="en-GB" w:eastAsia="ja-JP"/>
        </w:rPr>
        <w:t xml:space="preserve">out </w:t>
      </w:r>
      <w:r>
        <w:rPr>
          <w:lang w:val="en-GB" w:eastAsia="ja-JP"/>
        </w:rPr>
        <w:t xml:space="preserve">by </w:t>
      </w:r>
      <w:proofErr w:type="spellStart"/>
      <w:r>
        <w:rPr>
          <w:lang w:val="en-GB" w:eastAsia="ja-JP"/>
        </w:rPr>
        <w:t>InterDigital</w:t>
      </w:r>
      <w:proofErr w:type="spellEnd"/>
      <w:r>
        <w:rPr>
          <w:lang w:val="en-GB" w:eastAsia="ja-JP"/>
        </w:rPr>
        <w:t xml:space="preserve">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lang w:eastAsia="ja-JP"/>
              </w:rPr>
            </w:pPr>
            <w:r>
              <w:rPr>
                <w:b/>
                <w:bCs/>
                <w:lang w:eastAsia="ja-JP"/>
              </w:rPr>
              <w:t>Company</w:t>
            </w:r>
          </w:p>
        </w:tc>
        <w:tc>
          <w:tcPr>
            <w:tcW w:w="8574" w:type="dxa"/>
          </w:tcPr>
          <w:p w14:paraId="1F7C694F" w14:textId="77777777" w:rsidR="002A06AC" w:rsidRDefault="002A06AC" w:rsidP="00955A7A">
            <w:pPr>
              <w:jc w:val="center"/>
              <w:rPr>
                <w:b/>
                <w:bCs/>
                <w:lang w:eastAsia="ja-JP"/>
              </w:rPr>
            </w:pPr>
            <w:r>
              <w:rPr>
                <w:b/>
                <w:bCs/>
                <w:lang w:eastAsia="ja-JP"/>
              </w:rPr>
              <w:t>Comments</w:t>
            </w:r>
          </w:p>
        </w:tc>
      </w:tr>
      <w:tr w:rsidR="004F0558" w14:paraId="0CF307C0" w14:textId="77777777" w:rsidTr="00955A7A">
        <w:tc>
          <w:tcPr>
            <w:tcW w:w="1411" w:type="dxa"/>
          </w:tcPr>
          <w:p w14:paraId="0367A399" w14:textId="3E2C2993" w:rsidR="004F0558" w:rsidRDefault="004F0558" w:rsidP="004F0558">
            <w:pPr>
              <w:rPr>
                <w:lang w:eastAsia="ja-JP"/>
              </w:rPr>
            </w:pPr>
            <w:r>
              <w:rPr>
                <w:lang w:eastAsia="ja-JP"/>
              </w:rPr>
              <w:t>HW/</w:t>
            </w:r>
            <w:proofErr w:type="spellStart"/>
            <w:r>
              <w:rPr>
                <w:lang w:eastAsia="ja-JP"/>
              </w:rPr>
              <w:t>HiSi</w:t>
            </w:r>
            <w:proofErr w:type="spellEnd"/>
          </w:p>
        </w:tc>
        <w:tc>
          <w:tcPr>
            <w:tcW w:w="8574" w:type="dxa"/>
          </w:tcPr>
          <w:p w14:paraId="39FBD3A4" w14:textId="3F43CBF0" w:rsidR="004F0558" w:rsidRDefault="004F0558" w:rsidP="004F0558">
            <w:pPr>
              <w:rPr>
                <w:lang w:eastAsia="ja-JP"/>
              </w:rPr>
            </w:pPr>
            <w:r>
              <w:rPr>
                <w:lang w:eastAsia="ja-JP"/>
              </w:rPr>
              <w:t xml:space="preserve">We believe that this issue can be addressed by RAN1 together with the Issue 2-3, i.e., the UE may request the PRU information with associated ID (Issue 2-1) by indicating the associated </w:t>
            </w:r>
            <w:r>
              <w:rPr>
                <w:lang w:eastAsia="ja-JP"/>
              </w:rP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77777777" w:rsidR="004F0558" w:rsidRDefault="004F0558" w:rsidP="004F0558">
            <w:pPr>
              <w:rPr>
                <w:lang w:eastAsia="ja-JP"/>
              </w:rPr>
            </w:pPr>
          </w:p>
        </w:tc>
        <w:tc>
          <w:tcPr>
            <w:tcW w:w="8574" w:type="dxa"/>
          </w:tcPr>
          <w:p w14:paraId="76DA017C" w14:textId="77777777" w:rsidR="004F0558" w:rsidRDefault="004F0558" w:rsidP="004F0558">
            <w:pPr>
              <w:rPr>
                <w:lang w:eastAsia="ja-JP"/>
              </w:rPr>
            </w:pPr>
          </w:p>
        </w:tc>
      </w:tr>
    </w:tbl>
    <w:p w14:paraId="518A4BBD" w14:textId="77777777" w:rsidR="002A06AC" w:rsidRDefault="002A06AC" w:rsidP="00D54605">
      <w:pPr>
        <w:rPr>
          <w:lang w:val="en-GB" w:eastAsia="ja-JP"/>
        </w:rPr>
      </w:pPr>
    </w:p>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val="en-GB"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lang w:val="en-GB"/>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lang w:val="en-GB"/>
              </w:rPr>
              <w:t>dl-PRS-ID</w:t>
            </w:r>
            <w:r w:rsidRPr="00A05703">
              <w:rPr>
                <w:rFonts w:ascii="Times New Roman" w:hAnsi="Times New Roman" w:cs="Times New Roman"/>
                <w:i/>
                <w:iCs/>
                <w:color w:val="FF0000"/>
                <w:sz w:val="20"/>
                <w:lang w:val="en-GB"/>
              </w:rPr>
              <w:t>(s)</w:t>
            </w:r>
            <w:r w:rsidRPr="00A05703">
              <w:rPr>
                <w:rFonts w:ascii="Times New Roman" w:hAnsi="Times New Roman" w:cs="Times New Roman"/>
                <w:color w:val="FF0000"/>
                <w:sz w:val="20"/>
                <w:lang w:val="en-GB"/>
              </w:rPr>
              <w:t xml:space="preserve">, </w:t>
            </w:r>
            <w:r w:rsidRPr="00A05703">
              <w:rPr>
                <w:rFonts w:ascii="Times New Roman" w:hAnsi="Times New Roman" w:cs="Times New Roman"/>
                <w:i/>
                <w:color w:val="FF0000"/>
                <w:sz w:val="20"/>
                <w:lang w:val="en-GB"/>
              </w:rPr>
              <w:t>nr-DL-PRS-</w:t>
            </w:r>
            <w:proofErr w:type="spellStart"/>
            <w:r w:rsidRPr="00A05703">
              <w:rPr>
                <w:rFonts w:ascii="Times New Roman" w:hAnsi="Times New Roman" w:cs="Times New Roman"/>
                <w:i/>
                <w:color w:val="FF0000"/>
                <w:sz w:val="20"/>
                <w:lang w:val="en-GB"/>
              </w:rPr>
              <w:t>ResourceSetID</w:t>
            </w:r>
            <w:proofErr w:type="spellEnd"/>
            <w:r w:rsidRPr="00A05703">
              <w:rPr>
                <w:rFonts w:ascii="Times New Roman" w:hAnsi="Times New Roman" w:cs="Times New Roman"/>
                <w:i/>
                <w:iCs/>
                <w:color w:val="FF0000"/>
                <w:sz w:val="20"/>
                <w:lang w:val="en-GB"/>
              </w:rPr>
              <w:t>(s)</w:t>
            </w:r>
            <w:r w:rsidRPr="00A05703">
              <w:rPr>
                <w:rFonts w:ascii="Times New Roman" w:hAnsi="Times New Roman" w:cs="Times New Roman"/>
                <w:color w:val="FF0000"/>
                <w:sz w:val="20"/>
                <w:lang w:val="en-GB"/>
              </w:rPr>
              <w:t xml:space="preserve"> and a </w:t>
            </w:r>
            <w:r w:rsidRPr="00A05703">
              <w:rPr>
                <w:rFonts w:ascii="Times New Roman" w:hAnsi="Times New Roman" w:cs="Times New Roman"/>
                <w:i/>
                <w:color w:val="FF0000"/>
                <w:sz w:val="20"/>
                <w:lang w:val="en-GB"/>
              </w:rPr>
              <w:t>nr-DL-PRS-</w:t>
            </w:r>
            <w:proofErr w:type="spellStart"/>
            <w:r w:rsidRPr="00A05703">
              <w:rPr>
                <w:rFonts w:ascii="Times New Roman" w:hAnsi="Times New Roman" w:cs="Times New Roman"/>
                <w:i/>
                <w:color w:val="FF0000"/>
                <w:sz w:val="20"/>
                <w:lang w:val="en-GB"/>
              </w:rPr>
              <w:t>ResourceID</w:t>
            </w:r>
            <w:proofErr w:type="spellEnd"/>
            <w:r w:rsidRPr="00A05703">
              <w:rPr>
                <w:rFonts w:ascii="Times New Roman" w:hAnsi="Times New Roman" w:cs="Times New Roman"/>
                <w:i/>
                <w:iCs/>
                <w:color w:val="FF0000"/>
                <w:sz w:val="20"/>
                <w:lang w:val="en-GB"/>
              </w:rPr>
              <w:t xml:space="preserve">(s) </w:t>
            </w:r>
            <w:r w:rsidRPr="00A05703">
              <w:rPr>
                <w:rFonts w:ascii="Times New Roman" w:hAnsi="Times New Roman" w:cs="Times New Roman"/>
                <w:color w:val="FF0000"/>
                <w:sz w:val="20"/>
                <w:lang w:val="en-GB"/>
              </w:rPr>
              <w:t xml:space="preserve">associated with the same </w:t>
            </w:r>
            <w:r w:rsidRPr="00A05703">
              <w:rPr>
                <w:rFonts w:ascii="Times New Roman" w:hAnsi="Times New Roman" w:cs="Times New Roman"/>
                <w:i/>
                <w:color w:val="FF0000"/>
                <w:sz w:val="20"/>
                <w:lang w:val="en-GB"/>
              </w:rPr>
              <w:t>nr-</w:t>
            </w:r>
            <w:proofErr w:type="spellStart"/>
            <w:r w:rsidRPr="00A05703">
              <w:rPr>
                <w:rFonts w:ascii="Times New Roman" w:hAnsi="Times New Roman" w:cs="Times New Roman"/>
                <w:i/>
                <w:color w:val="FF0000"/>
                <w:sz w:val="20"/>
                <w:lang w:val="en-GB"/>
              </w:rPr>
              <w:t>PhysCellID</w:t>
            </w:r>
            <w:proofErr w:type="spellEnd"/>
            <w:r w:rsidRPr="00A05703">
              <w:rPr>
                <w:rFonts w:ascii="Times New Roman" w:hAnsi="Times New Roman" w:cs="Times New Roman"/>
                <w:color w:val="FF0000"/>
                <w:sz w:val="20"/>
                <w:lang w:val="en-GB"/>
              </w:rPr>
              <w:t xml:space="preserve"> or same </w:t>
            </w:r>
            <w:r w:rsidRPr="00A05703">
              <w:rPr>
                <w:rFonts w:ascii="Times New Roman" w:hAnsi="Times New Roman" w:cs="Times New Roman"/>
                <w:i/>
                <w:color w:val="FF0000"/>
                <w:sz w:val="20"/>
                <w:lang w:val="en-GB"/>
              </w:rPr>
              <w:t>nr-</w:t>
            </w:r>
            <w:proofErr w:type="spellStart"/>
            <w:r w:rsidRPr="00A05703">
              <w:rPr>
                <w:rFonts w:ascii="Times New Roman" w:hAnsi="Times New Roman" w:cs="Times New Roman"/>
                <w:i/>
                <w:color w:val="FF0000"/>
                <w:sz w:val="20"/>
                <w:lang w:val="en-GB"/>
              </w:rPr>
              <w:t>CellGlobalID</w:t>
            </w:r>
            <w:proofErr w:type="spellEnd"/>
            <w:r w:rsidRPr="00A05703">
              <w:rPr>
                <w:rFonts w:ascii="Times New Roman" w:hAnsi="Times New Roman" w:cs="Times New Roman"/>
                <w:color w:val="FF0000"/>
                <w:sz w:val="20"/>
                <w:lang w:val="en-GB"/>
              </w:rPr>
              <w:t xml:space="preserve"> and </w:t>
            </w:r>
            <w:r w:rsidRPr="00A05703">
              <w:rPr>
                <w:rFonts w:ascii="Times New Roman" w:hAnsi="Times New Roman" w:cs="Times New Roman"/>
                <w:i/>
                <w:color w:val="FF0000"/>
                <w:sz w:val="20"/>
                <w:lang w:val="en-GB"/>
              </w:rPr>
              <w:t>nr-ARFCN</w:t>
            </w:r>
            <w:r w:rsidRPr="00A05703">
              <w:rPr>
                <w:rFonts w:ascii="Times New Roman" w:hAnsi="Times New Roman" w:cs="Times New Roman"/>
                <w:color w:val="FF0000"/>
                <w:sz w:val="20"/>
                <w:lang w:val="en-GB"/>
              </w:rPr>
              <w:t>.</w:t>
            </w:r>
          </w:p>
          <w:p w14:paraId="75228319"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lang w:val="en-GB"/>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lang w:val="en-GB"/>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Pr>
        <w:rPr>
          <w:lang w:val="en-GB" w:eastAsia="ja-JP"/>
        </w:rPr>
      </w:pPr>
    </w:p>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pPr>
        <w:rPr>
          <w:lang w:val="en-GB" w:eastAsia="ja-JP"/>
        </w:rPr>
      </w:pPr>
      <w:r>
        <w:rPr>
          <w:lang w:val="en-GB" w:eastAsia="ja-JP"/>
        </w:rPr>
        <w:t xml:space="preserve">In FL’s view, for assistance information provided explicitly, the UE </w:t>
      </w:r>
      <w:r w:rsidR="00A61D4C">
        <w:rPr>
          <w:lang w:val="en-GB" w:eastAsia="ja-JP"/>
        </w:rPr>
        <w:t xml:space="preserve">can check for consistency, and this is up to UE implementation. There is no need to describe it in 38.214. </w:t>
      </w:r>
    </w:p>
    <w:p w14:paraId="59FE805B" w14:textId="504120D5" w:rsidR="00A61D4C" w:rsidRDefault="00A61D4C" w:rsidP="00D54605">
      <w:pPr>
        <w:rPr>
          <w:lang w:val="en-GB" w:eastAsia="ja-JP"/>
        </w:rPr>
      </w:pPr>
      <w:r>
        <w:rPr>
          <w:lang w:val="en-GB" w:eastAsia="ja-JP"/>
        </w:rPr>
        <w:t xml:space="preserve">Furthermore, there are many more </w:t>
      </w:r>
      <w:r w:rsidR="00C14834">
        <w:rPr>
          <w:lang w:val="en-GB" w:eastAsia="ja-JP"/>
        </w:rPr>
        <w:t xml:space="preserve">types of </w:t>
      </w:r>
      <w:r>
        <w:rPr>
          <w:lang w:val="en-GB" w:eastAsia="ja-JP"/>
        </w:rP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rPr>
          <w:lang w:val="en-GB" w:eastAsia="ja-JP"/>
        </w:rP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lastRenderedPageBreak/>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Spatial direction information (e.g.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Pr>
        <w:rPr>
          <w:lang w:val="en-GB" w:eastAsia="ja-JP"/>
        </w:rPr>
      </w:pPr>
    </w:p>
    <w:p w14:paraId="62FB8B6D" w14:textId="2AFB3E5E" w:rsidR="00A61D4C" w:rsidRDefault="00A61D4C" w:rsidP="00D54605">
      <w:pPr>
        <w:rPr>
          <w:lang w:val="en-GB" w:eastAsia="ja-JP"/>
        </w:rPr>
      </w:pPr>
      <w:r>
        <w:rPr>
          <w:lang w:val="en-GB" w:eastAsia="ja-JP"/>
        </w:rP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lang w:eastAsia="ja-JP"/>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lang w:eastAsia="ja-JP"/>
              </w:rPr>
            </w:pPr>
            <w:r>
              <w:rPr>
                <w:b/>
                <w:bCs/>
                <w:lang w:eastAsia="ja-JP"/>
              </w:rPr>
              <w:t>Company</w:t>
            </w:r>
          </w:p>
        </w:tc>
        <w:tc>
          <w:tcPr>
            <w:tcW w:w="8574" w:type="dxa"/>
          </w:tcPr>
          <w:p w14:paraId="4AD0DA62" w14:textId="77777777" w:rsidR="002A06AC" w:rsidRDefault="002A06AC" w:rsidP="00955A7A">
            <w:pPr>
              <w:jc w:val="center"/>
              <w:rPr>
                <w:b/>
                <w:bCs/>
                <w:lang w:eastAsia="ja-JP"/>
              </w:rPr>
            </w:pPr>
            <w:r>
              <w:rPr>
                <w:b/>
                <w:bCs/>
                <w:lang w:eastAsia="ja-JP"/>
              </w:rPr>
              <w:t>Comments</w:t>
            </w:r>
          </w:p>
        </w:tc>
      </w:tr>
      <w:tr w:rsidR="00DB2121" w14:paraId="3784AA6E" w14:textId="77777777" w:rsidTr="00955A7A">
        <w:tc>
          <w:tcPr>
            <w:tcW w:w="1411" w:type="dxa"/>
          </w:tcPr>
          <w:p w14:paraId="21E872A0" w14:textId="37DE0857" w:rsidR="00DB2121" w:rsidRDefault="00DB2121" w:rsidP="00DB2121">
            <w:pPr>
              <w:rPr>
                <w:lang w:eastAsia="ja-JP"/>
              </w:rPr>
            </w:pPr>
            <w:r>
              <w:rPr>
                <w:lang w:eastAsia="ja-JP"/>
              </w:rPr>
              <w:t>HW/</w:t>
            </w:r>
            <w:proofErr w:type="spellStart"/>
            <w:r>
              <w:rPr>
                <w:lang w:eastAsia="ja-JP"/>
              </w:rPr>
              <w:t>HiSi</w:t>
            </w:r>
            <w:proofErr w:type="spellEnd"/>
          </w:p>
        </w:tc>
        <w:tc>
          <w:tcPr>
            <w:tcW w:w="8574" w:type="dxa"/>
          </w:tcPr>
          <w:p w14:paraId="6D8236FE" w14:textId="1FBCA61A" w:rsidR="00DB2121" w:rsidRDefault="00DB2121" w:rsidP="00DB2121">
            <w:pPr>
              <w:rPr>
                <w:lang w:eastAsia="ja-JP"/>
              </w:rPr>
            </w:pPr>
            <w:r>
              <w:rPr>
                <w:lang w:eastAsia="ja-JP"/>
              </w:rPr>
              <w:t xml:space="preserve">We do not support this text </w:t>
            </w:r>
            <w:r>
              <w:rPr>
                <w:lang w:eastAsia="ja-JP"/>
              </w:rPr>
              <w:t>proposal</w:t>
            </w:r>
            <w:r>
              <w:rPr>
                <w:lang w:eastAsia="ja-JP"/>
              </w:rPr>
              <w:t xml:space="preserve">, as the UE can check for consistency based on implementation and hence, there is no need </w:t>
            </w:r>
            <w:r>
              <w:rPr>
                <w:lang w:eastAsia="ja-JP"/>
              </w:rPr>
              <w:t>to describe it</w:t>
            </w:r>
            <w:r>
              <w:rPr>
                <w:lang w:eastAsia="ja-JP"/>
              </w:rPr>
              <w:t xml:space="preserve"> in 38.214.</w:t>
            </w:r>
          </w:p>
        </w:tc>
      </w:tr>
      <w:tr w:rsidR="00DB2121" w14:paraId="6971C666" w14:textId="77777777" w:rsidTr="00955A7A">
        <w:tc>
          <w:tcPr>
            <w:tcW w:w="1411" w:type="dxa"/>
          </w:tcPr>
          <w:p w14:paraId="1E003F0F" w14:textId="77777777" w:rsidR="00DB2121" w:rsidRDefault="00DB2121" w:rsidP="00DB2121">
            <w:pPr>
              <w:rPr>
                <w:lang w:eastAsia="ja-JP"/>
              </w:rPr>
            </w:pPr>
          </w:p>
        </w:tc>
        <w:tc>
          <w:tcPr>
            <w:tcW w:w="8574" w:type="dxa"/>
          </w:tcPr>
          <w:p w14:paraId="0A7FF1F4" w14:textId="77777777" w:rsidR="00DB2121" w:rsidRDefault="00DB2121" w:rsidP="00DB2121">
            <w:pPr>
              <w:rPr>
                <w:lang w:eastAsia="ja-JP"/>
              </w:rPr>
            </w:pPr>
          </w:p>
        </w:tc>
      </w:tr>
    </w:tbl>
    <w:p w14:paraId="778B170C" w14:textId="77777777" w:rsidR="002A06AC" w:rsidRDefault="002A06AC" w:rsidP="002A06AC">
      <w:pPr>
        <w:rPr>
          <w:b/>
          <w:bCs/>
        </w:rPr>
      </w:pPr>
    </w:p>
    <w:p w14:paraId="3D8CAAB6" w14:textId="77777777" w:rsidR="00791B3A" w:rsidRDefault="00791B3A" w:rsidP="00D54605">
      <w:pPr>
        <w:rPr>
          <w:lang w:val="en-GB" w:eastAsia="ja-JP"/>
        </w:rPr>
      </w:pPr>
    </w:p>
    <w:p w14:paraId="5F5758C2" w14:textId="44EEF57C" w:rsidR="00791B3A" w:rsidRDefault="00791B3A" w:rsidP="00791B3A">
      <w:pPr>
        <w:pStyle w:val="Heading2"/>
      </w:pPr>
      <w:r>
        <w:lastRenderedPageBreak/>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val="en-GB"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eastAsia="Batang"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eastAsia="Batang" w:hAnsi="Times" w:cs="Times New Roman"/>
                <w:b/>
                <w:bCs/>
                <w:sz w:val="20"/>
              </w:rPr>
            </w:pPr>
            <w:r w:rsidRPr="00F67B33">
              <w:rPr>
                <w:rFonts w:ascii="Times" w:eastAsia="Batang"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lang w:eastAsia="zh-CN"/>
              </w:rPr>
            </w:pPr>
            <w:r w:rsidRPr="00B31FC0">
              <w:rPr>
                <w:rFonts w:ascii="Times New Roman" w:eastAsia="SimSun" w:hAnsi="Times New Roman" w:cs="Times New Roman"/>
                <w:color w:val="000000"/>
                <w:sz w:val="20"/>
                <w:szCs w:val="20"/>
                <w:lang w:eastAsia="zh-CN"/>
              </w:rPr>
              <w:t xml:space="preserve">TS 38.214 </w:t>
            </w:r>
            <w:r w:rsidRPr="00B31FC0">
              <w:rPr>
                <w:rFonts w:ascii="Times New Roman" w:eastAsia="SimSun" w:hAnsi="Times New Roman" w:cs="Times New Roman"/>
                <w:color w:val="000000"/>
                <w:sz w:val="20"/>
                <w:szCs w:val="20"/>
              </w:rPr>
              <w:t>V19.1.0</w:t>
            </w:r>
          </w:p>
          <w:p w14:paraId="01CE554D" w14:textId="77777777" w:rsidR="00791B3A" w:rsidRPr="00F67B33" w:rsidRDefault="00791B3A" w:rsidP="00955A7A">
            <w:pPr>
              <w:keepNext/>
              <w:spacing w:before="240" w:after="60"/>
              <w:outlineLvl w:val="4"/>
              <w:rPr>
                <w:rFonts w:ascii="Arial" w:eastAsia="Batang" w:hAnsi="Arial" w:cs="Times New Roman"/>
                <w:b/>
                <w:bCs/>
                <w:iCs/>
                <w:sz w:val="18"/>
                <w:szCs w:val="26"/>
                <w:lang w:eastAsia="x-none"/>
              </w:rPr>
            </w:pP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1</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6</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ab/>
            </w:r>
            <w:r w:rsidRPr="00F67B33">
              <w:rPr>
                <w:rFonts w:ascii="Arial" w:eastAsia="Batang"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eastAsia="Batang" w:hAnsi="Times New Roman" w:cs="Times New Roman"/>
                <w:i/>
                <w:iCs/>
                <w:color w:val="000000" w:themeColor="text1"/>
                <w:sz w:val="20"/>
              </w:rPr>
              <w:t xml:space="preserve"> </w:t>
            </w:r>
            <w:r w:rsidRPr="00AC5DEA">
              <w:rPr>
                <w:rFonts w:ascii="Times New Roman" w:eastAsia="Batang"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eastAsia="Batang" w:hAnsi="Arial" w:cs="Arial"/>
                <w:color w:val="FF0000"/>
                <w:sz w:val="20"/>
              </w:rPr>
            </w:pPr>
          </w:p>
          <w:p w14:paraId="5CBBFA0A" w14:textId="77777777" w:rsidR="00791B3A" w:rsidRPr="00AC5DEA" w:rsidRDefault="00791B3A" w:rsidP="00955A7A">
            <w:pPr>
              <w:spacing w:after="0"/>
              <w:rPr>
                <w:rFonts w:ascii="Arial" w:eastAsia="Batang" w:hAnsi="Arial" w:cs="Arial"/>
                <w:color w:val="EE0000"/>
                <w:sz w:val="20"/>
              </w:rPr>
            </w:pPr>
            <w:r w:rsidRPr="00AC5DEA">
              <w:rPr>
                <w:rFonts w:ascii="Times New Roman" w:eastAsia="Batang" w:hAnsi="Times New Roman" w:cs="Times New Roman"/>
                <w:color w:val="EE0000"/>
                <w:sz w:val="20"/>
              </w:rPr>
              <w:t>The UE may report</w:t>
            </w:r>
            <w:r w:rsidRPr="00AC5DEA">
              <w:rPr>
                <w:rFonts w:ascii="Arial" w:eastAsia="Batang"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eastAsia="Batang" w:hAnsi="Times New Roman" w:cs="Times New Roman"/>
                <w:i/>
                <w:iCs/>
                <w:color w:val="EE0000"/>
                <w:sz w:val="20"/>
              </w:rPr>
              <w:t xml:space="preserve"> </w:t>
            </w:r>
            <w:r w:rsidRPr="00AC5DEA">
              <w:rPr>
                <w:rFonts w:ascii="Times New Roman" w:eastAsia="Batang" w:hAnsi="Times New Roman" w:cs="Times New Roman"/>
                <w:color w:val="EE0000"/>
                <w:sz w:val="20"/>
              </w:rPr>
              <w:t>[17, TS 37.355] for which it expects to receive</w:t>
            </w:r>
            <w:r>
              <w:rPr>
                <w:rFonts w:ascii="Times New Roman" w:eastAsia="Batang"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eastAsia="Batang" w:hAnsi="Times New Roman" w:cs="Times New Roman"/>
                <w:color w:val="EE0000"/>
                <w:sz w:val="20"/>
              </w:rPr>
              <w:t xml:space="preserve"> </w:t>
            </w:r>
            <w:r w:rsidRPr="00AC5DEA">
              <w:rPr>
                <w:rFonts w:ascii="Arial" w:eastAsia="Batang" w:hAnsi="Arial" w:cs="Arial"/>
                <w:color w:val="EE0000"/>
                <w:sz w:val="20"/>
              </w:rPr>
              <w:t xml:space="preserve"> </w:t>
            </w:r>
          </w:p>
          <w:p w14:paraId="327447DF" w14:textId="77777777" w:rsidR="00791B3A" w:rsidRDefault="00791B3A" w:rsidP="00955A7A">
            <w:pPr>
              <w:spacing w:after="0"/>
              <w:jc w:val="center"/>
              <w:rPr>
                <w:rFonts w:ascii="Arial" w:eastAsia="Batang"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Pr>
        <w:rPr>
          <w:lang w:val="en-GB" w:eastAsia="ja-JP"/>
        </w:rPr>
      </w:pPr>
    </w:p>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pPr>
        <w:rPr>
          <w:lang w:eastAsia="ja-JP"/>
        </w:rPr>
      </w:pPr>
      <w:r>
        <w:rPr>
          <w:lang w:val="en-GB" w:eastAsia="ja-JP"/>
        </w:rPr>
        <w:t xml:space="preserve">In FL’s understanding, </w:t>
      </w:r>
      <w:r w:rsidRPr="00781954">
        <w:rPr>
          <w:i/>
          <w:iCs/>
          <w:lang w:eastAsia="ja-JP"/>
        </w:rPr>
        <w:t>NR-TRP-</w:t>
      </w:r>
      <w:proofErr w:type="spellStart"/>
      <w:r w:rsidRPr="00781954">
        <w:rPr>
          <w:i/>
          <w:iCs/>
          <w:lang w:eastAsia="ja-JP"/>
        </w:rPr>
        <w:t>LocationInfo</w:t>
      </w:r>
      <w:proofErr w:type="spellEnd"/>
      <w:r w:rsidRPr="00781954">
        <w:rPr>
          <w:i/>
          <w:iCs/>
          <w:lang w:eastAsia="ja-JP"/>
        </w:rPr>
        <w:t>-Implicit</w:t>
      </w:r>
      <w:r>
        <w:rPr>
          <w:i/>
          <w:iCs/>
          <w:lang w:eastAsia="ja-JP"/>
        </w:rPr>
        <w:t xml:space="preserve"> </w:t>
      </w:r>
      <w:r>
        <w:rPr>
          <w:lang w:eastAsia="ja-JP"/>
        </w:rPr>
        <w:t xml:space="preserve">is used by LMF to send to UE the </w:t>
      </w:r>
      <w:r w:rsidR="00395521">
        <w:rPr>
          <w:lang w:eastAsia="ja-JP"/>
        </w:rPr>
        <w:t xml:space="preserve">network-side additional information of </w:t>
      </w:r>
      <w:r>
        <w:rPr>
          <w:lang w:eastAsia="ja-JP"/>
        </w:rPr>
        <w:t xml:space="preserve">associated ID. The UE </w:t>
      </w:r>
      <w:r w:rsidR="007C4FCF">
        <w:rPr>
          <w:lang w:eastAsia="ja-JP"/>
        </w:rPr>
        <w:t xml:space="preserve">does not have the network’s associated ID information (i.e., </w:t>
      </w:r>
      <w:r w:rsidR="007C4FCF" w:rsidRPr="00781954">
        <w:rPr>
          <w:i/>
          <w:iCs/>
          <w:lang w:eastAsia="ja-JP"/>
        </w:rPr>
        <w:t>NR-TRP-</w:t>
      </w:r>
      <w:proofErr w:type="spellStart"/>
      <w:r w:rsidR="007C4FCF" w:rsidRPr="00781954">
        <w:rPr>
          <w:i/>
          <w:iCs/>
          <w:lang w:eastAsia="ja-JP"/>
        </w:rPr>
        <w:t>LocationInfo</w:t>
      </w:r>
      <w:proofErr w:type="spellEnd"/>
      <w:r w:rsidR="007C4FCF" w:rsidRPr="00781954">
        <w:rPr>
          <w:i/>
          <w:iCs/>
          <w:lang w:eastAsia="ja-JP"/>
        </w:rPr>
        <w:t>-Implicit</w:t>
      </w:r>
      <w:r w:rsidR="007C4FCF">
        <w:rPr>
          <w:lang w:eastAsia="ja-JP"/>
        </w:rPr>
        <w:t>) without it being provided by LMF</w:t>
      </w:r>
      <w:r w:rsidR="003227F9">
        <w:rPr>
          <w:lang w:eastAsia="ja-JP"/>
        </w:rPr>
        <w:t xml:space="preserve"> to UE</w:t>
      </w:r>
      <w:r w:rsidR="007C4FCF">
        <w:rPr>
          <w:lang w:eastAsia="ja-JP"/>
        </w:rPr>
        <w:t xml:space="preserve">. Thus, it is not clear how the UE can report </w:t>
      </w:r>
      <w:r w:rsidR="007C4FCF" w:rsidRPr="00781954">
        <w:rPr>
          <w:i/>
          <w:iCs/>
          <w:lang w:eastAsia="ja-JP"/>
        </w:rPr>
        <w:t>NR-TRP-</w:t>
      </w:r>
      <w:proofErr w:type="spellStart"/>
      <w:r w:rsidR="007C4FCF" w:rsidRPr="00781954">
        <w:rPr>
          <w:i/>
          <w:iCs/>
          <w:lang w:eastAsia="ja-JP"/>
        </w:rPr>
        <w:t>LocationInfo</w:t>
      </w:r>
      <w:proofErr w:type="spellEnd"/>
      <w:r w:rsidR="007C4FCF" w:rsidRPr="00781954">
        <w:rPr>
          <w:i/>
          <w:iCs/>
          <w:lang w:eastAsia="ja-JP"/>
        </w:rPr>
        <w:t>-Implicit</w:t>
      </w:r>
      <w:r w:rsidR="007C4FCF">
        <w:rPr>
          <w:lang w:eastAsia="ja-JP"/>
        </w:rPr>
        <w:t xml:space="preserve"> to network</w:t>
      </w:r>
      <w:r w:rsidR="00395521">
        <w:rPr>
          <w:lang w:eastAsia="ja-JP"/>
        </w:rPr>
        <w:t xml:space="preserve"> </w:t>
      </w:r>
      <w:r w:rsidR="00395521" w:rsidRPr="00395521">
        <w:rPr>
          <w:lang w:eastAsia="ja-JP"/>
        </w:rPr>
        <w:t xml:space="preserve">for which it expects to receive the associated </w:t>
      </w:r>
      <w:r w:rsidR="00395521" w:rsidRPr="00395521">
        <w:rPr>
          <w:i/>
          <w:iCs/>
          <w:lang w:eastAsia="ja-JP"/>
        </w:rPr>
        <w:t>NR-PRU-DL-Info</w:t>
      </w:r>
      <w:r w:rsidR="007C4FCF">
        <w:rPr>
          <w:lang w:eastAsia="ja-JP"/>
        </w:rPr>
        <w:t>.</w:t>
      </w:r>
    </w:p>
    <w:p w14:paraId="50C94913" w14:textId="0B519E6F" w:rsidR="007C4FCF" w:rsidRDefault="00F874CC" w:rsidP="00D54605">
      <w:pPr>
        <w:rPr>
          <w:lang w:eastAsia="ja-JP"/>
        </w:rPr>
      </w:pPr>
      <w:r>
        <w:rPr>
          <w:lang w:eastAsia="ja-JP"/>
        </w:rPr>
        <w:t xml:space="preserve">Also, similar to issue 2-1 in section 2.1, if there is a need to change the LPP signaling, </w:t>
      </w:r>
      <w:r>
        <w:rPr>
          <w:lang w:val="en-GB" w:eastAsia="ja-JP"/>
        </w:rPr>
        <w:t>RAN2 can address it in their CR to 37.355, and RAN1 does not need to handle it.</w:t>
      </w:r>
    </w:p>
    <w:p w14:paraId="07AC516A" w14:textId="11B66DFC" w:rsidR="007C4FCF" w:rsidRDefault="007C4FCF" w:rsidP="007C4FCF">
      <w:pPr>
        <w:rPr>
          <w:lang w:val="en-GB" w:eastAsia="ja-JP"/>
        </w:rPr>
      </w:pPr>
      <w:r>
        <w:rPr>
          <w:lang w:val="en-GB" w:eastAsia="ja-JP"/>
        </w:rP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lang w:eastAsia="ja-JP"/>
              </w:rPr>
            </w:pPr>
            <w:r>
              <w:rPr>
                <w:b/>
                <w:bCs/>
                <w:lang w:eastAsia="ja-JP"/>
              </w:rPr>
              <w:t>Company</w:t>
            </w:r>
          </w:p>
        </w:tc>
        <w:tc>
          <w:tcPr>
            <w:tcW w:w="8574" w:type="dxa"/>
          </w:tcPr>
          <w:p w14:paraId="21AFDABA" w14:textId="77777777" w:rsidR="007C4FCF" w:rsidRDefault="007C4FCF" w:rsidP="00955A7A">
            <w:pPr>
              <w:jc w:val="center"/>
              <w:rPr>
                <w:b/>
                <w:bCs/>
                <w:lang w:eastAsia="ja-JP"/>
              </w:rPr>
            </w:pPr>
            <w:r>
              <w:rPr>
                <w:b/>
                <w:bCs/>
                <w:lang w:eastAsia="ja-JP"/>
              </w:rPr>
              <w:t>Comments</w:t>
            </w:r>
          </w:p>
        </w:tc>
      </w:tr>
      <w:tr w:rsidR="00CE50A2" w14:paraId="3455F956" w14:textId="77777777" w:rsidTr="00955A7A">
        <w:tc>
          <w:tcPr>
            <w:tcW w:w="1411" w:type="dxa"/>
          </w:tcPr>
          <w:p w14:paraId="7050D91A" w14:textId="04A2054E" w:rsidR="00CE50A2" w:rsidRDefault="00CE50A2" w:rsidP="00CE50A2">
            <w:pPr>
              <w:rPr>
                <w:lang w:eastAsia="ja-JP"/>
              </w:rPr>
            </w:pPr>
            <w:r>
              <w:rPr>
                <w:lang w:eastAsia="ja-JP"/>
              </w:rPr>
              <w:t>HW/</w:t>
            </w:r>
            <w:proofErr w:type="spellStart"/>
            <w:r>
              <w:rPr>
                <w:lang w:eastAsia="ja-JP"/>
              </w:rPr>
              <w:t>HiSi</w:t>
            </w:r>
            <w:proofErr w:type="spellEnd"/>
          </w:p>
        </w:tc>
        <w:tc>
          <w:tcPr>
            <w:tcW w:w="8574" w:type="dxa"/>
          </w:tcPr>
          <w:p w14:paraId="56B223E0" w14:textId="3D52A30F" w:rsidR="00CE50A2" w:rsidRDefault="00CE50A2" w:rsidP="00CE50A2">
            <w:pPr>
              <w:rPr>
                <w:lang w:eastAsia="ja-JP"/>
              </w:rPr>
            </w:pPr>
            <w:r>
              <w:rPr>
                <w:lang w:eastAsia="ja-JP"/>
              </w:rPr>
              <w:t>We support the text proposal.</w:t>
            </w:r>
          </w:p>
          <w:p w14:paraId="26464E44" w14:textId="2B07A8A6" w:rsidR="00923680" w:rsidRDefault="00923680" w:rsidP="00CE50A2">
            <w:pPr>
              <w:rPr>
                <w:lang w:eastAsia="ja-JP"/>
              </w:rPr>
            </w:pPr>
            <w:r>
              <w:rPr>
                <w:lang w:eastAsia="ja-JP"/>
              </w:rPr>
              <w:lastRenderedPageBreak/>
              <w:t xml:space="preserve">Before the provision of PRU information, the UE may have been provided with </w:t>
            </w:r>
            <w:r w:rsidRPr="00781954">
              <w:rPr>
                <w:i/>
                <w:iCs/>
                <w:lang w:eastAsia="ja-JP"/>
              </w:rPr>
              <w:t>NR-TRP-</w:t>
            </w:r>
            <w:proofErr w:type="spellStart"/>
            <w:r w:rsidRPr="00781954">
              <w:rPr>
                <w:i/>
                <w:iCs/>
                <w:lang w:eastAsia="ja-JP"/>
              </w:rPr>
              <w:t>LocationInfo</w:t>
            </w:r>
            <w:proofErr w:type="spellEnd"/>
            <w:r w:rsidRPr="00781954">
              <w:rPr>
                <w:i/>
                <w:iCs/>
                <w:lang w:eastAsia="ja-JP"/>
              </w:rPr>
              <w:t>-Implicit</w:t>
            </w:r>
            <w:r>
              <w:rPr>
                <w:i/>
                <w:iCs/>
                <w:lang w:eastAsia="ja-JP"/>
              </w:rPr>
              <w:t xml:space="preserve">, e.g., </w:t>
            </w:r>
            <w:r w:rsidRPr="004340B0">
              <w:rPr>
                <w:lang w:eastAsia="ja-JP"/>
              </w:rPr>
              <w:t>during</w:t>
            </w:r>
            <w:r>
              <w:rPr>
                <w:lang w:eastAsia="ja-JP"/>
              </w:rPr>
              <w:t xml:space="preserve"> the</w:t>
            </w:r>
            <w:r w:rsidRPr="004340B0">
              <w:rPr>
                <w:lang w:eastAsia="ja-JP"/>
              </w:rPr>
              <w:t xml:space="preserve"> training</w:t>
            </w:r>
            <w:r>
              <w:rPr>
                <w:lang w:eastAsia="ja-JP"/>
              </w:rPr>
              <w:t xml:space="preserve"> of a model at the UE. Thus, the UE may already be aware of an associated ID that is associated with a model at the UE and hence, the UE can request PRU information with this associated ID</w:t>
            </w:r>
            <w:r w:rsidR="00171555">
              <w:rPr>
                <w:lang w:eastAsia="ja-JP"/>
              </w:rPr>
              <w:t>, such that the provided PRU measurements can be used with the UE’s model, e.g., for further training/monitoring</w:t>
            </w:r>
            <w:r>
              <w:rPr>
                <w:lang w:eastAsia="ja-JP"/>
              </w:rPr>
              <w:t>. Note that the LMF may not be aware with which associated ID, a UE may have trained a model.</w:t>
            </w:r>
          </w:p>
          <w:p w14:paraId="68A59BC6" w14:textId="5FDDA5BF" w:rsidR="004340B0" w:rsidRDefault="00CE50A2" w:rsidP="00923680">
            <w:pPr>
              <w:rPr>
                <w:lang w:eastAsia="ja-JP"/>
              </w:rPr>
            </w:pPr>
            <w:r>
              <w:rPr>
                <w:lang w:eastAsia="ja-JP"/>
              </w:rP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955A7A">
        <w:tc>
          <w:tcPr>
            <w:tcW w:w="1411" w:type="dxa"/>
          </w:tcPr>
          <w:p w14:paraId="141B2797" w14:textId="77777777" w:rsidR="00CE50A2" w:rsidRDefault="00CE50A2" w:rsidP="00CE50A2">
            <w:pPr>
              <w:rPr>
                <w:lang w:eastAsia="ja-JP"/>
              </w:rPr>
            </w:pPr>
          </w:p>
        </w:tc>
        <w:tc>
          <w:tcPr>
            <w:tcW w:w="8574" w:type="dxa"/>
          </w:tcPr>
          <w:p w14:paraId="70CA8300" w14:textId="77777777" w:rsidR="00CE50A2" w:rsidRDefault="00CE50A2" w:rsidP="00CE50A2">
            <w:pPr>
              <w:rPr>
                <w:lang w:eastAsia="ja-JP"/>
              </w:rPr>
            </w:pPr>
          </w:p>
        </w:tc>
      </w:tr>
    </w:tbl>
    <w:p w14:paraId="46CA8814" w14:textId="77777777" w:rsidR="007C4FCF" w:rsidRPr="007C4FCF" w:rsidRDefault="007C4FCF" w:rsidP="00D54605">
      <w:pPr>
        <w:rPr>
          <w:lang w:val="en-GB" w:eastAsia="ja-JP"/>
        </w:rPr>
      </w:pPr>
    </w:p>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val="en-GB"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lang w:val="en-GB"/>
              </w:rPr>
              <w:t>TRP-</w:t>
            </w:r>
            <w:proofErr w:type="spellStart"/>
            <w:r w:rsidRPr="00AC5DEA">
              <w:rPr>
                <w:rFonts w:ascii="Times New Roman" w:hAnsi="Times New Roman" w:cs="Times New Roman"/>
                <w:i/>
                <w:iCs/>
                <w:sz w:val="20"/>
                <w:lang w:val="en-GB"/>
              </w:rPr>
              <w:t>LocationInfoElement</w:t>
            </w:r>
            <w:proofErr w:type="spellEnd"/>
            <w:r w:rsidRPr="453A8293">
              <w:rPr>
                <w:rFonts w:ascii="Times" w:eastAsia="Times" w:hAnsi="Times" w:cs="Times"/>
                <w:sz w:val="20"/>
              </w:rPr>
              <w:t xml:space="preserve">, whereas the newly introduced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Pr>
        <w:rPr>
          <w:lang w:eastAsia="ja-JP"/>
        </w:rPr>
      </w:pPr>
    </w:p>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pPr>
        <w:rPr>
          <w:lang w:eastAsia="ja-JP"/>
        </w:rPr>
      </w:pPr>
      <w:r>
        <w:rPr>
          <w:lang w:eastAsia="ja-JP"/>
        </w:rPr>
        <w:t xml:space="preserve">In FL understanding, </w:t>
      </w:r>
      <w:r w:rsidR="00435F3F">
        <w:rPr>
          <w:lang w:eastAsia="ja-JP"/>
        </w:rPr>
        <w:t>Nokia’s text proposal above ha</w:t>
      </w:r>
      <w:r>
        <w:rPr>
          <w:lang w:eastAsia="ja-JP"/>
        </w:rPr>
        <w:t>s</w:t>
      </w:r>
      <w:r w:rsidR="00435F3F">
        <w:rPr>
          <w:lang w:eastAsia="ja-JP"/>
        </w:rPr>
        <w:t xml:space="preserve"> </w:t>
      </w:r>
      <w:r>
        <w:rPr>
          <w:lang w:eastAsia="ja-JP"/>
        </w:rPr>
        <w:t>similar</w:t>
      </w:r>
      <w:r w:rsidR="00435F3F">
        <w:rPr>
          <w:lang w:eastAsia="ja-JP"/>
        </w:rPr>
        <w:t xml:space="preserve"> intention as the text proposal endorsed in RAN1#123bis</w:t>
      </w:r>
      <w:r w:rsidR="00DC5D83">
        <w:rPr>
          <w:lang w:eastAsia="ja-JP"/>
        </w:rPr>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sz w:val="24"/>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Pr>
        <w:rPr>
          <w:lang w:val="en-GB" w:eastAsia="ja-JP"/>
        </w:rPr>
      </w:pPr>
    </w:p>
    <w:p w14:paraId="0BE5310E" w14:textId="7497B24A" w:rsidR="00310B97" w:rsidRDefault="00332E20" w:rsidP="00D54605">
      <w:pPr>
        <w:rPr>
          <w:lang w:val="en-GB" w:eastAsia="ja-JP"/>
        </w:rPr>
      </w:pPr>
      <w:r>
        <w:rPr>
          <w:lang w:val="en-GB" w:eastAsia="ja-JP"/>
        </w:rPr>
        <w:t xml:space="preserve">The endorsed TP </w:t>
      </w:r>
      <w:r w:rsidR="003227F9">
        <w:rPr>
          <w:lang w:val="en-GB" w:eastAsia="ja-JP"/>
        </w:rPr>
        <w:t xml:space="preserve">above </w:t>
      </w:r>
      <w:r>
        <w:rPr>
          <w:lang w:val="en-GB" w:eastAsia="ja-JP"/>
        </w:rPr>
        <w:t>does not have severe problems as described in Nokia contribution</w:t>
      </w:r>
      <w:r w:rsidR="00310B97">
        <w:rPr>
          <w:lang w:val="en-GB" w:eastAsia="ja-JP"/>
        </w:rPr>
        <w:t xml:space="preserve">. It is unclear why Nokia thinks the endorsed TP is not </w:t>
      </w:r>
      <w:proofErr w:type="spellStart"/>
      <w:r w:rsidR="00310B97">
        <w:rPr>
          <w:lang w:val="en-GB" w:eastAsia="ja-JP"/>
        </w:rPr>
        <w:t>inline</w:t>
      </w:r>
      <w:proofErr w:type="spellEnd"/>
      <w:r w:rsidR="00310B97">
        <w:rPr>
          <w:lang w:val="en-GB" w:eastAsia="ja-JP"/>
        </w:rPr>
        <w:t xml:space="preserve"> with agreements.</w:t>
      </w:r>
    </w:p>
    <w:p w14:paraId="3DB62557" w14:textId="44B78EC0" w:rsidR="00310B97" w:rsidRDefault="00310B97" w:rsidP="00D54605">
      <w:pPr>
        <w:rPr>
          <w:lang w:val="en-GB" w:eastAsia="ja-JP"/>
        </w:rPr>
      </w:pPr>
      <w:r>
        <w:rPr>
          <w:lang w:val="en-GB" w:eastAsia="ja-JP"/>
        </w:rPr>
        <w:t>Furthermore, Nokia’s TP links the associated ID to DL-PRS-ID(s). However, RAN1 agreed that “</w:t>
      </w:r>
      <w:r w:rsidRPr="00310B97">
        <w:rPr>
          <w:lang w:val="en-GB" w:eastAsia="ja-JP"/>
        </w:rPr>
        <w:t>an associated ID is configured per-cell (e.g., NCGI-r15)</w:t>
      </w:r>
      <w:r>
        <w:rPr>
          <w:lang w:val="en-GB" w:eastAsia="ja-JP"/>
        </w:rPr>
        <w:t>”. In FL’s view, the associated ID should not be linked to DL-PRS-ID(s) for a group of TRP(s). Thus it is not convincing why Nokia’s TP should replace the endorsed TP.</w:t>
      </w:r>
    </w:p>
    <w:p w14:paraId="230071CF" w14:textId="3E6B8410" w:rsidR="00AA6511" w:rsidRDefault="00332E20" w:rsidP="00D54605">
      <w:pPr>
        <w:rPr>
          <w:lang w:val="en-GB" w:eastAsia="ja-JP"/>
        </w:rPr>
      </w:pPr>
      <w:r>
        <w:rPr>
          <w:lang w:val="en-GB" w:eastAsia="ja-JP"/>
        </w:rPr>
        <w:t xml:space="preserve"> </w:t>
      </w:r>
    </w:p>
    <w:p w14:paraId="4956A113" w14:textId="71A4DA0D" w:rsidR="001C0B4D" w:rsidRDefault="001C0B4D" w:rsidP="001C0B4D">
      <w:pPr>
        <w:rPr>
          <w:lang w:val="en-GB" w:eastAsia="ja-JP"/>
        </w:rPr>
      </w:pPr>
      <w:r>
        <w:rPr>
          <w:lang w:val="en-GB" w:eastAsia="ja-JP"/>
        </w:rPr>
        <w:t xml:space="preserve">Companies can share views whether the TP by Nokia should be adopted </w:t>
      </w:r>
      <w:r w:rsidR="00395521">
        <w:rPr>
          <w:lang w:val="en-GB" w:eastAsia="ja-JP"/>
        </w:rPr>
        <w:t>to replace the TP endorsed in RAN1#122bis</w:t>
      </w:r>
      <w:r>
        <w:rPr>
          <w:lang w:val="en-GB" w:eastAsia="ja-JP"/>
        </w:rPr>
        <w:t>.</w:t>
      </w:r>
    </w:p>
    <w:p w14:paraId="1B6E2734" w14:textId="1A8B5F2D" w:rsidR="001C0B4D" w:rsidRDefault="001C0B4D" w:rsidP="001C0B4D">
      <w:pPr>
        <w:rPr>
          <w:b/>
          <w:bCs/>
        </w:rPr>
      </w:pPr>
      <w:r w:rsidRPr="001756EF">
        <w:rPr>
          <w:b/>
          <w:bCs/>
          <w:highlight w:val="yellow"/>
        </w:rPr>
        <w:lastRenderedPageBreak/>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3.4</w:t>
      </w:r>
      <w:r w:rsidR="00395521">
        <w:rPr>
          <w:b/>
          <w:lang w:eastAsia="ja-JP"/>
        </w:rPr>
        <w:t xml:space="preserve"> </w:t>
      </w:r>
      <w:r w:rsidR="00395521" w:rsidRPr="00395521">
        <w:rPr>
          <w:b/>
          <w:lang w:eastAsia="ja-JP"/>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lang w:eastAsia="ja-JP"/>
              </w:rPr>
            </w:pPr>
            <w:r>
              <w:rPr>
                <w:b/>
                <w:bCs/>
                <w:lang w:eastAsia="ja-JP"/>
              </w:rPr>
              <w:t>Company</w:t>
            </w:r>
          </w:p>
        </w:tc>
        <w:tc>
          <w:tcPr>
            <w:tcW w:w="8574" w:type="dxa"/>
          </w:tcPr>
          <w:p w14:paraId="71FE2784" w14:textId="77777777" w:rsidR="001C0B4D" w:rsidRDefault="001C0B4D" w:rsidP="00955A7A">
            <w:pPr>
              <w:jc w:val="center"/>
              <w:rPr>
                <w:b/>
                <w:bCs/>
                <w:lang w:eastAsia="ja-JP"/>
              </w:rPr>
            </w:pPr>
            <w:r>
              <w:rPr>
                <w:b/>
                <w:bCs/>
                <w:lang w:eastAsia="ja-JP"/>
              </w:rPr>
              <w:t>Comments</w:t>
            </w:r>
          </w:p>
        </w:tc>
      </w:tr>
      <w:tr w:rsidR="008442F4" w14:paraId="386B3A49" w14:textId="77777777" w:rsidTr="00955A7A">
        <w:tc>
          <w:tcPr>
            <w:tcW w:w="1411" w:type="dxa"/>
          </w:tcPr>
          <w:p w14:paraId="0DA1B2B3" w14:textId="21993875" w:rsidR="008442F4" w:rsidRDefault="008442F4" w:rsidP="008442F4">
            <w:pPr>
              <w:rPr>
                <w:lang w:eastAsia="ja-JP"/>
              </w:rPr>
            </w:pPr>
            <w:r>
              <w:rPr>
                <w:lang w:eastAsia="ja-JP"/>
              </w:rPr>
              <w:t>HW/</w:t>
            </w:r>
            <w:proofErr w:type="spellStart"/>
            <w:r>
              <w:rPr>
                <w:lang w:eastAsia="ja-JP"/>
              </w:rPr>
              <w:t>HiSi</w:t>
            </w:r>
            <w:proofErr w:type="spellEnd"/>
          </w:p>
        </w:tc>
        <w:tc>
          <w:tcPr>
            <w:tcW w:w="8574" w:type="dxa"/>
          </w:tcPr>
          <w:p w14:paraId="0F512E55" w14:textId="410D4B4B" w:rsidR="008442F4" w:rsidRDefault="008442F4" w:rsidP="008442F4">
            <w:pPr>
              <w:rPr>
                <w:lang w:eastAsia="ja-JP"/>
              </w:rPr>
            </w:pPr>
            <w:r>
              <w:rPr>
                <w:lang w:eastAsia="ja-JP"/>
              </w:rPr>
              <w:t xml:space="preserve">We do not agree with this text proposal. </w:t>
            </w:r>
            <w:r>
              <w:t xml:space="preserve">As agreed in the RAN1#121 agreement, </w:t>
            </w:r>
            <w:r w:rsidR="00171555">
              <w:t xml:space="preserve">it is clear that </w:t>
            </w:r>
            <w:r>
              <w:t>the UE can check for consistency regarding the TRP locations based on the associated ID.</w:t>
            </w:r>
          </w:p>
        </w:tc>
      </w:tr>
      <w:tr w:rsidR="008442F4" w14:paraId="7F78CC14" w14:textId="77777777" w:rsidTr="00955A7A">
        <w:tc>
          <w:tcPr>
            <w:tcW w:w="1411" w:type="dxa"/>
          </w:tcPr>
          <w:p w14:paraId="4A731251" w14:textId="77777777" w:rsidR="008442F4" w:rsidRDefault="008442F4" w:rsidP="008442F4">
            <w:pPr>
              <w:rPr>
                <w:lang w:eastAsia="ja-JP"/>
              </w:rPr>
            </w:pPr>
          </w:p>
        </w:tc>
        <w:tc>
          <w:tcPr>
            <w:tcW w:w="8574" w:type="dxa"/>
          </w:tcPr>
          <w:p w14:paraId="3B928804" w14:textId="77777777" w:rsidR="008442F4" w:rsidRDefault="008442F4" w:rsidP="008442F4">
            <w:pPr>
              <w:rPr>
                <w:lang w:eastAsia="ja-JP"/>
              </w:rPr>
            </w:pPr>
          </w:p>
        </w:tc>
      </w:tr>
    </w:tbl>
    <w:p w14:paraId="04A7E055" w14:textId="77777777" w:rsidR="001C0B4D" w:rsidRDefault="001C0B4D" w:rsidP="001C0B4D">
      <w:pPr>
        <w:rPr>
          <w:b/>
          <w:bCs/>
        </w:rPr>
      </w:pPr>
    </w:p>
    <w:p w14:paraId="5CFB9434" w14:textId="77777777" w:rsidR="00AA6511" w:rsidRDefault="00AA6511" w:rsidP="00D54605">
      <w:pPr>
        <w:rPr>
          <w:lang w:val="en-GB" w:eastAsia="ja-JP"/>
        </w:rPr>
      </w:pPr>
    </w:p>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pPr>
        <w:rPr>
          <w:lang w:val="en-GB" w:eastAsia="ja-JP"/>
        </w:rPr>
      </w:pPr>
      <w:r w:rsidRPr="00071E14">
        <w:rPr>
          <w:lang w:eastAsia="ja-JP"/>
        </w:rPr>
        <w:t xml:space="preserve">Huawei, </w:t>
      </w:r>
      <w:proofErr w:type="spellStart"/>
      <w:r w:rsidRPr="00071E14">
        <w:rPr>
          <w:lang w:eastAsia="ja-JP"/>
        </w:rPr>
        <w:t>HiSilicon</w:t>
      </w:r>
      <w:proofErr w:type="spellEnd"/>
      <w:r w:rsidRPr="00071E14">
        <w:rPr>
          <w:lang w:eastAsia="ja-JP"/>
        </w:rPr>
        <w:t xml:space="preserve"> (R1-2508497)</w:t>
      </w:r>
      <w:r>
        <w:rPr>
          <w:lang w:eastAsia="ja-JP"/>
        </w:rPr>
        <w:t xml:space="preserve"> have the following proposals on p</w:t>
      </w:r>
      <w:r w:rsidRPr="00255E3C">
        <w:rPr>
          <w:lang w:eastAsia="ja-JP"/>
        </w:rPr>
        <w:t>airing of Part A and Part B for model training</w:t>
      </w:r>
      <w:r>
        <w:rPr>
          <w:lang w:eastAsia="ja-JP"/>
        </w:rP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pPr>
              <w:rPr>
                <w:lang w:eastAsia="ja-JP"/>
              </w:rPr>
            </w:pPr>
            <w:r w:rsidRPr="008152B7">
              <w:rPr>
                <w:b/>
                <w:bCs/>
                <w:lang w:eastAsia="ja-JP"/>
              </w:rPr>
              <w:t>Proposal 4:</w:t>
            </w:r>
            <w:r>
              <w:rPr>
                <w:lang w:eastAsia="ja-JP"/>
              </w:rPr>
              <w:t xml:space="preserve"> In the request of Part B for Case 3a data collection, the </w:t>
            </w:r>
            <w:proofErr w:type="spellStart"/>
            <w:r>
              <w:rPr>
                <w:lang w:eastAsia="ja-JP"/>
              </w:rPr>
              <w:t>gNB</w:t>
            </w:r>
            <w:proofErr w:type="spellEnd"/>
            <w:r>
              <w:rPr>
                <w:lang w:eastAsia="ja-JP"/>
              </w:rPr>
              <w:t xml:space="preserve"> indicates to the LMF the time stamp for which Part B is requested.</w:t>
            </w:r>
          </w:p>
          <w:p w14:paraId="39E24DAD" w14:textId="77777777" w:rsidR="00071E14" w:rsidRDefault="00071E14" w:rsidP="00071E14">
            <w:pPr>
              <w:rPr>
                <w:lang w:eastAsia="ja-JP"/>
              </w:rPr>
            </w:pPr>
            <w:r>
              <w:rPr>
                <w:lang w:eastAsia="ja-JP"/>
              </w:rPr>
              <w:t>•</w:t>
            </w:r>
            <w:r>
              <w:rPr>
                <w:lang w:eastAsia="ja-JP"/>
              </w:rPr>
              <w:tab/>
              <w:t xml:space="preserve">The </w:t>
            </w:r>
            <w:proofErr w:type="spellStart"/>
            <w:r>
              <w:rPr>
                <w:lang w:eastAsia="ja-JP"/>
              </w:rPr>
              <w:t>gNB</w:t>
            </w:r>
            <w:proofErr w:type="spellEnd"/>
            <w:r>
              <w:rPr>
                <w:lang w:eastAsia="ja-JP"/>
              </w:rPr>
              <w:t xml:space="preserve"> can perform channel measurement to derive and store Part A according to the time instance for the requested Part B, and pair Part A with Part B after Part B is delivered.</w:t>
            </w:r>
          </w:p>
          <w:p w14:paraId="47B3A732" w14:textId="77777777" w:rsidR="00071E14" w:rsidRDefault="00071E14" w:rsidP="00071E14">
            <w:pPr>
              <w:rPr>
                <w:lang w:eastAsia="ja-JP"/>
              </w:rPr>
            </w:pPr>
            <w:r w:rsidRPr="008152B7">
              <w:rPr>
                <w:b/>
                <w:bCs/>
                <w:lang w:eastAsia="ja-JP"/>
              </w:rPr>
              <w:t>Proposal 5:</w:t>
            </w:r>
            <w:r>
              <w:rPr>
                <w:lang w:eastAsia="ja-JP"/>
              </w:rP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pPr>
              <w:rPr>
                <w:lang w:eastAsia="ja-JP"/>
              </w:rPr>
            </w:pPr>
            <w:r>
              <w:rPr>
                <w:lang w:eastAsia="ja-JP"/>
              </w:rPr>
              <w:t>•</w:t>
            </w:r>
            <w:r>
              <w:rPr>
                <w:lang w:eastAsia="ja-JP"/>
              </w:rP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Pr>
        <w:rPr>
          <w:lang w:val="en-GB" w:eastAsia="ja-JP"/>
        </w:rPr>
      </w:pPr>
    </w:p>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pPr>
        <w:rPr>
          <w:lang w:val="en-GB" w:eastAsia="ja-JP"/>
        </w:rPr>
      </w:pPr>
      <w:r>
        <w:rPr>
          <w:lang w:val="en-GB" w:eastAsia="ja-JP"/>
        </w:rPr>
        <w:t>In</w:t>
      </w:r>
      <w:r w:rsidRPr="00255E3C">
        <w:rPr>
          <w:lang w:val="en-GB" w:eastAsia="ja-JP"/>
        </w:rPr>
        <w:t xml:space="preserve"> RAN1#122bis meeting, Huawei/</w:t>
      </w:r>
      <w:proofErr w:type="spellStart"/>
      <w:r w:rsidRPr="00255E3C">
        <w:rPr>
          <w:lang w:val="en-GB" w:eastAsia="ja-JP"/>
        </w:rPr>
        <w:t>HiSilicon</w:t>
      </w:r>
      <w:proofErr w:type="spellEnd"/>
      <w:r w:rsidRPr="00255E3C">
        <w:rPr>
          <w:lang w:val="en-GB" w:eastAsia="ja-JP"/>
        </w:rPr>
        <w:t xml:space="preserve"> (R1-2506934) also discussed the same issue. It was proposed that LMF indicate to </w:t>
      </w:r>
      <w:proofErr w:type="spellStart"/>
      <w:r w:rsidRPr="00255E3C">
        <w:rPr>
          <w:lang w:val="en-GB" w:eastAsia="ja-JP"/>
        </w:rPr>
        <w:t>gNB</w:t>
      </w:r>
      <w:proofErr w:type="spellEnd"/>
      <w:r w:rsidRPr="00255E3C">
        <w:rPr>
          <w:lang w:val="en-GB" w:eastAsia="ja-JP"/>
        </w:rPr>
        <w:t xml:space="preserve">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pPr>
        <w:rPr>
          <w:lang w:eastAsia="ja-JP"/>
        </w:rPr>
      </w:pPr>
      <w:r>
        <w:rPr>
          <w:lang w:val="en-GB" w:eastAsia="ja-JP"/>
        </w:rPr>
        <w:t>For RAN1#123</w:t>
      </w:r>
      <w:r w:rsidR="00980A0D">
        <w:rPr>
          <w:lang w:val="en-GB" w:eastAsia="ja-JP"/>
        </w:rPr>
        <w:t xml:space="preserve">, </w:t>
      </w:r>
      <w:r w:rsidR="00980A0D" w:rsidRPr="00071E14">
        <w:rPr>
          <w:lang w:eastAsia="ja-JP"/>
        </w:rPr>
        <w:t>Huawei</w:t>
      </w:r>
      <w:r w:rsidR="00980A0D">
        <w:rPr>
          <w:lang w:eastAsia="ja-JP"/>
        </w:rPr>
        <w:t>/</w:t>
      </w:r>
      <w:proofErr w:type="spellStart"/>
      <w:r w:rsidR="00980A0D" w:rsidRPr="00071E14">
        <w:rPr>
          <w:lang w:eastAsia="ja-JP"/>
        </w:rPr>
        <w:t>HiSilicon</w:t>
      </w:r>
      <w:proofErr w:type="spellEnd"/>
      <w:r w:rsidR="00980A0D" w:rsidRPr="00071E14">
        <w:rPr>
          <w:lang w:eastAsia="ja-JP"/>
        </w:rPr>
        <w:t xml:space="preserve"> (R1-2508497)</w:t>
      </w:r>
      <w:r w:rsidR="00980A0D">
        <w:rPr>
          <w:lang w:eastAsia="ja-JP"/>
        </w:rPr>
        <w:t xml:space="preserve"> propos</w:t>
      </w:r>
      <w:r>
        <w:rPr>
          <w:lang w:eastAsia="ja-JP"/>
        </w:rPr>
        <w:t>als are revised to:</w:t>
      </w:r>
      <w:r w:rsidR="00980A0D">
        <w:rPr>
          <w:lang w:eastAsia="ja-JP"/>
        </w:rPr>
        <w:t xml:space="preserve"> </w:t>
      </w:r>
      <w:proofErr w:type="spellStart"/>
      <w:r w:rsidR="00980A0D">
        <w:rPr>
          <w:lang w:eastAsia="ja-JP"/>
        </w:rPr>
        <w:t>gNB</w:t>
      </w:r>
      <w:proofErr w:type="spellEnd"/>
      <w:r w:rsidR="00980A0D">
        <w:rPr>
          <w:lang w:eastAsia="ja-JP"/>
        </w:rPr>
        <w:t xml:space="preserve"> (Case 3a) or UE (Case 1) can indicate to LMF the time stamp for which part B is requested. </w:t>
      </w:r>
    </w:p>
    <w:p w14:paraId="454EFD30" w14:textId="1D47B951" w:rsidR="003227F9" w:rsidRPr="00255E3C" w:rsidRDefault="003227F9" w:rsidP="00124BF1">
      <w:pPr>
        <w:rPr>
          <w:lang w:eastAsia="ja-JP"/>
        </w:rPr>
      </w:pPr>
      <w:r>
        <w:rPr>
          <w:lang w:eastAsia="ja-JP"/>
        </w:rPr>
        <w:t xml:space="preserve">The same issue has been discussed numerous times </w:t>
      </w:r>
      <w:r w:rsidR="0023265B">
        <w:rPr>
          <w:lang w:eastAsia="ja-JP"/>
        </w:rPr>
        <w:t xml:space="preserve">in RAN1 </w:t>
      </w:r>
      <w:r>
        <w:rPr>
          <w:lang w:eastAsia="ja-JP"/>
        </w:rPr>
        <w:t xml:space="preserve">without convergence. In FL’s understanding, </w:t>
      </w:r>
      <w:r w:rsidRPr="00071E14">
        <w:rPr>
          <w:lang w:eastAsia="ja-JP"/>
        </w:rPr>
        <w:t>Huawei</w:t>
      </w:r>
      <w:r>
        <w:rPr>
          <w:lang w:eastAsia="ja-JP"/>
        </w:rPr>
        <w:t>/</w:t>
      </w:r>
      <w:proofErr w:type="spellStart"/>
      <w:r w:rsidRPr="00071E14">
        <w:rPr>
          <w:lang w:eastAsia="ja-JP"/>
        </w:rPr>
        <w:t>HiSilicon</w:t>
      </w:r>
      <w:proofErr w:type="spellEnd"/>
      <w:r w:rsidRPr="00071E14">
        <w:rPr>
          <w:lang w:eastAsia="ja-JP"/>
        </w:rPr>
        <w:t xml:space="preserve"> (R1-2508497)</w:t>
      </w:r>
      <w:r>
        <w:rPr>
          <w:lang w:eastAsia="ja-JP"/>
        </w:rP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rPr>
          <w:lang w:eastAsia="ja-JP"/>
        </w:rPr>
        <w:t>Huawei</w:t>
      </w:r>
      <w:r>
        <w:rPr>
          <w:lang w:eastAsia="ja-JP"/>
        </w:rPr>
        <w:t>/</w:t>
      </w:r>
      <w:proofErr w:type="spellStart"/>
      <w:r w:rsidRPr="00071E14">
        <w:rPr>
          <w:lang w:eastAsia="ja-JP"/>
        </w:rPr>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lastRenderedPageBreak/>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TableGrid"/>
        <w:tblW w:w="9985" w:type="dxa"/>
        <w:tblLook w:val="04A0" w:firstRow="1" w:lastRow="0" w:firstColumn="1" w:lastColumn="0" w:noHBand="0" w:noVBand="1"/>
      </w:tblPr>
      <w:tblGrid>
        <w:gridCol w:w="1079"/>
        <w:gridCol w:w="9579"/>
      </w:tblGrid>
      <w:tr w:rsidR="004A6545" w14:paraId="0E63DAFF" w14:textId="77777777" w:rsidTr="00955A7A">
        <w:tc>
          <w:tcPr>
            <w:tcW w:w="1411" w:type="dxa"/>
          </w:tcPr>
          <w:p w14:paraId="2BCB4FBF" w14:textId="77777777" w:rsidR="004A6545" w:rsidRDefault="004A6545" w:rsidP="00955A7A">
            <w:pPr>
              <w:rPr>
                <w:b/>
                <w:bCs/>
                <w:lang w:eastAsia="ja-JP"/>
              </w:rPr>
            </w:pPr>
            <w:r>
              <w:rPr>
                <w:b/>
                <w:bCs/>
                <w:lang w:eastAsia="ja-JP"/>
              </w:rPr>
              <w:t>Company</w:t>
            </w:r>
          </w:p>
        </w:tc>
        <w:tc>
          <w:tcPr>
            <w:tcW w:w="8574" w:type="dxa"/>
          </w:tcPr>
          <w:p w14:paraId="31BF2E66" w14:textId="77777777" w:rsidR="004A6545" w:rsidRDefault="004A6545" w:rsidP="00955A7A">
            <w:pPr>
              <w:jc w:val="center"/>
              <w:rPr>
                <w:b/>
                <w:bCs/>
                <w:lang w:eastAsia="ja-JP"/>
              </w:rPr>
            </w:pPr>
            <w:r>
              <w:rPr>
                <w:b/>
                <w:bCs/>
                <w:lang w:eastAsia="ja-JP"/>
              </w:rPr>
              <w:t>Comments</w:t>
            </w:r>
          </w:p>
        </w:tc>
      </w:tr>
      <w:tr w:rsidR="00BF0744" w14:paraId="7CAB25BF" w14:textId="77777777" w:rsidTr="00955A7A">
        <w:tc>
          <w:tcPr>
            <w:tcW w:w="1411" w:type="dxa"/>
          </w:tcPr>
          <w:p w14:paraId="27D5173E" w14:textId="3D07BBC2" w:rsidR="00BF0744" w:rsidRDefault="00BF0744" w:rsidP="00BF0744">
            <w:pPr>
              <w:rPr>
                <w:lang w:eastAsia="ja-JP"/>
              </w:rPr>
            </w:pPr>
            <w:r>
              <w:rPr>
                <w:lang w:eastAsia="ja-JP"/>
              </w:rPr>
              <w:t>HW/</w:t>
            </w:r>
            <w:proofErr w:type="spellStart"/>
            <w:r>
              <w:rPr>
                <w:lang w:eastAsia="ja-JP"/>
              </w:rPr>
              <w:t>HiSi</w:t>
            </w:r>
            <w:proofErr w:type="spellEnd"/>
          </w:p>
        </w:tc>
        <w:tc>
          <w:tcPr>
            <w:tcW w:w="8574" w:type="dxa"/>
          </w:tcPr>
          <w:p w14:paraId="6CBAC80E" w14:textId="77777777" w:rsidR="00BF0744" w:rsidRDefault="00BF0744" w:rsidP="00BF0744">
            <w:pPr>
              <w:rPr>
                <w:iCs/>
              </w:rPr>
            </w:pPr>
            <w:r>
              <w:rPr>
                <w:iCs/>
              </w:rPr>
              <w:t xml:space="preserve">Without any alignment of the time stamp of Part B provided by the LMF, it is not clear how the </w:t>
            </w:r>
            <w:proofErr w:type="spellStart"/>
            <w:r>
              <w:rPr>
                <w:iCs/>
              </w:rPr>
              <w:t>gNB</w:t>
            </w:r>
            <w:proofErr w:type="spellEnd"/>
            <w:r>
              <w:rPr>
                <w:iCs/>
              </w:rPr>
              <w:t xml:space="preserve"> may be able to pair a provided Part B with a Part A at the </w:t>
            </w:r>
            <w:proofErr w:type="spellStart"/>
            <w:r>
              <w:rPr>
                <w:iCs/>
              </w:rPr>
              <w:t>gNB</w:t>
            </w:r>
            <w:proofErr w:type="spellEnd"/>
            <w:r>
              <w:rPr>
                <w:iCs/>
              </w:rPr>
              <w:t xml:space="preserve">, e.g., as Part B may be outdated. Hence, a provided Part B to the </w:t>
            </w:r>
            <w:proofErr w:type="spellStart"/>
            <w:r>
              <w:rPr>
                <w:iCs/>
              </w:rPr>
              <w:t>gNB</w:t>
            </w:r>
            <w:proofErr w:type="spellEnd"/>
            <w:r>
              <w:rPr>
                <w:iCs/>
              </w:rPr>
              <w:t xml:space="preserve"> may be useless.</w:t>
            </w:r>
          </w:p>
          <w:p w14:paraId="5499C555" w14:textId="77777777" w:rsidR="00BF0744" w:rsidRDefault="00BF0744" w:rsidP="00BF0744">
            <w:pPr>
              <w:rPr>
                <w:iCs/>
              </w:rPr>
            </w:pPr>
            <w:r>
              <w:rPr>
                <w:iCs/>
              </w:rPr>
              <w:t xml:space="preserve">The alignment can be simply achieved by the </w:t>
            </w:r>
            <w:proofErr w:type="spellStart"/>
            <w:r>
              <w:rPr>
                <w:iCs/>
              </w:rPr>
              <w:t>gNB</w:t>
            </w:r>
            <w:proofErr w:type="spellEnd"/>
            <w:r>
              <w:rPr>
                <w:iCs/>
              </w:rPr>
              <w:t xml:space="preserve">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pPr>
              <w:rPr>
                <w:lang w:eastAsia="ja-JP"/>
              </w:rPr>
            </w:pPr>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BF0744" w14:paraId="68E9F711" w14:textId="77777777" w:rsidTr="00955A7A">
        <w:tc>
          <w:tcPr>
            <w:tcW w:w="1411" w:type="dxa"/>
          </w:tcPr>
          <w:p w14:paraId="3EE09B4D" w14:textId="77777777" w:rsidR="00BF0744" w:rsidRDefault="00BF0744" w:rsidP="00BF0744">
            <w:pPr>
              <w:rPr>
                <w:lang w:eastAsia="ja-JP"/>
              </w:rPr>
            </w:pPr>
          </w:p>
        </w:tc>
        <w:tc>
          <w:tcPr>
            <w:tcW w:w="8574" w:type="dxa"/>
          </w:tcPr>
          <w:p w14:paraId="49B2BC2D" w14:textId="77777777" w:rsidR="00BF0744" w:rsidRDefault="00BF0744" w:rsidP="00BF0744">
            <w:pPr>
              <w:rPr>
                <w:lang w:eastAsia="ja-JP"/>
              </w:rPr>
            </w:pPr>
          </w:p>
        </w:tc>
      </w:tr>
    </w:tbl>
    <w:p w14:paraId="2162FF9C" w14:textId="77777777" w:rsidR="00A31AA8" w:rsidRDefault="00A31AA8" w:rsidP="00124BF1">
      <w:pPr>
        <w:rPr>
          <w:lang w:val="en-GB" w:eastAsia="ja-JP"/>
        </w:rPr>
      </w:pPr>
    </w:p>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val="en-GB"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w:t>
            </w:r>
            <w:proofErr w:type="spellStart"/>
            <w:r w:rsidRPr="239E3B58">
              <w:rPr>
                <w:rFonts w:ascii="Times" w:eastAsia="Times" w:hAnsi="Times" w:cs="Times"/>
                <w:sz w:val="20"/>
                <w:szCs w:val="20"/>
              </w:rPr>
              <w:t>behaviour</w:t>
            </w:r>
            <w:proofErr w:type="spellEnd"/>
            <w:r w:rsidRPr="239E3B58">
              <w:rPr>
                <w:rFonts w:ascii="Times" w:eastAsia="Times" w:hAnsi="Times" w:cs="Times"/>
                <w:sz w:val="20"/>
                <w:szCs w:val="20"/>
              </w:rPr>
              <w:t xml:space="preserve">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w:t>
            </w:r>
            <w:r>
              <w:rPr>
                <w:rFonts w:ascii="Times" w:eastAsia="Times" w:hAnsi="Times" w:cs="Times"/>
                <w:color w:val="FF0000"/>
                <w:sz w:val="20"/>
                <w:szCs w:val="20"/>
              </w:rPr>
              <w:lastRenderedPageBreak/>
              <w:t xml:space="preserve">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Pr>
        <w:rPr>
          <w:lang w:val="en-GB" w:eastAsia="ja-JP"/>
        </w:rPr>
      </w:pPr>
    </w:p>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pPr>
        <w:rPr>
          <w:lang w:val="en-GB" w:eastAsia="ja-JP"/>
        </w:rPr>
      </w:pPr>
      <w:r>
        <w:rPr>
          <w:lang w:val="en-GB" w:eastAsia="ja-JP"/>
        </w:rPr>
        <w:t xml:space="preserve">In FL’s understanding, the PRU information may be used for various purposes, including training data collection and generating monitoring outcome. However, it is not essential </w:t>
      </w:r>
      <w:r w:rsidR="0023265B">
        <w:rPr>
          <w:lang w:val="en-GB" w:eastAsia="ja-JP"/>
        </w:rPr>
        <w:t xml:space="preserve">correction </w:t>
      </w:r>
      <w:r>
        <w:rPr>
          <w:lang w:val="en-GB" w:eastAsia="ja-JP"/>
        </w:rPr>
        <w:t xml:space="preserve">to describe </w:t>
      </w:r>
      <w:r w:rsidR="005361F6">
        <w:rPr>
          <w:lang w:val="en-GB" w:eastAsia="ja-JP"/>
        </w:rPr>
        <w:t xml:space="preserve">the various purposes of </w:t>
      </w:r>
      <w:r w:rsidRPr="00A56EA0">
        <w:rPr>
          <w:lang w:val="en-GB" w:eastAsia="ja-JP"/>
        </w:rPr>
        <w:t>PRU information</w:t>
      </w:r>
      <w:r>
        <w:rPr>
          <w:lang w:val="en-GB" w:eastAsia="ja-JP"/>
        </w:rPr>
        <w:t xml:space="preserve"> in 38.214. Also, it is not clear why Nokia’s text proposal is only concerned with monitoring outcome, </w:t>
      </w:r>
      <w:r w:rsidR="005071E4">
        <w:rPr>
          <w:lang w:val="en-GB" w:eastAsia="ja-JP"/>
        </w:rPr>
        <w:t xml:space="preserve">but </w:t>
      </w:r>
      <w:r>
        <w:rPr>
          <w:lang w:val="en-GB" w:eastAsia="ja-JP"/>
        </w:rPr>
        <w:t>not other purpose</w:t>
      </w:r>
      <w:r w:rsidR="005361F6">
        <w:rPr>
          <w:lang w:val="en-GB" w:eastAsia="ja-JP"/>
        </w:rPr>
        <w:t>s</w:t>
      </w:r>
      <w:r w:rsidR="002B2D3A">
        <w:rPr>
          <w:lang w:val="en-GB" w:eastAsia="ja-JP"/>
        </w:rPr>
        <w:t xml:space="preserve"> that PRU information can be used</w:t>
      </w:r>
      <w:r>
        <w:rPr>
          <w:lang w:val="en-GB" w:eastAsia="ja-JP"/>
        </w:rPr>
        <w:t>.</w:t>
      </w:r>
    </w:p>
    <w:p w14:paraId="50575243" w14:textId="77777777" w:rsidR="005361F6" w:rsidRDefault="005361F6" w:rsidP="005361F6">
      <w:pPr>
        <w:rPr>
          <w:lang w:val="en-GB" w:eastAsia="ja-JP"/>
        </w:rPr>
      </w:pPr>
      <w:r>
        <w:rPr>
          <w:lang w:val="en-GB" w:eastAsia="ja-JP"/>
        </w:rP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3.1</w:t>
      </w:r>
      <w:r>
        <w:rPr>
          <w:b/>
          <w:bCs/>
        </w:rPr>
        <w:t>?</w:t>
      </w:r>
    </w:p>
    <w:tbl>
      <w:tblPr>
        <w:tblStyle w:val="TableGrid"/>
        <w:tblW w:w="9985" w:type="dxa"/>
        <w:tblLook w:val="04A0" w:firstRow="1" w:lastRow="0" w:firstColumn="1" w:lastColumn="0" w:noHBand="0" w:noVBand="1"/>
      </w:tblPr>
      <w:tblGrid>
        <w:gridCol w:w="1411"/>
        <w:gridCol w:w="8574"/>
      </w:tblGrid>
      <w:tr w:rsidR="005361F6" w14:paraId="423D175D" w14:textId="77777777" w:rsidTr="00955A7A">
        <w:tc>
          <w:tcPr>
            <w:tcW w:w="1411" w:type="dxa"/>
          </w:tcPr>
          <w:p w14:paraId="129AE948" w14:textId="77777777" w:rsidR="005361F6" w:rsidRDefault="005361F6" w:rsidP="00955A7A">
            <w:pPr>
              <w:rPr>
                <w:b/>
                <w:bCs/>
                <w:lang w:eastAsia="ja-JP"/>
              </w:rPr>
            </w:pPr>
            <w:r>
              <w:rPr>
                <w:b/>
                <w:bCs/>
                <w:lang w:eastAsia="ja-JP"/>
              </w:rPr>
              <w:t>Company</w:t>
            </w:r>
          </w:p>
        </w:tc>
        <w:tc>
          <w:tcPr>
            <w:tcW w:w="8574" w:type="dxa"/>
          </w:tcPr>
          <w:p w14:paraId="5BF4325E" w14:textId="77777777" w:rsidR="005361F6" w:rsidRDefault="005361F6" w:rsidP="00955A7A">
            <w:pPr>
              <w:jc w:val="center"/>
              <w:rPr>
                <w:b/>
                <w:bCs/>
                <w:lang w:eastAsia="ja-JP"/>
              </w:rPr>
            </w:pPr>
            <w:r>
              <w:rPr>
                <w:b/>
                <w:bCs/>
                <w:lang w:eastAsia="ja-JP"/>
              </w:rPr>
              <w:t>Comments</w:t>
            </w:r>
          </w:p>
        </w:tc>
      </w:tr>
      <w:tr w:rsidR="004340B0" w14:paraId="31C46E72" w14:textId="77777777" w:rsidTr="00955A7A">
        <w:tc>
          <w:tcPr>
            <w:tcW w:w="1411" w:type="dxa"/>
          </w:tcPr>
          <w:p w14:paraId="3CB6351C" w14:textId="0B816B3F" w:rsidR="004340B0" w:rsidRDefault="004340B0" w:rsidP="004340B0">
            <w:pPr>
              <w:rPr>
                <w:lang w:eastAsia="ja-JP"/>
              </w:rPr>
            </w:pPr>
            <w:r>
              <w:rPr>
                <w:lang w:eastAsia="ja-JP"/>
              </w:rPr>
              <w:t>HW/</w:t>
            </w:r>
            <w:proofErr w:type="spellStart"/>
            <w:r>
              <w:rPr>
                <w:lang w:eastAsia="ja-JP"/>
              </w:rPr>
              <w:t>HiSi</w:t>
            </w:r>
            <w:proofErr w:type="spellEnd"/>
          </w:p>
        </w:tc>
        <w:tc>
          <w:tcPr>
            <w:tcW w:w="8574" w:type="dxa"/>
          </w:tcPr>
          <w:p w14:paraId="35204359" w14:textId="0E585DAC" w:rsidR="004340B0" w:rsidRDefault="004340B0" w:rsidP="004340B0">
            <w:pPr>
              <w:rPr>
                <w:lang w:eastAsia="ja-JP"/>
              </w:rPr>
            </w:pPr>
            <w:r>
              <w:rPr>
                <w:lang w:eastAsia="ja-JP"/>
              </w:rPr>
              <w:t>We do not agree with the text proposal, as the purpose of the provided PRU information does not need to be disclosed</w:t>
            </w:r>
            <w:r w:rsidR="00171555">
              <w:rPr>
                <w:lang w:eastAsia="ja-JP"/>
              </w:rPr>
              <w:t xml:space="preserve"> and t</w:t>
            </w:r>
            <w:r>
              <w:rPr>
                <w:lang w:eastAsia="ja-JP"/>
              </w:rPr>
              <w:t>he provided PRU information can also be used for other purposes.</w:t>
            </w:r>
          </w:p>
        </w:tc>
      </w:tr>
      <w:tr w:rsidR="004340B0" w14:paraId="51DDB90E" w14:textId="77777777" w:rsidTr="00955A7A">
        <w:tc>
          <w:tcPr>
            <w:tcW w:w="1411" w:type="dxa"/>
          </w:tcPr>
          <w:p w14:paraId="3EACD243" w14:textId="77777777" w:rsidR="004340B0" w:rsidRDefault="004340B0" w:rsidP="004340B0">
            <w:pPr>
              <w:rPr>
                <w:lang w:eastAsia="ja-JP"/>
              </w:rPr>
            </w:pPr>
          </w:p>
        </w:tc>
        <w:tc>
          <w:tcPr>
            <w:tcW w:w="8574" w:type="dxa"/>
          </w:tcPr>
          <w:p w14:paraId="070B26D7" w14:textId="77777777" w:rsidR="004340B0" w:rsidRDefault="004340B0" w:rsidP="004340B0">
            <w:pPr>
              <w:rPr>
                <w:lang w:eastAsia="ja-JP"/>
              </w:rPr>
            </w:pPr>
          </w:p>
        </w:tc>
      </w:tr>
    </w:tbl>
    <w:p w14:paraId="72D33F17" w14:textId="77777777" w:rsidR="00AE2676" w:rsidRDefault="00AE2676" w:rsidP="00124BF1">
      <w:pPr>
        <w:rPr>
          <w:lang w:val="en-GB" w:eastAsia="ja-JP"/>
        </w:rPr>
      </w:pPr>
    </w:p>
    <w:p w14:paraId="6EB9B4DE" w14:textId="0ABF60B6" w:rsidR="003C2CA4" w:rsidRDefault="00AE2676" w:rsidP="003C2CA4">
      <w:pPr>
        <w:pStyle w:val="Heading2"/>
      </w:pPr>
      <w:r>
        <w:t>Issue 2-4.</w:t>
      </w:r>
      <w:r w:rsidRPr="00071E14">
        <w:t xml:space="preserve"> </w:t>
      </w:r>
      <w:r>
        <w:t>APU</w:t>
      </w:r>
    </w:p>
    <w:p w14:paraId="7BEB91E4" w14:textId="4C36DFF0" w:rsidR="00255E3C" w:rsidRPr="00255E3C" w:rsidRDefault="00255E3C" w:rsidP="00255E3C">
      <w:pPr>
        <w:rPr>
          <w:lang w:val="en-GB" w:eastAsia="ja-JP"/>
        </w:rPr>
      </w:pPr>
      <w:r w:rsidRPr="00AE2676">
        <w:rPr>
          <w:lang w:eastAsia="ja-JP"/>
        </w:rPr>
        <w:t>Google (R1-2508940)</w:t>
      </w:r>
      <w:r>
        <w:rPr>
          <w:lang w:eastAsia="ja-JP"/>
        </w:rP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pPr>
              <w:rPr>
                <w:lang w:eastAsia="ja-JP"/>
              </w:rPr>
            </w:pPr>
            <w:r>
              <w:rPr>
                <w:lang w:eastAsia="ja-JP"/>
              </w:rPr>
              <w:t xml:space="preserve">Proposal 4-1: Support the APU framework for UE-side AI/ML based poisoning </w:t>
            </w:r>
          </w:p>
          <w:p w14:paraId="5A97163A" w14:textId="77777777" w:rsidR="00AE2676" w:rsidRDefault="00AE2676" w:rsidP="00AE2676">
            <w:pPr>
              <w:rPr>
                <w:lang w:eastAsia="ja-JP"/>
              </w:rPr>
            </w:pPr>
            <w:r>
              <w:rPr>
                <w:lang w:eastAsia="ja-JP"/>
              </w:rPr>
              <w:t>•</w:t>
            </w:r>
            <w:r>
              <w:rPr>
                <w:lang w:eastAsia="ja-JP"/>
              </w:rPr>
              <w:tab/>
              <w:t>Support the UE to report which APU pool the AI/ML based positioning occupies</w:t>
            </w:r>
          </w:p>
          <w:p w14:paraId="713C8B14" w14:textId="77777777" w:rsidR="00AE2676" w:rsidRDefault="00AE2676" w:rsidP="00AE2676">
            <w:pPr>
              <w:rPr>
                <w:lang w:eastAsia="ja-JP"/>
              </w:rPr>
            </w:pPr>
            <w:r>
              <w:rPr>
                <w:lang w:eastAsia="ja-JP"/>
              </w:rPr>
              <w:t>•</w:t>
            </w:r>
            <w:r>
              <w:rPr>
                <w:lang w:eastAsia="ja-JP"/>
              </w:rPr>
              <w:tab/>
              <w:t>Support the UE to report the number of APUs for an inference operation for AI/ML based positioning</w:t>
            </w:r>
          </w:p>
          <w:p w14:paraId="0752EB6E" w14:textId="3AB08091" w:rsidR="00AE2676" w:rsidRDefault="00AE2676" w:rsidP="00AE2676">
            <w:pPr>
              <w:rPr>
                <w:lang w:eastAsia="ja-JP"/>
              </w:rPr>
            </w:pPr>
            <w:r>
              <w:rPr>
                <w:lang w:eastAsia="ja-JP"/>
              </w:rPr>
              <w:t>•</w:t>
            </w:r>
            <w:r>
              <w:rPr>
                <w:lang w:eastAsia="ja-JP"/>
              </w:rPr>
              <w:tab/>
              <w:t>The priority for AI/ML based positioning is lower than the priority for CSI report</w:t>
            </w:r>
          </w:p>
        </w:tc>
      </w:tr>
    </w:tbl>
    <w:p w14:paraId="4D9FE4D4" w14:textId="31E5EB77" w:rsidR="003C2CA4" w:rsidRDefault="003C2CA4" w:rsidP="003C2CA4">
      <w:pPr>
        <w:rPr>
          <w:lang w:eastAsia="ja-JP"/>
        </w:rPr>
      </w:pPr>
    </w:p>
    <w:p w14:paraId="724D5473" w14:textId="617D07A7" w:rsidR="003C2CA4" w:rsidRDefault="002B4AB5" w:rsidP="002B4AB5">
      <w:pPr>
        <w:pStyle w:val="Heading3"/>
      </w:pPr>
      <w:r>
        <w:t>FL view</w:t>
      </w:r>
    </w:p>
    <w:p w14:paraId="2B2D183E" w14:textId="112BB19F" w:rsidR="002B4AB5" w:rsidRDefault="002B4AB5" w:rsidP="002B4AB5">
      <w:pPr>
        <w:rPr>
          <w:lang w:val="en-GB" w:eastAsia="ja-JP"/>
        </w:rPr>
      </w:pPr>
      <w:r>
        <w:rPr>
          <w:lang w:val="en-GB" w:eastAsia="ja-JP"/>
        </w:rPr>
        <w:t>In RAN1#122bis, Google had submitted the same proposal on APU. In FL summary of RAN1#122bis (R1-2508009</w:t>
      </w:r>
      <w:r w:rsidR="00161B3B">
        <w:rPr>
          <w:lang w:val="en-GB" w:eastAsia="ja-JP"/>
        </w:rPr>
        <w:t xml:space="preserve"> [1]</w:t>
      </w:r>
      <w:r>
        <w:rPr>
          <w:lang w:val="en-GB" w:eastAsia="ja-JP"/>
        </w:rPr>
        <w:t>)</w:t>
      </w:r>
      <w:r w:rsidR="00161B3B">
        <w:rPr>
          <w:lang w:val="en-GB" w:eastAsia="ja-JP"/>
        </w:rPr>
        <w:t xml:space="preserve">, companies shared their views on whether </w:t>
      </w:r>
      <w:r w:rsidR="00161B3B" w:rsidRPr="00161B3B">
        <w:rPr>
          <w:lang w:val="en-GB" w:eastAsia="ja-JP"/>
        </w:rPr>
        <w:t xml:space="preserve">RAN1 </w:t>
      </w:r>
      <w:r w:rsidR="00161B3B">
        <w:rPr>
          <w:lang w:val="en-GB" w:eastAsia="ja-JP"/>
        </w:rPr>
        <w:t xml:space="preserve">should </w:t>
      </w:r>
      <w:r w:rsidR="00161B3B" w:rsidRPr="00161B3B">
        <w:rPr>
          <w:lang w:val="en-GB" w:eastAsia="ja-JP"/>
        </w:rPr>
        <w:t>discuss the APU framework for Rel-19 AI/ML positioning</w:t>
      </w:r>
      <w:r w:rsidR="00161B3B">
        <w:rPr>
          <w:lang w:val="en-GB" w:eastAsia="ja-JP"/>
        </w:rPr>
        <w:t>. According to feedback received [1], no company support</w:t>
      </w:r>
      <w:r w:rsidR="00395521">
        <w:rPr>
          <w:lang w:val="en-GB" w:eastAsia="ja-JP"/>
        </w:rPr>
        <w:t>ed</w:t>
      </w:r>
      <w:r w:rsidR="00161B3B">
        <w:rPr>
          <w:lang w:val="en-GB" w:eastAsia="ja-JP"/>
        </w:rPr>
        <w:t xml:space="preserve"> to discuss this issue.</w:t>
      </w:r>
    </w:p>
    <w:p w14:paraId="38D5F3AA" w14:textId="698A4B60" w:rsidR="00161B3B" w:rsidRDefault="00161B3B" w:rsidP="002B4AB5">
      <w:pPr>
        <w:rPr>
          <w:lang w:val="en-GB" w:eastAsia="ja-JP"/>
        </w:rPr>
      </w:pPr>
      <w:r>
        <w:rPr>
          <w:lang w:val="en-GB" w:eastAsia="ja-JP"/>
        </w:rPr>
        <w:t>Hence, in FL’ view, this issue does not need to be further discussed for maintenance of Rel-19 AI/ML positioning.</w:t>
      </w:r>
    </w:p>
    <w:p w14:paraId="52A983F5" w14:textId="77777777" w:rsidR="002B4AB5" w:rsidRPr="002B4AB5" w:rsidRDefault="002B4AB5" w:rsidP="002B4AB5">
      <w:pPr>
        <w:rPr>
          <w:lang w:val="en-GB" w:eastAsia="ja-JP"/>
        </w:rPr>
      </w:pPr>
    </w:p>
    <w:p w14:paraId="28080308" w14:textId="4C123A76" w:rsidR="00B66554" w:rsidRDefault="00B66554" w:rsidP="00B66554">
      <w:pPr>
        <w:pStyle w:val="Heading1"/>
      </w:pPr>
      <w:r>
        <w:lastRenderedPageBreak/>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7777777" w:rsidR="006E1505" w:rsidRDefault="006E1505" w:rsidP="001C7186">
      <w:pPr>
        <w:rPr>
          <w:lang w:eastAsia="ja-JP"/>
        </w:rPr>
      </w:pPr>
    </w:p>
    <w:p w14:paraId="686C6227" w14:textId="77777777" w:rsidR="00B66554" w:rsidRDefault="00B66554" w:rsidP="001C7186">
      <w:pPr>
        <w:rPr>
          <w:lang w:eastAsia="ja-JP"/>
        </w:rPr>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D16A8" w:rsidRDefault="00931894" w:rsidP="00931894">
      <w:pPr>
        <w:pStyle w:val="Reference"/>
        <w:rPr>
          <w:rFonts w:cs="Arial"/>
        </w:rPr>
      </w:pPr>
      <w:r w:rsidRPr="001D16A8">
        <w:rPr>
          <w:rFonts w:cs="Arial"/>
        </w:rPr>
        <w:t>R1-2508644</w:t>
      </w:r>
      <w:r w:rsidRPr="001D16A8">
        <w:rPr>
          <w:rFonts w:cs="Arial"/>
        </w:rPr>
        <w:tab/>
        <w:t>Maintenance on Rel-19 AI/ML</w:t>
      </w:r>
      <w:r w:rsidRPr="001D16A8">
        <w:rPr>
          <w:rFonts w:cs="Arial"/>
        </w:rPr>
        <w:tab/>
      </w:r>
      <w:proofErr w:type="spellStart"/>
      <w:r w:rsidRPr="001D16A8">
        <w:rPr>
          <w:rFonts w:cs="Arial"/>
        </w:rPr>
        <w:t>InterDigital</w:t>
      </w:r>
      <w:proofErr w:type="spellEnd"/>
      <w:r w:rsidRPr="001D16A8">
        <w:rPr>
          <w:rFonts w:cs="Arial"/>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2432" w14:textId="77777777" w:rsidR="002F4C86" w:rsidRDefault="002F4C86" w:rsidP="00C46C57">
      <w:r>
        <w:separator/>
      </w:r>
    </w:p>
  </w:endnote>
  <w:endnote w:type="continuationSeparator" w:id="0">
    <w:p w14:paraId="2A7FB894" w14:textId="77777777" w:rsidR="002F4C86" w:rsidRDefault="002F4C86" w:rsidP="00C46C57">
      <w:r>
        <w:continuationSeparator/>
      </w:r>
    </w:p>
  </w:endnote>
  <w:endnote w:type="continuationNotice" w:id="1">
    <w:p w14:paraId="1A941428" w14:textId="77777777" w:rsidR="002F4C86" w:rsidRDefault="002F4C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70372152"/>
      <w:docPartObj>
        <w:docPartGallery w:val="Page Numbers (Bottom of Page)"/>
        <w:docPartUnique/>
      </w:docPartObj>
    </w:sdtPr>
    <w:sdtEndPr>
      <w:rPr>
        <w:noProof/>
      </w:rPr>
    </w:sdtEndPr>
    <w:sdtContent>
      <w:p w14:paraId="71B3A707" w14:textId="05ACF46A" w:rsidR="009C27E2" w:rsidRDefault="009C27E2">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F6D6" w14:textId="77777777" w:rsidR="002F4C86" w:rsidRDefault="002F4C86" w:rsidP="00C46C57">
      <w:r>
        <w:separator/>
      </w:r>
    </w:p>
  </w:footnote>
  <w:footnote w:type="continuationSeparator" w:id="0">
    <w:p w14:paraId="7399E0C4" w14:textId="77777777" w:rsidR="002F4C86" w:rsidRDefault="002F4C86" w:rsidP="00C46C57">
      <w:r>
        <w:continuationSeparator/>
      </w:r>
    </w:p>
  </w:footnote>
  <w:footnote w:type="continuationNotice" w:id="1">
    <w:p w14:paraId="423BE58F" w14:textId="77777777" w:rsidR="002F4C86" w:rsidRDefault="002F4C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7"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30"/>
  </w:num>
  <w:num w:numId="7">
    <w:abstractNumId w:val="9"/>
  </w:num>
  <w:num w:numId="8">
    <w:abstractNumId w:val="11"/>
  </w:num>
  <w:num w:numId="9">
    <w:abstractNumId w:val="4"/>
  </w:num>
  <w:num w:numId="10">
    <w:abstractNumId w:val="35"/>
  </w:num>
  <w:num w:numId="11">
    <w:abstractNumId w:val="14"/>
  </w:num>
  <w:num w:numId="12">
    <w:abstractNumId w:val="34"/>
  </w:num>
  <w:num w:numId="13">
    <w:abstractNumId w:val="18"/>
  </w:num>
  <w:num w:numId="14">
    <w:abstractNumId w:val="15"/>
  </w:num>
  <w:num w:numId="15">
    <w:abstractNumId w:val="8"/>
  </w:num>
  <w:num w:numId="16">
    <w:abstractNumId w:val="31"/>
  </w:num>
  <w:num w:numId="17">
    <w:abstractNumId w:val="16"/>
  </w:num>
  <w:num w:numId="18">
    <w:abstractNumId w:val="2"/>
  </w:num>
  <w:num w:numId="19">
    <w:abstractNumId w:val="12"/>
  </w:num>
  <w:num w:numId="20">
    <w:abstractNumId w:val="29"/>
  </w:num>
  <w:num w:numId="21">
    <w:abstractNumId w:val="27"/>
  </w:num>
  <w:num w:numId="22">
    <w:abstractNumId w:val="32"/>
  </w:num>
  <w:num w:numId="23">
    <w:abstractNumId w:val="6"/>
  </w:num>
  <w:num w:numId="24">
    <w:abstractNumId w:val="1"/>
  </w:num>
  <w:num w:numId="25">
    <w:abstractNumId w:val="33"/>
  </w:num>
  <w:num w:numId="26">
    <w:abstractNumId w:val="7"/>
  </w:num>
  <w:num w:numId="27">
    <w:abstractNumId w:val="3"/>
  </w:num>
  <w:num w:numId="28">
    <w:abstractNumId w:val="13"/>
  </w:num>
  <w:num w:numId="29">
    <w:abstractNumId w:val="20"/>
  </w:num>
  <w:num w:numId="30">
    <w:abstractNumId w:val="18"/>
  </w:num>
  <w:num w:numId="31">
    <w:abstractNumId w:val="5"/>
  </w:num>
  <w:num w:numId="32">
    <w:abstractNumId w:val="10"/>
  </w:num>
  <w:num w:numId="33">
    <w:abstractNumId w:val="19"/>
  </w:num>
  <w:num w:numId="34">
    <w:abstractNumId w:val="24"/>
  </w:num>
  <w:num w:numId="35">
    <w:abstractNumId w:val="28"/>
  </w:num>
  <w:num w:numId="36">
    <w:abstractNumId w:val="21"/>
  </w:num>
  <w:num w:numId="37">
    <w:abstractNumId w:val="36"/>
  </w:num>
  <w:num w:numId="38">
    <w:abstractNumId w:val="22"/>
  </w:num>
  <w:num w:numId="39">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71E14"/>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6173"/>
    <w:rsid w:val="001A6CBA"/>
    <w:rsid w:val="001B0D97"/>
    <w:rsid w:val="001B5A5D"/>
    <w:rsid w:val="001B7DF1"/>
    <w:rsid w:val="001C0B4D"/>
    <w:rsid w:val="001C1CE5"/>
    <w:rsid w:val="001C3D2A"/>
    <w:rsid w:val="001C7186"/>
    <w:rsid w:val="001C72C8"/>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8CC"/>
    <w:rsid w:val="002500C8"/>
    <w:rsid w:val="002513EA"/>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805F5"/>
    <w:rsid w:val="00280751"/>
    <w:rsid w:val="0028280A"/>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C2C3A"/>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5E55"/>
    <w:rsid w:val="004203F0"/>
    <w:rsid w:val="004206B7"/>
    <w:rsid w:val="00421105"/>
    <w:rsid w:val="004219BB"/>
    <w:rsid w:val="00422AA4"/>
    <w:rsid w:val="004237B8"/>
    <w:rsid w:val="004242F4"/>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7EBD"/>
    <w:rsid w:val="004E0C4B"/>
    <w:rsid w:val="004E2680"/>
    <w:rsid w:val="004E28F9"/>
    <w:rsid w:val="004E462E"/>
    <w:rsid w:val="004E56DC"/>
    <w:rsid w:val="004E76F4"/>
    <w:rsid w:val="004F0558"/>
    <w:rsid w:val="004F0B4E"/>
    <w:rsid w:val="004F0B6C"/>
    <w:rsid w:val="004F207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27A2"/>
    <w:rsid w:val="006634E6"/>
    <w:rsid w:val="00664E56"/>
    <w:rsid w:val="006655EE"/>
    <w:rsid w:val="006655F7"/>
    <w:rsid w:val="00667EE7"/>
    <w:rsid w:val="0067036A"/>
    <w:rsid w:val="00670922"/>
    <w:rsid w:val="00670BE1"/>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6C52"/>
    <w:rsid w:val="007571E1"/>
    <w:rsid w:val="007604B2"/>
    <w:rsid w:val="0076082C"/>
    <w:rsid w:val="00762E34"/>
    <w:rsid w:val="00765281"/>
    <w:rsid w:val="00766BAD"/>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554"/>
    <w:rsid w:val="00866075"/>
    <w:rsid w:val="00866648"/>
    <w:rsid w:val="008677FD"/>
    <w:rsid w:val="008679DC"/>
    <w:rsid w:val="008706D4"/>
    <w:rsid w:val="00870F8A"/>
    <w:rsid w:val="008719A4"/>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3E67"/>
    <w:rsid w:val="009368F3"/>
    <w:rsid w:val="00936C7A"/>
    <w:rsid w:val="00941636"/>
    <w:rsid w:val="00943742"/>
    <w:rsid w:val="00945C05"/>
    <w:rsid w:val="00945EB9"/>
    <w:rsid w:val="00946945"/>
    <w:rsid w:val="00947713"/>
    <w:rsid w:val="0095012E"/>
    <w:rsid w:val="00950DE7"/>
    <w:rsid w:val="00953920"/>
    <w:rsid w:val="00953D47"/>
    <w:rsid w:val="00954F56"/>
    <w:rsid w:val="0095681E"/>
    <w:rsid w:val="009572D4"/>
    <w:rsid w:val="00957CE5"/>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1AA8"/>
    <w:rsid w:val="00A3448A"/>
    <w:rsid w:val="00A35DCE"/>
    <w:rsid w:val="00A36297"/>
    <w:rsid w:val="00A36344"/>
    <w:rsid w:val="00A4044F"/>
    <w:rsid w:val="00A41E2B"/>
    <w:rsid w:val="00A42C59"/>
    <w:rsid w:val="00A439E2"/>
    <w:rsid w:val="00A45B1E"/>
    <w:rsid w:val="00A45B74"/>
    <w:rsid w:val="00A47C1B"/>
    <w:rsid w:val="00A509C8"/>
    <w:rsid w:val="00A50B1A"/>
    <w:rsid w:val="00A52E1D"/>
    <w:rsid w:val="00A56309"/>
    <w:rsid w:val="00A56EA0"/>
    <w:rsid w:val="00A61499"/>
    <w:rsid w:val="00A61D4C"/>
    <w:rsid w:val="00A62A77"/>
    <w:rsid w:val="00A63483"/>
    <w:rsid w:val="00A63F88"/>
    <w:rsid w:val="00A657D7"/>
    <w:rsid w:val="00A660AC"/>
    <w:rsid w:val="00A67E6C"/>
    <w:rsid w:val="00A71B99"/>
    <w:rsid w:val="00A721B0"/>
    <w:rsid w:val="00A739D0"/>
    <w:rsid w:val="00A75351"/>
    <w:rsid w:val="00A761D4"/>
    <w:rsid w:val="00A77EC4"/>
    <w:rsid w:val="00A80279"/>
    <w:rsid w:val="00A81AF1"/>
    <w:rsid w:val="00A8510D"/>
    <w:rsid w:val="00A92879"/>
    <w:rsid w:val="00A9442A"/>
    <w:rsid w:val="00AA016F"/>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557F"/>
    <w:rsid w:val="00B85DE5"/>
    <w:rsid w:val="00B90F73"/>
    <w:rsid w:val="00B927D7"/>
    <w:rsid w:val="00B931AB"/>
    <w:rsid w:val="00B93B59"/>
    <w:rsid w:val="00B9406A"/>
    <w:rsid w:val="00BA2280"/>
    <w:rsid w:val="00BA2508"/>
    <w:rsid w:val="00BA2A08"/>
    <w:rsid w:val="00BA359A"/>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692B"/>
    <w:rsid w:val="00C3719D"/>
    <w:rsid w:val="00C37CB2"/>
    <w:rsid w:val="00C40193"/>
    <w:rsid w:val="00C44855"/>
    <w:rsid w:val="00C46C57"/>
    <w:rsid w:val="00C473A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558"/>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4F05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055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lang w:eastAsia="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widowControl w:val="0"/>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5E921-256D-4507-8FD0-8625D39AF514}">
  <ds:schemaRefs>
    <ds:schemaRef ds:uri="http://schemas.openxmlformats.org/officeDocument/2006/bibliography"/>
  </ds:schemaRefs>
</ds:datastoreItem>
</file>

<file path=customXml/itemProps3.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4.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2022-08-19T20:09:00Z</dcterms:created>
  <dcterms:modified xsi:type="dcterms:W3CDTF">2025-11-17T00:21:00Z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