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60F5" w14:textId="484E7034" w:rsidR="00F977B9" w:rsidRDefault="004364C2">
      <w:pPr>
        <w:pStyle w:val="3GPPHeader"/>
        <w:rPr>
          <w:sz w:val="32"/>
          <w:szCs w:val="32"/>
          <w:highlight w:val="yellow"/>
        </w:rPr>
      </w:pPr>
      <w:r>
        <w:t>3GPP TSG-RAN WG1 Meeting #123</w:t>
      </w:r>
      <w:r>
        <w:tab/>
      </w:r>
      <w:r>
        <w:rPr>
          <w:sz w:val="32"/>
          <w:szCs w:val="32"/>
        </w:rPr>
        <w:t>R1-25</w:t>
      </w:r>
      <w:r w:rsidRPr="0059261A">
        <w:rPr>
          <w:sz w:val="32"/>
          <w:szCs w:val="32"/>
        </w:rPr>
        <w:t>0</w:t>
      </w:r>
      <w:r w:rsidR="0059261A" w:rsidRPr="0059261A">
        <w:rPr>
          <w:sz w:val="32"/>
          <w:szCs w:val="32"/>
        </w:rPr>
        <w:t>940</w:t>
      </w:r>
      <w:r w:rsidR="005B4A7D">
        <w:rPr>
          <w:sz w:val="32"/>
          <w:szCs w:val="32"/>
        </w:rPr>
        <w:t>5</w:t>
      </w:r>
    </w:p>
    <w:p w14:paraId="2D9B7F15" w14:textId="77777777" w:rsidR="00F977B9" w:rsidRDefault="004364C2">
      <w:pPr>
        <w:pStyle w:val="3GPPHeader"/>
      </w:pPr>
      <w:r>
        <w:t>Dallas, TX, USA, November 17</w:t>
      </w:r>
      <w:r>
        <w:rPr>
          <w:vertAlign w:val="superscript"/>
        </w:rPr>
        <w:t>th</w:t>
      </w:r>
      <w:r>
        <w:t xml:space="preserve"> – 21</w:t>
      </w:r>
      <w:r>
        <w:rPr>
          <w:vertAlign w:val="superscript"/>
        </w:rPr>
        <w:t>st</w:t>
      </w:r>
      <w:r>
        <w:t xml:space="preserve"> 2025</w:t>
      </w:r>
    </w:p>
    <w:p w14:paraId="41670792" w14:textId="77777777" w:rsidR="00F977B9" w:rsidRDefault="00F977B9">
      <w:pPr>
        <w:pStyle w:val="3GPPHeader"/>
      </w:pPr>
    </w:p>
    <w:p w14:paraId="289A35B2" w14:textId="77777777" w:rsidR="00F977B9" w:rsidRDefault="004364C2">
      <w:pPr>
        <w:pStyle w:val="3GPPHeader"/>
      </w:pPr>
      <w:r>
        <w:t>Agenda Item:</w:t>
      </w:r>
      <w:r>
        <w:tab/>
        <w:t>11.5</w:t>
      </w:r>
    </w:p>
    <w:p w14:paraId="3F0AB658" w14:textId="77777777" w:rsidR="00F977B9" w:rsidRDefault="004364C2">
      <w:pPr>
        <w:pStyle w:val="3GPPHeader"/>
      </w:pPr>
      <w:r>
        <w:t>Source:</w:t>
      </w:r>
      <w:r>
        <w:tab/>
        <w:t>Moderators (Ericsson, MediaTek)</w:t>
      </w:r>
    </w:p>
    <w:p w14:paraId="19022F27" w14:textId="3F9423A0" w:rsidR="00F977B9" w:rsidRDefault="004364C2">
      <w:pPr>
        <w:pStyle w:val="3GPPHeader"/>
      </w:pPr>
      <w:r>
        <w:t>Title:</w:t>
      </w:r>
      <w:r>
        <w:tab/>
        <w:t xml:space="preserve">Summary </w:t>
      </w:r>
      <w:r w:rsidR="0059261A">
        <w:t>#</w:t>
      </w:r>
      <w:r w:rsidR="005B4A7D">
        <w:t>2</w:t>
      </w:r>
      <w:r w:rsidR="0059261A">
        <w:t xml:space="preserve"> </w:t>
      </w:r>
      <w:r>
        <w:t>of Energy Efficiency Study</w:t>
      </w:r>
    </w:p>
    <w:p w14:paraId="03D7B533" w14:textId="77777777" w:rsidR="00F977B9" w:rsidRDefault="004364C2">
      <w:pPr>
        <w:pStyle w:val="3GPPHeader"/>
      </w:pPr>
      <w:r>
        <w:t>Document for:</w:t>
      </w:r>
      <w:r>
        <w:tab/>
        <w:t>Discussion, Decision</w:t>
      </w:r>
    </w:p>
    <w:p w14:paraId="054F2AB1" w14:textId="77777777" w:rsidR="00F977B9" w:rsidRDefault="00F977B9"/>
    <w:p w14:paraId="49256E84" w14:textId="77777777" w:rsidR="00F977B9" w:rsidRDefault="004364C2">
      <w:pPr>
        <w:pStyle w:val="Heading1"/>
        <w:rPr>
          <w:lang w:val="en-US"/>
        </w:rPr>
      </w:pPr>
      <w:r>
        <w:rPr>
          <w:lang w:val="en-US"/>
        </w:rPr>
        <w:t>Introduction</w:t>
      </w:r>
    </w:p>
    <w:p w14:paraId="3C0D89DB" w14:textId="77777777" w:rsidR="00F977B9" w:rsidRDefault="004364C2">
      <w:r>
        <w:t>This summary synthesizes observations and proposals from contributions submitted to 3GPP TSG RAN WG1 #123, for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E6E7078" w14:textId="77777777" w:rsidR="00F977B9" w:rsidRDefault="004364C2">
      <w:pPr>
        <w:pStyle w:val="Heading2"/>
        <w:rPr>
          <w:lang w:val="en-US"/>
        </w:rPr>
      </w:pPr>
      <w:r>
        <w:rPr>
          <w:lang w:val="en-US"/>
        </w:rPr>
        <w:t>Work plan</w:t>
      </w:r>
    </w:p>
    <w:p w14:paraId="1DDDAA9A" w14:textId="77777777" w:rsidR="00F977B9" w:rsidRDefault="004364C2">
      <w:r>
        <w:t xml:space="preserve">The EE work </w:t>
      </w:r>
      <w:proofErr w:type="gramStart"/>
      <w:r>
        <w:t>in</w:t>
      </w:r>
      <w:proofErr w:type="gramEnd"/>
      <w:r>
        <w:t xml:space="preserve"> </w:t>
      </w:r>
      <w:proofErr w:type="gramStart"/>
      <w:r>
        <w:t>the 6</w:t>
      </w:r>
      <w:proofErr w:type="gramEnd"/>
      <w:r>
        <w:t xml:space="preserve">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instrText xml:space="preserve"> REF _Ref214022630 \r \h </w:instrText>
      </w:r>
      <w:r>
        <w:fldChar w:fldCharType="separate"/>
      </w:r>
      <w:r>
        <w:t>[1]</w:t>
      </w:r>
      <w:r>
        <w:fldChar w:fldCharType="end"/>
      </w:r>
      <w:r>
        <w:t>:</w:t>
      </w:r>
    </w:p>
    <w:tbl>
      <w:tblPr>
        <w:tblStyle w:val="TableGrid"/>
        <w:tblW w:w="9629" w:type="dxa"/>
        <w:tblLayout w:type="fixed"/>
        <w:tblLook w:val="04A0" w:firstRow="1" w:lastRow="0" w:firstColumn="1" w:lastColumn="0" w:noHBand="0" w:noVBand="1"/>
      </w:tblPr>
      <w:tblGrid>
        <w:gridCol w:w="9629"/>
      </w:tblGrid>
      <w:tr w:rsidR="00F977B9" w14:paraId="0C67A1F7" w14:textId="77777777">
        <w:tc>
          <w:tcPr>
            <w:tcW w:w="9629" w:type="dxa"/>
          </w:tcPr>
          <w:p w14:paraId="5BE684ED" w14:textId="77777777" w:rsidR="00F977B9" w:rsidRDefault="004364C2">
            <w:r>
              <w:t>RAN1#122 (8 TU)</w:t>
            </w:r>
          </w:p>
          <w:p w14:paraId="35864DAB" w14:textId="77777777" w:rsidR="00F977B9" w:rsidRDefault="004364C2">
            <w:pPr>
              <w:pStyle w:val="ListParagraph"/>
              <w:numPr>
                <w:ilvl w:val="0"/>
                <w:numId w:val="21"/>
              </w:numPr>
            </w:pPr>
            <w:r>
              <w:t>Energy efficiency</w:t>
            </w:r>
          </w:p>
          <w:p w14:paraId="7C5E5D3A" w14:textId="77777777" w:rsidR="00F977B9" w:rsidRDefault="004364C2">
            <w:pPr>
              <w:pStyle w:val="ListParagraph"/>
              <w:numPr>
                <w:ilvl w:val="1"/>
                <w:numId w:val="21"/>
              </w:numPr>
              <w:rPr>
                <w:lang w:val="en-GB"/>
              </w:rPr>
            </w:pPr>
            <w:r>
              <w:rPr>
                <w:lang w:val="en-GB"/>
              </w:rPr>
              <w:t>Identify candidate technologies for NW power saving, UE power saving, and joint mechanisms taking both NW and UE into account for power saving.</w:t>
            </w:r>
          </w:p>
          <w:p w14:paraId="4B2B7E8B" w14:textId="77777777" w:rsidR="00F977B9" w:rsidRDefault="004364C2">
            <w:r>
              <w:t>RAN1#122bis (10 TU)</w:t>
            </w:r>
          </w:p>
          <w:p w14:paraId="5EA279BA" w14:textId="77777777" w:rsidR="00F977B9" w:rsidRDefault="004364C2">
            <w:pPr>
              <w:pStyle w:val="ListParagraph"/>
              <w:numPr>
                <w:ilvl w:val="0"/>
                <w:numId w:val="21"/>
              </w:numPr>
            </w:pPr>
            <w:r>
              <w:t>Energy efficiency</w:t>
            </w:r>
          </w:p>
          <w:p w14:paraId="1A24CF9B" w14:textId="77777777" w:rsidR="00F977B9" w:rsidRDefault="004364C2">
            <w:pPr>
              <w:pStyle w:val="ListParagraph"/>
              <w:numPr>
                <w:ilvl w:val="1"/>
                <w:numId w:val="21"/>
              </w:numPr>
              <w:rPr>
                <w:lang w:val="en-GB"/>
              </w:rPr>
            </w:pPr>
            <w:r>
              <w:rPr>
                <w:lang w:val="en-GB"/>
              </w:rPr>
              <w:t>Continue identifying candidate technologies for NW power saving, UE power saving, and joint mechanisms taking both NW and UE into account for power saving.</w:t>
            </w:r>
          </w:p>
          <w:p w14:paraId="113D2A87" w14:textId="77777777" w:rsidR="00F977B9" w:rsidRDefault="004364C2">
            <w:r>
              <w:t>RAN1#123 (10 TU)</w:t>
            </w:r>
          </w:p>
          <w:p w14:paraId="72953FE0" w14:textId="77777777" w:rsidR="00F977B9" w:rsidRDefault="004364C2">
            <w:pPr>
              <w:pStyle w:val="ListParagraph"/>
              <w:numPr>
                <w:ilvl w:val="0"/>
                <w:numId w:val="21"/>
              </w:numPr>
            </w:pPr>
            <w:r>
              <w:t>Energy efficiency</w:t>
            </w:r>
          </w:p>
          <w:p w14:paraId="62C0757A" w14:textId="77777777" w:rsidR="00F977B9" w:rsidRDefault="004364C2">
            <w:pPr>
              <w:pStyle w:val="ListParagraph"/>
              <w:numPr>
                <w:ilvl w:val="1"/>
                <w:numId w:val="21"/>
              </w:numPr>
              <w:rPr>
                <w:lang w:val="en-GB"/>
              </w:rPr>
            </w:pPr>
            <w:r>
              <w:rPr>
                <w:lang w:val="en-GB"/>
              </w:rPr>
              <w:t>Complete identifying candidate technologies for NW power saving, UE power saving, and joint mechanisms taking both NW and UE into account for power saving, to be distributed to respective related agenda.</w:t>
            </w:r>
          </w:p>
        </w:tc>
      </w:tr>
    </w:tbl>
    <w:p w14:paraId="7EBD2FA2" w14:textId="77777777" w:rsidR="00F977B9" w:rsidRDefault="00F977B9"/>
    <w:p w14:paraId="3AD94ED1" w14:textId="77777777" w:rsidR="00F977B9" w:rsidRDefault="004364C2">
      <w:r>
        <w:t xml:space="preserve">In FL’s understanding, the term </w:t>
      </w:r>
      <w:r>
        <w:rPr>
          <w:i/>
          <w:iCs/>
        </w:rPr>
        <w:t>candidate technology</w:t>
      </w:r>
      <w:r>
        <w:t xml:space="preserve"> represents a deliverable for the initial energy efficiency phase of the 6G radio SI.</w:t>
      </w:r>
    </w:p>
    <w:p w14:paraId="3DB1703B" w14:textId="77777777" w:rsidR="00F977B9" w:rsidRDefault="004364C2">
      <w:r>
        <w:t xml:space="preserve">The Chairman has also further clarified to the FLs that information about when and how to use the power models is valuable to for future work, </w:t>
      </w:r>
      <w:proofErr w:type="gramStart"/>
      <w:r>
        <w:t>i.e.,:</w:t>
      </w:r>
      <w:proofErr w:type="gramEnd"/>
    </w:p>
    <w:p w14:paraId="5B2B6C23" w14:textId="77777777" w:rsidR="00F977B9" w:rsidRDefault="004364C2">
      <w:pPr>
        <w:pStyle w:val="ListParagraph"/>
        <w:numPr>
          <w:ilvl w:val="0"/>
          <w:numId w:val="22"/>
        </w:numPr>
        <w:rPr>
          <w:lang w:val="en-GB"/>
        </w:rPr>
      </w:pPr>
      <w:r>
        <w:rPr>
          <w:lang w:val="en-GB"/>
        </w:rPr>
        <w:t>Whether future evaluations should be qualitative or quantitative,</w:t>
      </w:r>
    </w:p>
    <w:p w14:paraId="2BE0595A" w14:textId="77777777" w:rsidR="00F977B9" w:rsidRDefault="004364C2">
      <w:pPr>
        <w:pStyle w:val="ListParagraph"/>
        <w:numPr>
          <w:ilvl w:val="0"/>
          <w:numId w:val="22"/>
        </w:numPr>
        <w:rPr>
          <w:lang w:val="en-GB"/>
        </w:rPr>
      </w:pPr>
      <w:r>
        <w:rPr>
          <w:lang w:val="en-GB"/>
        </w:rPr>
        <w:t>Whether metrics and modes are used for system or link level simulations</w:t>
      </w:r>
    </w:p>
    <w:p w14:paraId="58D094FB" w14:textId="77777777" w:rsidR="00F977B9" w:rsidRDefault="004364C2">
      <w:pPr>
        <w:rPr>
          <w:b/>
        </w:rPr>
      </w:pPr>
      <w:r>
        <w:lastRenderedPageBreak/>
        <w:t>The FL’s detailed deconstruction of the work plan is to divide the work into the following parts:</w:t>
      </w:r>
    </w:p>
    <w:p w14:paraId="54F03F5E" w14:textId="77777777" w:rsidR="00F977B9" w:rsidRDefault="004364C2">
      <w:r>
        <w:rPr>
          <w:b/>
        </w:rPr>
        <w:t>RAN1 #122:</w:t>
      </w:r>
      <w:r>
        <w:t xml:space="preserve"> Agree on </w:t>
      </w:r>
      <w:r>
        <w:rPr>
          <w:i/>
          <w:iCs/>
        </w:rPr>
        <w:t>topics</w:t>
      </w:r>
      <w:r>
        <w:t xml:space="preserve"> </w:t>
      </w:r>
      <w:r>
        <w:rPr>
          <w:i/>
          <w:iCs/>
        </w:rPr>
        <w:t>for discussion</w:t>
      </w:r>
      <w:r>
        <w:t xml:space="preserve"> (during 3 meeting EE phase) as candidate technologies for NW/UE/joint power savings (i.e., in other AIs). In parallel, start discussion on energy efficiency models, metrics and scenarios for future use.</w:t>
      </w:r>
    </w:p>
    <w:p w14:paraId="1FBBDF5A" w14:textId="77777777" w:rsidR="00F977B9" w:rsidRDefault="004364C2">
      <w:r>
        <w:rPr>
          <w:b/>
        </w:rPr>
        <w:t>RAN1 #122bis:</w:t>
      </w:r>
      <w:r>
        <w:t xml:space="preserve"> Agree on candidate technologies for NW/UE/joint power savings, evolve/refine agreed topics for discussion, if needed, and agree on further topics for discussion. Evolve discussions on models, metrics and scenarios. Discuss and capture, if available, observations on issues and evaluation results.</w:t>
      </w:r>
    </w:p>
    <w:p w14:paraId="0574503F" w14:textId="7E52FEA6" w:rsidR="00504B09" w:rsidRDefault="004364C2">
      <w:r>
        <w:rPr>
          <w:b/>
        </w:rPr>
        <w:t>RAN1 #123:</w:t>
      </w:r>
      <w:r>
        <w:t xml:space="preserve"> Additional agreements on candidate technologies for NW/UE/joint power savings. Finalize </w:t>
      </w:r>
      <w:proofErr w:type="gramStart"/>
      <w:r>
        <w:t>models</w:t>
      </w:r>
      <w:proofErr w:type="gramEnd"/>
      <w:r>
        <w:t xml:space="preserve"> metrics and scenarios for evaluation of energy efficiency. Discuss and capture, if available, observations on issues and evaluation results to assist further studies in specific agenda items.</w:t>
      </w:r>
    </w:p>
    <w:p w14:paraId="51001E90" w14:textId="1538165F" w:rsidR="00504B09" w:rsidRDefault="00504B09">
      <w:pPr>
        <w:suppressAutoHyphens w:val="0"/>
        <w:spacing w:after="0" w:line="240" w:lineRule="auto"/>
        <w:jc w:val="left"/>
      </w:pPr>
    </w:p>
    <w:p w14:paraId="7251D9B1" w14:textId="77777777" w:rsidR="000A0177" w:rsidRDefault="000A0177">
      <w:pPr>
        <w:suppressAutoHyphens w:val="0"/>
        <w:spacing w:after="0" w:line="240" w:lineRule="auto"/>
        <w:jc w:val="left"/>
      </w:pPr>
    </w:p>
    <w:p w14:paraId="6BB302CD" w14:textId="77777777" w:rsidR="000A0177" w:rsidRDefault="000A0177">
      <w:pPr>
        <w:suppressAutoHyphens w:val="0"/>
        <w:spacing w:after="0" w:line="240" w:lineRule="auto"/>
        <w:jc w:val="left"/>
      </w:pPr>
    </w:p>
    <w:p w14:paraId="285A4254" w14:textId="77777777" w:rsidR="000A0177" w:rsidRDefault="000A0177">
      <w:pPr>
        <w:suppressAutoHyphens w:val="0"/>
        <w:spacing w:after="0" w:line="240" w:lineRule="auto"/>
        <w:jc w:val="left"/>
      </w:pPr>
    </w:p>
    <w:p w14:paraId="49989658" w14:textId="77777777" w:rsidR="000A0177" w:rsidRDefault="000A0177">
      <w:pPr>
        <w:suppressAutoHyphens w:val="0"/>
        <w:spacing w:after="0" w:line="240" w:lineRule="auto"/>
        <w:jc w:val="left"/>
      </w:pPr>
    </w:p>
    <w:p w14:paraId="289757FD" w14:textId="0BC9ED1B" w:rsidR="00F674EA" w:rsidRDefault="00F674EA">
      <w:pPr>
        <w:suppressAutoHyphens w:val="0"/>
        <w:spacing w:after="0" w:line="240" w:lineRule="auto"/>
        <w:jc w:val="left"/>
      </w:pPr>
      <w:r>
        <w:br w:type="page"/>
      </w:r>
    </w:p>
    <w:p w14:paraId="5A373E7A" w14:textId="77777777" w:rsidR="00F977B9" w:rsidRDefault="004364C2">
      <w:pPr>
        <w:pStyle w:val="Heading1"/>
        <w:rPr>
          <w:lang w:val="en-US"/>
        </w:rPr>
      </w:pPr>
      <w:r>
        <w:rPr>
          <w:lang w:val="en-US"/>
        </w:rPr>
        <w:lastRenderedPageBreak/>
        <w:t>Proposals for online discussion</w:t>
      </w:r>
    </w:p>
    <w:p w14:paraId="206FC531" w14:textId="77777777" w:rsidR="00504B09" w:rsidRDefault="00504B09">
      <w:pPr>
        <w:pBdr>
          <w:bottom w:val="single" w:sz="6" w:space="1" w:color="auto"/>
        </w:pBdr>
        <w:rPr>
          <w:rStyle w:val="B1Zchn"/>
          <w:highlight w:val="yellow"/>
        </w:rPr>
      </w:pPr>
    </w:p>
    <w:p w14:paraId="6C5778DD" w14:textId="6D27B22D" w:rsidR="002970E9" w:rsidRPr="002970E9" w:rsidRDefault="002970E9">
      <w:pPr>
        <w:rPr>
          <w:rStyle w:val="B1Zchn"/>
        </w:rPr>
      </w:pPr>
      <w:r w:rsidRPr="002970E9">
        <w:rPr>
          <w:rStyle w:val="B1Zchn"/>
          <w:b/>
          <w:bCs/>
        </w:rPr>
        <w:t>Background</w:t>
      </w:r>
      <w:r w:rsidRPr="002970E9">
        <w:rPr>
          <w:rStyle w:val="B1Zchn"/>
        </w:rPr>
        <w:t>:</w:t>
      </w:r>
    </w:p>
    <w:p w14:paraId="035AA05F" w14:textId="77777777" w:rsidR="002970E9" w:rsidRPr="002970E9" w:rsidRDefault="002970E9" w:rsidP="002970E9">
      <w:pPr>
        <w:spacing w:line="252" w:lineRule="auto"/>
        <w:rPr>
          <w:rFonts w:eastAsia="PMingLiU" w:cs="Arial"/>
          <w:szCs w:val="22"/>
          <w:lang w:eastAsia="zh-TW"/>
        </w:rPr>
      </w:pPr>
      <w:r w:rsidRPr="002970E9">
        <w:rPr>
          <w:rFonts w:eastAsia="PMingLiU" w:cs="Arial"/>
          <w:szCs w:val="22"/>
          <w:lang w:eastAsia="zh-TW"/>
        </w:rPr>
        <w:t>TR 38.869:</w:t>
      </w:r>
    </w:p>
    <w:tbl>
      <w:tblPr>
        <w:tblW w:w="9945" w:type="dxa"/>
        <w:jc w:val="center"/>
        <w:tblLayout w:type="fixed"/>
        <w:tblCellMar>
          <w:left w:w="0" w:type="dxa"/>
          <w:right w:w="0" w:type="dxa"/>
        </w:tblCellMar>
        <w:tblLook w:val="04A0" w:firstRow="1" w:lastRow="0" w:firstColumn="1" w:lastColumn="0" w:noHBand="0" w:noVBand="1"/>
      </w:tblPr>
      <w:tblGrid>
        <w:gridCol w:w="1257"/>
        <w:gridCol w:w="1627"/>
        <w:gridCol w:w="3198"/>
        <w:gridCol w:w="1558"/>
        <w:gridCol w:w="2305"/>
      </w:tblGrid>
      <w:tr w:rsidR="002970E9" w:rsidRPr="002970E9" w14:paraId="3C46F7C3" w14:textId="77777777" w:rsidTr="002970E9">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hideMark/>
          </w:tcPr>
          <w:p w14:paraId="46C70832" w14:textId="77777777" w:rsidR="002970E9" w:rsidRPr="002970E9" w:rsidRDefault="002970E9" w:rsidP="002970E9">
            <w:pPr>
              <w:keepNext/>
              <w:keepLines/>
              <w:suppressAutoHyphens w:val="0"/>
              <w:spacing w:after="0" w:line="240" w:lineRule="auto"/>
              <w:jc w:val="center"/>
              <w:rPr>
                <w:rFonts w:eastAsia="DengXian" w:cs="Times New Roman"/>
                <w:b/>
                <w:sz w:val="18"/>
                <w:lang w:eastAsia="en-US"/>
              </w:rPr>
            </w:pPr>
            <w:r w:rsidRPr="002970E9">
              <w:rPr>
                <w:rFonts w:eastAsia="SimSun" w:cs="Arial"/>
                <w:b/>
                <w:sz w:val="18"/>
                <w:lang w:eastAsia="en-US"/>
              </w:rPr>
              <w:t>Power State</w:t>
            </w:r>
          </w:p>
        </w:tc>
        <w:tc>
          <w:tcPr>
            <w:tcW w:w="1628" w:type="dxa"/>
            <w:tcBorders>
              <w:top w:val="single" w:sz="8" w:space="0" w:color="auto"/>
              <w:left w:val="nil"/>
              <w:bottom w:val="single" w:sz="8" w:space="0" w:color="auto"/>
              <w:right w:val="single" w:sz="8" w:space="0" w:color="auto"/>
            </w:tcBorders>
            <w:vAlign w:val="center"/>
            <w:hideMark/>
          </w:tcPr>
          <w:p w14:paraId="5C923C08"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Relative Power (unit)</w:t>
            </w:r>
          </w:p>
        </w:tc>
        <w:tc>
          <w:tcPr>
            <w:tcW w:w="3200" w:type="dxa"/>
            <w:tcBorders>
              <w:top w:val="single" w:sz="8" w:space="0" w:color="auto"/>
              <w:left w:val="nil"/>
              <w:bottom w:val="single" w:sz="8" w:space="0" w:color="auto"/>
              <w:right w:val="single" w:sz="8" w:space="0" w:color="auto"/>
            </w:tcBorders>
            <w:vAlign w:val="center"/>
            <w:hideMark/>
          </w:tcPr>
          <w:p w14:paraId="7115DEE3"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Ramp-up and down transition energy (Note1):</w:t>
            </w:r>
          </w:p>
          <w:p w14:paraId="6F149E74"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 xml:space="preserve">(unit multiplied by </w:t>
            </w:r>
            <w:proofErr w:type="spellStart"/>
            <w:r w:rsidRPr="002970E9">
              <w:rPr>
                <w:rFonts w:eastAsia="SimSun" w:cs="Arial"/>
                <w:b/>
                <w:sz w:val="18"/>
                <w:lang w:eastAsia="en-US"/>
              </w:rPr>
              <w:t>ms</w:t>
            </w:r>
            <w:proofErr w:type="spellEnd"/>
            <w:r w:rsidRPr="002970E9">
              <w:rPr>
                <w:rFonts w:eastAsia="SimSun" w:cs="Arial"/>
                <w:b/>
                <w:sz w:val="18"/>
                <w:lang w:eastAsia="en-US"/>
              </w:rPr>
              <w:t>)</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050FA8E1"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Ramp-up time</w:t>
            </w:r>
          </w:p>
        </w:tc>
        <w:tc>
          <w:tcPr>
            <w:tcW w:w="2307" w:type="dxa"/>
            <w:tcBorders>
              <w:top w:val="single" w:sz="8" w:space="0" w:color="auto"/>
              <w:left w:val="nil"/>
              <w:bottom w:val="single" w:sz="8" w:space="0" w:color="auto"/>
              <w:right w:val="single" w:sz="8" w:space="0" w:color="auto"/>
            </w:tcBorders>
            <w:hideMark/>
          </w:tcPr>
          <w:p w14:paraId="44CE6008" w14:textId="77777777" w:rsidR="002970E9" w:rsidRPr="002970E9" w:rsidRDefault="002970E9" w:rsidP="002970E9">
            <w:pPr>
              <w:keepNext/>
              <w:keepLines/>
              <w:suppressAutoHyphens w:val="0"/>
              <w:spacing w:after="0" w:line="240" w:lineRule="auto"/>
              <w:jc w:val="center"/>
              <w:rPr>
                <w:rFonts w:eastAsia="SimSun" w:cs="Arial"/>
                <w:b/>
                <w:sz w:val="18"/>
                <w:lang w:eastAsia="en-US"/>
              </w:rPr>
            </w:pPr>
            <w:r w:rsidRPr="002970E9">
              <w:rPr>
                <w:rFonts w:eastAsia="SimSun" w:cs="Arial"/>
                <w:b/>
                <w:sz w:val="18"/>
                <w:lang w:eastAsia="en-US"/>
              </w:rPr>
              <w:t>Time for sync/re-sync</w:t>
            </w:r>
          </w:p>
        </w:tc>
      </w:tr>
      <w:tr w:rsidR="002970E9" w:rsidRPr="002970E9" w14:paraId="0557CE15" w14:textId="77777777" w:rsidTr="002970E9">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099BBA0D" w14:textId="77777777" w:rsidR="002970E9" w:rsidRPr="002970E9" w:rsidRDefault="002970E9" w:rsidP="002970E9">
            <w:pPr>
              <w:keepNext/>
              <w:keepLines/>
              <w:suppressAutoHyphens w:val="0"/>
              <w:spacing w:after="0" w:line="240" w:lineRule="auto"/>
              <w:jc w:val="left"/>
              <w:rPr>
                <w:rFonts w:eastAsia="SimSun" w:cs="Arial"/>
                <w:sz w:val="18"/>
                <w:szCs w:val="18"/>
                <w:lang w:eastAsia="en-US"/>
              </w:rPr>
            </w:pPr>
            <w:r w:rsidRPr="002970E9">
              <w:rPr>
                <w:rFonts w:eastAsia="SimSun" w:cs="Arial"/>
                <w:sz w:val="18"/>
                <w:szCs w:val="18"/>
                <w:lang w:eastAsia="en-US"/>
              </w:rPr>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363D3FC4" w14:textId="77777777" w:rsidR="002970E9" w:rsidRPr="002970E9" w:rsidRDefault="002970E9" w:rsidP="002970E9">
            <w:pPr>
              <w:keepNext/>
              <w:keepLines/>
              <w:suppressAutoHyphens w:val="0"/>
              <w:spacing w:after="0" w:line="240" w:lineRule="auto"/>
              <w:jc w:val="left"/>
              <w:rPr>
                <w:rFonts w:eastAsia="SimSun" w:cs="Arial"/>
                <w:sz w:val="18"/>
                <w:szCs w:val="18"/>
                <w:lang w:eastAsia="en-US"/>
              </w:rPr>
            </w:pPr>
            <w:r w:rsidRPr="002970E9">
              <w:rPr>
                <w:rFonts w:eastAsia="SimSun" w:cs="Arial"/>
                <w:bCs/>
                <w:color w:val="FF0000"/>
                <w:sz w:val="18"/>
                <w:szCs w:val="18"/>
                <w:lang w:eastAsia="en-U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66C42123" w14:textId="77777777" w:rsidR="002970E9" w:rsidRPr="002970E9" w:rsidRDefault="002970E9" w:rsidP="002970E9">
            <w:pPr>
              <w:keepNext/>
              <w:keepLines/>
              <w:suppressAutoHyphens w:val="0"/>
              <w:spacing w:after="0" w:line="240" w:lineRule="auto"/>
              <w:jc w:val="left"/>
              <w:rPr>
                <w:rFonts w:eastAsia="SimSun" w:cs="Arial"/>
                <w:sz w:val="18"/>
                <w:szCs w:val="18"/>
                <w:lang w:eastAsia="zh-CN"/>
              </w:rPr>
            </w:pPr>
            <w:r w:rsidRPr="002970E9">
              <w:rPr>
                <w:rFonts w:eastAsia="SimSun" w:cs="Arial"/>
                <w:sz w:val="18"/>
                <w:szCs w:val="18"/>
                <w:lang w:eastAsia="en-US"/>
              </w:rPr>
              <w:t xml:space="preserve">For evaluation, at least for FR1 MR ultra-deep sleep state, (Ramp-up and down transition energy, </w:t>
            </w:r>
            <w:r w:rsidRPr="002970E9">
              <w:rPr>
                <w:rFonts w:eastAsia="SimSun" w:cs="Arial"/>
                <w:color w:val="FF0000"/>
                <w:sz w:val="18"/>
                <w:szCs w:val="18"/>
                <w:lang w:eastAsia="en-US"/>
              </w:rPr>
              <w:t>ramp-up time</w:t>
            </w:r>
            <w:r w:rsidRPr="002970E9">
              <w:rPr>
                <w:rFonts w:eastAsia="SimSun" w:cs="Arial"/>
                <w:sz w:val="18"/>
                <w:szCs w:val="18"/>
                <w:lang w:eastAsia="en-US"/>
              </w:rPr>
              <w:t>) is as follows,</w:t>
            </w:r>
          </w:p>
          <w:p w14:paraId="0D381AE1" w14:textId="77777777" w:rsidR="002970E9" w:rsidRPr="002970E9" w:rsidRDefault="002970E9" w:rsidP="002970E9">
            <w:pPr>
              <w:suppressAutoHyphens w:val="0"/>
              <w:spacing w:after="0" w:line="240" w:lineRule="auto"/>
              <w:ind w:left="568" w:hanging="284"/>
              <w:jc w:val="left"/>
              <w:rPr>
                <w:rFonts w:eastAsia="SimSun" w:cs="Arial"/>
                <w:sz w:val="18"/>
                <w:szCs w:val="18"/>
                <w:lang w:eastAsia="zh-CN"/>
              </w:rPr>
            </w:pPr>
            <w:r w:rsidRPr="002970E9">
              <w:rPr>
                <w:rFonts w:eastAsia="SimSun" w:cs="Arial"/>
                <w:sz w:val="18"/>
                <w:szCs w:val="18"/>
                <w:lang w:eastAsia="zh-CN"/>
              </w:rPr>
              <w:t>-</w:t>
            </w:r>
            <w:r w:rsidRPr="002970E9">
              <w:rPr>
                <w:rFonts w:eastAsia="SimSun" w:cs="Arial"/>
                <w:sz w:val="18"/>
                <w:szCs w:val="18"/>
                <w:lang w:eastAsia="zh-CN"/>
              </w:rPr>
              <w:tab/>
              <w:t>Alt 1: (15000, 400ms) as baseline</w:t>
            </w:r>
          </w:p>
          <w:p w14:paraId="3C6BD114" w14:textId="77777777" w:rsidR="002970E9" w:rsidRPr="002970E9" w:rsidRDefault="002970E9" w:rsidP="002970E9">
            <w:pPr>
              <w:suppressAutoHyphens w:val="0"/>
              <w:spacing w:after="0" w:line="240" w:lineRule="auto"/>
              <w:ind w:left="568" w:hanging="284"/>
              <w:jc w:val="left"/>
              <w:rPr>
                <w:rFonts w:eastAsia="SimSun" w:cs="Arial"/>
                <w:sz w:val="18"/>
                <w:szCs w:val="18"/>
                <w:lang w:eastAsia="zh-CN"/>
              </w:rPr>
            </w:pPr>
            <w:r w:rsidRPr="002970E9">
              <w:rPr>
                <w:rFonts w:eastAsia="SimSun" w:cs="Arial"/>
                <w:sz w:val="18"/>
                <w:szCs w:val="18"/>
                <w:lang w:eastAsia="zh-CN"/>
              </w:rPr>
              <w:t>-</w:t>
            </w:r>
            <w:r w:rsidRPr="002970E9">
              <w:rPr>
                <w:rFonts w:eastAsia="SimSun" w:cs="Arial"/>
                <w:sz w:val="18"/>
                <w:szCs w:val="18"/>
                <w:lang w:eastAsia="zh-CN"/>
              </w:rPr>
              <w:tab/>
              <w:t>Alt 2: (40000, 800ms)</w:t>
            </w:r>
          </w:p>
          <w:p w14:paraId="0F40AD9B" w14:textId="77777777" w:rsidR="002970E9" w:rsidRPr="002970E9" w:rsidRDefault="002970E9" w:rsidP="002970E9">
            <w:pPr>
              <w:keepNext/>
              <w:keepLines/>
              <w:suppressAutoHyphens w:val="0"/>
              <w:spacing w:after="0" w:line="240" w:lineRule="auto"/>
              <w:jc w:val="left"/>
              <w:rPr>
                <w:rFonts w:eastAsia="Batang" w:cs="Arial"/>
                <w:sz w:val="18"/>
                <w:szCs w:val="18"/>
                <w:lang w:eastAsia="en-US"/>
              </w:rPr>
            </w:pPr>
            <w:r w:rsidRPr="002970E9">
              <w:rPr>
                <w:rFonts w:eastAsia="SimSun" w:cs="Arial"/>
                <w:sz w:val="18"/>
                <w:szCs w:val="18"/>
                <w:lang w:eastAsia="en-US"/>
              </w:rPr>
              <w:t>Company to report which alternative they use for which use cases.</w:t>
            </w:r>
          </w:p>
        </w:tc>
        <w:tc>
          <w:tcPr>
            <w:tcW w:w="2307" w:type="dxa"/>
            <w:tcBorders>
              <w:top w:val="nil"/>
              <w:left w:val="nil"/>
              <w:bottom w:val="single" w:sz="8" w:space="0" w:color="auto"/>
              <w:right w:val="single" w:sz="8" w:space="0" w:color="auto"/>
            </w:tcBorders>
            <w:hideMark/>
          </w:tcPr>
          <w:p w14:paraId="3F50D5C5" w14:textId="77777777" w:rsidR="002970E9" w:rsidRPr="002970E9" w:rsidRDefault="002970E9" w:rsidP="002970E9">
            <w:pPr>
              <w:keepNext/>
              <w:keepLines/>
              <w:suppressAutoHyphens w:val="0"/>
              <w:spacing w:after="0" w:line="240" w:lineRule="auto"/>
              <w:jc w:val="left"/>
              <w:rPr>
                <w:rFonts w:eastAsia="DengXian" w:cs="Arial"/>
                <w:sz w:val="18"/>
                <w:szCs w:val="18"/>
                <w:lang w:eastAsia="en-US"/>
              </w:rPr>
            </w:pPr>
            <w:r w:rsidRPr="002970E9">
              <w:rPr>
                <w:rFonts w:eastAsia="SimSun" w:cs="Arial"/>
                <w:sz w:val="18"/>
                <w:szCs w:val="18"/>
                <w:lang w:eastAsia="en-US"/>
              </w:rPr>
              <w:t>For MR, at least for FR1 evaluation,</w:t>
            </w:r>
          </w:p>
          <w:p w14:paraId="1B25C4D4" w14:textId="77777777" w:rsidR="002970E9" w:rsidRPr="002970E9" w:rsidRDefault="002970E9" w:rsidP="002970E9">
            <w:pPr>
              <w:suppressAutoHyphens w:val="0"/>
              <w:spacing w:after="0" w:line="240" w:lineRule="auto"/>
              <w:ind w:left="568" w:hanging="284"/>
              <w:jc w:val="left"/>
              <w:rPr>
                <w:rFonts w:eastAsia="SimSun" w:cs="Arial"/>
                <w:sz w:val="18"/>
                <w:szCs w:val="18"/>
                <w:lang w:eastAsia="en-US"/>
              </w:rPr>
            </w:pPr>
            <w:r w:rsidRPr="002970E9">
              <w:rPr>
                <w:rFonts w:eastAsia="SimSun" w:cs="Arial"/>
                <w:sz w:val="18"/>
                <w:szCs w:val="18"/>
                <w:lang w:eastAsia="zh-CN"/>
              </w:rPr>
              <w:t>-</w:t>
            </w:r>
            <w:r w:rsidRPr="002970E9">
              <w:rPr>
                <w:rFonts w:eastAsia="SimSun" w:cs="Arial"/>
                <w:sz w:val="18"/>
                <w:szCs w:val="18"/>
                <w:lang w:eastAsia="zh-CN"/>
              </w:rPr>
              <w:tab/>
            </w:r>
            <w:r w:rsidRPr="002970E9">
              <w:rPr>
                <w:rFonts w:eastAsia="SimSun" w:cs="Arial"/>
                <w:sz w:val="18"/>
                <w:szCs w:val="18"/>
                <w:lang w:eastAsia="en-US"/>
              </w:rPr>
              <w:t>Number of SSBs for sync/re-sync for MR is up to 10</w:t>
            </w:r>
          </w:p>
          <w:p w14:paraId="12FCBFD3" w14:textId="77777777" w:rsidR="002970E9" w:rsidRPr="002970E9" w:rsidRDefault="002970E9" w:rsidP="002970E9">
            <w:pPr>
              <w:suppressAutoHyphens w:val="0"/>
              <w:spacing w:after="0" w:line="240" w:lineRule="auto"/>
              <w:ind w:left="851" w:hanging="284"/>
              <w:jc w:val="left"/>
              <w:rPr>
                <w:rFonts w:eastAsia="SimSun" w:cs="Arial"/>
                <w:sz w:val="18"/>
                <w:szCs w:val="18"/>
                <w:lang w:eastAsia="en-US"/>
              </w:rPr>
            </w:pPr>
            <w:r w:rsidRPr="002970E9">
              <w:rPr>
                <w:rFonts w:eastAsia="SimSun" w:cs="Arial"/>
                <w:sz w:val="18"/>
                <w:szCs w:val="18"/>
                <w:lang w:eastAsia="zh-CN"/>
              </w:rPr>
              <w:t>-</w:t>
            </w:r>
            <w:r w:rsidRPr="002970E9">
              <w:rPr>
                <w:rFonts w:eastAsia="SimSun" w:cs="Arial"/>
                <w:sz w:val="18"/>
                <w:szCs w:val="18"/>
                <w:lang w:eastAsia="zh-CN"/>
              </w:rPr>
              <w:tab/>
            </w:r>
            <w:r w:rsidRPr="002970E9">
              <w:rPr>
                <w:rFonts w:eastAsia="SimSun" w:cs="Arial"/>
                <w:sz w:val="18"/>
                <w:szCs w:val="18"/>
                <w:lang w:eastAsia="en-US"/>
              </w:rPr>
              <w:t>Companies to report timeline and energy consumption</w:t>
            </w:r>
          </w:p>
        </w:tc>
      </w:tr>
    </w:tbl>
    <w:p w14:paraId="2C4D35FB" w14:textId="77777777" w:rsidR="0059261A" w:rsidRDefault="0059261A">
      <w:pPr>
        <w:rPr>
          <w:lang w:eastAsia="zh-CN"/>
        </w:rPr>
      </w:pPr>
    </w:p>
    <w:p w14:paraId="33F19C4E" w14:textId="76607DA3" w:rsidR="002970E9" w:rsidRPr="002970E9" w:rsidRDefault="002970E9" w:rsidP="002970E9">
      <w:pPr>
        <w:jc w:val="center"/>
        <w:rPr>
          <w:b/>
          <w:lang w:val="en-GB" w:eastAsia="zh-CN"/>
        </w:rPr>
      </w:pPr>
      <w:r w:rsidRPr="002970E9">
        <w:rPr>
          <w:noProof/>
          <w:lang w:eastAsia="zh-CN"/>
        </w:rPr>
        <w:drawing>
          <wp:inline distT="0" distB="0" distL="0" distR="0" wp14:anchorId="214A2170" wp14:editId="517E53C5">
            <wp:extent cx="3829050" cy="844550"/>
            <wp:effectExtent l="0" t="0" r="0" b="0"/>
            <wp:docPr id="167608759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4550"/>
                    </a:xfrm>
                    <a:prstGeom prst="rect">
                      <a:avLst/>
                    </a:prstGeom>
                    <a:noFill/>
                    <a:ln>
                      <a:noFill/>
                    </a:ln>
                  </pic:spPr>
                </pic:pic>
              </a:graphicData>
            </a:graphic>
          </wp:inline>
        </w:drawing>
      </w:r>
    </w:p>
    <w:p w14:paraId="57063546" w14:textId="77777777" w:rsidR="002970E9" w:rsidRPr="002970E9" w:rsidRDefault="002970E9" w:rsidP="002970E9">
      <w:pPr>
        <w:jc w:val="center"/>
        <w:rPr>
          <w:b/>
          <w:lang w:eastAsia="zh-CN"/>
        </w:rPr>
      </w:pPr>
      <w:r w:rsidRPr="002970E9">
        <w:rPr>
          <w:b/>
          <w:lang w:val="en-GB" w:eastAsia="zh-CN"/>
        </w:rPr>
        <w:t>Figure: Illustration of UE power consumption at state transition</w:t>
      </w:r>
    </w:p>
    <w:p w14:paraId="2E844D14" w14:textId="77777777" w:rsidR="002970E9" w:rsidRDefault="002970E9">
      <w:pPr>
        <w:rPr>
          <w:lang w:eastAsia="zh-CN"/>
        </w:rPr>
      </w:pPr>
    </w:p>
    <w:p w14:paraId="279ED8FB" w14:textId="77777777" w:rsidR="002970E9" w:rsidRPr="002970E9" w:rsidRDefault="002970E9" w:rsidP="002970E9">
      <w:pPr>
        <w:spacing w:after="60" w:line="252" w:lineRule="auto"/>
        <w:rPr>
          <w:rFonts w:eastAsia="PMingLiU" w:cs="Arial"/>
          <w:b/>
          <w:bCs/>
          <w:szCs w:val="22"/>
          <w:lang w:eastAsia="zh-TW"/>
        </w:rPr>
      </w:pPr>
      <w:r w:rsidRPr="002970E9">
        <w:rPr>
          <w:rFonts w:eastAsia="PMingLiU" w:cs="Arial"/>
          <w:b/>
          <w:bCs/>
          <w:szCs w:val="22"/>
          <w:lang w:eastAsia="zh-TW"/>
        </w:rPr>
        <w:t>Proposal 3.3.2.2a</w:t>
      </w:r>
    </w:p>
    <w:p w14:paraId="13F6E489" w14:textId="77777777" w:rsidR="002970E9" w:rsidRPr="002970E9" w:rsidRDefault="002970E9" w:rsidP="002970E9">
      <w:pPr>
        <w:spacing w:after="60" w:line="252" w:lineRule="auto"/>
        <w:rPr>
          <w:rFonts w:eastAsia="PMingLiU" w:cs="Arial"/>
          <w:b/>
          <w:bCs/>
          <w:szCs w:val="22"/>
          <w:lang w:eastAsia="zh-TW"/>
        </w:rPr>
      </w:pPr>
      <w:r w:rsidRPr="002970E9">
        <w:rPr>
          <w:rFonts w:eastAsia="PMingLiU"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2970E9" w:rsidRPr="002970E9" w14:paraId="1AE3207A"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1AA1CF6"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7625BDE4"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20F2BA55" w14:textId="77777777" w:rsidR="002970E9" w:rsidRPr="002970E9" w:rsidRDefault="002970E9" w:rsidP="002970E9">
            <w:pPr>
              <w:keepNext/>
              <w:keepLines/>
              <w:widowControl w:val="0"/>
              <w:spacing w:after="0" w:line="240" w:lineRule="auto"/>
              <w:jc w:val="center"/>
              <w:rPr>
                <w:rFonts w:eastAsia="MS Mincho" w:cs="Arial"/>
                <w:b/>
                <w:sz w:val="18"/>
                <w:lang w:eastAsia="en-US"/>
              </w:rPr>
            </w:pPr>
            <w:r w:rsidRPr="002970E9">
              <w:rPr>
                <w:rFonts w:eastAsia="MS Mincho" w:cs="Arial"/>
                <w:b/>
                <w:sz w:val="18"/>
                <w:lang w:eastAsia="en-US"/>
              </w:rPr>
              <w:t xml:space="preserve">Relative Power </w:t>
            </w:r>
          </w:p>
        </w:tc>
      </w:tr>
      <w:tr w:rsidR="002970E9" w:rsidRPr="002970E9" w14:paraId="530E0A54"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661BABF" w14:textId="77777777" w:rsidR="002970E9" w:rsidRPr="002970E9" w:rsidRDefault="002970E9" w:rsidP="002970E9">
            <w:pPr>
              <w:keepNext/>
              <w:keepLines/>
              <w:widowControl w:val="0"/>
              <w:spacing w:after="0" w:line="240" w:lineRule="auto"/>
              <w:jc w:val="left"/>
              <w:rPr>
                <w:rFonts w:eastAsia="MS Mincho" w:cs="Arial"/>
                <w:color w:val="FF0000"/>
                <w:sz w:val="18"/>
                <w:lang w:eastAsia="en-US"/>
              </w:rPr>
            </w:pPr>
            <w:r w:rsidRPr="002970E9">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3E45DD5F" w14:textId="77777777" w:rsidR="002970E9" w:rsidRPr="002970E9" w:rsidRDefault="002970E9" w:rsidP="002970E9">
            <w:pPr>
              <w:keepNext/>
              <w:keepLines/>
              <w:widowControl w:val="0"/>
              <w:spacing w:after="0" w:line="240" w:lineRule="auto"/>
              <w:jc w:val="left"/>
              <w:rPr>
                <w:rFonts w:eastAsia="MS Mincho" w:cs="Arial"/>
                <w:color w:val="FF0000"/>
                <w:sz w:val="18"/>
                <w:lang w:eastAsia="en-US"/>
              </w:rPr>
            </w:pPr>
            <w:r w:rsidRPr="002970E9">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194A50E4"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PMingLiU" w:cs="Arial"/>
                <w:color w:val="FF0000"/>
                <w:sz w:val="18"/>
                <w:lang w:eastAsia="zh-TW"/>
              </w:rPr>
              <w:t>[</w:t>
            </w:r>
            <w:r w:rsidRPr="002970E9">
              <w:rPr>
                <w:rFonts w:eastAsia="PMingLiU" w:cs="Arial"/>
                <w:color w:val="FF0000"/>
                <w:sz w:val="18"/>
                <w:highlight w:val="yellow"/>
                <w:lang w:eastAsia="zh-TW"/>
              </w:rPr>
              <w:t>0.015</w:t>
            </w:r>
            <w:r w:rsidRPr="002970E9">
              <w:rPr>
                <w:rFonts w:eastAsia="PMingLiU" w:cs="Arial"/>
                <w:color w:val="FF0000"/>
                <w:sz w:val="18"/>
                <w:lang w:eastAsia="zh-TW"/>
              </w:rPr>
              <w:t>]</w:t>
            </w:r>
          </w:p>
        </w:tc>
      </w:tr>
      <w:tr w:rsidR="002970E9" w:rsidRPr="002970E9" w14:paraId="794FE261"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5CAF07A3"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41C4F139" w14:textId="77777777" w:rsidR="002970E9" w:rsidRPr="002970E9" w:rsidRDefault="002970E9" w:rsidP="002970E9">
            <w:pPr>
              <w:keepNext/>
              <w:keepLines/>
              <w:widowControl w:val="0"/>
              <w:spacing w:after="0" w:line="240" w:lineRule="auto"/>
              <w:jc w:val="left"/>
              <w:rPr>
                <w:rFonts w:eastAsia="Malgun Gothic" w:cs="Arial"/>
                <w:color w:val="FF0000"/>
                <w:sz w:val="18"/>
                <w:lang w:eastAsia="en-US"/>
              </w:rPr>
            </w:pPr>
            <w:r w:rsidRPr="002970E9">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3B66FEF5" w14:textId="77777777" w:rsidR="002970E9" w:rsidRPr="002970E9" w:rsidRDefault="002970E9" w:rsidP="002970E9">
            <w:pPr>
              <w:keepNext/>
              <w:keepLines/>
              <w:widowControl w:val="0"/>
              <w:spacing w:after="0" w:line="240" w:lineRule="auto"/>
              <w:jc w:val="left"/>
              <w:rPr>
                <w:rFonts w:eastAsia="PMingLiU" w:cs="Arial"/>
                <w:color w:val="FF0000"/>
                <w:sz w:val="18"/>
                <w:lang w:eastAsia="zh-TW"/>
              </w:rPr>
            </w:pPr>
            <w:r w:rsidRPr="002970E9">
              <w:rPr>
                <w:rFonts w:eastAsia="MS Mincho" w:cs="Arial"/>
                <w:color w:val="FF0000"/>
                <w:sz w:val="18"/>
                <w:lang w:val="en-GB" w:eastAsia="en-US"/>
              </w:rPr>
              <w:t>[</w:t>
            </w:r>
            <w:r w:rsidRPr="002970E9">
              <w:rPr>
                <w:rFonts w:eastAsia="MS Mincho" w:cs="Arial"/>
                <w:color w:val="FF0000"/>
                <w:sz w:val="18"/>
                <w:highlight w:val="yellow"/>
                <w:lang w:val="en-GB" w:eastAsia="en-US"/>
              </w:rPr>
              <w:t>0.5</w:t>
            </w:r>
            <w:r w:rsidRPr="002970E9">
              <w:rPr>
                <w:rFonts w:eastAsia="MS Mincho" w:cs="Arial"/>
                <w:color w:val="FF0000"/>
                <w:sz w:val="18"/>
                <w:lang w:val="en-GB" w:eastAsia="en-US"/>
              </w:rPr>
              <w:t>]</w:t>
            </w:r>
          </w:p>
        </w:tc>
      </w:tr>
      <w:tr w:rsidR="002970E9" w:rsidRPr="002970E9" w14:paraId="4DB52BDE"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8AC9A3A" w14:textId="77777777" w:rsidR="002970E9" w:rsidRPr="002970E9" w:rsidRDefault="002970E9" w:rsidP="002970E9">
            <w:pPr>
              <w:keepNext/>
              <w:keepLines/>
              <w:widowControl w:val="0"/>
              <w:spacing w:after="0" w:line="240" w:lineRule="auto"/>
              <w:jc w:val="left"/>
              <w:rPr>
                <w:rFonts w:eastAsia="Malgun Gothic" w:cs="Arial"/>
                <w:sz w:val="18"/>
                <w:lang w:eastAsia="en-US"/>
              </w:rPr>
            </w:pPr>
            <w:r w:rsidRPr="002970E9">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60A567A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44856D0C"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color w:val="FF0000"/>
                <w:sz w:val="18"/>
                <w:lang w:eastAsia="en-US"/>
              </w:rPr>
              <w:t xml:space="preserve">1 </w:t>
            </w:r>
            <w:r w:rsidRPr="002970E9">
              <w:rPr>
                <w:rFonts w:eastAsia="MS Mincho" w:cs="Arial"/>
                <w:color w:val="FF0000"/>
                <w:sz w:val="18"/>
                <w:lang w:eastAsia="en-US"/>
              </w:rPr>
              <w:br/>
            </w:r>
          </w:p>
        </w:tc>
      </w:tr>
      <w:tr w:rsidR="002970E9" w:rsidRPr="002970E9" w14:paraId="17815F23"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A60BA9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2BE21B21"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1C377B49"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20</w:t>
            </w:r>
          </w:p>
        </w:tc>
      </w:tr>
      <w:tr w:rsidR="002970E9" w:rsidRPr="002970E9" w14:paraId="5275F3CF" w14:textId="77777777" w:rsidTr="002970E9">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592B7D5B"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7474FC60" w14:textId="77777777" w:rsidR="002970E9" w:rsidRPr="002970E9" w:rsidRDefault="002970E9" w:rsidP="002970E9">
            <w:pPr>
              <w:keepNext/>
              <w:keepLines/>
              <w:widowControl w:val="0"/>
              <w:spacing w:after="0" w:line="240" w:lineRule="auto"/>
              <w:jc w:val="left"/>
              <w:rPr>
                <w:rFonts w:eastAsia="MS Mincho" w:cs="Arial"/>
                <w:sz w:val="18"/>
                <w:lang w:eastAsia="en-US"/>
              </w:rPr>
            </w:pPr>
            <w:r w:rsidRPr="002970E9">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4702D36E" w14:textId="77777777" w:rsidR="002970E9" w:rsidRPr="002970E9" w:rsidRDefault="002970E9" w:rsidP="002970E9">
            <w:pPr>
              <w:keepNext/>
              <w:keepLines/>
              <w:widowControl w:val="0"/>
              <w:spacing w:after="0" w:line="240" w:lineRule="auto"/>
              <w:jc w:val="left"/>
              <w:rPr>
                <w:rFonts w:eastAsia="PMingLiU" w:cs="Arial"/>
                <w:sz w:val="18"/>
                <w:lang w:eastAsia="zh-TW"/>
              </w:rPr>
            </w:pPr>
            <w:r w:rsidRPr="002970E9">
              <w:rPr>
                <w:rFonts w:eastAsia="MS Mincho" w:cs="Arial"/>
                <w:sz w:val="18"/>
                <w:lang w:eastAsia="en-US"/>
              </w:rPr>
              <w:t>45</w:t>
            </w:r>
          </w:p>
        </w:tc>
      </w:tr>
    </w:tbl>
    <w:p w14:paraId="6416C7FF" w14:textId="77777777" w:rsidR="00FD0AF6" w:rsidRPr="00FD0AF6" w:rsidRDefault="00FD0AF6" w:rsidP="00FD0AF6">
      <w:pPr>
        <w:spacing w:line="252" w:lineRule="auto"/>
        <w:rPr>
          <w:rFonts w:eastAsia="PMingLiU"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FD0AF6" w:rsidRPr="00FD0AF6" w14:paraId="3A74C3C4"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hideMark/>
          </w:tcPr>
          <w:p w14:paraId="59037CAB"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lastRenderedPageBreak/>
              <w:t>Sleep type</w:t>
            </w:r>
          </w:p>
        </w:tc>
        <w:tc>
          <w:tcPr>
            <w:tcW w:w="3628" w:type="dxa"/>
            <w:tcBorders>
              <w:top w:val="single" w:sz="8" w:space="0" w:color="000000"/>
              <w:left w:val="single" w:sz="8" w:space="0" w:color="000000"/>
              <w:bottom w:val="single" w:sz="8" w:space="0" w:color="000000"/>
              <w:right w:val="single" w:sz="8" w:space="0" w:color="000000"/>
            </w:tcBorders>
            <w:vAlign w:val="center"/>
            <w:hideMark/>
          </w:tcPr>
          <w:p w14:paraId="75D28FB3"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 xml:space="preserve">Additional </w:t>
            </w:r>
            <w:proofErr w:type="gramStart"/>
            <w:r w:rsidRPr="00FD0AF6">
              <w:rPr>
                <w:rFonts w:eastAsia="MS Mincho" w:cs="Arial"/>
                <w:b/>
                <w:sz w:val="18"/>
                <w:lang w:eastAsia="en-US"/>
              </w:rPr>
              <w:t>transition energy</w:t>
            </w:r>
            <w:proofErr w:type="gramEnd"/>
            <w:r w:rsidRPr="00FD0AF6">
              <w:rPr>
                <w:rFonts w:eastAsia="MS Mincho" w:cs="Arial"/>
                <w:b/>
                <w:sz w:val="18"/>
                <w:lang w:eastAsia="en-US"/>
              </w:rPr>
              <w:t>:</w:t>
            </w:r>
          </w:p>
          <w:p w14:paraId="29DFAF3A"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 xml:space="preserve">(Relative power </w:t>
            </w:r>
            <w:proofErr w:type="gramStart"/>
            <w:r w:rsidRPr="00FD0AF6">
              <w:rPr>
                <w:rFonts w:eastAsia="MS Mincho" w:cs="Arial"/>
                <w:b/>
                <w:sz w:val="18"/>
                <w:lang w:eastAsia="en-US"/>
              </w:rPr>
              <w:t xml:space="preserve">x  </w:t>
            </w:r>
            <w:proofErr w:type="spellStart"/>
            <w:r w:rsidRPr="00FD0AF6">
              <w:rPr>
                <w:rFonts w:eastAsia="MS Mincho" w:cs="Arial"/>
                <w:b/>
                <w:sz w:val="18"/>
                <w:lang w:eastAsia="en-US"/>
              </w:rPr>
              <w:t>ms</w:t>
            </w:r>
            <w:proofErr w:type="spellEnd"/>
            <w:proofErr w:type="gramEnd"/>
            <w:r w:rsidRPr="00FD0AF6">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hideMark/>
          </w:tcPr>
          <w:p w14:paraId="05521ED0" w14:textId="77777777" w:rsidR="00FD0AF6" w:rsidRPr="00FD0AF6" w:rsidRDefault="00FD0AF6" w:rsidP="00FD0AF6">
            <w:pPr>
              <w:keepNext/>
              <w:keepLines/>
              <w:widowControl w:val="0"/>
              <w:spacing w:after="60" w:line="240" w:lineRule="auto"/>
              <w:jc w:val="center"/>
              <w:rPr>
                <w:rFonts w:eastAsia="MS Mincho" w:cs="Arial"/>
                <w:b/>
                <w:sz w:val="18"/>
                <w:lang w:eastAsia="en-US"/>
              </w:rPr>
            </w:pPr>
            <w:r w:rsidRPr="00FD0AF6">
              <w:rPr>
                <w:rFonts w:eastAsia="MS Mincho" w:cs="Arial"/>
                <w:b/>
                <w:sz w:val="18"/>
                <w:lang w:eastAsia="en-US"/>
              </w:rPr>
              <w:t>Total transition time</w:t>
            </w:r>
            <w:r w:rsidRPr="00FD0AF6">
              <w:rPr>
                <w:rFonts w:eastAsia="PMingLiU" w:cs="Arial"/>
                <w:b/>
                <w:color w:val="FF0000"/>
                <w:sz w:val="18"/>
                <w:lang w:eastAsia="zh-TW"/>
              </w:rPr>
              <w:t>**</w:t>
            </w:r>
            <w:r w:rsidRPr="00FD0AF6">
              <w:rPr>
                <w:rFonts w:eastAsia="MS Mincho" w:cs="Arial"/>
                <w:b/>
                <w:sz w:val="18"/>
                <w:lang w:eastAsia="en-US"/>
              </w:rPr>
              <w:t xml:space="preserve"> </w:t>
            </w:r>
          </w:p>
        </w:tc>
      </w:tr>
      <w:tr w:rsidR="00FD0AF6" w:rsidRPr="00FD0AF6" w14:paraId="7A81E496"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2C870481"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hideMark/>
          </w:tcPr>
          <w:p w14:paraId="52C49B95" w14:textId="77777777" w:rsidR="00FD0AF6" w:rsidRPr="00FD0AF6" w:rsidRDefault="00FD0AF6" w:rsidP="00FD0AF6">
            <w:pPr>
              <w:keepNext/>
              <w:keepLines/>
              <w:widowControl w:val="0"/>
              <w:spacing w:after="60" w:line="240" w:lineRule="auto"/>
              <w:jc w:val="left"/>
              <w:rPr>
                <w:rFonts w:eastAsia="MS Mincho" w:cs="Arial"/>
                <w:b/>
                <w:bCs/>
                <w:color w:val="FF0000"/>
                <w:sz w:val="18"/>
                <w:lang w:eastAsia="en-US"/>
              </w:rPr>
            </w:pPr>
            <w:r w:rsidRPr="00FD0AF6">
              <w:rPr>
                <w:rFonts w:eastAsia="MS Mincho" w:cs="Arial"/>
                <w:b/>
                <w:bCs/>
                <w:color w:val="FF0000"/>
                <w:sz w:val="18"/>
                <w:lang w:val="en-GB" w:eastAsia="en-US"/>
              </w:rPr>
              <w:t>[</w:t>
            </w:r>
            <w:r w:rsidRPr="00FD0AF6">
              <w:rPr>
                <w:rFonts w:eastAsia="MS Mincho" w:cs="Arial"/>
                <w:b/>
                <w:bCs/>
                <w:color w:val="FF0000"/>
                <w:sz w:val="18"/>
                <w:highlight w:val="yellow"/>
                <w:lang w:val="en-GB" w:eastAsia="en-US"/>
              </w:rPr>
              <w:t>4</w:t>
            </w:r>
            <w:r w:rsidRPr="00FD0AF6">
              <w:rPr>
                <w:rFonts w:ascii="Microsoft JhengHei" w:eastAsia="Microsoft JhengHei" w:hAnsi="Microsoft JhengHei" w:cs="Microsoft JhengHei" w:hint="eastAsia"/>
                <w:b/>
                <w:bCs/>
                <w:color w:val="FF0000"/>
                <w:sz w:val="18"/>
                <w:highlight w:val="yellow"/>
                <w:lang w:val="en-GB" w:eastAsia="zh-TW"/>
              </w:rPr>
              <w:t>0</w:t>
            </w:r>
            <w:r w:rsidRPr="00FD0AF6">
              <w:rPr>
                <w:rFonts w:eastAsia="MS Mincho" w:cs="Arial"/>
                <w:b/>
                <w:bCs/>
                <w:color w:val="FF0000"/>
                <w:sz w:val="18"/>
                <w:highlight w:val="yellow"/>
                <w:lang w:val="en-GB" w:eastAsia="en-US"/>
              </w:rPr>
              <w:t>000</w:t>
            </w:r>
            <w:r w:rsidRPr="00FD0AF6">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5B919159" w14:textId="77777777" w:rsidR="00FD0AF6" w:rsidRPr="00FD0AF6" w:rsidRDefault="00FD0AF6" w:rsidP="00FD0AF6">
            <w:pPr>
              <w:keepNext/>
              <w:keepLines/>
              <w:widowControl w:val="0"/>
              <w:spacing w:after="60" w:line="240" w:lineRule="auto"/>
              <w:jc w:val="left"/>
              <w:rPr>
                <w:rFonts w:eastAsia="MS Mincho" w:cs="Arial"/>
                <w:b/>
                <w:bCs/>
                <w:color w:val="FF0000"/>
                <w:sz w:val="18"/>
                <w:lang w:eastAsia="en-US"/>
              </w:rPr>
            </w:pPr>
            <w:r w:rsidRPr="00FD0AF6">
              <w:rPr>
                <w:rFonts w:eastAsia="MS Mincho" w:cs="Arial"/>
                <w:b/>
                <w:bCs/>
                <w:color w:val="FF0000"/>
                <w:sz w:val="18"/>
                <w:lang w:val="en-GB" w:eastAsia="en-US"/>
              </w:rPr>
              <w:t>[</w:t>
            </w:r>
            <w:r w:rsidRPr="00FD0AF6">
              <w:rPr>
                <w:rFonts w:eastAsia="MS Mincho" w:cs="Arial"/>
                <w:b/>
                <w:bCs/>
                <w:color w:val="FF0000"/>
                <w:sz w:val="18"/>
                <w:highlight w:val="yellow"/>
                <w:lang w:val="en-GB" w:eastAsia="en-US"/>
              </w:rPr>
              <w:t>1600</w:t>
            </w:r>
            <w:r w:rsidRPr="00FD0AF6">
              <w:rPr>
                <w:rFonts w:eastAsia="MS Mincho" w:cs="Arial"/>
                <w:b/>
                <w:bCs/>
                <w:color w:val="FF0000"/>
                <w:sz w:val="18"/>
                <w:lang w:val="en-GB" w:eastAsia="en-US"/>
              </w:rPr>
              <w:t xml:space="preserve">] </w:t>
            </w:r>
            <w:proofErr w:type="spellStart"/>
            <w:r w:rsidRPr="00FD0AF6">
              <w:rPr>
                <w:rFonts w:eastAsia="MS Mincho" w:cs="Arial"/>
                <w:b/>
                <w:bCs/>
                <w:color w:val="FF0000"/>
                <w:sz w:val="18"/>
                <w:lang w:val="en-GB" w:eastAsia="en-US"/>
              </w:rPr>
              <w:t>ms</w:t>
            </w:r>
            <w:proofErr w:type="spellEnd"/>
          </w:p>
        </w:tc>
      </w:tr>
      <w:tr w:rsidR="00FD0AF6" w:rsidRPr="00FD0AF6" w14:paraId="3E50470B"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642B45DA"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EE</w:t>
            </w:r>
            <w:r w:rsidRPr="00FD0AF6">
              <w:rPr>
                <w:rFonts w:eastAsia="PMingLiU" w:cs="Arial"/>
                <w:color w:val="FF0000"/>
                <w:sz w:val="18"/>
                <w:lang w:val="en-GB" w:eastAsia="zh-TW"/>
              </w:rPr>
              <w:t xml:space="preserve"> s</w:t>
            </w:r>
            <w:r w:rsidRPr="00FD0AF6">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hideMark/>
          </w:tcPr>
          <w:p w14:paraId="6B23A3AB" w14:textId="77777777" w:rsidR="00FD0AF6" w:rsidRPr="00FD0AF6" w:rsidRDefault="00FD0AF6" w:rsidP="00FD0AF6">
            <w:pPr>
              <w:keepNext/>
              <w:keepLines/>
              <w:widowControl w:val="0"/>
              <w:spacing w:after="60" w:line="240" w:lineRule="auto"/>
              <w:jc w:val="left"/>
              <w:rPr>
                <w:rFonts w:eastAsia="MS Mincho" w:cs="Arial"/>
                <w:color w:val="FF0000"/>
                <w:sz w:val="18"/>
                <w:lang w:eastAsia="en-US"/>
              </w:rPr>
            </w:pPr>
            <w:r w:rsidRPr="00FD0AF6">
              <w:rPr>
                <w:rFonts w:eastAsia="MS Mincho" w:cs="Arial"/>
                <w:color w:val="FF0000"/>
                <w:sz w:val="18"/>
                <w:lang w:val="en-GB" w:eastAsia="en-US"/>
              </w:rPr>
              <w:t>[</w:t>
            </w:r>
            <w:r w:rsidRPr="00FD0AF6">
              <w:rPr>
                <w:rFonts w:eastAsia="MS Mincho" w:cs="Arial"/>
                <w:color w:val="FF0000"/>
                <w:sz w:val="18"/>
                <w:highlight w:val="yellow"/>
                <w:lang w:val="en-GB" w:eastAsia="en-US"/>
              </w:rPr>
              <w:t>4500</w:t>
            </w:r>
            <w:r w:rsidRPr="00FD0AF6">
              <w:rPr>
                <w:rFonts w:eastAsia="MS Mincho" w:cs="Arial"/>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514AD167" w14:textId="77777777" w:rsidR="00FD0AF6" w:rsidRPr="00FD0AF6" w:rsidRDefault="00FD0AF6" w:rsidP="00FD0AF6">
            <w:pPr>
              <w:keepNext/>
              <w:keepLines/>
              <w:widowControl w:val="0"/>
              <w:spacing w:after="60" w:line="240" w:lineRule="auto"/>
              <w:jc w:val="left"/>
              <w:rPr>
                <w:rFonts w:eastAsia="PMingLiU" w:cs="Arial"/>
                <w:color w:val="FF0000"/>
                <w:sz w:val="18"/>
                <w:lang w:eastAsia="zh-TW"/>
              </w:rPr>
            </w:pPr>
            <w:r w:rsidRPr="00FD0AF6">
              <w:rPr>
                <w:rFonts w:eastAsia="MS Mincho" w:cs="Arial"/>
                <w:color w:val="FF0000"/>
                <w:sz w:val="18"/>
                <w:lang w:val="en-GB" w:eastAsia="en-US"/>
              </w:rPr>
              <w:t>[</w:t>
            </w:r>
            <w:r w:rsidRPr="00FD0AF6">
              <w:rPr>
                <w:rFonts w:eastAsia="PMingLiU" w:cs="Arial"/>
                <w:color w:val="FF0000"/>
                <w:sz w:val="18"/>
                <w:highlight w:val="yellow"/>
                <w:lang w:val="en-GB" w:eastAsia="zh-TW"/>
              </w:rPr>
              <w:t>200</w:t>
            </w:r>
            <w:r w:rsidRPr="00FD0AF6">
              <w:rPr>
                <w:rFonts w:eastAsia="MS Mincho" w:cs="Arial"/>
                <w:color w:val="FF0000"/>
                <w:sz w:val="18"/>
                <w:lang w:val="en-GB" w:eastAsia="en-US"/>
              </w:rPr>
              <w:t xml:space="preserve">] </w:t>
            </w:r>
            <w:proofErr w:type="spellStart"/>
            <w:r w:rsidRPr="00FD0AF6">
              <w:rPr>
                <w:rFonts w:eastAsia="MS Mincho" w:cs="Arial"/>
                <w:color w:val="FF0000"/>
                <w:sz w:val="18"/>
                <w:lang w:val="en-GB" w:eastAsia="en-US"/>
              </w:rPr>
              <w:t>ms</w:t>
            </w:r>
            <w:proofErr w:type="spellEnd"/>
            <w:r w:rsidRPr="00FD0AF6">
              <w:rPr>
                <w:rFonts w:eastAsia="MS Mincho" w:cs="Arial"/>
                <w:color w:val="FF0000"/>
                <w:sz w:val="18"/>
                <w:lang w:val="en-GB" w:eastAsia="en-US"/>
              </w:rPr>
              <w:t xml:space="preserve"> </w:t>
            </w:r>
          </w:p>
        </w:tc>
      </w:tr>
      <w:tr w:rsidR="00FD0AF6" w:rsidRPr="00FD0AF6" w14:paraId="2BA19B3D"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28C236AE" w14:textId="77777777" w:rsidR="00FD0AF6" w:rsidRPr="00FD0AF6" w:rsidRDefault="00FD0AF6" w:rsidP="00FD0AF6">
            <w:pPr>
              <w:keepNext/>
              <w:keepLines/>
              <w:widowControl w:val="0"/>
              <w:spacing w:after="60" w:line="240" w:lineRule="auto"/>
              <w:jc w:val="left"/>
              <w:rPr>
                <w:rFonts w:eastAsia="Malgun Gothic" w:cs="Arial"/>
                <w:sz w:val="18"/>
                <w:lang w:eastAsia="en-US"/>
              </w:rPr>
            </w:pPr>
            <w:r w:rsidRPr="00FD0AF6">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hideMark/>
          </w:tcPr>
          <w:p w14:paraId="3DB88834"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hideMark/>
          </w:tcPr>
          <w:p w14:paraId="6B4E084E"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20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7BD1B696"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71CD3339"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hideMark/>
          </w:tcPr>
          <w:p w14:paraId="6832F728"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hideMark/>
          </w:tcPr>
          <w:p w14:paraId="0640B7A4"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6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2C8D1090" w14:textId="77777777" w:rsidTr="00FD0AF6">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3756988C"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hideMark/>
          </w:tcPr>
          <w:p w14:paraId="1026F6AC"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hideMark/>
          </w:tcPr>
          <w:p w14:paraId="41D1E6B9" w14:textId="77777777" w:rsidR="00FD0AF6" w:rsidRPr="00FD0AF6" w:rsidRDefault="00FD0AF6" w:rsidP="00FD0AF6">
            <w:pPr>
              <w:keepNext/>
              <w:keepLines/>
              <w:widowControl w:val="0"/>
              <w:spacing w:after="60" w:line="240" w:lineRule="auto"/>
              <w:jc w:val="left"/>
              <w:rPr>
                <w:rFonts w:eastAsia="MS Mincho" w:cs="Arial"/>
                <w:sz w:val="18"/>
                <w:lang w:eastAsia="en-US"/>
              </w:rPr>
            </w:pPr>
            <w:r w:rsidRPr="00FD0AF6">
              <w:rPr>
                <w:rFonts w:eastAsia="MS Mincho" w:cs="Arial"/>
                <w:sz w:val="18"/>
                <w:lang w:eastAsia="en-US"/>
              </w:rPr>
              <w:t xml:space="preserve">0 </w:t>
            </w:r>
            <w:proofErr w:type="spellStart"/>
            <w:r w:rsidRPr="00FD0AF6">
              <w:rPr>
                <w:rFonts w:eastAsia="MS Mincho" w:cs="Arial"/>
                <w:sz w:val="18"/>
                <w:lang w:eastAsia="en-US"/>
              </w:rPr>
              <w:t>ms</w:t>
            </w:r>
            <w:proofErr w:type="spellEnd"/>
            <w:r w:rsidRPr="00FD0AF6">
              <w:rPr>
                <w:rFonts w:eastAsia="MS Mincho" w:cs="Arial"/>
                <w:sz w:val="18"/>
                <w:lang w:eastAsia="en-US"/>
              </w:rPr>
              <w:t xml:space="preserve">* </w:t>
            </w:r>
          </w:p>
        </w:tc>
      </w:tr>
      <w:tr w:rsidR="00FD0AF6" w:rsidRPr="00FD0AF6" w14:paraId="6E0F5439" w14:textId="77777777" w:rsidTr="00FD0AF6">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hideMark/>
          </w:tcPr>
          <w:p w14:paraId="3AC1377C" w14:textId="77777777" w:rsidR="00FD0AF6" w:rsidRPr="00FD0AF6" w:rsidRDefault="00FD0AF6" w:rsidP="00FD0AF6">
            <w:pPr>
              <w:keepNext/>
              <w:keepLines/>
              <w:widowControl w:val="0"/>
              <w:spacing w:after="60" w:line="240" w:lineRule="auto"/>
              <w:ind w:left="851" w:hanging="851"/>
              <w:jc w:val="left"/>
              <w:rPr>
                <w:rFonts w:eastAsia="PMingLiU" w:cs="Arial"/>
                <w:sz w:val="18"/>
                <w:lang w:eastAsia="zh-TW"/>
              </w:rPr>
            </w:pPr>
            <w:r w:rsidRPr="00FD0AF6">
              <w:rPr>
                <w:rFonts w:eastAsia="MS Mincho" w:cs="Arial"/>
                <w:sz w:val="18"/>
                <w:lang w:eastAsia="en-US"/>
              </w:rPr>
              <w:t>*</w:t>
            </w:r>
            <w:r w:rsidRPr="00FD0AF6">
              <w:rPr>
                <w:rFonts w:eastAsia="MS Mincho" w:cs="Arial"/>
                <w:sz w:val="18"/>
                <w:lang w:eastAsia="en-US"/>
              </w:rPr>
              <w:tab/>
              <w:t xml:space="preserve">Immediate transition is assumed for power saving study </w:t>
            </w:r>
            <w:proofErr w:type="gramStart"/>
            <w:r w:rsidRPr="00FD0AF6">
              <w:rPr>
                <w:rFonts w:eastAsia="MS Mincho" w:cs="Arial"/>
                <w:sz w:val="18"/>
                <w:lang w:eastAsia="en-US"/>
              </w:rPr>
              <w:t>purpose</w:t>
            </w:r>
            <w:proofErr w:type="gramEnd"/>
            <w:r w:rsidRPr="00FD0AF6">
              <w:rPr>
                <w:rFonts w:eastAsia="MS Mincho" w:cs="Arial"/>
                <w:sz w:val="18"/>
                <w:lang w:eastAsia="en-US"/>
              </w:rPr>
              <w:t xml:space="preserve"> from or to a non-sleep state</w:t>
            </w:r>
          </w:p>
          <w:p w14:paraId="217A5B5A" w14:textId="77777777" w:rsidR="00FD0AF6" w:rsidRPr="00FD0AF6" w:rsidRDefault="00FD0AF6" w:rsidP="00FD0AF6">
            <w:pPr>
              <w:keepNext/>
              <w:keepLines/>
              <w:widowControl w:val="0"/>
              <w:spacing w:after="60" w:line="240" w:lineRule="auto"/>
              <w:ind w:left="851" w:hanging="851"/>
              <w:jc w:val="left"/>
              <w:rPr>
                <w:rFonts w:eastAsia="PMingLiU" w:cs="Arial"/>
                <w:sz w:val="18"/>
                <w:lang w:eastAsia="zh-TW"/>
              </w:rPr>
            </w:pPr>
            <w:r w:rsidRPr="00FD0AF6">
              <w:rPr>
                <w:rFonts w:eastAsia="PMingLiU" w:cs="Arial"/>
                <w:color w:val="FF0000"/>
                <w:sz w:val="18"/>
                <w:lang w:eastAsia="zh-TW"/>
              </w:rPr>
              <w:t xml:space="preserve">**              Ramp-up time is no less than half of the total transition time, </w:t>
            </w:r>
            <w:r w:rsidRPr="00FD0AF6">
              <w:rPr>
                <w:rFonts w:eastAsia="PMingLiU" w:cs="Arial"/>
                <w:b/>
                <w:bCs/>
                <w:color w:val="FF0000"/>
                <w:sz w:val="18"/>
                <w:lang w:eastAsia="zh-TW"/>
              </w:rPr>
              <w:t>and time for sync/re-sync is not included</w:t>
            </w:r>
          </w:p>
        </w:tc>
      </w:tr>
    </w:tbl>
    <w:p w14:paraId="6B35FBDB" w14:textId="77777777" w:rsidR="002970E9" w:rsidRDefault="002970E9">
      <w:pPr>
        <w:rPr>
          <w:lang w:eastAsia="zh-CN"/>
        </w:rPr>
      </w:pPr>
    </w:p>
    <w:p w14:paraId="133668AD" w14:textId="77777777" w:rsidR="00BA1933" w:rsidRDefault="00BA1933" w:rsidP="00BA1933">
      <w:pPr>
        <w:rPr>
          <w:rStyle w:val="Strong"/>
          <w:highlight w:val="yellow"/>
        </w:rPr>
      </w:pPr>
    </w:p>
    <w:p w14:paraId="515EF67B" w14:textId="60BBCC54" w:rsidR="00BA1933" w:rsidRDefault="00BA1933" w:rsidP="00BA1933">
      <w:pPr>
        <w:rPr>
          <w:rStyle w:val="Strong"/>
        </w:rPr>
      </w:pPr>
      <w:r w:rsidRPr="00BA1933">
        <w:rPr>
          <w:rStyle w:val="Strong"/>
        </w:rPr>
        <w:t xml:space="preserve">FL Proposal </w:t>
      </w:r>
      <w:r w:rsidRPr="00BA1933">
        <w:rPr>
          <w:rStyle w:val="Strong"/>
        </w:rPr>
        <w:fldChar w:fldCharType="begin"/>
      </w:r>
      <w:r w:rsidRPr="00BA1933">
        <w:rPr>
          <w:rStyle w:val="Strong"/>
        </w:rPr>
        <w:instrText xml:space="preserve"> REF _Ref213763745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3.2.2</w:t>
      </w:r>
      <w:r w:rsidRPr="00BA1933">
        <w:rPr>
          <w:rStyle w:val="Strong"/>
        </w:rPr>
        <w:fldChar w:fldCharType="end"/>
      </w:r>
      <w:r w:rsidRPr="00BA1933">
        <w:rPr>
          <w:rStyle w:val="Strong"/>
        </w:rPr>
        <w:t>.1b</w:t>
      </w:r>
    </w:p>
    <w:p w14:paraId="4322B668" w14:textId="77777777" w:rsidR="00BA1933" w:rsidRDefault="00BA1933" w:rsidP="00BA1933">
      <w:pPr>
        <w:rPr>
          <w:rStyle w:val="Strong"/>
        </w:rPr>
      </w:pPr>
      <w:r>
        <w:rPr>
          <w:rStyle w:val="Strong"/>
        </w:rPr>
        <w:t>The following r</w:t>
      </w:r>
      <w:r>
        <w:rPr>
          <w:b/>
          <w:bCs/>
        </w:rPr>
        <w:t>eference configuration for BS power consumption</w:t>
      </w:r>
      <w:r>
        <w:rPr>
          <w:rStyle w:val="Strong"/>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BA1933" w14:paraId="1A522BF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5BC98F0" w14:textId="77777777" w:rsidR="00BA1933" w:rsidRDefault="00BA1933" w:rsidP="009D6410">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4F43EAE8" w14:textId="77777777" w:rsidR="00BA1933" w:rsidRDefault="00BA1933" w:rsidP="009D6410">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7B979733" w14:textId="77777777" w:rsidR="00BA1933" w:rsidRDefault="00BA1933" w:rsidP="009D641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01908654" w14:textId="77777777" w:rsidR="00BA1933" w:rsidRDefault="00BA1933" w:rsidP="009D641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07DEF4D" w14:textId="77777777" w:rsidR="00BA1933" w:rsidRDefault="00BA1933" w:rsidP="009D6410">
            <w:pPr>
              <w:pStyle w:val="TAH"/>
              <w:widowControl w:val="0"/>
            </w:pPr>
            <w:r>
              <w:t>Set 4 around 7</w:t>
            </w:r>
            <w:r>
              <w:rPr>
                <w:lang w:val="en-US"/>
              </w:rPr>
              <w:t>[, 15]**</w:t>
            </w:r>
            <w:r>
              <w:t xml:space="preserve"> GHz</w:t>
            </w:r>
          </w:p>
        </w:tc>
      </w:tr>
      <w:tr w:rsidR="00BA1933" w14:paraId="355D825A"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D6CD97D" w14:textId="77777777" w:rsidR="00BA1933" w:rsidRDefault="00BA1933" w:rsidP="009D6410">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33E06831" w14:textId="77777777" w:rsidR="00BA1933" w:rsidRDefault="00BA1933" w:rsidP="009D6410">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4309DE71" w14:textId="77777777" w:rsidR="00BA1933" w:rsidRDefault="00BA1933" w:rsidP="009D641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6CA76931" w14:textId="77777777" w:rsidR="00BA1933" w:rsidRDefault="00BA1933" w:rsidP="009D641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D7B7C54" w14:textId="77777777" w:rsidR="00BA1933" w:rsidRDefault="00BA1933" w:rsidP="009D6410">
            <w:pPr>
              <w:pStyle w:val="TAL"/>
              <w:widowControl w:val="0"/>
            </w:pPr>
            <w:r>
              <w:t>TDD</w:t>
            </w:r>
          </w:p>
        </w:tc>
      </w:tr>
      <w:tr w:rsidR="00BA1933" w14:paraId="35276C6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F5E7675" w14:textId="77777777" w:rsidR="00BA1933" w:rsidRDefault="00BA1933" w:rsidP="009D6410">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45F35672" w14:textId="77777777" w:rsidR="00BA1933" w:rsidRDefault="00BA1933" w:rsidP="009D6410">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23483B7E" w14:textId="77777777" w:rsidR="00BA1933" w:rsidRDefault="00BA1933" w:rsidP="009D641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251F0FB7" w14:textId="77777777" w:rsidR="00BA1933" w:rsidRDefault="00BA1933" w:rsidP="009D641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3AAA923" w14:textId="77777777" w:rsidR="00BA1933" w:rsidRDefault="00BA1933" w:rsidP="009D6410">
            <w:pPr>
              <w:pStyle w:val="TAL"/>
              <w:widowControl w:val="0"/>
            </w:pPr>
            <w:r>
              <w:rPr>
                <w:lang w:val="en-US"/>
              </w:rPr>
              <w:t>1</w:t>
            </w:r>
            <w:r>
              <w:t xml:space="preserve">00 MHz </w:t>
            </w:r>
          </w:p>
        </w:tc>
      </w:tr>
      <w:tr w:rsidR="00BA1933" w14:paraId="3BED877C"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44763FE0" w14:textId="77777777" w:rsidR="00BA1933" w:rsidRDefault="00BA1933" w:rsidP="009D6410">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077D3E68" w14:textId="77777777" w:rsidR="00BA1933" w:rsidRDefault="00BA1933" w:rsidP="009D6410">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6ACFE0F0" w14:textId="77777777" w:rsidR="00BA1933" w:rsidRDefault="00BA1933" w:rsidP="009D641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43F54A21" w14:textId="77777777" w:rsidR="00BA1933" w:rsidRDefault="00BA1933" w:rsidP="009D641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429A00B" w14:textId="77777777" w:rsidR="00BA1933" w:rsidRDefault="00BA1933" w:rsidP="009D6410">
            <w:pPr>
              <w:pStyle w:val="TAL"/>
              <w:widowControl w:val="0"/>
            </w:pPr>
            <w:r>
              <w:t>30 kHz</w:t>
            </w:r>
          </w:p>
        </w:tc>
      </w:tr>
      <w:tr w:rsidR="00BA1933" w14:paraId="68BB91F1"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2737072" w14:textId="77777777" w:rsidR="00BA1933" w:rsidRDefault="00BA1933" w:rsidP="009D6410">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41AD9B6F" w14:textId="77777777" w:rsidR="00BA1933" w:rsidRDefault="00BA1933" w:rsidP="009D6410">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3C30B8E2" w14:textId="77777777" w:rsidR="00BA1933" w:rsidRDefault="00BA1933" w:rsidP="009D641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34317B7C" w14:textId="77777777" w:rsidR="00BA1933" w:rsidRDefault="00BA1933" w:rsidP="009D641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95B2587" w14:textId="77777777" w:rsidR="00BA1933" w:rsidRDefault="00BA1933" w:rsidP="009D6410">
            <w:pPr>
              <w:pStyle w:val="TAL"/>
              <w:widowControl w:val="0"/>
              <w:rPr>
                <w:color w:val="FF0000"/>
              </w:rPr>
            </w:pPr>
            <w:r>
              <w:t>1</w:t>
            </w:r>
          </w:p>
        </w:tc>
      </w:tr>
      <w:tr w:rsidR="00BA1933" w14:paraId="57FA3496"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7EDACBF3" w14:textId="77777777" w:rsidR="00BA1933" w:rsidRDefault="00BA1933" w:rsidP="009D6410">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2ACF1DB8" w14:textId="77777777" w:rsidR="00BA1933" w:rsidRDefault="00BA1933"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66B3D9CF" w14:textId="77777777" w:rsidR="00BA1933" w:rsidRDefault="00BA1933"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1CB7BC5C" w14:textId="77777777" w:rsidR="00BA1933" w:rsidRDefault="00BA1933"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4FC1C6F3" w14:textId="77777777" w:rsidR="00BA1933" w:rsidRPr="001B4E6F" w:rsidRDefault="00BA1933" w:rsidP="009D6410">
            <w:pPr>
              <w:pStyle w:val="TAL"/>
              <w:widowControl w:val="0"/>
              <w:rPr>
                <w:lang w:val="en-US"/>
              </w:rPr>
            </w:pPr>
            <w:r>
              <w:rPr>
                <w:lang w:val="en-US"/>
              </w:rPr>
              <w:t>256</w:t>
            </w:r>
          </w:p>
        </w:tc>
      </w:tr>
      <w:tr w:rsidR="00BA1933" w14:paraId="5B3D124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4C0564E" w14:textId="77777777" w:rsidR="00BA1933" w:rsidRDefault="00BA1933" w:rsidP="009D6410">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51BBB2D2" w14:textId="77777777" w:rsidR="00BA1933" w:rsidRDefault="00BA1933" w:rsidP="009D6410">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28C7FCE1" w14:textId="77777777" w:rsidR="00BA1933" w:rsidRDefault="00BA1933" w:rsidP="009D641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1B3D0E5F" w14:textId="77777777" w:rsidR="00BA1933" w:rsidRDefault="00BA1933" w:rsidP="009D641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05D02B2" w14:textId="77777777" w:rsidR="00BA1933" w:rsidRDefault="00BA1933" w:rsidP="009D6410">
            <w:pPr>
              <w:pStyle w:val="TAL"/>
              <w:widowControl w:val="0"/>
            </w:pPr>
            <w:r>
              <w:t>5</w:t>
            </w:r>
            <w:r>
              <w:rPr>
                <w:lang w:val="en-US"/>
              </w:rPr>
              <w:t>9</w:t>
            </w:r>
            <w:r>
              <w:t xml:space="preserve"> dBm</w:t>
            </w:r>
          </w:p>
        </w:tc>
      </w:tr>
      <w:tr w:rsidR="00BA1933" w14:paraId="0339058C"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50F2D654" w14:textId="77777777" w:rsidR="00BA1933" w:rsidRDefault="00BA1933" w:rsidP="009D6410">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0F1538A0" w14:textId="77777777" w:rsidR="00BA1933" w:rsidRDefault="00BA1933"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3C29F903" w14:textId="77777777" w:rsidR="00BA1933" w:rsidRDefault="00BA1933"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3142CC58" w14:textId="77777777" w:rsidR="00BA1933" w:rsidRDefault="00BA1933"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AA62727" w14:textId="77777777" w:rsidR="00BA1933" w:rsidRPr="001B4E6F" w:rsidRDefault="00BA1933" w:rsidP="009D6410">
            <w:pPr>
              <w:pStyle w:val="TAL"/>
              <w:widowControl w:val="0"/>
              <w:rPr>
                <w:lang w:val="en-US"/>
              </w:rPr>
            </w:pPr>
            <w:r>
              <w:rPr>
                <w:lang w:val="en-US"/>
              </w:rPr>
              <w:t>256</w:t>
            </w:r>
          </w:p>
        </w:tc>
      </w:tr>
      <w:tr w:rsidR="00BA1933" w14:paraId="0BDEB158" w14:textId="77777777" w:rsidTr="009D6410">
        <w:tc>
          <w:tcPr>
            <w:tcW w:w="9238" w:type="dxa"/>
            <w:gridSpan w:val="5"/>
            <w:tcBorders>
              <w:top w:val="single" w:sz="4" w:space="0" w:color="000000"/>
              <w:left w:val="single" w:sz="4" w:space="0" w:color="000000"/>
              <w:bottom w:val="single" w:sz="4" w:space="0" w:color="000000"/>
              <w:right w:val="single" w:sz="4" w:space="0" w:color="000000"/>
            </w:tcBorders>
          </w:tcPr>
          <w:p w14:paraId="3D96816F" w14:textId="77777777" w:rsidR="00BA1933" w:rsidRDefault="00BA1933" w:rsidP="009D641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51F0544B" w14:textId="67E86587" w:rsidR="00BA1933" w:rsidRDefault="00BA1933" w:rsidP="009D6410">
            <w:pPr>
              <w:pStyle w:val="TAN"/>
              <w:widowControl w:val="0"/>
              <w:rPr>
                <w:lang w:val="en-GB"/>
              </w:rPr>
            </w:pPr>
            <w:r>
              <w:rPr>
                <w:lang w:val="en-GB"/>
              </w:rPr>
              <w:t>**Pending agreement in 11.2 whether to evaluate 15 GHz.</w:t>
            </w:r>
          </w:p>
        </w:tc>
      </w:tr>
    </w:tbl>
    <w:p w14:paraId="2CC50CA1" w14:textId="77777777" w:rsidR="00BA1933" w:rsidRDefault="00BA1933">
      <w:pPr>
        <w:rPr>
          <w:lang w:eastAsia="zh-CN"/>
        </w:rPr>
      </w:pPr>
    </w:p>
    <w:p w14:paraId="03D6D8DB" w14:textId="77777777" w:rsidR="00BA1933" w:rsidRDefault="00BA1933">
      <w:pPr>
        <w:rPr>
          <w:lang w:eastAsia="zh-CN"/>
        </w:rPr>
      </w:pPr>
    </w:p>
    <w:p w14:paraId="08F6C893" w14:textId="38A32DE5" w:rsidR="00BA1933" w:rsidRDefault="00BA1933" w:rsidP="00BA1933">
      <w:pPr>
        <w:rPr>
          <w:rStyle w:val="Strong"/>
        </w:rPr>
      </w:pPr>
      <w:r w:rsidRPr="00BA1933">
        <w:rPr>
          <w:rStyle w:val="Strong"/>
        </w:rPr>
        <w:t>FL Proposal </w:t>
      </w:r>
      <w:r w:rsidRPr="00BA1933">
        <w:rPr>
          <w:rStyle w:val="Strong"/>
        </w:rPr>
        <w:fldChar w:fldCharType="begin"/>
      </w:r>
      <w:r w:rsidRPr="00BA1933">
        <w:rPr>
          <w:rStyle w:val="Strong"/>
        </w:rPr>
        <w:instrText xml:space="preserve"> REF _Ref213763745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3.2.2</w:t>
      </w:r>
      <w:r w:rsidRPr="00BA1933">
        <w:rPr>
          <w:rStyle w:val="Strong"/>
        </w:rPr>
        <w:fldChar w:fldCharType="end"/>
      </w:r>
      <w:r w:rsidRPr="00BA1933">
        <w:rPr>
          <w:rStyle w:val="Strong"/>
        </w:rPr>
        <w:t>.2</w:t>
      </w:r>
    </w:p>
    <w:p w14:paraId="7E796E0A" w14:textId="77777777" w:rsidR="00BA1933" w:rsidRDefault="00BA1933" w:rsidP="00BA1933">
      <w:pPr>
        <w:rPr>
          <w:rStyle w:val="Strong"/>
        </w:rPr>
      </w:pPr>
      <w:r>
        <w:rPr>
          <w:rStyle w:val="Strong"/>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BA1933" w14:paraId="1AAC8015" w14:textId="77777777" w:rsidTr="009D6410">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137F7025" w14:textId="77777777" w:rsidR="00BA1933" w:rsidRDefault="00BA1933" w:rsidP="009D6410">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1AFDEE52" w14:textId="77777777" w:rsidR="00BA1933" w:rsidRDefault="00BA1933" w:rsidP="009D6410">
            <w:pPr>
              <w:pStyle w:val="TAH"/>
              <w:widowControl w:val="0"/>
            </w:pPr>
            <w:r>
              <w:t>Set 4</w:t>
            </w:r>
          </w:p>
        </w:tc>
      </w:tr>
      <w:tr w:rsidR="00BA1933" w14:paraId="216EA150" w14:textId="77777777" w:rsidTr="009D6410">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6BA5342" w14:textId="77777777" w:rsidR="00BA1933" w:rsidRDefault="00BA1933" w:rsidP="009D6410">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1518FC92" w14:textId="77777777" w:rsidR="00BA1933" w:rsidRDefault="00BA1933" w:rsidP="009D6410">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7A9E2E99" w14:textId="77777777" w:rsidR="00BA1933" w:rsidRDefault="00BA1933" w:rsidP="009D6410">
            <w:pPr>
              <w:pStyle w:val="TAH"/>
              <w:widowControl w:val="0"/>
            </w:pPr>
            <w:r>
              <w:t>CAT 2 BS</w:t>
            </w:r>
          </w:p>
        </w:tc>
      </w:tr>
      <w:tr w:rsidR="00BA1933" w14:paraId="510AC206"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2C2F4C1C" w14:textId="77777777" w:rsidR="00BA1933" w:rsidRDefault="00BA1933" w:rsidP="009D6410">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2D87A40B" w14:textId="77777777" w:rsidR="00BA1933" w:rsidRDefault="00BA1933" w:rsidP="009D6410">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47ACF39E" w14:textId="77777777" w:rsidR="00BA1933" w:rsidRDefault="00BA1933" w:rsidP="009D6410">
            <w:pPr>
              <w:pStyle w:val="TAC"/>
              <w:widowControl w:val="0"/>
            </w:pPr>
            <w:r>
              <w:t>1</w:t>
            </w:r>
          </w:p>
        </w:tc>
      </w:tr>
      <w:tr w:rsidR="00BA1933" w14:paraId="08D8185B"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24C240EA" w14:textId="77777777" w:rsidR="00BA1933" w:rsidRDefault="00BA1933" w:rsidP="009D6410">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4B411797" w14:textId="77777777" w:rsidR="00BA1933" w:rsidRDefault="00BA1933" w:rsidP="009D6410">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1B32D9BE" w14:textId="77777777" w:rsidR="00BA1933" w:rsidRDefault="00BA1933" w:rsidP="009D6410">
            <w:pPr>
              <w:pStyle w:val="TAC"/>
              <w:widowControl w:val="0"/>
            </w:pPr>
            <w:r>
              <w:t>2.2</w:t>
            </w:r>
          </w:p>
        </w:tc>
      </w:tr>
      <w:tr w:rsidR="00BA1933" w14:paraId="16E89FBF"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52B15BA" w14:textId="77777777" w:rsidR="00BA1933" w:rsidRDefault="00BA1933" w:rsidP="009D6410">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40ED6307" w14:textId="77777777" w:rsidR="00BA1933" w:rsidRDefault="00BA1933" w:rsidP="009D6410">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6DFCD0F1" w14:textId="77777777" w:rsidR="00BA1933" w:rsidRDefault="00BA1933" w:rsidP="009D6410">
            <w:pPr>
              <w:pStyle w:val="TAC"/>
              <w:widowControl w:val="0"/>
            </w:pPr>
            <w:r>
              <w:t>5.4</w:t>
            </w:r>
          </w:p>
        </w:tc>
      </w:tr>
      <w:tr w:rsidR="00BA1933" w14:paraId="4B5B3E14"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5450EF7" w14:textId="77777777" w:rsidR="00BA1933" w:rsidRDefault="00BA1933" w:rsidP="009D6410">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755C1CDA" w14:textId="77777777" w:rsidR="00BA1933" w:rsidRDefault="00BA1933" w:rsidP="009D6410">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69CBD29A" w14:textId="77777777" w:rsidR="00BA1933" w:rsidRDefault="00BA1933" w:rsidP="009D6410">
            <w:pPr>
              <w:pStyle w:val="TAC"/>
              <w:widowControl w:val="0"/>
            </w:pPr>
            <w:r>
              <w:t>45</w:t>
            </w:r>
          </w:p>
        </w:tc>
      </w:tr>
      <w:tr w:rsidR="00BA1933" w14:paraId="3BA563CB" w14:textId="77777777" w:rsidTr="009D6410">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066960D5" w14:textId="77777777" w:rsidR="00BA1933" w:rsidRDefault="00BA1933" w:rsidP="009D6410">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13B47D82" w14:textId="77777777" w:rsidR="00BA1933" w:rsidRDefault="00BA1933" w:rsidP="009D6410">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0E3FAB90" w14:textId="77777777" w:rsidR="00BA1933" w:rsidRDefault="00BA1933" w:rsidP="009D6410">
            <w:pPr>
              <w:pStyle w:val="TAC"/>
              <w:widowControl w:val="0"/>
            </w:pPr>
            <w:r>
              <w:t>7.8</w:t>
            </w:r>
          </w:p>
        </w:tc>
      </w:tr>
    </w:tbl>
    <w:p w14:paraId="0798B8D0" w14:textId="77777777" w:rsidR="00BA1933" w:rsidRDefault="00BA1933">
      <w:pPr>
        <w:rPr>
          <w:lang w:eastAsia="zh-CN"/>
        </w:rPr>
      </w:pPr>
    </w:p>
    <w:p w14:paraId="64BF824A" w14:textId="1D0EFCB2" w:rsidR="00BA1933" w:rsidRPr="00CA6818" w:rsidRDefault="00BA1933" w:rsidP="00BA1933">
      <w:pPr>
        <w:rPr>
          <w:b/>
          <w:bCs/>
        </w:rPr>
      </w:pPr>
      <w:r w:rsidRPr="00BA1933">
        <w:rPr>
          <w:b/>
          <w:bCs/>
        </w:rPr>
        <w:t>FL Conclusion</w:t>
      </w:r>
      <w:r w:rsidRPr="00BA1933">
        <w:rPr>
          <w:rStyle w:val="Strong"/>
        </w:rPr>
        <w:t> </w:t>
      </w:r>
      <w:r w:rsidRPr="00BA1933">
        <w:rPr>
          <w:rStyle w:val="Strong"/>
        </w:rPr>
        <w:fldChar w:fldCharType="begin"/>
      </w:r>
      <w:r w:rsidRPr="00BA1933">
        <w:rPr>
          <w:rStyle w:val="Strong"/>
        </w:rPr>
        <w:instrText xml:space="preserve"> REF _Ref213767936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3.2.3</w:t>
      </w:r>
      <w:r w:rsidRPr="00BA1933">
        <w:rPr>
          <w:rStyle w:val="Strong"/>
        </w:rPr>
        <w:fldChar w:fldCharType="end"/>
      </w:r>
      <w:r w:rsidRPr="00BA1933">
        <w:rPr>
          <w:rStyle w:val="Strong"/>
        </w:rPr>
        <w:t>.1</w:t>
      </w:r>
    </w:p>
    <w:p w14:paraId="21F64972" w14:textId="5B14B71E" w:rsidR="00BA1933" w:rsidRDefault="00BA1933" w:rsidP="00BA1933">
      <w:r w:rsidRPr="00CA6818">
        <w:rPr>
          <w:b/>
          <w:bCs/>
        </w:rPr>
        <w:t xml:space="preserve">There is no consensus </w:t>
      </w:r>
      <w:r w:rsidR="000B5720">
        <w:rPr>
          <w:b/>
          <w:bCs/>
        </w:rPr>
        <w:t xml:space="preserve">in RAN1 </w:t>
      </w:r>
      <w:r w:rsidRPr="00CA6818">
        <w:rPr>
          <w:b/>
          <w:bCs/>
        </w:rPr>
        <w:t xml:space="preserve">to </w:t>
      </w:r>
      <w:proofErr w:type="spellStart"/>
      <w:r w:rsidRPr="00CA6818">
        <w:rPr>
          <w:b/>
          <w:bCs/>
        </w:rPr>
        <w:t>downselect</w:t>
      </w:r>
      <w:proofErr w:type="spellEnd"/>
      <w:r w:rsidRPr="00CA6818">
        <w:rPr>
          <w:b/>
          <w:bCs/>
        </w:rPr>
        <w:t xml:space="preserve"> </w:t>
      </w:r>
      <w:r>
        <w:rPr>
          <w:b/>
          <w:bCs/>
        </w:rPr>
        <w:t>between</w:t>
      </w:r>
      <w:r w:rsidR="000B5720">
        <w:rPr>
          <w:b/>
          <w:bCs/>
        </w:rPr>
        <w:t xml:space="preserve"> </w:t>
      </w:r>
      <w:r w:rsidRPr="00CA6818">
        <w:rPr>
          <w:b/>
          <w:bCs/>
        </w:rPr>
        <w:t>CAT1 and CAT2 BS power models.</w:t>
      </w:r>
      <w:r>
        <w:t xml:space="preserve"> </w:t>
      </w:r>
    </w:p>
    <w:p w14:paraId="6380F18C" w14:textId="77777777" w:rsidR="00BA1933" w:rsidRDefault="00BA1933">
      <w:pPr>
        <w:rPr>
          <w:lang w:eastAsia="zh-CN"/>
        </w:rPr>
      </w:pPr>
    </w:p>
    <w:p w14:paraId="2778ADE0" w14:textId="4708A901" w:rsidR="00BA1933" w:rsidRDefault="00BA1933" w:rsidP="00BA1933">
      <w:pPr>
        <w:rPr>
          <w:rStyle w:val="Strong"/>
        </w:rPr>
      </w:pPr>
      <w:r w:rsidRPr="00BA1933">
        <w:rPr>
          <w:rStyle w:val="Strong"/>
        </w:rPr>
        <w:t xml:space="preserve">FL Proposal </w:t>
      </w:r>
      <w:r w:rsidRPr="00BA1933">
        <w:rPr>
          <w:rStyle w:val="Strong"/>
        </w:rPr>
        <w:fldChar w:fldCharType="begin"/>
      </w:r>
      <w:r w:rsidRPr="00BA1933">
        <w:rPr>
          <w:rStyle w:val="Strong"/>
        </w:rPr>
        <w:instrText xml:space="preserve"> REF _Ref213770587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3.2.4</w:t>
      </w:r>
      <w:r w:rsidRPr="00BA1933">
        <w:rPr>
          <w:rStyle w:val="Strong"/>
        </w:rPr>
        <w:fldChar w:fldCharType="end"/>
      </w:r>
      <w:r w:rsidRPr="00BA1933">
        <w:rPr>
          <w:rStyle w:val="Strong"/>
        </w:rPr>
        <w:t>.1</w:t>
      </w:r>
    </w:p>
    <w:p w14:paraId="5BB333BB" w14:textId="77777777" w:rsidR="00BA1933" w:rsidRDefault="00BA1933" w:rsidP="00BA1933">
      <w:pPr>
        <w:rPr>
          <w:rStyle w:val="Strong"/>
        </w:rPr>
      </w:pPr>
      <w:r>
        <w:rPr>
          <w:rStyle w:val="Strong"/>
        </w:rPr>
        <w:t>If selected as a 6GR BS model, CAT 2 is updated to CAT 2.1 with the following updates regarding,</w:t>
      </w:r>
    </w:p>
    <w:p w14:paraId="04D46B9C" w14:textId="77777777" w:rsidR="00BA1933" w:rsidRDefault="00BA1933" w:rsidP="00BA1933">
      <w:pPr>
        <w:pStyle w:val="ListParagraph"/>
        <w:numPr>
          <w:ilvl w:val="1"/>
          <w:numId w:val="22"/>
        </w:numPr>
        <w:rPr>
          <w:b/>
          <w:bCs/>
          <w:lang w:val="en-GB"/>
        </w:rPr>
      </w:pPr>
      <w:r>
        <w:rPr>
          <w:rStyle w:val="Strong"/>
          <w:lang w:val="en-GB"/>
        </w:rPr>
        <w:lastRenderedPageBreak/>
        <w:t>Total transition time T for reference configuration Set 1, Set 2, Set 3 and Set 4.</w:t>
      </w:r>
    </w:p>
    <w:tbl>
      <w:tblPr>
        <w:tblW w:w="3452" w:type="dxa"/>
        <w:jc w:val="center"/>
        <w:tblLayout w:type="fixed"/>
        <w:tblLook w:val="04A0" w:firstRow="1" w:lastRow="0" w:firstColumn="1" w:lastColumn="0" w:noHBand="0" w:noVBand="1"/>
      </w:tblPr>
      <w:tblGrid>
        <w:gridCol w:w="1499"/>
        <w:gridCol w:w="1953"/>
      </w:tblGrid>
      <w:tr w:rsidR="00BA1933" w14:paraId="3966ED9A"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6430F338" w14:textId="77777777" w:rsidR="00BA1933" w:rsidRDefault="00BA1933" w:rsidP="009D6410">
            <w:pPr>
              <w:pStyle w:val="TAH"/>
              <w:widowControl w:val="0"/>
            </w:pPr>
            <w:r>
              <w:t>Power state</w:t>
            </w:r>
          </w:p>
        </w:tc>
        <w:tc>
          <w:tcPr>
            <w:tcW w:w="1952" w:type="dxa"/>
            <w:tcBorders>
              <w:top w:val="double" w:sz="4" w:space="0" w:color="A5A5A5"/>
              <w:left w:val="double" w:sz="4" w:space="0" w:color="A5A5A5"/>
              <w:bottom w:val="double" w:sz="4" w:space="0" w:color="A5A5A5"/>
              <w:right w:val="double" w:sz="4" w:space="0" w:color="A5A5A5"/>
            </w:tcBorders>
            <w:vAlign w:val="center"/>
          </w:tcPr>
          <w:p w14:paraId="44EFAA59" w14:textId="77777777" w:rsidR="00BA1933" w:rsidRDefault="00BA1933" w:rsidP="009D6410">
            <w:pPr>
              <w:pStyle w:val="TAH"/>
              <w:widowControl w:val="0"/>
            </w:pPr>
            <w:r>
              <w:t>BS Category 2.1</w:t>
            </w:r>
          </w:p>
        </w:tc>
      </w:tr>
      <w:tr w:rsidR="00BA1933" w14:paraId="43773A17"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3CB5FB8C" w14:textId="77777777" w:rsidR="00BA1933" w:rsidRDefault="00BA1933" w:rsidP="009D6410">
            <w:pPr>
              <w:pStyle w:val="TAC"/>
              <w:widowControl w:val="0"/>
            </w:pPr>
            <w:r>
              <w:t>Deep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C7FF217" w14:textId="77777777" w:rsidR="00BA1933" w:rsidRDefault="00BA1933" w:rsidP="009D6410">
            <w:pPr>
              <w:pStyle w:val="TAC"/>
              <w:widowControl w:val="0"/>
            </w:pPr>
            <w:r>
              <w:t>[2] s</w:t>
            </w:r>
          </w:p>
        </w:tc>
      </w:tr>
      <w:tr w:rsidR="00BA1933" w14:paraId="788EA51E" w14:textId="77777777" w:rsidTr="009D6410">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4FFC671C" w14:textId="77777777" w:rsidR="00BA1933" w:rsidRDefault="00BA1933" w:rsidP="009D6410">
            <w:pPr>
              <w:pStyle w:val="TAC"/>
              <w:widowControl w:val="0"/>
            </w:pPr>
            <w:r>
              <w:t>Light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10C8673" w14:textId="77777777" w:rsidR="00BA1933" w:rsidRDefault="00BA1933" w:rsidP="009D6410">
            <w:pPr>
              <w:pStyle w:val="TAC"/>
              <w:widowControl w:val="0"/>
            </w:pPr>
            <w:r>
              <w:t>[100] ms</w:t>
            </w:r>
          </w:p>
        </w:tc>
      </w:tr>
    </w:tbl>
    <w:p w14:paraId="13616AB5" w14:textId="77777777" w:rsidR="00BA1933" w:rsidRDefault="00BA1933" w:rsidP="00BA1933">
      <w:pPr>
        <w:ind w:left="1080"/>
      </w:pPr>
    </w:p>
    <w:p w14:paraId="1B477082" w14:textId="77777777" w:rsidR="00BA1933" w:rsidRDefault="00BA1933" w:rsidP="00BA1933">
      <w:pPr>
        <w:pStyle w:val="ListParagraph"/>
        <w:numPr>
          <w:ilvl w:val="1"/>
          <w:numId w:val="22"/>
        </w:numPr>
        <w:rPr>
          <w:rStyle w:val="Strong"/>
          <w:lang w:val="en-GB"/>
        </w:rPr>
      </w:pPr>
      <w:r>
        <w:rPr>
          <w:rStyle w:val="Strong"/>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BA1933" w14:paraId="4D4B078F"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1EB3DB08" w14:textId="77777777" w:rsidR="00BA1933" w:rsidRDefault="00BA1933" w:rsidP="009D6410">
            <w:pPr>
              <w:pStyle w:val="TAH"/>
              <w:widowControl w:val="0"/>
            </w:pPr>
            <w:r>
              <w:t>Power state</w:t>
            </w:r>
          </w:p>
        </w:tc>
        <w:tc>
          <w:tcPr>
            <w:tcW w:w="1923" w:type="dxa"/>
            <w:tcBorders>
              <w:top w:val="double" w:sz="4" w:space="0" w:color="A5A5A5"/>
              <w:left w:val="double" w:sz="4" w:space="0" w:color="A5A5A5"/>
              <w:bottom w:val="double" w:sz="4" w:space="0" w:color="A5A5A5"/>
              <w:right w:val="double" w:sz="4" w:space="0" w:color="A5A5A5"/>
            </w:tcBorders>
            <w:vAlign w:val="center"/>
          </w:tcPr>
          <w:p w14:paraId="74E69766" w14:textId="77777777" w:rsidR="00BA1933" w:rsidRDefault="00BA1933" w:rsidP="009D6410">
            <w:pPr>
              <w:pStyle w:val="TAH"/>
              <w:widowControl w:val="0"/>
            </w:pPr>
            <w:r>
              <w:t>BS Category 2.1</w:t>
            </w:r>
          </w:p>
        </w:tc>
      </w:tr>
      <w:tr w:rsidR="00BA1933" w14:paraId="1832833B"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526DDB2E" w14:textId="77777777" w:rsidR="00BA1933" w:rsidRDefault="00BA1933" w:rsidP="009D6410">
            <w:pPr>
              <w:pStyle w:val="TAC"/>
              <w:widowControl w:val="0"/>
            </w:pPr>
            <w:r>
              <w:t>Deep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5B7E5292" w14:textId="77777777" w:rsidR="00BA1933" w:rsidRDefault="00BA1933" w:rsidP="009D6410">
            <w:pPr>
              <w:pStyle w:val="TAC"/>
              <w:widowControl w:val="0"/>
            </w:pPr>
            <w:r>
              <w:t>3400</w:t>
            </w:r>
          </w:p>
        </w:tc>
      </w:tr>
      <w:tr w:rsidR="00BA1933" w14:paraId="0FDDB789" w14:textId="77777777" w:rsidTr="009D6410">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64E14041" w14:textId="77777777" w:rsidR="00BA1933" w:rsidRDefault="00BA1933" w:rsidP="009D6410">
            <w:pPr>
              <w:pStyle w:val="TAC"/>
              <w:widowControl w:val="0"/>
            </w:pPr>
            <w:r>
              <w:t>Light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306AE4F1" w14:textId="77777777" w:rsidR="00BA1933" w:rsidRDefault="00BA1933" w:rsidP="009D6410">
            <w:pPr>
              <w:pStyle w:val="TAC"/>
              <w:widowControl w:val="0"/>
            </w:pPr>
            <w:r>
              <w:t>170</w:t>
            </w:r>
          </w:p>
        </w:tc>
      </w:tr>
    </w:tbl>
    <w:p w14:paraId="00F739FF" w14:textId="77777777" w:rsidR="00BA1933" w:rsidRDefault="00BA1933">
      <w:pPr>
        <w:rPr>
          <w:lang w:eastAsia="zh-CN"/>
        </w:rPr>
      </w:pPr>
    </w:p>
    <w:p w14:paraId="490711C3" w14:textId="2CB0B726" w:rsidR="00BA1933" w:rsidRDefault="00BA1933" w:rsidP="00BA1933">
      <w:pPr>
        <w:rPr>
          <w:rStyle w:val="Strong"/>
        </w:rPr>
      </w:pPr>
      <w:r w:rsidRPr="00BA1933">
        <w:rPr>
          <w:rStyle w:val="Strong"/>
        </w:rPr>
        <w:t>FL Proposal </w:t>
      </w:r>
      <w:r w:rsidRPr="00BA1933">
        <w:rPr>
          <w:rStyle w:val="Strong"/>
        </w:rPr>
        <w:fldChar w:fldCharType="begin"/>
      </w:r>
      <w:r w:rsidRPr="00BA1933">
        <w:rPr>
          <w:rStyle w:val="Strong"/>
        </w:rPr>
        <w:instrText xml:space="preserve"> REF _Ref213920454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3.2.5</w:t>
      </w:r>
      <w:r w:rsidRPr="00BA1933">
        <w:rPr>
          <w:rStyle w:val="Strong"/>
        </w:rPr>
        <w:fldChar w:fldCharType="end"/>
      </w:r>
      <w:r w:rsidRPr="00BA1933">
        <w:rPr>
          <w:rStyle w:val="Strong"/>
        </w:rPr>
        <w:t>.1</w:t>
      </w:r>
    </w:p>
    <w:p w14:paraId="2F414034" w14:textId="77777777" w:rsidR="00BA1933" w:rsidRDefault="00BA1933" w:rsidP="00BA1933">
      <w:pPr>
        <w:rPr>
          <w:rStyle w:val="Strong"/>
        </w:rPr>
      </w:pPr>
      <w:r>
        <w:rPr>
          <w:rStyle w:val="Strong"/>
        </w:rPr>
        <w:t>A BS LP mode includes transmission and reception of predetermined deterministic sequences. The following scaling methods are used to allow modeling of a BS operating in a LP mode:</w:t>
      </w:r>
    </w:p>
    <w:p w14:paraId="7548E6F9" w14:textId="77777777" w:rsidR="00BA1933" w:rsidRPr="001F6D4E" w:rsidRDefault="00000000" w:rsidP="00BA1933">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a</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08D1E7BB" w14:textId="77777777" w:rsidR="00BA1933" w:rsidRDefault="00BA1933" w:rsidP="00BA1933">
      <w:pPr>
        <w:rPr>
          <w:rStyle w:val="Strong"/>
        </w:rPr>
      </w:pPr>
      <w:r>
        <w:rPr>
          <w:rStyle w:val="Strong"/>
        </w:rPr>
        <w:t xml:space="preserve">where </w:t>
      </w:r>
      <w:r w:rsidRPr="00B2504A">
        <w:rPr>
          <w:rStyle w:val="Strong"/>
          <w:i/>
          <w:iCs/>
        </w:rPr>
        <w:t>P</w:t>
      </w:r>
      <w:r w:rsidRPr="00B2504A">
        <w:rPr>
          <w:rStyle w:val="Strong"/>
          <w:i/>
          <w:iCs/>
          <w:vertAlign w:val="subscript"/>
        </w:rPr>
        <w:t>i</w:t>
      </w:r>
      <w:r>
        <w:rPr>
          <w:rStyle w:val="Strong"/>
        </w:rPr>
        <w:t xml:space="preserve"> is the relative power values (</w:t>
      </w:r>
      <w:r w:rsidRPr="00B2504A">
        <w:rPr>
          <w:rStyle w:val="Strong"/>
          <w:i/>
          <w:iCs/>
        </w:rPr>
        <w:t>P</w:t>
      </w:r>
      <w:r w:rsidRPr="00B2504A">
        <w:rPr>
          <w:rStyle w:val="Strong"/>
          <w:i/>
          <w:iCs/>
          <w:vertAlign w:val="subscript"/>
        </w:rPr>
        <w:t>1</w:t>
      </w:r>
      <w:r>
        <w:rPr>
          <w:rStyle w:val="Strong"/>
        </w:rPr>
        <w:t xml:space="preserve"> or </w:t>
      </w:r>
      <w:r w:rsidRPr="00B2504A">
        <w:rPr>
          <w:rStyle w:val="Strong"/>
          <w:i/>
          <w:iCs/>
        </w:rPr>
        <w:t>P</w:t>
      </w:r>
      <w:r w:rsidRPr="00B2504A">
        <w:rPr>
          <w:rStyle w:val="Strong"/>
          <w:i/>
          <w:iCs/>
          <w:vertAlign w:val="subscript"/>
        </w:rPr>
        <w:t>2</w:t>
      </w:r>
      <w:r>
        <w:rPr>
          <w:rStyle w:val="Strong"/>
        </w:rPr>
        <w:t>) that the remaining HW is assumed to be in. The same transition time and energy values (correspondingly scaled (</w:t>
      </w:r>
      <w:r w:rsidRPr="00B2504A">
        <w:rPr>
          <w:rStyle w:val="Strong"/>
          <w:i/>
          <w:iCs/>
        </w:rPr>
        <w:t>1-s</w:t>
      </w:r>
      <w:r w:rsidRPr="00B2504A">
        <w:rPr>
          <w:rStyle w:val="Strong"/>
          <w:i/>
          <w:iCs/>
          <w:vertAlign w:val="subscript"/>
        </w:rPr>
        <w:t>a</w:t>
      </w:r>
      <w:r>
        <w:rPr>
          <w:rStyle w:val="Strong"/>
        </w:rPr>
        <w:t>) as for the assumed power state applies for BS transitioning to/from its LP mode.</w:t>
      </w:r>
    </w:p>
    <w:p w14:paraId="1C2B6D26" w14:textId="77777777" w:rsidR="00BA1933" w:rsidRDefault="00BA1933">
      <w:pPr>
        <w:rPr>
          <w:lang w:eastAsia="zh-CN"/>
        </w:rPr>
      </w:pPr>
    </w:p>
    <w:p w14:paraId="69339AF5" w14:textId="69E5F070" w:rsidR="00BA1933" w:rsidRDefault="00BA1933" w:rsidP="00BA1933">
      <w:pPr>
        <w:rPr>
          <w:rStyle w:val="Strong"/>
        </w:rPr>
      </w:pPr>
      <w:r w:rsidRPr="00BA1933">
        <w:rPr>
          <w:rStyle w:val="Strong"/>
        </w:rPr>
        <w:t xml:space="preserve">FL Proposal </w:t>
      </w:r>
      <w:r w:rsidRPr="00BA1933">
        <w:rPr>
          <w:rStyle w:val="Strong"/>
        </w:rPr>
        <w:fldChar w:fldCharType="begin"/>
      </w:r>
      <w:r w:rsidRPr="00BA1933">
        <w:rPr>
          <w:rStyle w:val="Strong"/>
        </w:rPr>
        <w:instrText xml:space="preserve"> REF _Ref213934863 \r \h </w:instrText>
      </w:r>
      <w:r>
        <w:rPr>
          <w:rStyle w:val="Strong"/>
        </w:rPr>
        <w:instrText xml:space="preserve"> \* MERGEFORMAT </w:instrText>
      </w:r>
      <w:r w:rsidRPr="00BA1933">
        <w:rPr>
          <w:rStyle w:val="Strong"/>
        </w:rPr>
      </w:r>
      <w:r w:rsidRPr="00BA1933">
        <w:rPr>
          <w:rStyle w:val="Strong"/>
        </w:rPr>
        <w:fldChar w:fldCharType="separate"/>
      </w:r>
      <w:r w:rsidRPr="00BA1933">
        <w:rPr>
          <w:rStyle w:val="Strong"/>
        </w:rPr>
        <w:t>3.2.6</w:t>
      </w:r>
      <w:r w:rsidRPr="00BA1933">
        <w:rPr>
          <w:rStyle w:val="Strong"/>
        </w:rPr>
        <w:fldChar w:fldCharType="end"/>
      </w:r>
      <w:r w:rsidRPr="00BA1933">
        <w:rPr>
          <w:rStyle w:val="Strong"/>
        </w:rPr>
        <w:t>.1</w:t>
      </w:r>
    </w:p>
    <w:p w14:paraId="7BCCA6CE" w14:textId="77777777" w:rsidR="00BA1933" w:rsidRDefault="00BA1933" w:rsidP="00BA1933">
      <w:pPr>
        <w:rPr>
          <w:rStyle w:val="Strong"/>
        </w:rPr>
      </w:pPr>
      <w:r>
        <w:rPr>
          <w:rStyle w:val="Strong"/>
        </w:rPr>
        <w:t>The following load levels are defined for BS power savings evaluations:</w:t>
      </w:r>
    </w:p>
    <w:p w14:paraId="75282C10" w14:textId="77777777" w:rsidR="00BA1933" w:rsidRDefault="00BA1933" w:rsidP="00BA1933">
      <w:pPr>
        <w:ind w:firstLine="567"/>
        <w:rPr>
          <w:rStyle w:val="Strong"/>
        </w:rPr>
      </w:pPr>
      <w:r>
        <w:rPr>
          <w:rStyle w:val="Strong"/>
        </w:rPr>
        <w:t>Empty load:</w:t>
      </w:r>
      <w:r>
        <w:rPr>
          <w:rStyle w:val="Strong"/>
        </w:rPr>
        <w:tab/>
        <w:t>L = 0%,</w:t>
      </w:r>
    </w:p>
    <w:p w14:paraId="212F4C23" w14:textId="77777777" w:rsidR="00BA1933" w:rsidRDefault="00BA1933" w:rsidP="00BA1933">
      <w:pPr>
        <w:ind w:firstLine="567"/>
        <w:rPr>
          <w:rStyle w:val="Strong"/>
        </w:rPr>
      </w:pPr>
      <w:r>
        <w:rPr>
          <w:rStyle w:val="Strong"/>
        </w:rPr>
        <w:t>Low load</w:t>
      </w:r>
      <w:proofErr w:type="gramStart"/>
      <w:r>
        <w:rPr>
          <w:rStyle w:val="Strong"/>
        </w:rPr>
        <w:t>:</w:t>
      </w:r>
      <w:r>
        <w:rPr>
          <w:rStyle w:val="Strong"/>
        </w:rPr>
        <w:tab/>
      </w:r>
      <w:r>
        <w:rPr>
          <w:rStyle w:val="Strong"/>
        </w:rPr>
        <w:tab/>
        <w:t>0</w:t>
      </w:r>
      <w:proofErr w:type="gramEnd"/>
      <w:r>
        <w:rPr>
          <w:rStyle w:val="Strong"/>
        </w:rPr>
        <w:t xml:space="preserve"> &lt; L ≤ 10%,</w:t>
      </w:r>
    </w:p>
    <w:p w14:paraId="2E88AAF7" w14:textId="77777777" w:rsidR="00BA1933" w:rsidRDefault="00BA1933" w:rsidP="00BA1933">
      <w:pPr>
        <w:ind w:firstLine="567"/>
        <w:rPr>
          <w:rStyle w:val="Strong"/>
        </w:rPr>
      </w:pPr>
      <w:r>
        <w:rPr>
          <w:rStyle w:val="Strong"/>
        </w:rPr>
        <w:t>Light load</w:t>
      </w:r>
      <w:proofErr w:type="gramStart"/>
      <w:r>
        <w:rPr>
          <w:rStyle w:val="Strong"/>
        </w:rPr>
        <w:t>:</w:t>
      </w:r>
      <w:r>
        <w:rPr>
          <w:rStyle w:val="Strong"/>
        </w:rPr>
        <w:tab/>
      </w:r>
      <w:r>
        <w:rPr>
          <w:rStyle w:val="Strong"/>
        </w:rPr>
        <w:tab/>
        <w:t>10</w:t>
      </w:r>
      <w:proofErr w:type="gramEnd"/>
      <w:r>
        <w:rPr>
          <w:rStyle w:val="Strong"/>
        </w:rPr>
        <w:t xml:space="preserve"> &lt; L ≤ 20%,</w:t>
      </w:r>
    </w:p>
    <w:p w14:paraId="4C138DD0" w14:textId="77777777" w:rsidR="00BA1933" w:rsidRDefault="00BA1933" w:rsidP="00BA1933">
      <w:pPr>
        <w:ind w:firstLine="567"/>
        <w:rPr>
          <w:rStyle w:val="Strong"/>
        </w:rPr>
      </w:pPr>
      <w:r>
        <w:rPr>
          <w:rStyle w:val="Strong"/>
        </w:rPr>
        <w:t>Medium load:</w:t>
      </w:r>
      <w:r>
        <w:rPr>
          <w:rStyle w:val="Strong"/>
        </w:rPr>
        <w:tab/>
        <w:t>20 &lt; L ≤ 40 %,</w:t>
      </w:r>
    </w:p>
    <w:p w14:paraId="1CAB0D8D" w14:textId="2534345D" w:rsidR="00BA1933" w:rsidRPr="002970E9" w:rsidRDefault="00BA1933" w:rsidP="00BA1933">
      <w:pPr>
        <w:rPr>
          <w:lang w:eastAsia="zh-CN"/>
        </w:rPr>
      </w:pPr>
      <w:r>
        <w:rPr>
          <w:rStyle w:val="Strong"/>
        </w:rPr>
        <w:t>High load</w:t>
      </w:r>
      <w:proofErr w:type="gramStart"/>
      <w:r>
        <w:rPr>
          <w:rStyle w:val="Strong"/>
        </w:rPr>
        <w:t>:</w:t>
      </w:r>
      <w:r>
        <w:rPr>
          <w:rStyle w:val="Strong"/>
        </w:rPr>
        <w:tab/>
      </w:r>
      <w:r>
        <w:rPr>
          <w:rStyle w:val="Strong"/>
        </w:rPr>
        <w:tab/>
        <w:t>L</w:t>
      </w:r>
      <w:proofErr w:type="gramEnd"/>
      <w:r>
        <w:rPr>
          <w:rStyle w:val="Strong"/>
        </w:rPr>
        <w:t xml:space="preserve"> &gt; 40 %.</w:t>
      </w:r>
    </w:p>
    <w:p w14:paraId="6E690C83" w14:textId="77777777" w:rsidR="00F977B9" w:rsidRDefault="004364C2">
      <w:pPr>
        <w:pStyle w:val="Heading1"/>
        <w:rPr>
          <w:lang w:val="en-US"/>
        </w:rPr>
      </w:pPr>
      <w:proofErr w:type="gramStart"/>
      <w:r>
        <w:rPr>
          <w:lang w:val="en-US"/>
        </w:rPr>
        <w:t>Evaluation</w:t>
      </w:r>
      <w:proofErr w:type="gramEnd"/>
      <w:r>
        <w:rPr>
          <w:lang w:val="en-US"/>
        </w:rPr>
        <w:t xml:space="preserve"> Methodology and Assumptions</w:t>
      </w:r>
    </w:p>
    <w:p w14:paraId="4F11E36B" w14:textId="77777777" w:rsidR="00F977B9" w:rsidRDefault="004364C2">
      <w:pPr>
        <w:pStyle w:val="Heading2"/>
        <w:rPr>
          <w:lang w:val="en-US" w:eastAsia="zh-TW"/>
        </w:rPr>
      </w:pPr>
      <w:r>
        <w:rPr>
          <w:lang w:val="en-US" w:eastAsia="zh-TW"/>
        </w:rPr>
        <w:t>Energy Efficiency Metric(s) and Evaluation Methodology</w:t>
      </w:r>
    </w:p>
    <w:p w14:paraId="7C4E5403"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879"/>
        <w:gridCol w:w="7740"/>
      </w:tblGrid>
      <w:tr w:rsidR="00F977B9" w14:paraId="782B1C7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Borders>
              <w:bottom w:val="single" w:sz="18" w:space="0" w:color="4472C4"/>
            </w:tcBorders>
          </w:tcPr>
          <w:p w14:paraId="63F9F69E" w14:textId="77777777" w:rsidR="00F977B9" w:rsidRDefault="004364C2">
            <w:proofErr w:type="spellStart"/>
            <w:r>
              <w:t>CompanyName</w:t>
            </w:r>
            <w:proofErr w:type="spellEnd"/>
          </w:p>
        </w:tc>
        <w:tc>
          <w:tcPr>
            <w:tcW w:w="7739" w:type="dxa"/>
            <w:tcBorders>
              <w:bottom w:val="single" w:sz="18" w:space="0" w:color="4472C4"/>
            </w:tcBorders>
          </w:tcPr>
          <w:p w14:paraId="0776EB3C"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F072DE4"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8F0AA06" w14:textId="77777777" w:rsidR="00F977B9" w:rsidRDefault="004364C2">
            <w:r>
              <w:t>Nokia</w:t>
            </w:r>
          </w:p>
        </w:tc>
        <w:tc>
          <w:tcPr>
            <w:tcW w:w="7739" w:type="dxa"/>
            <w:shd w:val="clear" w:color="auto" w:fill="D0DBF0" w:themeFill="accent1" w:themeFillTint="3F"/>
          </w:tcPr>
          <w:p w14:paraId="33B76E1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13: For the evaluation of 6G vs 5G NES, only deployed NES features should be considered for the 5G baseline. Proposal 14: Details of QoS/delay budget satisfaction rate metric (e.g. packet delay budget for the investigated traffic or if any other QoS attribute is considered) for 6G energy efficiency evaluation </w:t>
            </w:r>
            <w:proofErr w:type="gramStart"/>
            <w:r>
              <w:t>need</w:t>
            </w:r>
            <w:proofErr w:type="gramEnd"/>
            <w:r>
              <w:t xml:space="preserve"> to be further clarified, and </w:t>
            </w:r>
            <w:proofErr w:type="gramStart"/>
            <w:r>
              <w:t>whether or not</w:t>
            </w:r>
            <w:proofErr w:type="gramEnd"/>
            <w:r>
              <w:t xml:space="preserve"> it is applied to all the traffic types.</w:t>
            </w:r>
          </w:p>
        </w:tc>
      </w:tr>
      <w:tr w:rsidR="00F977B9" w14:paraId="0675AFC8"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1784CE1" w14:textId="77777777" w:rsidR="00F977B9" w:rsidRDefault="004364C2">
            <w:r>
              <w:t>vivo</w:t>
            </w:r>
          </w:p>
        </w:tc>
        <w:tc>
          <w:tcPr>
            <w:tcW w:w="7739" w:type="dxa"/>
          </w:tcPr>
          <w:p w14:paraId="2F2A57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Consider the following as baseline setting for evaluating UE energy efficiency improvement techniques - For RRC idle, I-DRX cycle of 1.28s - For RRC </w:t>
            </w:r>
            <w:r>
              <w:lastRenderedPageBreak/>
              <w:t xml:space="preserve">connected, C-DRX cycle of 160ms, inactivity timer (100, </w:t>
            </w:r>
            <w:proofErr w:type="gramStart"/>
            <w:r>
              <w:t>40)</w:t>
            </w:r>
            <w:proofErr w:type="spellStart"/>
            <w:r>
              <w:t>ms</w:t>
            </w:r>
            <w:proofErr w:type="spellEnd"/>
            <w:proofErr w:type="gramEnd"/>
            <w:r>
              <w:t xml:space="preserve"> - FR1 Onduration:8ms - FR2 Onduration:4ms</w:t>
            </w:r>
          </w:p>
        </w:tc>
      </w:tr>
      <w:tr w:rsidR="00F977B9" w14:paraId="10EC55C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BE53A42" w14:textId="77777777" w:rsidR="00F977B9" w:rsidRDefault="004364C2">
            <w:r>
              <w:lastRenderedPageBreak/>
              <w:t>CMCC</w:t>
            </w:r>
          </w:p>
        </w:tc>
        <w:tc>
          <w:tcPr>
            <w:tcW w:w="7739" w:type="dxa"/>
            <w:shd w:val="clear" w:color="auto" w:fill="D0DBF0" w:themeFill="accent1" w:themeFillTint="3F"/>
          </w:tcPr>
          <w:p w14:paraId="53F8F56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4: Power consumption evaluation should consider both Tx and Rx at the same time. Proposal 5: RAN1 further discuss and down-select one of the following options for EE metric definition: - Option 1: RAN1 further discuss the EE definition within RAN1#123 </w:t>
            </w:r>
            <w:proofErr w:type="gramStart"/>
            <w:r>
              <w:t>meeting, and</w:t>
            </w:r>
            <w:proofErr w:type="gramEnd"/>
            <w:r>
              <w:t xml:space="preserve"> send LS to RAN plenary for the final information before RAN#110 meeting. - Option 2: RAN1 focus on power model design for both NW and UE within RAN1#123 </w:t>
            </w:r>
            <w:proofErr w:type="gramStart"/>
            <w:r>
              <w:t>meeting, and</w:t>
            </w:r>
            <w:proofErr w:type="gramEnd"/>
            <w:r>
              <w:t xml:space="preserve"> send LS to RAN plenary for the final information before RAN#110 meeting, if any. It is up to RAN plenary to define the definition of EE and the relative values. Proposal 6: The EE definition for 3GPP internal evaluation should not be divergent from the ITU-R ones. RAN1 should take the EE definition in ITU-R as baseline if decide to further discuss the definition of EE. Proposal 7: RAN1 take the following as starting point if decide to further discuss the definition of EE: Energy efficiency is an important metric of sustainability. Network energy efficiency is the capability of a RIT/SRIT to support radio access network energy saving in relation to the traffic capacity provided. UE energy efficiency is the capability of the RIT/SRIT to support UE modem power saving in relation to the traffic characteristics. This metric is defined for the purpose of evaluation in the Immersive communication usage scenario. The metric is the relative energy savings between the selected load case(s) and a reference case. For network energy efficiency, the reference case is when network is fully loaded. For UE energy efficiency, the reference case is when UE is </w:t>
            </w:r>
            <w:proofErr w:type="gramStart"/>
            <w:r>
              <w:t>fully-loaded</w:t>
            </w:r>
            <w:proofErr w:type="gramEnd"/>
            <w:r>
              <w:t xml:space="preserve">/has full-buffer service. Proponents should report the number of UEs under each BS and traffic model used for evaluation. The relative target of certain metric (e.g. threshold value for the metric, or certain performance loss compared with the benchmark) can be set. Constant that certain percent (e.g. 90%) of UE fulfils the target should be achieved while evaluating the relative power saving for each load case. The certain metric can be selected according to service type: For Vo6G (i.e. </w:t>
            </w:r>
            <w:proofErr w:type="spellStart"/>
            <w:r>
              <w:t>VoNR</w:t>
            </w:r>
            <w:proofErr w:type="spellEnd"/>
            <w:r>
              <w:t>-like) service, the certain metric is latency. For burst-buffer service, the certain metric is QoS or UPT. For XR service, the certain metric is latency.</w:t>
            </w:r>
          </w:p>
        </w:tc>
      </w:tr>
      <w:tr w:rsidR="00F977B9" w14:paraId="4765B2C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5A289F4" w14:textId="77777777" w:rsidR="00F977B9" w:rsidRDefault="004364C2">
            <w:r>
              <w:t>Fraunhofer IIS</w:t>
            </w:r>
          </w:p>
        </w:tc>
        <w:tc>
          <w:tcPr>
            <w:tcW w:w="7739" w:type="dxa"/>
          </w:tcPr>
          <w:p w14:paraId="579342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The 6GR study on EE should retain the approach in TR 38.864 for assessing an energy saving (ES) technique, i.e. contrasting the achievable ES gain along with observed impact on performance measured as other KPIs. Proposal 2: For ES features targeting UE power saving, while UE power saving gain is the key metric, potential impact on NW energy consumption should be added to the list of KPIs to be computed for the assessment. Proposal 3: Potential of other relevant EE metrics that can quantify the energy consumption per unit value of a given KPI of interest (e.g., bits/Joule) should be justified to complement or replace the agreed basic approach for EE evaluation.</w:t>
            </w:r>
          </w:p>
        </w:tc>
      </w:tr>
      <w:tr w:rsidR="00F977B9" w14:paraId="12CC901B"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2387DFE6" w14:textId="77777777" w:rsidR="00F977B9" w:rsidRDefault="004364C2">
            <w:r>
              <w:t>CATT</w:t>
            </w:r>
          </w:p>
        </w:tc>
        <w:tc>
          <w:tcPr>
            <w:tcW w:w="7739" w:type="dxa"/>
            <w:shd w:val="clear" w:color="auto" w:fill="D0DBF0" w:themeFill="accent1" w:themeFillTint="3F"/>
          </w:tcPr>
          <w:p w14:paraId="2EA5341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Group paging rate (for a PO): 10% - P-RNTI is detected but PDSCH decoding results in no match - C-DRX (320ms,160ms,40ms cycle, on-duration 10ms, 8ms,4ms, inactivity timer 10ms,40ms,80ms) for connected mode - Different parameters can be used to adapt to different traffic loads - Companies can report the configuration value. Companies can report additional configuration if justified Proposal 2: FTP3 model should be considered for 6GR energy efficiency evaluation. Specifically, FTP3 (0.5MB as packet size, 200ms as mean inter-arrival time), FTP3 IM (0.1MB as packet size, 2s as mean inter-arrival time) can be considered in the evaluation. Each company may report which traffic model is used among the agreed three traffic models in their evaluations. Proposal 3: The traffic load for different load scenarios should be considered. The parameters in the following table are recommended: - Idle/empty load: Include cell-specific signals and channels, and L = 0 - low load: Include cell-specific signals and </w:t>
            </w:r>
            <w:r>
              <w:lastRenderedPageBreak/>
              <w:t>channels, and 0 &lt; L≤15 - Light load: Include cell-specific signals and channels, and 15 &lt; L≤30 - Medium load: Include cell-specific signals and channels, and 30 &lt; L≤50 Note: a load (L)% of a cell is a percentage of resources used for UE specific PDSCH/PUSCH.</w:t>
            </w:r>
          </w:p>
        </w:tc>
      </w:tr>
      <w:tr w:rsidR="00F977B9" w14:paraId="4898401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CC11A4C" w14:textId="77777777" w:rsidR="00F977B9" w:rsidRDefault="004364C2">
            <w:r>
              <w:lastRenderedPageBreak/>
              <w:t>China Telecom</w:t>
            </w:r>
          </w:p>
        </w:tc>
        <w:tc>
          <w:tcPr>
            <w:tcW w:w="7739" w:type="dxa"/>
          </w:tcPr>
          <w:p w14:paraId="271AC22F"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w:t>
            </w:r>
            <w:r>
              <w:rPr>
                <w:rFonts w:ascii="PMingLiU" w:eastAsia="PMingLiU" w:hAnsi="PMingLiU" w:cs="PMingLiU"/>
              </w:rPr>
              <w:t>：</w:t>
            </w:r>
            <w:r>
              <w:t xml:space="preserve">For 6GR EE metrics, it is necessary to reflect the overall system benefit and design differently based on core scenarios, as each scenario has distinct power consumption characteristics and optimization priorities. Proposal 6: 6G should jointly optimize spectrum efficiency, energy efficiency, QoS, and latency using adaptive RAN designs, evaluated through a unified system metric (e.g., </w:t>
            </w:r>
            <w:proofErr w:type="gramStart"/>
            <w:r>
              <w:t>$\ {</w:t>
            </w:r>
            <w:proofErr w:type="gramEnd"/>
            <w:r>
              <w:t xml:space="preserve">\Delta </w:t>
            </w:r>
            <w:proofErr w:type="gramStart"/>
            <w:r>
              <w:t>EE}_</w:t>
            </w:r>
            <w:proofErr w:type="gramEnd"/>
            <w:r>
              <w:t>{sys}$) that holistically balances throughput, latency, and power consumption across diverse service requirements.</w:t>
            </w:r>
          </w:p>
        </w:tc>
      </w:tr>
      <w:tr w:rsidR="00F977B9" w14:paraId="32A722D6"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13E09DD6" w14:textId="77777777" w:rsidR="00F977B9" w:rsidRDefault="004364C2">
            <w:r>
              <w:t>AT&amp;T</w:t>
            </w:r>
          </w:p>
        </w:tc>
        <w:tc>
          <w:tcPr>
            <w:tcW w:w="7739" w:type="dxa"/>
            <w:shd w:val="clear" w:color="auto" w:fill="D0DBF0" w:themeFill="accent1" w:themeFillTint="3F"/>
          </w:tcPr>
          <w:p w14:paraId="2B13D3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Metric(s) that ensure energy saving mechanisms at the NW side have no detrimental impact on the UE side, and vice versa, are introduced in the RAN WG1 study of EE in 6GR interface Proposal 11: Energy Efficiency metric(s) are included as 6GR key performance metrics from day 1. Proposal 12: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 Proposal 13: Study idle mode energy efficiency metrics for UE EE, network EE, and joint UE and NW EE. Proposal 14: Study relevant baseline schemes for network and UE energy efficiency assessment, including NW and UE configurations, network load(s), and frequency ranges. Note: Strive to simplify the evaluation assumptions whenever applicable for a given scenario.</w:t>
            </w:r>
          </w:p>
        </w:tc>
      </w:tr>
      <w:tr w:rsidR="00F977B9" w14:paraId="3D13ED9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0F02D14" w14:textId="77777777" w:rsidR="00F977B9" w:rsidRDefault="004364C2">
            <w:proofErr w:type="spellStart"/>
            <w:r>
              <w:t>xiaomi</w:t>
            </w:r>
            <w:proofErr w:type="spellEnd"/>
          </w:p>
        </w:tc>
        <w:tc>
          <w:tcPr>
            <w:tcW w:w="7739" w:type="dxa"/>
          </w:tcPr>
          <w:p w14:paraId="28FE4118"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Qualitative analysis is not excluded and can be used to make specific observations in certain evaluation scenarios. Observation 4: The adopted metrics can comprehensively reflect the energy saving gains and performance impacts while the introduction of EE increases the evaluation complexity without new observation dimensions. Proposal 20: The following FL proposal is adopted for baseline setting. Proposal 3.1.2.3a in [6]: For evaluation purposes and relative comparison over different candidate energy saving schemes for 6GR, define the following baseline energy saving configurations: Baseline for BS: - SSB with 20ms periodicity - SIB1 and RO, if applicable, with 20 </w:t>
            </w:r>
            <w:proofErr w:type="spellStart"/>
            <w:r>
              <w:t>ms</w:t>
            </w:r>
            <w:proofErr w:type="spellEnd"/>
            <w:r>
              <w:t xml:space="preserve"> periodicity - Companies can report additional configuration if justified Baseline for UE: - I-DRX ([1.28s] cycle) for idle mode - C-DRX ([160ms] cycle, on-duration [8ms], inactivity timer [20ms]) for connected mode - Companies can report additional configuration if justified Note: The corresponding evaluation is not intended for energy efficiency comparison with 5G/NR. Proposal 21: For joint NW-UE energy efficiency evaluation, report both NW and UE energy saving gains and performance impacts, as well as qualitative analysis at least in the following aspects: - Trade-offs between NW and UE energy saving - Joint benefits and synergies</w:t>
            </w:r>
          </w:p>
        </w:tc>
      </w:tr>
      <w:tr w:rsidR="00F977B9" w14:paraId="648C558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408F8D35" w14:textId="77777777" w:rsidR="00F977B9" w:rsidRDefault="004364C2">
            <w:r>
              <w:t>OPPO</w:t>
            </w:r>
          </w:p>
        </w:tc>
        <w:tc>
          <w:tcPr>
            <w:tcW w:w="7739" w:type="dxa"/>
            <w:shd w:val="clear" w:color="auto" w:fill="D0DBF0" w:themeFill="accent1" w:themeFillTint="3F"/>
          </w:tcPr>
          <w:p w14:paraId="5E28F6A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The 5G basic metrics in Table 5 can be reused, while for power consumption evaluation, apart from separate evaluation for BS and UE, 6GR may also consider a metric reflecting joint BS and UE power consumption.</w:t>
            </w:r>
          </w:p>
        </w:tc>
      </w:tr>
      <w:tr w:rsidR="00F977B9" w14:paraId="2CFFB751"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6BA7149" w14:textId="77777777" w:rsidR="00F977B9" w:rsidRDefault="004364C2">
            <w:r>
              <w:t>Huawei</w:t>
            </w:r>
          </w:p>
        </w:tc>
        <w:tc>
          <w:tcPr>
            <w:tcW w:w="7739" w:type="dxa"/>
          </w:tcPr>
          <w:p w14:paraId="6998FBC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4: For some FTP3 traffic with delay requirement, the network energy consumption should be evaluated and compared with a given QoS satisfaction rate - QoS satisfaction rate is defined as the percentage of satisfied UEs over the total number of UEs - QoS satisfaction rate value can be FFS. Proposal 5: Besides evaluating overall power consumption considering the traffic model and QoS requirement, when evaluate the UE energy-efficiency, the following three cases focusing on specific aspects of power consumption are also to be investigated at least for calibration purpose: - only PDCCH monitoring case during UE connected state - </w:t>
            </w:r>
            <w:r>
              <w:lastRenderedPageBreak/>
              <w:t>PDSCH/PUSCH case focusing on the power consumption of data transmission or reception - only in IDLE state.</w:t>
            </w:r>
          </w:p>
        </w:tc>
      </w:tr>
      <w:tr w:rsidR="00F977B9" w14:paraId="26E7525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92876D7" w14:textId="77777777" w:rsidR="00F977B9" w:rsidRDefault="004364C2">
            <w:r>
              <w:lastRenderedPageBreak/>
              <w:t>Tejas Network Limited</w:t>
            </w:r>
          </w:p>
        </w:tc>
        <w:tc>
          <w:tcPr>
            <w:tcW w:w="7739" w:type="dxa"/>
            <w:shd w:val="clear" w:color="auto" w:fill="D0DBF0" w:themeFill="accent1" w:themeFillTint="3F"/>
          </w:tcPr>
          <w:p w14:paraId="5063FCD5"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For joint UE and network energy efficiency computation, a baseline configuration can be defined. And the energy efficiency of the joint UE and Network energy saving scheme can be computed considering the base line scheme. - The time duration for computing the energy consumption for the baseline scheme and the energy saving scheme should be same for both UE and the base station. - Joint UE and network energy consumption is sum of the UE energy consumption and base station energy consumption. - FFS: Any other metrics to report. Example: Latency, UPT, scheduling delay.</w:t>
            </w:r>
          </w:p>
        </w:tc>
      </w:tr>
      <w:tr w:rsidR="00F977B9" w14:paraId="12C644BD"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34EC114" w14:textId="77777777" w:rsidR="00F977B9" w:rsidRDefault="004364C2">
            <w:r>
              <w:t>Samsung</w:t>
            </w:r>
          </w:p>
        </w:tc>
        <w:tc>
          <w:tcPr>
            <w:tcW w:w="7739" w:type="dxa"/>
          </w:tcPr>
          <w:p w14:paraId="4F51DE34"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6GR energy efficiency evaluation, at least loaded case and connected mode, daily </w:t>
            </w:r>
            <w:proofErr w:type="gramStart"/>
            <w:r>
              <w:t>averaged</w:t>
            </w:r>
            <w:proofErr w:type="gramEnd"/>
            <w:r>
              <w:t xml:space="preserve"> ESG/UPT shall be derived to compare energy efficiency performance. - Daily averaged ESG/UPT is calculated by scaling ESG/UPT for each traffic load by time ratio of each traffic load in daily traffic patterns - FFS: the time ratio of each traffic load in daily traffic patterns Proposal 2: For evaluation purposes and relative comparison of different candidate energy saving schemes for 6GR, NR Rel-15 basic functionalities shall be used as baseline energy saving configuration for both network and UE.</w:t>
            </w:r>
          </w:p>
        </w:tc>
      </w:tr>
      <w:tr w:rsidR="00F977B9" w14:paraId="72B6B907"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47C3F3" w14:textId="77777777" w:rsidR="00F977B9" w:rsidRDefault="004364C2">
            <w:r>
              <w:t>ZTE Corporation</w:t>
            </w:r>
          </w:p>
        </w:tc>
        <w:tc>
          <w:tcPr>
            <w:tcW w:w="7739" w:type="dxa"/>
            <w:shd w:val="clear" w:color="auto" w:fill="D0DBF0" w:themeFill="accent1" w:themeFillTint="3F"/>
          </w:tcPr>
          <w:p w14:paraId="6B35317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16: The load scenario defined in Table 2-9 can be considered as a starting point. Observation 2: Considering the available DL/UL resources can define the resource load reasonably. Observation 3: Traffic load is a statistical parameter measured on the cell side, instead of UE's perspective. Proposal 17: FTP traffic can be used as the starting point for the evaluation of </w:t>
            </w:r>
            <w:proofErr w:type="gramStart"/>
            <w:r>
              <w:t>the 6</w:t>
            </w:r>
            <w:proofErr w:type="gramEnd"/>
            <w:r>
              <w:t>G energy efficiency. Observation 4: The energy efficiency metric based on average data rate may not be used for empty load cases and no data rate optimization cases. Observation 5: One of the EE gain directions would be data rate improvement, including higher modulation order, coding and MIMO, instead of energy saving techniques.</w:t>
            </w:r>
          </w:p>
        </w:tc>
      </w:tr>
      <w:tr w:rsidR="00F977B9" w14:paraId="7E96180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66E540D8" w14:textId="77777777" w:rsidR="00F977B9" w:rsidRDefault="004364C2">
            <w:r>
              <w:t>Ericsson</w:t>
            </w:r>
          </w:p>
        </w:tc>
        <w:tc>
          <w:tcPr>
            <w:tcW w:w="7739" w:type="dxa"/>
          </w:tcPr>
          <w:p w14:paraId="03F58FB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8: According to a dataset with more than 100 live networks, the average NR cell load over 15-minute sampled periods is as follows: 21.0% of the sampled periods have load below 1%, 33.2% of the sampled periods have load below 3%, 40.8% of the sampled periods have load below 5%, 53.2% of the sampled periods have load below 10%, 61.2% of the sampled periods have load below 15%, 66.9% of the sampled periods have load below 20%, 74.6% of the sampled periods have load below 30%. Observation 9: Considering the traffic data presented in Observation 8, time-domain energy savings techniques have great potential for NES. Proposal 11: Adopt NR Rel-15 as baseline for 6GR network and UE energy efficiency evaluations. Proposal 12: Update the BS load level definitions to the following: Empty load: L = 0%, Low load: 0 &lt; L ≤ 5%, Light load: 5 &lt; L ≤ 15%, Medium load: 15 &lt; L ≤ 35%</w:t>
            </w:r>
          </w:p>
        </w:tc>
      </w:tr>
      <w:tr w:rsidR="00F977B9" w14:paraId="4C8CAB31"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F2463C9" w14:textId="77777777" w:rsidR="00F977B9" w:rsidRDefault="004364C2">
            <w:r>
              <w:t>LG Electronics</w:t>
            </w:r>
          </w:p>
        </w:tc>
        <w:tc>
          <w:tcPr>
            <w:tcW w:w="7739" w:type="dxa"/>
            <w:shd w:val="clear" w:color="auto" w:fill="D0DBF0" w:themeFill="accent1" w:themeFillTint="3F"/>
          </w:tcPr>
          <w:p w14:paraId="12150C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Performance metrics for 6GR EE evaluation for a selected load case are compared to baseline BS/UE settings for the same load case.</w:t>
            </w:r>
          </w:p>
        </w:tc>
      </w:tr>
      <w:tr w:rsidR="00F977B9" w14:paraId="3D6F0444"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4B904ED7" w14:textId="77777777" w:rsidR="00F977B9" w:rsidRDefault="004364C2">
            <w:r>
              <w:t>HONOR</w:t>
            </w:r>
          </w:p>
        </w:tc>
        <w:tc>
          <w:tcPr>
            <w:tcW w:w="7739" w:type="dxa"/>
          </w:tcPr>
          <w:p w14:paraId="7A2D785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Observation1: Due to the late introduction of network energy-saving features, the design is conservative and the prospects for commercial deployment are not ideal. Observation2: The energy-saving features were designed </w:t>
            </w:r>
            <w:proofErr w:type="gramStart"/>
            <w:r>
              <w:t>independently,</w:t>
            </w:r>
            <w:proofErr w:type="gramEnd"/>
            <w:r>
              <w:t xml:space="preserve"> therefore, an optimal network energy-saving solution cannot be provided. Observation 3: Network energy-saving features usually affect the performance experience of the UE. Observation 4: There is overlap between features, leading to design complexity and a significant investment of effort. Observation 5: The design of UE energy-saving features did not fully consider the impact on network energy-saving, thus leading to an improvement in UE energy-saving affecting the effectiveness of network energy-saving. Observation 9: The terminal experience plays a crucial role in the commercialization of 6G, especially in the early stages. Proposal 1: The initial version of 6G needs to incorporate energy-saving factors into the design issues that need to </w:t>
            </w:r>
            <w:r>
              <w:lastRenderedPageBreak/>
              <w:t>be addressed. Proposal 2</w:t>
            </w:r>
            <w:r>
              <w:rPr>
                <w:rFonts w:ascii="PMingLiU" w:eastAsia="PMingLiU" w:hAnsi="PMingLiU" w:cs="PMingLiU"/>
              </w:rPr>
              <w:t>：</w:t>
            </w:r>
            <w:r>
              <w:t xml:space="preserve">Consider the design of energy-saving features </w:t>
            </w:r>
            <w:proofErr w:type="gramStart"/>
            <w:r>
              <w:t>as a whole to</w:t>
            </w:r>
            <w:proofErr w:type="gramEnd"/>
            <w:r>
              <w:t xml:space="preserve"> avoid overlapping and redundancy between features. Proposal 3: Joint consideration and design of UE energy saving and network energy saving to avoid mutual interference that prevents both from functioning simultaneously. Proposal 4: The energy-saving project can be researched according to the following steps: - First, conduct a comprehensive analysis of various energy-saving fields, prioritize them, and select the fields with high energy-saving gains for research. - Second, analyze the high-priority fields, consider all factors within these fields comprehensively, and provide the optimal solution. - Finally, conduct a comprehensive analysis of the solutions for each field and present an optimal overall energy-saving solution. Proposal 5: The design of energy-saving should not affect the performance experience of the UE.</w:t>
            </w:r>
          </w:p>
        </w:tc>
      </w:tr>
      <w:tr w:rsidR="00F977B9" w14:paraId="655730F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67036A02" w14:textId="77777777" w:rsidR="00F977B9" w:rsidRDefault="004364C2">
            <w:r>
              <w:lastRenderedPageBreak/>
              <w:t>Ofinno</w:t>
            </w:r>
          </w:p>
        </w:tc>
        <w:tc>
          <w:tcPr>
            <w:tcW w:w="7739" w:type="dxa"/>
            <w:shd w:val="clear" w:color="auto" w:fill="D0DBF0" w:themeFill="accent1" w:themeFillTint="3F"/>
          </w:tcPr>
          <w:p w14:paraId="0906CF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The prior energy efficiency studies performed by 3GPP have different evaluation assumptions and methodologies as well as varying baselines. Observation 2: New spectrum for 6GR should be considered as part of the energy efficiency study. Proposal 7: RAN1 should discuss evaluation assumptions for energy efficacy and strive for common evaluation assumptions (e.g., baseline setting(s)) for all energy efficiency items (e.g., both NES and UE power saving).</w:t>
            </w:r>
          </w:p>
        </w:tc>
      </w:tr>
      <w:tr w:rsidR="00F977B9" w14:paraId="1C8C9353"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5CFE74C1" w14:textId="77777777" w:rsidR="00F977B9" w:rsidRDefault="004364C2">
            <w:proofErr w:type="spellStart"/>
            <w:r>
              <w:t>Hanbat</w:t>
            </w:r>
            <w:proofErr w:type="spellEnd"/>
            <w:r>
              <w:t xml:space="preserve"> National University</w:t>
            </w:r>
          </w:p>
        </w:tc>
        <w:tc>
          <w:tcPr>
            <w:tcW w:w="7739" w:type="dxa"/>
          </w:tcPr>
          <w:p w14:paraId="28D208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Adopt the power model frameworks of TR 38.864 (</w:t>
            </w:r>
            <w:proofErr w:type="spellStart"/>
            <w:r>
              <w:t>gNB</w:t>
            </w:r>
            <w:proofErr w:type="spellEnd"/>
            <w:r>
              <w:t>) and TR 38.840 (UE). Initiate a study to define updated 6G-specific parameters and scaling rules (e.g., for wider bandwidths). Proposal 9: Define primary metrics: 1) Network EE as Throughput/Power (bits/Joule) at various traffic loads, and 2) UE EC as Average Power (</w:t>
            </w:r>
            <w:proofErr w:type="spellStart"/>
            <w:r>
              <w:t>mW</w:t>
            </w:r>
            <w:proofErr w:type="spellEnd"/>
            <w:r>
              <w:t>) in RRC_IDLE, INACTIVE, and CONNECTED states. Proposal 10: Define the baseline for 6G EE evaluation as an NR Rel-17 system with standard power saving. The 6G scheme under test shall be the baseline plus the single new 6G feature being evaluated.</w:t>
            </w:r>
          </w:p>
        </w:tc>
      </w:tr>
      <w:tr w:rsidR="00F977B9" w14:paraId="69E7AD3C"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7FCA97F" w14:textId="77777777" w:rsidR="00F977B9" w:rsidRDefault="004364C2">
            <w:r>
              <w:t>Sony</w:t>
            </w:r>
          </w:p>
        </w:tc>
        <w:tc>
          <w:tcPr>
            <w:tcW w:w="7739" w:type="dxa"/>
            <w:shd w:val="clear" w:color="auto" w:fill="D0DBF0" w:themeFill="accent1" w:themeFillTint="3F"/>
          </w:tcPr>
          <w:p w14:paraId="12FF5EE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Optimization methods for energy efficiency between the network and UE should be studied based on the differences in NES and UEPS requirement levels according to the use case, network deployment, and UE type. Proposal 2: Capture Figure 1 in the TR exhibiting different energy saving and power saving states and transition between these states.</w:t>
            </w:r>
          </w:p>
        </w:tc>
      </w:tr>
      <w:tr w:rsidR="00F977B9" w14:paraId="66F8359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7EDCC48" w14:textId="77777777" w:rsidR="00F977B9" w:rsidRDefault="004364C2">
            <w:r>
              <w:t>Apple</w:t>
            </w:r>
          </w:p>
        </w:tc>
        <w:tc>
          <w:tcPr>
            <w:tcW w:w="7739" w:type="dxa"/>
          </w:tcPr>
          <w:p w14:paraId="78C2DF2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1 -- Lessons learned from NR UE power-saving features: Numerous UE-side power-saving mechanisms have been specified since Release-15. Yet, most remain either un-deployed or under-utilized because: - They were added late in the standard, resulting in low device penetration in the market; - Networks have little incentive to enable features that benefit only the UE, as they can increase network complexity and degrade network performance. Observation 2: NES enhancements started in Rel-18, however, due to backward compatibility issues, techniques in 5G </w:t>
            </w:r>
            <w:proofErr w:type="gramStart"/>
            <w:r>
              <w:t>has</w:t>
            </w:r>
            <w:proofErr w:type="gramEnd"/>
            <w:r>
              <w:t xml:space="preserve"> limitations considering legacy UEs, which limits the energy saving gain. This is especially true for any enhancements that affect the common signals/channels. Observation 3: On the other hand, NES features have large impact on UE, may increase UE complexity, impact UE time/sync performance, increase latency and/or memory under different techniques. Proposal 1: 6G NES features should be well justified considering impact to UE. Proposal 4: Loaded scenarios should be the main scenarios for evaluations.</w:t>
            </w:r>
          </w:p>
        </w:tc>
      </w:tr>
      <w:tr w:rsidR="00F977B9" w14:paraId="30E35A7A"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5B2C818C" w14:textId="77777777" w:rsidR="00F977B9" w:rsidRDefault="004364C2">
            <w:r>
              <w:t>MediaTek Inc</w:t>
            </w:r>
          </w:p>
        </w:tc>
        <w:tc>
          <w:tcPr>
            <w:tcW w:w="7739" w:type="dxa"/>
            <w:shd w:val="clear" w:color="auto" w:fill="D0DBF0" w:themeFill="accent1" w:themeFillTint="3F"/>
          </w:tcPr>
          <w:p w14:paraId="5572D1B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 For sustainability, define the energy efficiency metric as: EE </w:t>
            </w:r>
            <w:r>
              <w:rPr>
                <w:rFonts w:ascii="MS Mincho" w:eastAsia="MS Mincho" w:hAnsi="MS Mincho" w:cs="MS Mincho"/>
              </w:rPr>
              <w:t>≜</w:t>
            </w:r>
            <w:r>
              <w:t xml:space="preserve"> (Average data rate (bits/sec))/(Average power consumption (Joule/sec or an equivalent unit)) Proposal 2: To study and compare different energy saving schemes, define energy efficiency gain metrics for BS or UE as: EER_BS or UE (EE Ratio for BS or UE) = (EE of applying given energy saving scheme(s) to BS or UE)/(EE of the baseline BS or UE setting); EEG_BS or UE (EE Gain for BS or UE; %) = (EER_BS or UE - 1) × 100 Proposal 3: To quantify joint EE improvement for both BS and UE, define the following joint EE metrics: </w:t>
            </w:r>
            <w:proofErr w:type="spellStart"/>
            <w:r>
              <w:t>EER_Joint</w:t>
            </w:r>
            <w:proofErr w:type="spellEnd"/>
            <w:r>
              <w:t xml:space="preserve"> (Joint EE Ratio) </w:t>
            </w:r>
            <w:r>
              <w:rPr>
                <w:rFonts w:ascii="MS Mincho" w:eastAsia="MS Mincho" w:hAnsi="MS Mincho" w:cs="MS Mincho"/>
              </w:rPr>
              <w:t>≜</w:t>
            </w:r>
            <w:r>
              <w:t xml:space="preserve"> </w:t>
            </w:r>
            <w:r>
              <w:rPr>
                <w:rFonts w:cs="Arial"/>
              </w:rPr>
              <w:t>√</w:t>
            </w:r>
            <w:r>
              <w:t>(EER_BS^</w:t>
            </w:r>
            <w:r>
              <w:rPr>
                <w:rFonts w:cs="Arial"/>
              </w:rPr>
              <w:t>α</w:t>
            </w:r>
            <w:r>
              <w:t xml:space="preserve"> </w:t>
            </w:r>
            <w:r>
              <w:rPr>
                <w:rFonts w:cs="Arial"/>
              </w:rPr>
              <w:t>·</w:t>
            </w:r>
            <w:r>
              <w:t xml:space="preserve"> EER_UE^</w:t>
            </w:r>
            <w:r>
              <w:rPr>
                <w:rFonts w:cs="Arial"/>
              </w:rPr>
              <w:t>β</w:t>
            </w:r>
            <w:r>
              <w:t xml:space="preserve">), </w:t>
            </w:r>
            <w:r>
              <w:rPr>
                <w:rFonts w:cs="Arial"/>
              </w:rPr>
              <w:t>α</w:t>
            </w:r>
            <w:r>
              <w:t xml:space="preserve"> + </w:t>
            </w:r>
            <w:r>
              <w:rPr>
                <w:rFonts w:cs="Arial"/>
              </w:rPr>
              <w:t>β</w:t>
            </w:r>
            <w:r>
              <w:t xml:space="preserve"> = 2; </w:t>
            </w:r>
            <w:proofErr w:type="spellStart"/>
            <w:r>
              <w:lastRenderedPageBreak/>
              <w:t>EEG_Joint</w:t>
            </w:r>
            <w:proofErr w:type="spellEnd"/>
            <w:r>
              <w:t xml:space="preserve"> (Joint EE Gain; %) = (</w:t>
            </w:r>
            <w:proofErr w:type="spellStart"/>
            <w:r>
              <w:t>EER_Joint</w:t>
            </w:r>
            <w:proofErr w:type="spellEnd"/>
            <w:r>
              <w:t xml:space="preserve"> - 1) </w:t>
            </w:r>
            <w:r>
              <w:rPr>
                <w:rFonts w:cs="Arial"/>
              </w:rPr>
              <w:t>×</w:t>
            </w:r>
            <w:r>
              <w:t xml:space="preserve"> 100 Proposal 4: Study energy saving schemes that lead to significant improvement in </w:t>
            </w:r>
            <w:proofErr w:type="spellStart"/>
            <w:r>
              <w:t>EER_Joint</w:t>
            </w:r>
            <w:proofErr w:type="spellEnd"/>
            <w:r>
              <w:t xml:space="preserve"> with (</w:t>
            </w:r>
            <w:r>
              <w:rPr>
                <w:rFonts w:cs="Arial"/>
              </w:rPr>
              <w:t>α</w:t>
            </w:r>
            <w:r>
              <w:t>,</w:t>
            </w:r>
            <w:r>
              <w:rPr>
                <w:rFonts w:cs="Arial"/>
              </w:rPr>
              <w:t>β</w:t>
            </w:r>
            <w:r>
              <w:t xml:space="preserve">) = (1, 1). Proposal 5: For 6GR energy efficiency evaluation, at least the following load cases are evaluated: Empty (L=0), low (0&lt;L≤15%), light (15%&lt;L≤30%), and medium (30%&lt;L≤50%), where L represents resource utilization (RU) ratio. FFS: whether/how high/full load scenarios should be included, e.g., for IMT2030 related metrics Proposal 6: For evaluation purposes and relative comparison over different candidate energy saving schemes for 6GR, define the following baseline energy saving configurations: Baseline for BS: SSB with 20ms periodicity; SIB1 and RO, if applicable, with 20 </w:t>
            </w:r>
            <w:proofErr w:type="spellStart"/>
            <w:r>
              <w:t>ms</w:t>
            </w:r>
            <w:proofErr w:type="spellEnd"/>
            <w:r>
              <w:t xml:space="preserve"> periodicity; Companies can report additional configuration if justified. Baseline for UE: I-DRX ([1.28s] cycle) for idle mode; C-DRX ([160ms] cycle, on-duration [8ms], inactivity timer [20ms]) for connected mode; Companies can report additional configuration if justified. Note: The corresponding evaluation is not intended for energy efficiency comparison with 5G/NR.</w:t>
            </w:r>
          </w:p>
        </w:tc>
      </w:tr>
      <w:tr w:rsidR="00F977B9" w14:paraId="6E9DA165"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1D12D8BB" w14:textId="77777777" w:rsidR="00F977B9" w:rsidRDefault="004364C2">
            <w:r>
              <w:lastRenderedPageBreak/>
              <w:t>Qualcomm Incorporated</w:t>
            </w:r>
          </w:p>
        </w:tc>
        <w:tc>
          <w:tcPr>
            <w:tcW w:w="7739" w:type="dxa"/>
          </w:tcPr>
          <w:p w14:paraId="771152A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 Energy efficiency should be considered across network and devices, in conjunction with user experience and network system capacity. Proposal 2: Study how to ensure successful deployment of energy-saving features in 6GR. Proposal 19: Include updated traffic models reflecting 6GR target application as baseline for evaluation, including bursty EMBB traffic and periodic video for AR/XR applications. Proposal 20: Energy efficiency studies to consider a mix of traffic types for the UE and a mix of loading states for the network. Proposal 21: 6GR network energy studies to also evaluate a scheme's reduction in total network energy, not only in a specific load state. Proposal 22: where applicable, use the following features as the baseline for energy efficiency comparison: DRX, PDCCH skipping, sparse PDCCH monitoring and SSSG switching, BWP switching, SCell activation from NR Rel-15, simultaneous activation of multiple-CCs, and Rel-18/19 LP-WUS.</w:t>
            </w:r>
          </w:p>
        </w:tc>
      </w:tr>
      <w:tr w:rsidR="00F977B9" w14:paraId="55641FE8" w14:textId="77777777" w:rsidTr="00F977B9">
        <w:tc>
          <w:tcPr>
            <w:cnfStyle w:val="001000000000" w:firstRow="0" w:lastRow="0" w:firstColumn="1" w:lastColumn="0" w:oddVBand="0" w:evenVBand="0" w:oddHBand="0" w:evenHBand="0" w:firstRowFirstColumn="0" w:firstRowLastColumn="0" w:lastRowFirstColumn="0" w:lastRowLastColumn="0"/>
            <w:tcW w:w="1879" w:type="dxa"/>
            <w:shd w:val="clear" w:color="auto" w:fill="D0DBF0" w:themeFill="accent1" w:themeFillTint="3F"/>
          </w:tcPr>
          <w:p w14:paraId="304584EC" w14:textId="77777777" w:rsidR="00F977B9" w:rsidRDefault="004364C2">
            <w:r>
              <w:t>NTT DOCOMO</w:t>
            </w:r>
          </w:p>
        </w:tc>
        <w:tc>
          <w:tcPr>
            <w:tcW w:w="7739" w:type="dxa"/>
            <w:shd w:val="clear" w:color="auto" w:fill="D0DBF0" w:themeFill="accent1" w:themeFillTint="3F"/>
          </w:tcPr>
          <w:p w14:paraId="7609147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For joint EE evaluations, NOT support introduction of normalized joint metric. Proposal 6: In terms of whether to include Cell DTX/DRX for baseline scheme, it should be up to companies' decisions. Companies can report whether Cell DTX/DRX operation is included for their evaluation. Proposal 7: Prefer to define baseline BS configurations for SCell/capacity cell/carrier, which are different from </w:t>
            </w:r>
            <w:proofErr w:type="spellStart"/>
            <w:r>
              <w:t>PCell's</w:t>
            </w:r>
            <w:proofErr w:type="spellEnd"/>
            <w:r>
              <w:t xml:space="preserve">. For SCell or capacity cell/carrier operation, the periodicity of always-on signal(s)/channel(s) can be 160 </w:t>
            </w:r>
            <w:proofErr w:type="spellStart"/>
            <w:r>
              <w:t>ms</w:t>
            </w:r>
            <w:proofErr w:type="spellEnd"/>
            <w:r>
              <w:t xml:space="preserve"> Proposal 15: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 Proposal 16: The proposed direction for joint energy efficiency in 6G, design 6GR EE to achieve </w:t>
            </w:r>
            <w:proofErr w:type="gramStart"/>
            <w:r>
              <w:t>all of</w:t>
            </w:r>
            <w:proofErr w:type="gramEnd"/>
            <w:r>
              <w:t xml:space="preserve"> the following: Longer sleep as much as possible; Immediate/dynamic wake-up and serving once needed; No conflict between UE and NW, for EE as well as performance</w:t>
            </w:r>
          </w:p>
        </w:tc>
      </w:tr>
      <w:tr w:rsidR="00F977B9" w14:paraId="1542BCFE" w14:textId="77777777" w:rsidTr="00F977B9">
        <w:tc>
          <w:tcPr>
            <w:cnfStyle w:val="001000000000" w:firstRow="0" w:lastRow="0" w:firstColumn="1" w:lastColumn="0" w:oddVBand="0" w:evenVBand="0" w:oddHBand="0" w:evenHBand="0" w:firstRowFirstColumn="0" w:firstRowLastColumn="0" w:lastRowFirstColumn="0" w:lastRowLastColumn="0"/>
            <w:tcW w:w="1879" w:type="dxa"/>
          </w:tcPr>
          <w:p w14:paraId="7D28E41D" w14:textId="77777777" w:rsidR="00F977B9" w:rsidRDefault="004364C2">
            <w:r>
              <w:t>TCL</w:t>
            </w:r>
          </w:p>
        </w:tc>
        <w:tc>
          <w:tcPr>
            <w:tcW w:w="7739" w:type="dxa"/>
          </w:tcPr>
          <w:p w14:paraId="24C42EC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The amount of information (bits) transmitted per unit of energy (Joule) as baseline parameter of energy efficiency has been defined in IMT-2020. Observation 4: Simulation results highlight how deep sleep and dynamic resource adaptation in Config B significantly cut energy use during idle or light load periods, aligning with 3GPP's defined sleep states (micro/light/deep) for NR base stations. Observation 5: Single metric like bit/J </w:t>
            </w:r>
            <w:proofErr w:type="gramStart"/>
            <w:r>
              <w:t>need</w:t>
            </w:r>
            <w:proofErr w:type="gramEnd"/>
            <w:r>
              <w:t xml:space="preserve"> to be complemented with other aspects, and other potential parameters may be considered for 6G study like active data energy efficiency, idle power consumption, or wake-up/transition efficiency, UPT, User Equipment Power Saving Gain, Computing Efficiency and Latency etc. Observation 6: 6G might also consider the end-to-end energy efficiency of the communication system. However, end-to-end metrics are harder to allocate and implement since operators and users manage different portions of the power budget, and business models are separate. Observation 7: Other metrics related energy efficiency could be used for evaluation, like peak energy efficiency ratio, latency energy ratio, coverage energy ratio, idle power ratio and energy power density. Proposal 2: Additional </w:t>
            </w:r>
            <w:r>
              <w:lastRenderedPageBreak/>
              <w:t xml:space="preserve">complementary metrics for 6G use cases could be considered, e.g., computing efficiency, wake-up/transition efficiency, etc. Proposal 3: Support following method for joint NW-UE energy efficiency evaluation: Option 2 (Geometric mean): </w:t>
            </w:r>
            <w:proofErr w:type="spellStart"/>
            <w:r>
              <w:t>EE_Joint</w:t>
            </w:r>
            <w:proofErr w:type="spellEnd"/>
            <w:r>
              <w:t xml:space="preserve"> = (EE_NW^α · EE_UE^</w:t>
            </w:r>
            <w:proofErr w:type="gramStart"/>
            <w:r>
              <w:t>β)^</w:t>
            </w:r>
            <w:proofErr w:type="gramEnd"/>
            <w:r>
              <w:t>(1/(α+β)) with α+β=2. Rationale: Balanced improvement on both sides; prevents one-sided optimization; study schemes with (</w:t>
            </w:r>
            <w:proofErr w:type="gramStart"/>
            <w:r>
              <w:t>α,β</w:t>
            </w:r>
            <w:proofErr w:type="gramEnd"/>
            <w:r>
              <w:t>)</w:t>
            </w:r>
            <w:proofErr w:type="gramStart"/>
            <w:r>
              <w:t>=(</w:t>
            </w:r>
            <w:proofErr w:type="gramEnd"/>
            <w:r>
              <w:t>1,1) for equal weighting Proposal 4: Consider how to handle or manage the conflict between 6G EE and UPT/QoS/Latency. Proposal 5: For 6G energy efficiency evaluation, at least the following load cases are evaluated: Empty/Idle Load (L=0); Low Load (0&lt;L≤10%); Light Load (10%&lt;L≤30%); Medium Load (30%&lt;L≤50%); High Load (L&gt;50%) Proposal 6: Consider one unified metrics could be used for 6G EE evaluation by combined with peak energy efficiency ratio, latency energy ratio, coverage energy ratio, idle power ratio and energy power density, which relates to UPT, QoS and latency, etc. Proposal 7: For evaluation or study target, consider whether/how to introduce unified metrics like energy efficiency level (EEL) to define NW/UE or joint NW and UE power consumption.</w:t>
            </w:r>
          </w:p>
        </w:tc>
      </w:tr>
    </w:tbl>
    <w:p w14:paraId="3C59210F" w14:textId="77777777" w:rsidR="00F977B9" w:rsidRDefault="00F977B9"/>
    <w:p w14:paraId="42560C8C" w14:textId="77777777" w:rsidR="00F977B9" w:rsidRDefault="004364C2">
      <w:pPr>
        <w:pStyle w:val="Heading3"/>
        <w:rPr>
          <w:lang w:val="en-US" w:eastAsia="zh-TW"/>
        </w:rPr>
      </w:pPr>
      <w:r>
        <w:rPr>
          <w:lang w:val="en-US" w:eastAsia="zh-TW"/>
        </w:rPr>
        <w:t>Summary and Discussion</w:t>
      </w:r>
    </w:p>
    <w:p w14:paraId="7A2C375D" w14:textId="77777777" w:rsidR="00F977B9" w:rsidRDefault="004364C2">
      <w:pPr>
        <w:rPr>
          <w:lang w:eastAsia="zh-TW"/>
        </w:rPr>
      </w:pPr>
      <w:r>
        <w:rPr>
          <w:lang w:eastAsia="zh-TW"/>
        </w:rPr>
        <w:t>Moderator thanks companies’ valuable inputs. To complete the evaluation methodology, the following proposal is suggested for companies’ check and comment:</w:t>
      </w:r>
    </w:p>
    <w:p w14:paraId="0D54E931" w14:textId="77777777" w:rsidR="00F977B9" w:rsidRDefault="00F977B9">
      <w:pPr>
        <w:rPr>
          <w:lang w:eastAsia="zh-TW"/>
        </w:rPr>
      </w:pPr>
    </w:p>
    <w:p w14:paraId="0D82C0C4" w14:textId="77777777" w:rsidR="00F977B9" w:rsidRDefault="004364C2">
      <w:pPr>
        <w:rPr>
          <w:b/>
          <w:bCs/>
          <w:lang w:eastAsia="zh-TW"/>
        </w:rPr>
      </w:pPr>
      <w:r>
        <w:rPr>
          <w:b/>
          <w:bCs/>
          <w:highlight w:val="yellow"/>
          <w:lang w:eastAsia="zh-TW"/>
        </w:rPr>
        <w:t>Proposal 3.1.1.1 (1st round; high priority):</w:t>
      </w:r>
    </w:p>
    <w:p w14:paraId="6C29C903" w14:textId="77777777" w:rsidR="00F977B9" w:rsidRDefault="004364C2">
      <w:pPr>
        <w:rPr>
          <w:b/>
          <w:bCs/>
          <w:lang w:eastAsia="zh-TW"/>
        </w:rPr>
      </w:pPr>
      <w:r>
        <w:rPr>
          <w:b/>
          <w:bCs/>
          <w:lang w:eastAsia="zh-TW"/>
        </w:rPr>
        <w:t xml:space="preserve">For evaluation purposes and </w:t>
      </w:r>
      <w:r>
        <w:rPr>
          <w:b/>
          <w:bCs/>
          <w:i/>
          <w:iCs/>
          <w:u w:val="single"/>
          <w:lang w:eastAsia="zh-TW"/>
        </w:rPr>
        <w:t>relative comparison over different candidate energy saving schemes for 6GR</w:t>
      </w:r>
      <w:r>
        <w:rPr>
          <w:b/>
          <w:bCs/>
          <w:lang w:eastAsia="zh-TW"/>
        </w:rPr>
        <w:t>, define the following baseline energy saving configurations:</w:t>
      </w:r>
    </w:p>
    <w:p w14:paraId="1A115F92" w14:textId="77777777" w:rsidR="00F977B9" w:rsidRDefault="004364C2">
      <w:pPr>
        <w:rPr>
          <w:b/>
          <w:bCs/>
          <w:lang w:eastAsia="zh-TW"/>
        </w:rPr>
      </w:pPr>
      <w:r>
        <w:rPr>
          <w:b/>
          <w:bCs/>
          <w:lang w:eastAsia="zh-TW"/>
        </w:rPr>
        <w:t>Baseline for BS:</w:t>
      </w:r>
    </w:p>
    <w:p w14:paraId="278C11AC" w14:textId="77777777" w:rsidR="00F977B9" w:rsidRDefault="004364C2">
      <w:pPr>
        <w:numPr>
          <w:ilvl w:val="0"/>
          <w:numId w:val="23"/>
        </w:numPr>
        <w:rPr>
          <w:b/>
          <w:bCs/>
          <w:lang w:eastAsia="zh-TW"/>
        </w:rPr>
      </w:pPr>
      <w:r>
        <w:rPr>
          <w:b/>
          <w:bCs/>
          <w:lang w:eastAsia="zh-TW"/>
        </w:rPr>
        <w:t>SSB with 20ms periodicity</w:t>
      </w:r>
    </w:p>
    <w:p w14:paraId="438EBEB6" w14:textId="77777777" w:rsidR="00F977B9" w:rsidRDefault="004364C2">
      <w:pPr>
        <w:numPr>
          <w:ilvl w:val="0"/>
          <w:numId w:val="23"/>
        </w:numPr>
        <w:rPr>
          <w:b/>
          <w:bCs/>
          <w:lang w:eastAsia="zh-TW"/>
        </w:rPr>
      </w:pPr>
      <w:r>
        <w:rPr>
          <w:b/>
          <w:bCs/>
          <w:lang w:eastAsia="zh-TW"/>
        </w:rPr>
        <w:t xml:space="preserve">SIB1 and RO, if applicable, with 20 </w:t>
      </w:r>
      <w:proofErr w:type="spellStart"/>
      <w:r>
        <w:rPr>
          <w:b/>
          <w:bCs/>
          <w:lang w:eastAsia="zh-TW"/>
        </w:rPr>
        <w:t>ms</w:t>
      </w:r>
      <w:proofErr w:type="spellEnd"/>
      <w:r>
        <w:rPr>
          <w:b/>
          <w:bCs/>
          <w:lang w:eastAsia="zh-TW"/>
        </w:rPr>
        <w:t xml:space="preserve"> periodicity</w:t>
      </w:r>
    </w:p>
    <w:p w14:paraId="5637340B" w14:textId="77777777" w:rsidR="00F977B9" w:rsidRDefault="004364C2">
      <w:pPr>
        <w:numPr>
          <w:ilvl w:val="0"/>
          <w:numId w:val="23"/>
        </w:numPr>
        <w:rPr>
          <w:b/>
          <w:bCs/>
          <w:lang w:eastAsia="zh-TW"/>
        </w:rPr>
      </w:pPr>
      <w:r>
        <w:rPr>
          <w:b/>
          <w:bCs/>
          <w:lang w:eastAsia="zh-TW"/>
        </w:rPr>
        <w:t>Companies can report additional configuration if justified</w:t>
      </w:r>
    </w:p>
    <w:p w14:paraId="1ED4615D" w14:textId="77777777" w:rsidR="00F977B9" w:rsidRDefault="004364C2">
      <w:pPr>
        <w:rPr>
          <w:b/>
          <w:bCs/>
          <w:lang w:eastAsia="zh-TW"/>
        </w:rPr>
      </w:pPr>
      <w:r>
        <w:rPr>
          <w:b/>
          <w:bCs/>
          <w:lang w:eastAsia="zh-TW"/>
        </w:rPr>
        <w:t>Baseline for UE:</w:t>
      </w:r>
    </w:p>
    <w:p w14:paraId="54A7FEAE" w14:textId="77777777" w:rsidR="00F977B9" w:rsidRDefault="004364C2">
      <w:pPr>
        <w:numPr>
          <w:ilvl w:val="0"/>
          <w:numId w:val="24"/>
        </w:numPr>
        <w:rPr>
          <w:b/>
          <w:bCs/>
          <w:lang w:eastAsia="zh-TW"/>
        </w:rPr>
      </w:pPr>
      <w:r>
        <w:rPr>
          <w:b/>
          <w:bCs/>
          <w:lang w:eastAsia="zh-TW"/>
        </w:rPr>
        <w:t>I-DRX ([1.28s] cycle) for idle mode</w:t>
      </w:r>
    </w:p>
    <w:p w14:paraId="4BE24781"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inactivity timer [</w:t>
      </w:r>
      <w:r>
        <w:rPr>
          <w:b/>
          <w:bCs/>
          <w:highlight w:val="yellow"/>
          <w:lang w:eastAsia="zh-TW"/>
        </w:rPr>
        <w:t>20ms</w:t>
      </w:r>
      <w:r>
        <w:rPr>
          <w:b/>
          <w:bCs/>
          <w:lang w:eastAsia="zh-TW"/>
        </w:rPr>
        <w:t>]) for connected mode</w:t>
      </w:r>
    </w:p>
    <w:p w14:paraId="42DE0817" w14:textId="77777777" w:rsidR="00F977B9" w:rsidRDefault="004364C2">
      <w:pPr>
        <w:numPr>
          <w:ilvl w:val="0"/>
          <w:numId w:val="24"/>
        </w:numPr>
        <w:rPr>
          <w:b/>
          <w:bCs/>
          <w:lang w:eastAsia="zh-TW"/>
        </w:rPr>
      </w:pPr>
      <w:r>
        <w:rPr>
          <w:b/>
          <w:bCs/>
          <w:lang w:eastAsia="zh-TW"/>
        </w:rPr>
        <w:t>Companies can report additional configuration if justified</w:t>
      </w:r>
    </w:p>
    <w:p w14:paraId="5AE9273B" w14:textId="77777777" w:rsidR="00F977B9" w:rsidRDefault="004364C2">
      <w:pPr>
        <w:rPr>
          <w:b/>
          <w:bCs/>
          <w:lang w:eastAsia="zh-TW"/>
        </w:rPr>
      </w:pPr>
      <w:r>
        <w:rPr>
          <w:b/>
          <w:bCs/>
          <w:lang w:eastAsia="zh-TW"/>
        </w:rPr>
        <w:t>Note: The corresponding evaluation is not intended for energy efficiency comparison with 5G/NR.</w:t>
      </w:r>
    </w:p>
    <w:p w14:paraId="3D92EA36" w14:textId="77777777" w:rsidR="00F977B9" w:rsidRDefault="00F977B9">
      <w:pPr>
        <w:rPr>
          <w:lang w:eastAsia="zh-TW"/>
        </w:rPr>
      </w:pPr>
    </w:p>
    <w:p w14:paraId="482FE30C" w14:textId="77777777" w:rsidR="00F977B9" w:rsidRDefault="004364C2">
      <w:pPr>
        <w:pStyle w:val="Level-40"/>
        <w:rPr>
          <w:rFonts w:eastAsia="PMingLiU"/>
        </w:rPr>
      </w:pPr>
      <w:r>
        <w:rPr>
          <w:rFonts w:eastAsia="PMingLiU"/>
        </w:rPr>
        <w:t>Companies’ views on Proposal 3.1.1.1 (1st round)</w:t>
      </w:r>
    </w:p>
    <w:tbl>
      <w:tblPr>
        <w:tblStyle w:val="26"/>
        <w:tblW w:w="9630" w:type="dxa"/>
        <w:tblLayout w:type="fixed"/>
        <w:tblLook w:val="04A0" w:firstRow="1" w:lastRow="0" w:firstColumn="1" w:lastColumn="0" w:noHBand="0" w:noVBand="1"/>
      </w:tblPr>
      <w:tblGrid>
        <w:gridCol w:w="1837"/>
        <w:gridCol w:w="7793"/>
      </w:tblGrid>
      <w:tr w:rsidR="00F977B9" w14:paraId="0876C8A2" w14:textId="77777777">
        <w:tc>
          <w:tcPr>
            <w:tcW w:w="1837" w:type="dxa"/>
            <w:shd w:val="clear" w:color="auto" w:fill="FFC000"/>
          </w:tcPr>
          <w:p w14:paraId="70261D7F" w14:textId="77777777" w:rsidR="00F977B9" w:rsidRDefault="004364C2">
            <w:pPr>
              <w:widowControl w:val="0"/>
              <w:spacing w:after="0" w:line="254"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7793" w:type="dxa"/>
            <w:shd w:val="clear" w:color="auto" w:fill="FFC000"/>
          </w:tcPr>
          <w:p w14:paraId="01467EB0" w14:textId="77777777" w:rsidR="00F977B9" w:rsidRDefault="004364C2">
            <w:pPr>
              <w:widowControl w:val="0"/>
              <w:spacing w:after="0" w:line="254"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05158C65" w14:textId="77777777">
        <w:tc>
          <w:tcPr>
            <w:tcW w:w="1837" w:type="dxa"/>
          </w:tcPr>
          <w:p w14:paraId="4FFBA62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CMCC</w:t>
            </w:r>
          </w:p>
        </w:tc>
        <w:tc>
          <w:tcPr>
            <w:tcW w:w="7793" w:type="dxa"/>
          </w:tcPr>
          <w:p w14:paraId="0421E71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Support the proposal with one small comment on the value of C-DRX.</w:t>
            </w:r>
          </w:p>
          <w:p w14:paraId="23AB5970"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During Rel-18 NES and Rel-16~17 UE PS phase, we have the following table for traffic model:</w:t>
            </w:r>
          </w:p>
          <w:p w14:paraId="7F92EFBB" w14:textId="77777777" w:rsidR="00F977B9" w:rsidRDefault="004364C2">
            <w:pPr>
              <w:widowControl w:val="0"/>
              <w:spacing w:after="0" w:line="254" w:lineRule="auto"/>
              <w:rPr>
                <w:rFonts w:eastAsia="DengXian" w:cs="Arial"/>
                <w:kern w:val="2"/>
                <w:sz w:val="18"/>
                <w:szCs w:val="18"/>
                <w:lang w:eastAsia="zh-CN"/>
              </w:rPr>
            </w:pPr>
            <w:r>
              <w:rPr>
                <w:noProof/>
                <w:lang w:eastAsia="zh-CN"/>
              </w:rPr>
              <w:drawing>
                <wp:inline distT="0" distB="0" distL="0" distR="0" wp14:anchorId="280AF29D" wp14:editId="470A4BB3">
                  <wp:extent cx="4811395" cy="9893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stretch>
                            <a:fillRect/>
                          </a:stretch>
                        </pic:blipFill>
                        <pic:spPr>
                          <a:xfrm>
                            <a:off x="0" y="0"/>
                            <a:ext cx="4811395" cy="989330"/>
                          </a:xfrm>
                          <a:prstGeom prst="rect">
                            <a:avLst/>
                          </a:prstGeom>
                        </pic:spPr>
                      </pic:pic>
                    </a:graphicData>
                  </a:graphic>
                </wp:inline>
              </w:drawing>
            </w:r>
          </w:p>
          <w:p w14:paraId="4303D52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Therefore, the reason </w:t>
            </w:r>
            <w:proofErr w:type="gramStart"/>
            <w:r>
              <w:rPr>
                <w:rFonts w:eastAsia="DengXian" w:cs="Arial"/>
                <w:kern w:val="2"/>
                <w:sz w:val="18"/>
                <w:szCs w:val="18"/>
                <w:lang w:eastAsia="zh-CN"/>
              </w:rPr>
              <w:t>of</w:t>
            </w:r>
            <w:proofErr w:type="gramEnd"/>
            <w:r>
              <w:rPr>
                <w:rFonts w:eastAsia="DengXian" w:cs="Arial"/>
                <w:kern w:val="2"/>
                <w:sz w:val="18"/>
                <w:szCs w:val="18"/>
                <w:lang w:eastAsia="zh-CN"/>
              </w:rPr>
              <w:t xml:space="preserve"> changes </w:t>
            </w:r>
            <w:proofErr w:type="gramStart"/>
            <w:r>
              <w:rPr>
                <w:rFonts w:eastAsia="DengXian" w:cs="Arial"/>
                <w:kern w:val="2"/>
                <w:sz w:val="18"/>
                <w:szCs w:val="18"/>
                <w:lang w:eastAsia="zh-CN"/>
              </w:rPr>
              <w:t>on</w:t>
            </w:r>
            <w:proofErr w:type="gramEnd"/>
            <w:r>
              <w:rPr>
                <w:rFonts w:eastAsia="DengXian" w:cs="Arial"/>
                <w:kern w:val="2"/>
                <w:sz w:val="18"/>
                <w:szCs w:val="18"/>
                <w:lang w:eastAsia="zh-CN"/>
              </w:rPr>
              <w:t xml:space="preserve"> the duration of inactivity timer </w:t>
            </w:r>
            <w:proofErr w:type="gramStart"/>
            <w:r>
              <w:rPr>
                <w:rFonts w:eastAsia="DengXian" w:cs="Arial"/>
                <w:kern w:val="2"/>
                <w:sz w:val="18"/>
                <w:szCs w:val="18"/>
                <w:lang w:eastAsia="zh-CN"/>
              </w:rPr>
              <w:t>need</w:t>
            </w:r>
            <w:proofErr w:type="gramEnd"/>
            <w:r>
              <w:rPr>
                <w:rFonts w:eastAsia="DengXian" w:cs="Arial"/>
                <w:kern w:val="2"/>
                <w:sz w:val="18"/>
                <w:szCs w:val="18"/>
                <w:lang w:eastAsia="zh-CN"/>
              </w:rPr>
              <w:t xml:space="preserve"> to be clarified, or we can simply reuse the configuration on legacy.</w:t>
            </w:r>
          </w:p>
        </w:tc>
      </w:tr>
      <w:tr w:rsidR="00F977B9" w14:paraId="0801B320" w14:textId="77777777">
        <w:tc>
          <w:tcPr>
            <w:tcW w:w="1837" w:type="dxa"/>
          </w:tcPr>
          <w:p w14:paraId="26B7B3E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lastRenderedPageBreak/>
              <w:t>Samsung</w:t>
            </w:r>
          </w:p>
        </w:tc>
        <w:tc>
          <w:tcPr>
            <w:tcW w:w="7793" w:type="dxa"/>
          </w:tcPr>
          <w:p w14:paraId="707D0A51" w14:textId="77777777" w:rsidR="00F977B9" w:rsidRDefault="004364C2">
            <w:pPr>
              <w:widowControl w:val="0"/>
              <w:spacing w:after="0" w:line="254" w:lineRule="auto"/>
              <w:rPr>
                <w:rFonts w:eastAsia="PMingLiU" w:cs="Arial"/>
                <w:kern w:val="2"/>
                <w:sz w:val="18"/>
                <w:szCs w:val="18"/>
                <w:lang w:eastAsia="zh-TW"/>
              </w:rPr>
            </w:pPr>
            <w:bookmarkStart w:id="0" w:name="OLE_LINK14"/>
            <w:bookmarkStart w:id="1" w:name="OLE_LINK15"/>
            <w:r>
              <w:rPr>
                <w:rFonts w:eastAsia="Malgun Gothic" w:cs="Arial"/>
                <w:kern w:val="2"/>
                <w:sz w:val="18"/>
                <w:szCs w:val="18"/>
                <w:lang w:eastAsia="ko-KR"/>
              </w:rPr>
              <w:t xml:space="preserve">OK in general. </w:t>
            </w:r>
            <w:bookmarkEnd w:id="0"/>
            <w:bookmarkEnd w:id="1"/>
          </w:p>
        </w:tc>
      </w:tr>
      <w:tr w:rsidR="00F977B9" w14:paraId="21AD7DAA" w14:textId="77777777">
        <w:tc>
          <w:tcPr>
            <w:tcW w:w="1837" w:type="dxa"/>
          </w:tcPr>
          <w:p w14:paraId="4441831B" w14:textId="77777777" w:rsidR="00F977B9" w:rsidRDefault="004364C2">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LG Electronics</w:t>
            </w:r>
          </w:p>
        </w:tc>
        <w:tc>
          <w:tcPr>
            <w:tcW w:w="7793" w:type="dxa"/>
          </w:tcPr>
          <w:p w14:paraId="204F6A4B" w14:textId="77777777" w:rsidR="00F977B9" w:rsidRDefault="004364C2">
            <w:pPr>
              <w:widowControl w:val="0"/>
              <w:spacing w:after="0" w:line="254" w:lineRule="auto"/>
              <w:rPr>
                <w:rFonts w:eastAsia="DengXian" w:cs="Arial"/>
                <w:kern w:val="2"/>
                <w:sz w:val="18"/>
                <w:szCs w:val="18"/>
                <w:lang w:eastAsia="zh-CN"/>
              </w:rPr>
            </w:pPr>
            <w:r>
              <w:rPr>
                <w:rFonts w:eastAsia="Malgun Gothic" w:cs="Arial"/>
                <w:kern w:val="2"/>
                <w:sz w:val="18"/>
                <w:szCs w:val="18"/>
                <w:lang w:eastAsia="ko-KR"/>
              </w:rPr>
              <w:t>OK</w:t>
            </w:r>
          </w:p>
        </w:tc>
      </w:tr>
      <w:tr w:rsidR="00F977B9" w14:paraId="22D578B6" w14:textId="77777777">
        <w:tc>
          <w:tcPr>
            <w:tcW w:w="1837" w:type="dxa"/>
          </w:tcPr>
          <w:p w14:paraId="17BAA200"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vivo</w:t>
            </w:r>
          </w:p>
        </w:tc>
        <w:tc>
          <w:tcPr>
            <w:tcW w:w="7793" w:type="dxa"/>
          </w:tcPr>
          <w:p w14:paraId="6DE59929"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Regarding baseline for BS, we support the proposal here. Besides, SS#0, Coreset#0 and RO configuration should be also reported when evaluation.</w:t>
            </w:r>
          </w:p>
          <w:p w14:paraId="1C31BED2" w14:textId="77777777" w:rsidR="00F977B9" w:rsidRDefault="00F977B9">
            <w:pPr>
              <w:widowControl w:val="0"/>
              <w:spacing w:after="0" w:line="254" w:lineRule="auto"/>
              <w:rPr>
                <w:rFonts w:eastAsia="DengXian" w:cs="Arial"/>
                <w:kern w:val="2"/>
                <w:sz w:val="18"/>
                <w:szCs w:val="18"/>
                <w:lang w:eastAsia="zh-CN"/>
              </w:rPr>
            </w:pPr>
          </w:p>
          <w:p w14:paraId="3B723A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Regarding baseline for UE, C-DRX, we suggest </w:t>
            </w:r>
            <w:proofErr w:type="gramStart"/>
            <w:r>
              <w:rPr>
                <w:rFonts w:eastAsia="DengXian" w:cs="Arial"/>
                <w:kern w:val="2"/>
                <w:sz w:val="18"/>
                <w:szCs w:val="18"/>
                <w:lang w:eastAsia="zh-CN"/>
              </w:rPr>
              <w:t>to reuse</w:t>
            </w:r>
            <w:proofErr w:type="gramEnd"/>
            <w:r>
              <w:rPr>
                <w:rFonts w:eastAsia="DengXian" w:cs="Arial"/>
                <w:kern w:val="2"/>
                <w:sz w:val="18"/>
                <w:szCs w:val="18"/>
                <w:lang w:eastAsia="zh-CN"/>
              </w:rPr>
              <w:t xml:space="preserve"> the values in TR38.840</w:t>
            </w:r>
          </w:p>
          <w:p w14:paraId="2844EE5C" w14:textId="77777777" w:rsidR="00F977B9" w:rsidRDefault="004364C2">
            <w:pPr>
              <w:widowControl w:val="0"/>
              <w:spacing w:after="0" w:line="254" w:lineRule="auto"/>
              <w:rPr>
                <w:sz w:val="18"/>
                <w:szCs w:val="18"/>
              </w:rPr>
            </w:pPr>
            <w:r>
              <w:rPr>
                <w:sz w:val="18"/>
                <w:szCs w:val="18"/>
              </w:rPr>
              <w:t xml:space="preserve">- For RRC connected, C-DRX cycle of 160ms, inactivity timer (100, 40) </w:t>
            </w:r>
            <w:proofErr w:type="spellStart"/>
            <w:r>
              <w:rPr>
                <w:sz w:val="18"/>
                <w:szCs w:val="18"/>
              </w:rPr>
              <w:t>ms</w:t>
            </w:r>
            <w:proofErr w:type="spellEnd"/>
            <w:r>
              <w:rPr>
                <w:sz w:val="18"/>
                <w:szCs w:val="18"/>
              </w:rPr>
              <w:t xml:space="preserve"> </w:t>
            </w:r>
          </w:p>
          <w:p w14:paraId="7778F6A4" w14:textId="77777777" w:rsidR="00F977B9" w:rsidRPr="00380211" w:rsidRDefault="004364C2">
            <w:pPr>
              <w:widowControl w:val="0"/>
              <w:spacing w:after="0" w:line="254" w:lineRule="auto"/>
              <w:rPr>
                <w:sz w:val="18"/>
                <w:szCs w:val="18"/>
                <w:lang w:val="fr-FR"/>
              </w:rPr>
            </w:pPr>
            <w:r w:rsidRPr="00380211">
              <w:rPr>
                <w:sz w:val="18"/>
                <w:szCs w:val="18"/>
                <w:lang w:val="fr-FR"/>
              </w:rPr>
              <w:t xml:space="preserve">- FR1 </w:t>
            </w:r>
            <w:proofErr w:type="gramStart"/>
            <w:r w:rsidRPr="00380211">
              <w:rPr>
                <w:sz w:val="18"/>
                <w:szCs w:val="18"/>
                <w:lang w:val="fr-FR"/>
              </w:rPr>
              <w:t>Onduration:</w:t>
            </w:r>
            <w:proofErr w:type="gramEnd"/>
            <w:r w:rsidRPr="00380211">
              <w:rPr>
                <w:sz w:val="18"/>
                <w:szCs w:val="18"/>
                <w:lang w:val="fr-FR"/>
              </w:rPr>
              <w:t xml:space="preserve">8ms </w:t>
            </w:r>
          </w:p>
          <w:p w14:paraId="769AECC2" w14:textId="77777777" w:rsidR="00F977B9" w:rsidRPr="00380211" w:rsidRDefault="004364C2">
            <w:pPr>
              <w:widowControl w:val="0"/>
              <w:spacing w:after="0" w:line="254" w:lineRule="auto"/>
              <w:rPr>
                <w:sz w:val="18"/>
                <w:szCs w:val="18"/>
                <w:lang w:val="fr-FR"/>
              </w:rPr>
            </w:pPr>
            <w:r w:rsidRPr="00380211">
              <w:rPr>
                <w:sz w:val="18"/>
                <w:szCs w:val="18"/>
                <w:lang w:val="fr-FR"/>
              </w:rPr>
              <w:t xml:space="preserve">- FR2 </w:t>
            </w:r>
            <w:proofErr w:type="gramStart"/>
            <w:r w:rsidRPr="00380211">
              <w:rPr>
                <w:sz w:val="18"/>
                <w:szCs w:val="18"/>
                <w:lang w:val="fr-FR"/>
              </w:rPr>
              <w:t>Onduration:</w:t>
            </w:r>
            <w:proofErr w:type="gramEnd"/>
            <w:r w:rsidRPr="00380211">
              <w:rPr>
                <w:sz w:val="18"/>
                <w:szCs w:val="18"/>
                <w:lang w:val="fr-FR"/>
              </w:rPr>
              <w:t>4ms</w:t>
            </w:r>
          </w:p>
          <w:p w14:paraId="3079BFFF" w14:textId="77777777" w:rsidR="00F977B9" w:rsidRPr="00380211" w:rsidRDefault="00F977B9">
            <w:pPr>
              <w:widowControl w:val="0"/>
              <w:spacing w:after="0" w:line="254" w:lineRule="auto"/>
              <w:rPr>
                <w:rFonts w:eastAsiaTheme="minorEastAsia"/>
                <w:sz w:val="18"/>
                <w:szCs w:val="18"/>
                <w:lang w:val="fr-FR"/>
              </w:rPr>
            </w:pPr>
          </w:p>
          <w:p w14:paraId="49C7544E" w14:textId="77777777" w:rsidR="00F977B9" w:rsidRDefault="004364C2">
            <w:pPr>
              <w:widowControl w:val="0"/>
              <w:spacing w:after="0" w:line="254" w:lineRule="auto"/>
              <w:rPr>
                <w:rFonts w:eastAsia="DengXian"/>
                <w:sz w:val="18"/>
                <w:szCs w:val="18"/>
                <w:lang w:eastAsia="zh-CN"/>
              </w:rPr>
            </w:pPr>
            <w:r>
              <w:rPr>
                <w:rFonts w:eastAsia="DengXian"/>
                <w:sz w:val="18"/>
                <w:szCs w:val="18"/>
                <w:lang w:eastAsia="zh-CN"/>
              </w:rPr>
              <w:t>We suggest the following changes for UE baseline:</w:t>
            </w:r>
          </w:p>
          <w:p w14:paraId="7EFA16CA" w14:textId="77777777" w:rsidR="00F977B9" w:rsidRDefault="004364C2">
            <w:pPr>
              <w:numPr>
                <w:ilvl w:val="0"/>
                <w:numId w:val="24"/>
              </w:numPr>
              <w:rPr>
                <w:b/>
                <w:bCs/>
                <w:lang w:eastAsia="zh-TW"/>
              </w:rPr>
            </w:pPr>
            <w:r>
              <w:rPr>
                <w:b/>
                <w:bCs/>
                <w:lang w:eastAsia="zh-TW"/>
              </w:rPr>
              <w:t>C-DRX ([160ms] cycle, on-duration [</w:t>
            </w:r>
            <w:r>
              <w:rPr>
                <w:b/>
                <w:bCs/>
                <w:highlight w:val="yellow"/>
                <w:lang w:eastAsia="zh-TW"/>
              </w:rPr>
              <w:t>8ms</w:t>
            </w:r>
            <w:r>
              <w:rPr>
                <w:b/>
                <w:bCs/>
                <w:lang w:eastAsia="zh-TW"/>
              </w:rPr>
              <w:t xml:space="preserve">, </w:t>
            </w:r>
            <w:r>
              <w:rPr>
                <w:b/>
                <w:bCs/>
                <w:color w:val="FF0000"/>
                <w:lang w:eastAsia="zh-TW"/>
              </w:rPr>
              <w:t>4ms</w:t>
            </w:r>
            <w:r>
              <w:rPr>
                <w:b/>
                <w:bCs/>
                <w:lang w:eastAsia="zh-TW"/>
              </w:rPr>
              <w:t>], inactivity timer [</w:t>
            </w:r>
            <w:r>
              <w:rPr>
                <w:b/>
                <w:bCs/>
                <w:strike/>
                <w:color w:val="FF0000"/>
                <w:highlight w:val="yellow"/>
                <w:lang w:eastAsia="zh-TW"/>
              </w:rPr>
              <w:t>20ms</w:t>
            </w:r>
            <w:r>
              <w:rPr>
                <w:b/>
                <w:bCs/>
                <w:color w:val="FF0000"/>
                <w:lang w:eastAsia="zh-TW"/>
              </w:rPr>
              <w:t>100ms,40ms</w:t>
            </w:r>
            <w:r>
              <w:rPr>
                <w:b/>
                <w:bCs/>
                <w:lang w:eastAsia="zh-TW"/>
              </w:rPr>
              <w:t>]) for connected mode</w:t>
            </w:r>
          </w:p>
          <w:p w14:paraId="5B493725" w14:textId="77777777" w:rsidR="00F977B9" w:rsidRDefault="00F977B9">
            <w:pPr>
              <w:widowControl w:val="0"/>
              <w:spacing w:after="0" w:line="254" w:lineRule="auto"/>
              <w:rPr>
                <w:rFonts w:eastAsia="DengXian" w:cs="Arial"/>
                <w:kern w:val="2"/>
                <w:sz w:val="18"/>
                <w:szCs w:val="18"/>
                <w:lang w:eastAsia="zh-CN"/>
              </w:rPr>
            </w:pPr>
          </w:p>
        </w:tc>
      </w:tr>
      <w:tr w:rsidR="00F977B9" w14:paraId="26167F2F" w14:textId="77777777">
        <w:tc>
          <w:tcPr>
            <w:tcW w:w="1837" w:type="dxa"/>
          </w:tcPr>
          <w:p w14:paraId="728491AA"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Nokia</w:t>
            </w:r>
          </w:p>
        </w:tc>
        <w:tc>
          <w:tcPr>
            <w:tcW w:w="7793" w:type="dxa"/>
          </w:tcPr>
          <w:p w14:paraId="62D525C2"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w:t>
            </w:r>
          </w:p>
        </w:tc>
      </w:tr>
      <w:tr w:rsidR="00F977B9" w14:paraId="1604F1D6" w14:textId="77777777">
        <w:tc>
          <w:tcPr>
            <w:tcW w:w="1837" w:type="dxa"/>
          </w:tcPr>
          <w:p w14:paraId="481A03A4"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Ericsson</w:t>
            </w:r>
          </w:p>
        </w:tc>
        <w:tc>
          <w:tcPr>
            <w:tcW w:w="7793" w:type="dxa"/>
          </w:tcPr>
          <w:p w14:paraId="290A950E"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Ok in general</w:t>
            </w:r>
          </w:p>
        </w:tc>
      </w:tr>
      <w:tr w:rsidR="00F977B9" w14:paraId="678C3AF8" w14:textId="77777777">
        <w:tc>
          <w:tcPr>
            <w:tcW w:w="1837" w:type="dxa"/>
          </w:tcPr>
          <w:p w14:paraId="56BE579D"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TCL</w:t>
            </w:r>
          </w:p>
        </w:tc>
        <w:tc>
          <w:tcPr>
            <w:tcW w:w="7793" w:type="dxa"/>
          </w:tcPr>
          <w:p w14:paraId="5F33F6B4" w14:textId="77777777" w:rsidR="00F977B9" w:rsidRDefault="004364C2">
            <w:pPr>
              <w:widowControl w:val="0"/>
              <w:spacing w:after="0" w:line="254" w:lineRule="auto"/>
              <w:rPr>
                <w:rFonts w:eastAsia="DengXian" w:cs="Arial"/>
                <w:kern w:val="2"/>
                <w:sz w:val="18"/>
                <w:szCs w:val="18"/>
                <w:lang w:eastAsia="zh-CN"/>
              </w:rPr>
            </w:pPr>
            <w:r>
              <w:rPr>
                <w:rFonts w:eastAsia="PMingLiU" w:cs="Arial"/>
                <w:kern w:val="2"/>
                <w:sz w:val="18"/>
                <w:szCs w:val="18"/>
                <w:lang w:eastAsia="zh-TW"/>
              </w:rPr>
              <w:t xml:space="preserve">Seems okay. But for I-DRX for idle mode </w:t>
            </w:r>
            <w:r>
              <w:rPr>
                <w:rFonts w:eastAsia="PMingLiU" w:cs="Arial"/>
                <w:kern w:val="2"/>
                <w:sz w:val="18"/>
                <w:szCs w:val="18"/>
                <w:lang w:eastAsia="zh-CN"/>
              </w:rPr>
              <w:t>at</w:t>
            </w:r>
            <w:r>
              <w:rPr>
                <w:rFonts w:eastAsia="PMingLiU" w:cs="Arial"/>
                <w:kern w:val="2"/>
                <w:sz w:val="18"/>
                <w:szCs w:val="18"/>
                <w:lang w:eastAsia="zh-TW"/>
              </w:rPr>
              <w:t xml:space="preserve"> UE side, other values with longer cycle should be included for LPWA devices if no </w:t>
            </w:r>
            <w:proofErr w:type="spellStart"/>
            <w:r>
              <w:rPr>
                <w:rFonts w:eastAsia="PMingLiU" w:cs="Arial"/>
                <w:kern w:val="2"/>
                <w:sz w:val="18"/>
                <w:szCs w:val="18"/>
                <w:lang w:eastAsia="zh-TW"/>
              </w:rPr>
              <w:t>eDRX</w:t>
            </w:r>
            <w:proofErr w:type="spellEnd"/>
            <w:r>
              <w:rPr>
                <w:rFonts w:eastAsia="PMingLiU" w:cs="Arial"/>
                <w:kern w:val="2"/>
                <w:sz w:val="18"/>
                <w:szCs w:val="18"/>
                <w:lang w:eastAsia="zh-TW"/>
              </w:rPr>
              <w:t xml:space="preserve"> considered in this proposal.</w:t>
            </w:r>
          </w:p>
        </w:tc>
      </w:tr>
      <w:tr w:rsidR="00F977B9" w14:paraId="66C2041C" w14:textId="77777777">
        <w:tc>
          <w:tcPr>
            <w:tcW w:w="1837" w:type="dxa"/>
          </w:tcPr>
          <w:p w14:paraId="09BF254C"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 xml:space="preserve">Lenovo </w:t>
            </w:r>
          </w:p>
        </w:tc>
        <w:tc>
          <w:tcPr>
            <w:tcW w:w="7793" w:type="dxa"/>
          </w:tcPr>
          <w:p w14:paraId="050688FD"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I-DRX is </w:t>
            </w:r>
            <w:proofErr w:type="spellStart"/>
            <w:proofErr w:type="gramStart"/>
            <w:r>
              <w:rPr>
                <w:rFonts w:eastAsia="PMingLiU" w:cs="Arial"/>
                <w:kern w:val="2"/>
                <w:sz w:val="18"/>
                <w:szCs w:val="18"/>
                <w:lang w:eastAsia="zh-TW"/>
              </w:rPr>
              <w:t>some how</w:t>
            </w:r>
            <w:proofErr w:type="spellEnd"/>
            <w:proofErr w:type="gramEnd"/>
            <w:r>
              <w:rPr>
                <w:rFonts w:eastAsia="PMingLiU" w:cs="Arial"/>
                <w:kern w:val="2"/>
                <w:sz w:val="18"/>
                <w:szCs w:val="18"/>
                <w:lang w:eastAsia="zh-TW"/>
              </w:rPr>
              <w:t xml:space="preserve"> related to paging cycle and it affects both the EE and PS which </w:t>
            </w:r>
            <w:proofErr w:type="spellStart"/>
            <w:proofErr w:type="gramStart"/>
            <w:r>
              <w:rPr>
                <w:rFonts w:eastAsia="PMingLiU" w:cs="Arial"/>
                <w:kern w:val="2"/>
                <w:sz w:val="18"/>
                <w:szCs w:val="18"/>
                <w:lang w:eastAsia="zh-TW"/>
              </w:rPr>
              <w:t>maybe</w:t>
            </w:r>
            <w:proofErr w:type="spellEnd"/>
            <w:proofErr w:type="gramEnd"/>
            <w:r>
              <w:rPr>
                <w:rFonts w:eastAsia="PMingLiU" w:cs="Arial"/>
                <w:kern w:val="2"/>
                <w:sz w:val="18"/>
                <w:szCs w:val="18"/>
                <w:lang w:eastAsia="zh-TW"/>
              </w:rPr>
              <w:t xml:space="preserve"> different for different device types e.g., e-DRX. We can add paging cycle to the Baseline BS model for EE consideration and I-DRX to the UE side. BS sends paging message to multiple UEs so its impact should be captured, however from UE point of view, UE monitors a selected paging </w:t>
            </w:r>
            <w:proofErr w:type="gramStart"/>
            <w:r>
              <w:rPr>
                <w:rFonts w:eastAsia="PMingLiU" w:cs="Arial"/>
                <w:kern w:val="2"/>
                <w:sz w:val="18"/>
                <w:szCs w:val="18"/>
                <w:lang w:eastAsia="zh-TW"/>
              </w:rPr>
              <w:t>occasion</w:t>
            </w:r>
            <w:proofErr w:type="gramEnd"/>
            <w:r>
              <w:rPr>
                <w:rFonts w:eastAsia="PMingLiU" w:cs="Arial"/>
                <w:kern w:val="2"/>
                <w:sz w:val="18"/>
                <w:szCs w:val="18"/>
                <w:lang w:eastAsia="zh-TW"/>
              </w:rPr>
              <w:t xml:space="preserve"> and its impact is bit different. </w:t>
            </w:r>
          </w:p>
        </w:tc>
      </w:tr>
      <w:tr w:rsidR="00F977B9" w14:paraId="48B45B16" w14:textId="77777777">
        <w:tc>
          <w:tcPr>
            <w:tcW w:w="1837" w:type="dxa"/>
          </w:tcPr>
          <w:p w14:paraId="3C249AD6"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793" w:type="dxa"/>
          </w:tcPr>
          <w:p w14:paraId="6354D676" w14:textId="77777777" w:rsidR="00F977B9" w:rsidRDefault="004364C2">
            <w:pPr>
              <w:widowControl w:val="0"/>
              <w:spacing w:after="0" w:line="254" w:lineRule="auto"/>
              <w:rPr>
                <w:rFonts w:eastAsia="DengXian" w:cs="Arial"/>
                <w:kern w:val="2"/>
                <w:sz w:val="18"/>
                <w:szCs w:val="18"/>
                <w:lang w:eastAsia="zh-CN"/>
              </w:rPr>
            </w:pPr>
            <w:r>
              <w:rPr>
                <w:rFonts w:eastAsia="DengXian" w:cs="Arial"/>
                <w:kern w:val="2"/>
                <w:sz w:val="18"/>
                <w:szCs w:val="18"/>
                <w:lang w:eastAsia="zh-CN"/>
              </w:rPr>
              <w:t>Fine in general</w:t>
            </w:r>
          </w:p>
        </w:tc>
      </w:tr>
      <w:tr w:rsidR="00F977B9" w14:paraId="0AB39058" w14:textId="77777777">
        <w:tc>
          <w:tcPr>
            <w:tcW w:w="1837" w:type="dxa"/>
          </w:tcPr>
          <w:p w14:paraId="4A173C40" w14:textId="77777777" w:rsidR="00F977B9" w:rsidRDefault="004364C2">
            <w:pPr>
              <w:widowControl w:val="0"/>
              <w:spacing w:after="0" w:line="254" w:lineRule="auto"/>
              <w:rPr>
                <w:rFonts w:eastAsia="DengXian" w:cs="Arial"/>
                <w:kern w:val="2"/>
                <w:sz w:val="18"/>
                <w:szCs w:val="18"/>
                <w:lang w:eastAsia="zh-CN"/>
              </w:rPr>
            </w:pPr>
            <w:r>
              <w:rPr>
                <w:rFonts w:eastAsiaTheme="minorEastAsia" w:cs="Arial" w:hint="eastAsia"/>
                <w:kern w:val="2"/>
                <w:sz w:val="18"/>
                <w:szCs w:val="18"/>
              </w:rPr>
              <w:t>DCM</w:t>
            </w:r>
          </w:p>
        </w:tc>
        <w:tc>
          <w:tcPr>
            <w:tcW w:w="7793" w:type="dxa"/>
          </w:tcPr>
          <w:p w14:paraId="786F343F" w14:textId="77777777" w:rsidR="00F977B9" w:rsidRDefault="004364C2">
            <w:pPr>
              <w:widowControl w:val="0"/>
              <w:spacing w:after="0" w:line="256" w:lineRule="auto"/>
              <w:rPr>
                <w:rFonts w:eastAsia="Yu Mincho" w:cs="Arial"/>
                <w:kern w:val="2"/>
                <w:sz w:val="18"/>
                <w:szCs w:val="18"/>
              </w:rPr>
            </w:pPr>
            <w:r>
              <w:rPr>
                <w:rFonts w:eastAsiaTheme="minorEastAsia" w:cs="Arial"/>
                <w:kern w:val="2"/>
                <w:sz w:val="18"/>
                <w:szCs w:val="18"/>
              </w:rPr>
              <w:t>S</w:t>
            </w:r>
            <w:r>
              <w:rPr>
                <w:rFonts w:eastAsiaTheme="minorEastAsia" w:cs="Arial" w:hint="eastAsia"/>
                <w:kern w:val="2"/>
                <w:sz w:val="18"/>
                <w:szCs w:val="18"/>
              </w:rPr>
              <w:t>upport</w:t>
            </w:r>
            <w:r>
              <w:rPr>
                <w:rFonts w:eastAsia="Yu Mincho" w:cs="Arial" w:hint="eastAsia"/>
                <w:kern w:val="2"/>
                <w:sz w:val="18"/>
                <w:szCs w:val="18"/>
              </w:rPr>
              <w:t xml:space="preserve"> the baseline for BS.</w:t>
            </w:r>
          </w:p>
          <w:p w14:paraId="5D343C49" w14:textId="77777777" w:rsidR="00F977B9" w:rsidRDefault="00F977B9">
            <w:pPr>
              <w:widowControl w:val="0"/>
              <w:spacing w:after="0" w:line="256" w:lineRule="auto"/>
              <w:rPr>
                <w:rFonts w:eastAsiaTheme="minorEastAsia" w:cs="Arial"/>
                <w:kern w:val="2"/>
                <w:sz w:val="18"/>
                <w:szCs w:val="18"/>
              </w:rPr>
            </w:pPr>
          </w:p>
          <w:p w14:paraId="37F9AFD6" w14:textId="77777777" w:rsidR="00F977B9" w:rsidRDefault="004364C2">
            <w:pPr>
              <w:widowControl w:val="0"/>
              <w:spacing w:after="0" w:line="256" w:lineRule="auto"/>
              <w:rPr>
                <w:rFonts w:eastAsiaTheme="minorEastAsia" w:cs="Arial"/>
                <w:kern w:val="2"/>
                <w:sz w:val="18"/>
                <w:szCs w:val="18"/>
              </w:rPr>
            </w:pPr>
            <w:r>
              <w:rPr>
                <w:rFonts w:eastAsiaTheme="minorEastAsia" w:cs="Arial" w:hint="eastAsia"/>
                <w:kern w:val="2"/>
                <w:sz w:val="18"/>
                <w:szCs w:val="18"/>
              </w:rPr>
              <w:t xml:space="preserve">Regarding baseline for UE in connected mode, the reason for the </w:t>
            </w:r>
            <w:r>
              <w:rPr>
                <w:rFonts w:eastAsiaTheme="minorEastAsia" w:cs="Arial"/>
                <w:kern w:val="2"/>
                <w:sz w:val="18"/>
                <w:szCs w:val="18"/>
              </w:rPr>
              <w:t>following</w:t>
            </w:r>
            <w:r>
              <w:rPr>
                <w:rFonts w:eastAsiaTheme="minorEastAsia" w:cs="Arial" w:hint="eastAsia"/>
                <w:kern w:val="2"/>
                <w:sz w:val="18"/>
                <w:szCs w:val="18"/>
              </w:rPr>
              <w:t xml:space="preserve"> settings needs to be clarified</w:t>
            </w:r>
          </w:p>
          <w:p w14:paraId="00DB6D21" w14:textId="77777777" w:rsidR="00F977B9" w:rsidRDefault="004364C2">
            <w:pPr>
              <w:pStyle w:val="ListParagraph"/>
              <w:widowControl w:val="0"/>
              <w:numPr>
                <w:ilvl w:val="0"/>
                <w:numId w:val="25"/>
              </w:numPr>
              <w:spacing w:line="256" w:lineRule="auto"/>
              <w:rPr>
                <w:rFonts w:eastAsia="Yu Mincho"/>
                <w:kern w:val="2"/>
                <w:sz w:val="18"/>
                <w:szCs w:val="18"/>
                <w:lang w:val="en-US"/>
              </w:rPr>
            </w:pPr>
            <w:r>
              <w:rPr>
                <w:rFonts w:eastAsiaTheme="minorEastAsia" w:hint="eastAsia"/>
                <w:kern w:val="2"/>
                <w:sz w:val="18"/>
                <w:szCs w:val="18"/>
                <w:lang w:val="en-US"/>
              </w:rPr>
              <w:t xml:space="preserve">a common baseline setting </w:t>
            </w:r>
            <w:r>
              <w:rPr>
                <w:rFonts w:eastAsiaTheme="minorEastAsia" w:hint="eastAsia"/>
                <w:kern w:val="2"/>
                <w:sz w:val="18"/>
                <w:szCs w:val="18"/>
                <w:lang w:val="en-US" w:eastAsia="ja-JP"/>
              </w:rPr>
              <w:t>across</w:t>
            </w:r>
            <w:r>
              <w:rPr>
                <w:rFonts w:eastAsiaTheme="minorEastAsia" w:hint="eastAsia"/>
                <w:kern w:val="2"/>
                <w:sz w:val="18"/>
                <w:szCs w:val="18"/>
                <w:lang w:val="en-US"/>
              </w:rPr>
              <w:t xml:space="preserve"> different frequency ranges</w:t>
            </w:r>
            <w:r>
              <w:rPr>
                <w:rFonts w:eastAsiaTheme="minorEastAsia" w:hint="eastAsia"/>
                <w:kern w:val="2"/>
                <w:sz w:val="18"/>
                <w:szCs w:val="18"/>
                <w:lang w:val="en-US" w:eastAsia="ja-JP"/>
              </w:rPr>
              <w:t>,</w:t>
            </w:r>
          </w:p>
          <w:p w14:paraId="7CF629EE" w14:textId="77777777" w:rsidR="00F977B9" w:rsidRDefault="004364C2">
            <w:pPr>
              <w:pStyle w:val="ListParagraph"/>
              <w:widowControl w:val="0"/>
              <w:numPr>
                <w:ilvl w:val="0"/>
                <w:numId w:val="25"/>
              </w:numPr>
              <w:spacing w:line="254" w:lineRule="auto"/>
              <w:rPr>
                <w:rFonts w:eastAsia="DengXian"/>
                <w:kern w:val="2"/>
                <w:sz w:val="18"/>
                <w:szCs w:val="18"/>
                <w:lang w:val="en-US" w:eastAsia="zh-CN"/>
              </w:rPr>
            </w:pPr>
            <w:r>
              <w:rPr>
                <w:rFonts w:eastAsia="Yu Mincho" w:hint="eastAsia"/>
                <w:kern w:val="2"/>
                <w:sz w:val="18"/>
                <w:szCs w:val="18"/>
                <w:lang w:val="en-US" w:eastAsia="ja-JP"/>
              </w:rPr>
              <w:t xml:space="preserve">the </w:t>
            </w:r>
            <w:r>
              <w:rPr>
                <w:rFonts w:eastAsia="Yu Mincho" w:hint="eastAsia"/>
                <w:kern w:val="2"/>
                <w:sz w:val="18"/>
                <w:szCs w:val="18"/>
                <w:lang w:val="en-US"/>
              </w:rPr>
              <w:t xml:space="preserve">inactivity timer value </w:t>
            </w:r>
            <w:r>
              <w:rPr>
                <w:rFonts w:eastAsia="Yu Mincho" w:hint="eastAsia"/>
                <w:kern w:val="2"/>
                <w:sz w:val="18"/>
                <w:szCs w:val="18"/>
                <w:lang w:val="en-US" w:eastAsia="ja-JP"/>
              </w:rPr>
              <w:t xml:space="preserve">of 20 </w:t>
            </w:r>
            <w:proofErr w:type="spellStart"/>
            <w:r>
              <w:rPr>
                <w:rFonts w:eastAsia="Yu Mincho" w:hint="eastAsia"/>
                <w:kern w:val="2"/>
                <w:sz w:val="18"/>
                <w:szCs w:val="18"/>
                <w:lang w:val="en-US" w:eastAsia="ja-JP"/>
              </w:rPr>
              <w:t>ms</w:t>
            </w:r>
            <w:proofErr w:type="spellEnd"/>
            <w:r>
              <w:rPr>
                <w:rFonts w:eastAsia="Yu Mincho" w:hint="eastAsia"/>
                <w:kern w:val="2"/>
                <w:sz w:val="18"/>
                <w:szCs w:val="18"/>
                <w:lang w:val="en-US" w:eastAsia="ja-JP"/>
              </w:rPr>
              <w:t xml:space="preserve"> which</w:t>
            </w:r>
            <w:r>
              <w:rPr>
                <w:rFonts w:eastAsia="Yu Mincho" w:hint="eastAsia"/>
                <w:kern w:val="2"/>
                <w:sz w:val="18"/>
                <w:szCs w:val="18"/>
                <w:lang w:val="en-US"/>
              </w:rPr>
              <w:t xml:space="preserve"> is different from value captured in TR38.840</w:t>
            </w:r>
          </w:p>
        </w:tc>
      </w:tr>
      <w:tr w:rsidR="00F977B9" w14:paraId="18A730D5" w14:textId="77777777">
        <w:tc>
          <w:tcPr>
            <w:tcW w:w="1837" w:type="dxa"/>
          </w:tcPr>
          <w:p w14:paraId="25B528CE" w14:textId="77777777" w:rsidR="00F977B9" w:rsidRDefault="004364C2">
            <w:pPr>
              <w:widowControl w:val="0"/>
              <w:spacing w:after="0" w:line="254" w:lineRule="auto"/>
              <w:rPr>
                <w:rFonts w:eastAsiaTheme="minorEastAsia" w:cs="Arial"/>
                <w:kern w:val="2"/>
                <w:sz w:val="18"/>
                <w:szCs w:val="18"/>
              </w:rPr>
            </w:pPr>
            <w:r>
              <w:rPr>
                <w:rFonts w:eastAsia="DengXian" w:cs="Arial"/>
                <w:kern w:val="2"/>
                <w:sz w:val="18"/>
                <w:szCs w:val="18"/>
                <w:lang w:eastAsia="zh-CN"/>
              </w:rPr>
              <w:t xml:space="preserve">MediaTek </w:t>
            </w:r>
          </w:p>
        </w:tc>
        <w:tc>
          <w:tcPr>
            <w:tcW w:w="7793" w:type="dxa"/>
          </w:tcPr>
          <w:p w14:paraId="31EB4074"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We are </w:t>
            </w:r>
            <w:proofErr w:type="gramStart"/>
            <w:r>
              <w:rPr>
                <w:rFonts w:eastAsia="PMingLiU" w:cs="Arial"/>
                <w:kern w:val="2"/>
                <w:sz w:val="18"/>
                <w:szCs w:val="18"/>
                <w:lang w:eastAsia="zh-TW"/>
              </w:rPr>
              <w:t>in principle fine with the proposal</w:t>
            </w:r>
            <w:proofErr w:type="gramEnd"/>
            <w:r>
              <w:rPr>
                <w:rFonts w:eastAsia="PMingLiU" w:cs="Arial"/>
                <w:kern w:val="2"/>
                <w:sz w:val="18"/>
                <w:szCs w:val="18"/>
                <w:lang w:eastAsia="zh-TW"/>
              </w:rPr>
              <w:t xml:space="preserve">. A few comments are listed below. </w:t>
            </w:r>
          </w:p>
          <w:p w14:paraId="29145EE9" w14:textId="77777777" w:rsidR="00F977B9" w:rsidRDefault="004364C2">
            <w:pPr>
              <w:pStyle w:val="ListParagraph"/>
              <w:widowControl w:val="0"/>
              <w:numPr>
                <w:ilvl w:val="0"/>
                <w:numId w:val="26"/>
              </w:numPr>
              <w:spacing w:line="254" w:lineRule="auto"/>
              <w:rPr>
                <w:rFonts w:eastAsia="PMingLiU"/>
                <w:kern w:val="2"/>
                <w:sz w:val="18"/>
                <w:szCs w:val="18"/>
                <w:lang w:val="en-US" w:eastAsia="zh-CN"/>
              </w:rPr>
            </w:pPr>
            <w:r>
              <w:rPr>
                <w:rFonts w:eastAsia="PMingLiU" w:hint="eastAsia"/>
                <w:kern w:val="2"/>
                <w:sz w:val="18"/>
                <w:szCs w:val="18"/>
                <w:lang w:val="en-US" w:eastAsia="zh-CN"/>
              </w:rPr>
              <w:t>F</w:t>
            </w:r>
            <w:r>
              <w:rPr>
                <w:rFonts w:eastAsia="DengXian" w:hint="eastAsia"/>
                <w:kern w:val="2"/>
                <w:sz w:val="18"/>
                <w:szCs w:val="18"/>
                <w:lang w:val="en-US" w:eastAsia="zh-CN"/>
              </w:rPr>
              <w:t xml:space="preserve">or CDRX, to our understanding, inactive time of 20ms was agreed for R17 UE power saving evaluation </w:t>
            </w:r>
            <w:proofErr w:type="gramStart"/>
            <w:r>
              <w:rPr>
                <w:rFonts w:eastAsia="DengXian" w:hint="eastAsia"/>
                <w:kern w:val="2"/>
                <w:sz w:val="18"/>
                <w:szCs w:val="18"/>
                <w:lang w:val="en-US" w:eastAsia="zh-CN"/>
              </w:rPr>
              <w:t>thought</w:t>
            </w:r>
            <w:proofErr w:type="gramEnd"/>
            <w:r>
              <w:rPr>
                <w:rFonts w:eastAsia="DengXian" w:hint="eastAsia"/>
                <w:kern w:val="2"/>
                <w:sz w:val="18"/>
                <w:szCs w:val="18"/>
                <w:lang w:val="en-US" w:eastAsia="zh-CN"/>
              </w:rPr>
              <w:t xml:space="preserve"> it was not captured to TR. </w:t>
            </w:r>
          </w:p>
          <w:p w14:paraId="0D89D00A" w14:textId="77777777" w:rsidR="00F977B9" w:rsidRDefault="004364C2">
            <w:pPr>
              <w:pStyle w:val="ListParagraph"/>
              <w:widowControl w:val="0"/>
              <w:numPr>
                <w:ilvl w:val="0"/>
                <w:numId w:val="26"/>
              </w:numPr>
              <w:spacing w:line="254" w:lineRule="auto"/>
              <w:rPr>
                <w:rFonts w:eastAsia="PMingLiU"/>
                <w:kern w:val="2"/>
                <w:sz w:val="18"/>
                <w:szCs w:val="18"/>
                <w:lang w:val="en-US" w:eastAsia="zh-CN"/>
              </w:rPr>
            </w:pPr>
            <w:r>
              <w:rPr>
                <w:rFonts w:eastAsia="DengXian" w:hint="eastAsia"/>
                <w:kern w:val="2"/>
                <w:sz w:val="18"/>
                <w:szCs w:val="18"/>
                <w:lang w:val="en-US" w:eastAsia="zh-CN"/>
              </w:rPr>
              <w:t xml:space="preserve">We agree with vivo that detailed configuration of SSBs (e.g. how many SSBs), SIB1 (e.g. how many slots), and ROs (e.g. which preamble format and how many symbols/slots) shall be reported by companies.  </w:t>
            </w:r>
          </w:p>
          <w:p w14:paraId="7AFEB65E" w14:textId="77777777" w:rsidR="00F977B9" w:rsidRDefault="004364C2">
            <w:pPr>
              <w:widowControl w:val="0"/>
              <w:spacing w:after="0" w:line="256" w:lineRule="auto"/>
              <w:rPr>
                <w:rFonts w:eastAsiaTheme="minorEastAsia" w:cs="Arial"/>
                <w:kern w:val="2"/>
                <w:sz w:val="18"/>
                <w:szCs w:val="18"/>
              </w:rPr>
            </w:pPr>
            <w:r>
              <w:rPr>
                <w:rFonts w:eastAsia="DengXian" w:hint="eastAsia"/>
                <w:kern w:val="2"/>
                <w:sz w:val="18"/>
                <w:szCs w:val="18"/>
                <w:lang w:eastAsia="zh-CN"/>
              </w:rPr>
              <w:t xml:space="preserve">We observe that different power </w:t>
            </w:r>
            <w:proofErr w:type="spellStart"/>
            <w:r>
              <w:rPr>
                <w:rFonts w:eastAsia="DengXian" w:hint="eastAsia"/>
                <w:kern w:val="2"/>
                <w:sz w:val="18"/>
                <w:szCs w:val="18"/>
                <w:lang w:eastAsia="zh-CN"/>
              </w:rPr>
              <w:t>calcuation</w:t>
            </w:r>
            <w:proofErr w:type="spellEnd"/>
            <w:r>
              <w:rPr>
                <w:rFonts w:eastAsia="DengXian" w:hint="eastAsia"/>
                <w:kern w:val="2"/>
                <w:sz w:val="18"/>
                <w:szCs w:val="18"/>
                <w:lang w:eastAsia="zh-CN"/>
              </w:rPr>
              <w:t xml:space="preserve"> assumption (specifically about </w:t>
            </w:r>
            <w:proofErr w:type="spellStart"/>
            <w:r>
              <w:rPr>
                <w:rFonts w:eastAsia="DengXian" w:hint="eastAsia"/>
                <w:kern w:val="2"/>
                <w:sz w:val="18"/>
                <w:szCs w:val="18"/>
                <w:lang w:eastAsia="zh-CN"/>
              </w:rPr>
              <w:t>valuse</w:t>
            </w:r>
            <w:proofErr w:type="spellEnd"/>
            <w:r>
              <w:rPr>
                <w:rFonts w:eastAsia="DengXian" w:hint="eastAsia"/>
                <w:kern w:val="2"/>
                <w:sz w:val="18"/>
                <w:szCs w:val="18"/>
                <w:lang w:eastAsia="zh-CN"/>
              </w:rPr>
              <w:t xml:space="preserve"> of scaling factors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would lead to different results and observation. If we cannot align the evaluation assumptions on </w:t>
            </w:r>
            <w:proofErr w:type="spellStart"/>
            <w:r>
              <w:rPr>
                <w:rFonts w:eastAsia="DengXian" w:hint="eastAsia"/>
                <w:kern w:val="2"/>
                <w:sz w:val="18"/>
                <w:szCs w:val="18"/>
                <w:lang w:eastAsia="zh-CN"/>
              </w:rPr>
              <w:t>sa</w:t>
            </w:r>
            <w:proofErr w:type="spellEnd"/>
            <w:r>
              <w:rPr>
                <w:rFonts w:eastAsia="DengXian" w:hint="eastAsia"/>
                <w:kern w:val="2"/>
                <w:sz w:val="18"/>
                <w:szCs w:val="18"/>
                <w:lang w:eastAsia="zh-CN"/>
              </w:rPr>
              <w:t xml:space="preserve"> and </w:t>
            </w:r>
            <w:proofErr w:type="spellStart"/>
            <w:r>
              <w:rPr>
                <w:rFonts w:eastAsia="DengXian" w:hint="eastAsia"/>
                <w:kern w:val="2"/>
                <w:sz w:val="18"/>
                <w:szCs w:val="18"/>
                <w:lang w:eastAsia="zh-CN"/>
              </w:rPr>
              <w:t>sp</w:t>
            </w:r>
            <w:proofErr w:type="spellEnd"/>
            <w:r>
              <w:rPr>
                <w:rFonts w:eastAsia="DengXian" w:hint="eastAsia"/>
                <w:kern w:val="2"/>
                <w:sz w:val="18"/>
                <w:szCs w:val="18"/>
                <w:lang w:eastAsia="zh-CN"/>
              </w:rPr>
              <w:t xml:space="preserve">, we probably should agree that detailed parameters for power </w:t>
            </w:r>
            <w:proofErr w:type="spellStart"/>
            <w:r>
              <w:rPr>
                <w:rFonts w:eastAsia="DengXian" w:hint="eastAsia"/>
                <w:kern w:val="2"/>
                <w:sz w:val="18"/>
                <w:szCs w:val="18"/>
                <w:lang w:eastAsia="zh-CN"/>
              </w:rPr>
              <w:t>caculation</w:t>
            </w:r>
            <w:proofErr w:type="spellEnd"/>
            <w:r>
              <w:rPr>
                <w:rFonts w:eastAsia="DengXian" w:hint="eastAsia"/>
                <w:kern w:val="2"/>
                <w:sz w:val="18"/>
                <w:szCs w:val="18"/>
                <w:lang w:eastAsia="zh-CN"/>
              </w:rPr>
              <w:t xml:space="preserve"> should be reported by companies. </w:t>
            </w:r>
          </w:p>
        </w:tc>
      </w:tr>
      <w:tr w:rsidR="00F977B9" w14:paraId="779EB7D4" w14:textId="77777777">
        <w:tc>
          <w:tcPr>
            <w:tcW w:w="1837" w:type="dxa"/>
          </w:tcPr>
          <w:p w14:paraId="61091872" w14:textId="77777777" w:rsidR="00F977B9" w:rsidRDefault="004364C2">
            <w:pPr>
              <w:widowControl w:val="0"/>
              <w:spacing w:after="0" w:line="254" w:lineRule="auto"/>
              <w:rPr>
                <w:rFonts w:eastAsia="DengXian" w:cs="Arial"/>
                <w:kern w:val="2"/>
                <w:sz w:val="18"/>
                <w:szCs w:val="18"/>
                <w:lang w:eastAsia="zh-CN"/>
              </w:rPr>
            </w:pPr>
            <w:r>
              <w:rPr>
                <w:rFonts w:eastAsia="PMingLiU" w:cs="Arial"/>
                <w:kern w:val="2"/>
                <w:sz w:val="18"/>
                <w:szCs w:val="18"/>
                <w:lang w:eastAsia="zh-TW"/>
              </w:rPr>
              <w:t>Qualcomm</w:t>
            </w:r>
          </w:p>
        </w:tc>
        <w:tc>
          <w:tcPr>
            <w:tcW w:w="7793" w:type="dxa"/>
          </w:tcPr>
          <w:p w14:paraId="34FBA8AD"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Generally ok with the proposal, except for SIB1 periodicity, we propose to have it at 160ms instead of 20ms.</w:t>
            </w:r>
          </w:p>
          <w:p w14:paraId="3582D7D4" w14:textId="77777777" w:rsidR="00F977B9" w:rsidRDefault="004364C2">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For CDRX, we </w:t>
            </w:r>
            <w:proofErr w:type="gramStart"/>
            <w:r>
              <w:rPr>
                <w:rFonts w:eastAsia="PMingLiU" w:cs="Arial"/>
                <w:kern w:val="2"/>
                <w:sz w:val="18"/>
                <w:szCs w:val="18"/>
                <w:lang w:eastAsia="zh-TW"/>
              </w:rPr>
              <w:t>propose to also include</w:t>
            </w:r>
            <w:proofErr w:type="gramEnd"/>
            <w:r>
              <w:rPr>
                <w:rFonts w:eastAsia="PMingLiU" w:cs="Arial"/>
                <w:kern w:val="2"/>
                <w:sz w:val="18"/>
                <w:szCs w:val="18"/>
                <w:lang w:eastAsia="zh-TW"/>
              </w:rPr>
              <w:t xml:space="preserve"> additional cycle values, e.g. 40 and 80ms.</w:t>
            </w:r>
          </w:p>
        </w:tc>
      </w:tr>
      <w:tr w:rsidR="00F977B9" w14:paraId="211CD2B7" w14:textId="77777777">
        <w:tc>
          <w:tcPr>
            <w:tcW w:w="1837" w:type="dxa"/>
          </w:tcPr>
          <w:p w14:paraId="1EFF3BB9" w14:textId="77777777" w:rsidR="00F977B9" w:rsidRDefault="004364C2">
            <w:pPr>
              <w:widowControl w:val="0"/>
              <w:spacing w:after="0" w:line="256" w:lineRule="auto"/>
              <w:rPr>
                <w:rFonts w:eastAsia="PMingLiU" w:cs="Arial"/>
                <w:kern w:val="2"/>
                <w:sz w:val="18"/>
                <w:szCs w:val="18"/>
                <w:lang w:eastAsia="zh-TW"/>
              </w:rPr>
            </w:pPr>
            <w:r>
              <w:rPr>
                <w:rFonts w:eastAsia="DengXian" w:cs="Arial" w:hint="eastAsia"/>
                <w:kern w:val="2"/>
                <w:sz w:val="18"/>
                <w:szCs w:val="18"/>
                <w:lang w:eastAsia="zh-CN"/>
              </w:rPr>
              <w:t>ZTE, Sanechips</w:t>
            </w:r>
          </w:p>
        </w:tc>
        <w:tc>
          <w:tcPr>
            <w:tcW w:w="7793" w:type="dxa"/>
          </w:tcPr>
          <w:p w14:paraId="40A2FDDA"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If C-DRX is considered as baseline technique, does it mean LP-WUS also should operate with C-DRX? If no, we</w:t>
            </w:r>
            <w:r>
              <w:rPr>
                <w:rFonts w:eastAsia="DengXian" w:cs="Arial"/>
                <w:kern w:val="2"/>
                <w:sz w:val="18"/>
                <w:szCs w:val="18"/>
                <w:lang w:eastAsia="zh-CN"/>
              </w:rPr>
              <w:t>’</w:t>
            </w:r>
            <w:r>
              <w:rPr>
                <w:rFonts w:eastAsia="DengXian" w:cs="Arial" w:hint="eastAsia"/>
                <w:kern w:val="2"/>
                <w:sz w:val="18"/>
                <w:szCs w:val="18"/>
                <w:lang w:eastAsia="zh-CN"/>
              </w:rPr>
              <w:t xml:space="preserve">d better to clarify </w:t>
            </w:r>
            <w:r>
              <w:rPr>
                <w:rFonts w:eastAsia="DengXian" w:cs="Arial"/>
                <w:kern w:val="2"/>
                <w:sz w:val="18"/>
                <w:szCs w:val="18"/>
                <w:lang w:eastAsia="zh-CN"/>
              </w:rPr>
              <w:t>‘</w:t>
            </w:r>
            <w:r>
              <w:rPr>
                <w:b/>
                <w:bCs/>
                <w:lang w:eastAsia="zh-TW"/>
              </w:rPr>
              <w:t>Baseline for UE</w:t>
            </w:r>
            <w:r>
              <w:rPr>
                <w:rFonts w:eastAsia="DengXian" w:cs="Arial"/>
                <w:kern w:val="2"/>
                <w:sz w:val="18"/>
                <w:szCs w:val="18"/>
                <w:lang w:eastAsia="zh-CN"/>
              </w:rPr>
              <w:t>’</w:t>
            </w:r>
            <w:r>
              <w:rPr>
                <w:rFonts w:eastAsia="DengXian" w:cs="Arial" w:hint="eastAsia"/>
                <w:kern w:val="2"/>
                <w:sz w:val="18"/>
                <w:szCs w:val="18"/>
                <w:lang w:eastAsia="zh-CN"/>
              </w:rPr>
              <w:t xml:space="preserve"> only means the technique used for comparison. </w:t>
            </w:r>
          </w:p>
          <w:p w14:paraId="47F15F46" w14:textId="77777777" w:rsidR="00F977B9" w:rsidRDefault="00F977B9">
            <w:pPr>
              <w:widowControl w:val="0"/>
              <w:spacing w:after="0" w:line="256" w:lineRule="auto"/>
              <w:rPr>
                <w:rFonts w:eastAsia="DengXian" w:cs="Arial"/>
                <w:kern w:val="2"/>
                <w:sz w:val="18"/>
                <w:szCs w:val="18"/>
                <w:lang w:eastAsia="zh-CN"/>
              </w:rPr>
            </w:pPr>
          </w:p>
          <w:p w14:paraId="11E0DA6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 xml:space="preserve">Additionally, if C-DRX is used as baseline scheme for comparison, with different </w:t>
            </w:r>
            <w:proofErr w:type="gramStart"/>
            <w:r>
              <w:rPr>
                <w:rFonts w:eastAsia="DengXian" w:cs="Arial" w:hint="eastAsia"/>
                <w:kern w:val="2"/>
                <w:sz w:val="18"/>
                <w:szCs w:val="18"/>
                <w:lang w:eastAsia="zh-CN"/>
              </w:rPr>
              <w:t>configuration</w:t>
            </w:r>
            <w:proofErr w:type="gramEnd"/>
            <w:r>
              <w:rPr>
                <w:rFonts w:eastAsia="DengXian" w:cs="Arial" w:hint="eastAsia"/>
                <w:kern w:val="2"/>
                <w:sz w:val="18"/>
                <w:szCs w:val="18"/>
                <w:lang w:eastAsia="zh-CN"/>
              </w:rPr>
              <w:t>, the power saving gain would be different. For example, LP-WUS would have different power saving for different traffic and C-DRX configuration. If we only focus on one configuration, we do not think it is fair.</w:t>
            </w:r>
          </w:p>
          <w:p w14:paraId="7A281A7A" w14:textId="77777777" w:rsidR="00F977B9" w:rsidRDefault="00F977B9">
            <w:pPr>
              <w:widowControl w:val="0"/>
              <w:spacing w:after="0" w:line="256" w:lineRule="auto"/>
              <w:rPr>
                <w:rFonts w:eastAsia="DengXian" w:cs="Arial"/>
                <w:kern w:val="2"/>
                <w:sz w:val="18"/>
                <w:szCs w:val="18"/>
                <w:lang w:eastAsia="zh-CN"/>
              </w:rPr>
            </w:pPr>
          </w:p>
          <w:p w14:paraId="6F8CB1D4"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 xml:space="preserve">Last, we would suggest </w:t>
            </w:r>
            <w:proofErr w:type="gramStart"/>
            <w:r>
              <w:rPr>
                <w:rFonts w:eastAsia="DengXian" w:cs="Arial" w:hint="eastAsia"/>
                <w:kern w:val="2"/>
                <w:sz w:val="18"/>
                <w:szCs w:val="18"/>
                <w:lang w:eastAsia="zh-CN"/>
              </w:rPr>
              <w:t>to compare</w:t>
            </w:r>
            <w:proofErr w:type="gramEnd"/>
            <w:r>
              <w:rPr>
                <w:rFonts w:eastAsia="DengXian" w:cs="Arial" w:hint="eastAsia"/>
                <w:kern w:val="2"/>
                <w:sz w:val="18"/>
                <w:szCs w:val="18"/>
                <w:lang w:eastAsia="zh-CN"/>
              </w:rPr>
              <w:t xml:space="preserve"> all the PS schemes based on the baseline scheme. If C-</w:t>
            </w:r>
            <w:proofErr w:type="gramStart"/>
            <w:r>
              <w:rPr>
                <w:rFonts w:eastAsia="DengXian" w:cs="Arial" w:hint="eastAsia"/>
                <w:kern w:val="2"/>
                <w:sz w:val="18"/>
                <w:szCs w:val="18"/>
                <w:lang w:eastAsia="zh-CN"/>
              </w:rPr>
              <w:t>DRX</w:t>
            </w:r>
            <w:proofErr w:type="gramEnd"/>
            <w:r>
              <w:rPr>
                <w:rFonts w:eastAsia="DengXian" w:cs="Arial" w:hint="eastAsia"/>
                <w:kern w:val="2"/>
                <w:sz w:val="18"/>
                <w:szCs w:val="18"/>
                <w:lang w:eastAsia="zh-CN"/>
              </w:rPr>
              <w:t xml:space="preserve"> with one </w:t>
            </w:r>
            <w:proofErr w:type="gramStart"/>
            <w:r>
              <w:rPr>
                <w:rFonts w:eastAsia="DengXian" w:cs="Arial" w:hint="eastAsia"/>
                <w:kern w:val="2"/>
                <w:sz w:val="18"/>
                <w:szCs w:val="18"/>
                <w:lang w:eastAsia="zh-CN"/>
              </w:rPr>
              <w:t>configuration</w:t>
            </w:r>
            <w:proofErr w:type="gramEnd"/>
            <w:r>
              <w:rPr>
                <w:rFonts w:eastAsia="DengXian" w:cs="Arial" w:hint="eastAsia"/>
                <w:kern w:val="2"/>
                <w:sz w:val="18"/>
                <w:szCs w:val="18"/>
                <w:lang w:eastAsia="zh-CN"/>
              </w:rPr>
              <w:t xml:space="preserve"> is baseline scheme, then we </w:t>
            </w:r>
            <w:proofErr w:type="spellStart"/>
            <w:proofErr w:type="gramStart"/>
            <w:r>
              <w:rPr>
                <w:rFonts w:eastAsia="DengXian" w:cs="Arial" w:hint="eastAsia"/>
                <w:kern w:val="2"/>
                <w:sz w:val="18"/>
                <w:szCs w:val="18"/>
                <w:lang w:eastAsia="zh-CN"/>
              </w:rPr>
              <w:t>can not</w:t>
            </w:r>
            <w:proofErr w:type="spellEnd"/>
            <w:proofErr w:type="gramEnd"/>
            <w:r>
              <w:rPr>
                <w:rFonts w:eastAsia="DengXian" w:cs="Arial" w:hint="eastAsia"/>
                <w:kern w:val="2"/>
                <w:sz w:val="18"/>
                <w:szCs w:val="18"/>
                <w:lang w:eastAsia="zh-CN"/>
              </w:rPr>
              <w:t xml:space="preserve"> fairly compare C-DRX and other schemes, e.g., LP-WUS. Currently, we still consider whether C-DRX is an efficient PS scheme compared with others. Therefore, always-on monitoring should be the baseline scheme for comparison, and all the other schemes for EE improvement like C-DRX, LP-WUS, should be compared with always-on monitoring at the same level, to see which one is the most efficient.</w:t>
            </w:r>
          </w:p>
          <w:p w14:paraId="038F076F" w14:textId="77777777" w:rsidR="00F977B9" w:rsidRDefault="00F977B9">
            <w:pPr>
              <w:widowControl w:val="0"/>
              <w:spacing w:after="0" w:line="256" w:lineRule="auto"/>
              <w:rPr>
                <w:rFonts w:eastAsia="PMingLiU" w:cs="Arial"/>
                <w:kern w:val="2"/>
                <w:sz w:val="18"/>
                <w:szCs w:val="18"/>
                <w:lang w:eastAsia="zh-TW"/>
              </w:rPr>
            </w:pPr>
          </w:p>
        </w:tc>
      </w:tr>
      <w:tr w:rsidR="00F977B9" w14:paraId="18A2A183" w14:textId="77777777">
        <w:tc>
          <w:tcPr>
            <w:tcW w:w="1837" w:type="dxa"/>
          </w:tcPr>
          <w:p w14:paraId="69CC8275"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CATT</w:t>
            </w:r>
          </w:p>
        </w:tc>
        <w:tc>
          <w:tcPr>
            <w:tcW w:w="7793" w:type="dxa"/>
          </w:tcPr>
          <w:p w14:paraId="65B5A36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BS, we support the proposal.</w:t>
            </w:r>
          </w:p>
          <w:p w14:paraId="0449E17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R</w:t>
            </w:r>
            <w:r>
              <w:rPr>
                <w:rFonts w:eastAsia="DengXian" w:cs="Arial" w:hint="eastAsia"/>
                <w:kern w:val="2"/>
                <w:sz w:val="18"/>
                <w:szCs w:val="18"/>
                <w:lang w:eastAsia="zh-CN"/>
              </w:rPr>
              <w:t>egarding baseline for UE</w:t>
            </w:r>
            <w:r>
              <w:rPr>
                <w:rFonts w:eastAsia="DengXian" w:cs="Arial"/>
                <w:kern w:val="2"/>
                <w:sz w:val="18"/>
                <w:szCs w:val="18"/>
                <w:lang w:eastAsia="zh-CN"/>
              </w:rPr>
              <w:t>, we</w:t>
            </w:r>
            <w:r>
              <w:rPr>
                <w:rFonts w:eastAsia="DengXian" w:cs="Arial" w:hint="eastAsia"/>
                <w:kern w:val="2"/>
                <w:sz w:val="18"/>
                <w:szCs w:val="18"/>
                <w:lang w:eastAsia="zh-CN"/>
              </w:rPr>
              <w:t xml:space="preserve"> support to reuse 38.840 for the I-DRX </w:t>
            </w:r>
            <w:r>
              <w:rPr>
                <w:rFonts w:eastAsia="DengXian" w:cs="Arial"/>
                <w:kern w:val="2"/>
                <w:sz w:val="18"/>
                <w:szCs w:val="18"/>
                <w:lang w:eastAsia="zh-CN"/>
              </w:rPr>
              <w:t>configuration</w:t>
            </w:r>
            <w:r>
              <w:rPr>
                <w:rFonts w:eastAsia="DengXian" w:cs="Arial" w:hint="eastAsia"/>
                <w:kern w:val="2"/>
                <w:sz w:val="18"/>
                <w:szCs w:val="18"/>
                <w:lang w:eastAsia="zh-CN"/>
              </w:rPr>
              <w:t xml:space="preserve"> and C-DRX </w:t>
            </w:r>
            <w:r>
              <w:rPr>
                <w:rFonts w:eastAsia="DengXian" w:cs="Arial"/>
                <w:kern w:val="2"/>
                <w:sz w:val="18"/>
                <w:szCs w:val="18"/>
                <w:lang w:eastAsia="zh-CN"/>
              </w:rPr>
              <w:t>configuration</w:t>
            </w:r>
            <w:r>
              <w:rPr>
                <w:rFonts w:eastAsia="DengXian" w:cs="Arial" w:hint="eastAsia"/>
                <w:kern w:val="2"/>
                <w:sz w:val="18"/>
                <w:szCs w:val="18"/>
                <w:lang w:eastAsia="zh-CN"/>
              </w:rPr>
              <w:t>.</w:t>
            </w:r>
          </w:p>
          <w:p w14:paraId="215C27B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Baseline for UE:</w:t>
            </w:r>
          </w:p>
          <w:p w14:paraId="676B7C60"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I-DRX ([1.28s] cycle) for idle mode</w:t>
            </w:r>
          </w:p>
          <w:p w14:paraId="218F6F3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Group paging rate (for a PO): 10%</w:t>
            </w:r>
          </w:p>
          <w:p w14:paraId="16AAE3A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P-RNTI is detected but PDSCH decoding results in no match</w:t>
            </w:r>
          </w:p>
          <w:p w14:paraId="34ED5B5C" w14:textId="77777777" w:rsidR="00F977B9" w:rsidRDefault="004364C2">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w:t>
            </w:r>
            <w:r>
              <w:rPr>
                <w:rFonts w:eastAsia="DengXian" w:cs="Arial"/>
                <w:kern w:val="2"/>
                <w:sz w:val="18"/>
                <w:szCs w:val="18"/>
                <w:lang w:eastAsia="zh-CN"/>
              </w:rPr>
              <w:tab/>
              <w:t>C-DRX (320ms,160ms,40ms cycle, on-duration 10ms, 8ms,4ms, inactivity timer 10ms,40ms,80ms) for connected mode</w:t>
            </w:r>
          </w:p>
          <w:p w14:paraId="10D6A7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Different parameters can be used to adapt to different traffic loads</w:t>
            </w:r>
          </w:p>
          <w:p w14:paraId="15E0B8C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t>
            </w:r>
            <w:r>
              <w:rPr>
                <w:rFonts w:eastAsia="DengXian" w:cs="Arial"/>
                <w:kern w:val="2"/>
                <w:sz w:val="18"/>
                <w:szCs w:val="18"/>
                <w:lang w:eastAsia="zh-CN"/>
              </w:rPr>
              <w:tab/>
              <w:t>Companies can report the configuration value.</w:t>
            </w:r>
          </w:p>
          <w:p w14:paraId="691D005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Companies can report additional configuration if justified</w:t>
            </w:r>
          </w:p>
        </w:tc>
      </w:tr>
      <w:tr w:rsidR="00F977B9" w14:paraId="552E880D" w14:textId="77777777">
        <w:tc>
          <w:tcPr>
            <w:tcW w:w="1837" w:type="dxa"/>
            <w:tcBorders>
              <w:top w:val="single" w:sz="4" w:space="0" w:color="auto"/>
              <w:left w:val="single" w:sz="4" w:space="0" w:color="auto"/>
              <w:bottom w:val="single" w:sz="4" w:space="0" w:color="auto"/>
              <w:right w:val="single" w:sz="4" w:space="0" w:color="auto"/>
            </w:tcBorders>
          </w:tcPr>
          <w:p w14:paraId="321ACFE5"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lastRenderedPageBreak/>
              <w:t>Apple</w:t>
            </w:r>
          </w:p>
        </w:tc>
        <w:tc>
          <w:tcPr>
            <w:tcW w:w="7793" w:type="dxa"/>
            <w:tcBorders>
              <w:top w:val="single" w:sz="4" w:space="0" w:color="auto"/>
              <w:left w:val="single" w:sz="4" w:space="0" w:color="auto"/>
              <w:bottom w:val="single" w:sz="4" w:space="0" w:color="auto"/>
              <w:right w:val="single" w:sz="4" w:space="0" w:color="auto"/>
            </w:tcBorders>
          </w:tcPr>
          <w:p w14:paraId="49A64B99" w14:textId="77777777" w:rsidR="00F977B9" w:rsidRDefault="004364C2">
            <w:pPr>
              <w:widowControl w:val="0"/>
              <w:spacing w:after="0" w:line="256" w:lineRule="auto"/>
              <w:rPr>
                <w:rFonts w:eastAsia="PMingLiU" w:cs="Arial"/>
                <w:kern w:val="2"/>
                <w:sz w:val="18"/>
                <w:szCs w:val="18"/>
                <w:lang w:eastAsia="zh-CN"/>
              </w:rPr>
            </w:pPr>
            <w:r>
              <w:rPr>
                <w:rFonts w:eastAsia="PMingLiU" w:cs="Arial" w:hint="eastAsia"/>
                <w:kern w:val="2"/>
                <w:sz w:val="18"/>
                <w:szCs w:val="18"/>
                <w:lang w:eastAsia="zh-CN"/>
              </w:rPr>
              <w:t>S</w:t>
            </w:r>
            <w:r>
              <w:rPr>
                <w:rFonts w:eastAsia="PMingLiU" w:cs="Arial"/>
                <w:kern w:val="2"/>
                <w:sz w:val="18"/>
                <w:szCs w:val="18"/>
                <w:lang w:eastAsia="zh-CN"/>
              </w:rPr>
              <w:t xml:space="preserve">imilar view as CMCC on the C-DRX related parameters. </w:t>
            </w:r>
          </w:p>
          <w:p w14:paraId="0BAF0A65" w14:textId="77777777" w:rsidR="00F977B9" w:rsidRDefault="004364C2">
            <w:pPr>
              <w:widowControl w:val="0"/>
              <w:spacing w:after="0" w:line="256" w:lineRule="auto"/>
              <w:rPr>
                <w:rFonts w:eastAsia="PMingLiU" w:cs="Arial"/>
                <w:kern w:val="2"/>
                <w:sz w:val="18"/>
                <w:szCs w:val="18"/>
                <w:lang w:eastAsia="zh-CN"/>
              </w:rPr>
            </w:pPr>
            <w:r>
              <w:rPr>
                <w:rFonts w:eastAsia="PMingLiU" w:cs="Arial"/>
                <w:kern w:val="2"/>
                <w:sz w:val="18"/>
                <w:szCs w:val="18"/>
                <w:lang w:eastAsia="zh-CN"/>
              </w:rPr>
              <w:t xml:space="preserve">For the RO, we think there is no default value for RO configuration, therefore we prefer to leave it for companies to report the configuration. </w:t>
            </w:r>
          </w:p>
        </w:tc>
      </w:tr>
      <w:tr w:rsidR="00F977B9" w14:paraId="189A9781" w14:textId="77777777">
        <w:tc>
          <w:tcPr>
            <w:tcW w:w="1837" w:type="dxa"/>
          </w:tcPr>
          <w:p w14:paraId="75263FDF" w14:textId="77777777" w:rsidR="00F977B9" w:rsidRDefault="000E05FC">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S</w:t>
            </w:r>
            <w:r>
              <w:rPr>
                <w:rFonts w:eastAsia="DengXian" w:cs="Arial"/>
                <w:kern w:val="2"/>
                <w:sz w:val="18"/>
                <w:szCs w:val="18"/>
                <w:lang w:eastAsia="zh-CN"/>
              </w:rPr>
              <w:t>harp</w:t>
            </w:r>
          </w:p>
        </w:tc>
        <w:tc>
          <w:tcPr>
            <w:tcW w:w="7793" w:type="dxa"/>
          </w:tcPr>
          <w:p w14:paraId="576D5674" w14:textId="77777777" w:rsidR="00F977B9" w:rsidRDefault="000E05FC">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OK in general.</w:t>
            </w:r>
          </w:p>
        </w:tc>
      </w:tr>
      <w:tr w:rsidR="00911CEB" w14:paraId="6D9FA753" w14:textId="77777777">
        <w:tc>
          <w:tcPr>
            <w:tcW w:w="1837" w:type="dxa"/>
          </w:tcPr>
          <w:p w14:paraId="68AABC1A" w14:textId="77979047" w:rsidR="00911CEB" w:rsidRDefault="00911CEB">
            <w:pPr>
              <w:widowControl w:val="0"/>
              <w:spacing w:after="0" w:line="256" w:lineRule="auto"/>
              <w:rPr>
                <w:rFonts w:eastAsia="DengXian" w:cs="Arial"/>
                <w:kern w:val="2"/>
                <w:sz w:val="18"/>
                <w:szCs w:val="18"/>
                <w:lang w:eastAsia="zh-CN"/>
              </w:rPr>
            </w:pPr>
            <w:r>
              <w:rPr>
                <w:rFonts w:eastAsia="DengXian" w:cs="Arial"/>
                <w:kern w:val="2"/>
                <w:sz w:val="18"/>
                <w:szCs w:val="18"/>
                <w:lang w:eastAsia="zh-CN"/>
              </w:rPr>
              <w:t>Tejas</w:t>
            </w:r>
          </w:p>
        </w:tc>
        <w:tc>
          <w:tcPr>
            <w:tcW w:w="7793" w:type="dxa"/>
          </w:tcPr>
          <w:p w14:paraId="0C86F712" w14:textId="77777777" w:rsidR="00911CEB" w:rsidRPr="00B068BC" w:rsidRDefault="00911CEB" w:rsidP="00911CEB">
            <w:pPr>
              <w:widowControl w:val="0"/>
              <w:spacing w:after="0" w:line="254" w:lineRule="auto"/>
              <w:rPr>
                <w:rFonts w:eastAsia="PMingLiU" w:cs="Arial"/>
                <w:kern w:val="2"/>
                <w:sz w:val="18"/>
                <w:szCs w:val="18"/>
                <w:lang w:eastAsia="zh-TW"/>
              </w:rPr>
            </w:pPr>
            <w:r w:rsidRPr="00B068BC">
              <w:rPr>
                <w:rFonts w:eastAsia="PMingLiU" w:cs="Arial"/>
                <w:kern w:val="2"/>
                <w:sz w:val="18"/>
                <w:szCs w:val="18"/>
                <w:lang w:eastAsia="zh-TW"/>
              </w:rPr>
              <w:t>BS baseline Configuration:</w:t>
            </w:r>
          </w:p>
          <w:p w14:paraId="30C12A02" w14:textId="77777777" w:rsidR="00911CEB" w:rsidRDefault="00911CEB" w:rsidP="00911CEB">
            <w:pPr>
              <w:widowControl w:val="0"/>
              <w:spacing w:after="0" w:line="254" w:lineRule="auto"/>
              <w:rPr>
                <w:rFonts w:eastAsia="PMingLiU" w:cs="Arial"/>
                <w:kern w:val="2"/>
                <w:sz w:val="18"/>
                <w:szCs w:val="18"/>
                <w:lang w:eastAsia="zh-TW"/>
              </w:rPr>
            </w:pPr>
            <w:r>
              <w:rPr>
                <w:rFonts w:eastAsia="PMingLiU" w:cs="Arial"/>
                <w:kern w:val="2"/>
                <w:sz w:val="18"/>
                <w:szCs w:val="18"/>
                <w:lang w:eastAsia="zh-TW"/>
              </w:rPr>
              <w:t xml:space="preserve">Detailed configuration of number of SSBs, number of SIB1 slots, and PRACH preamble </w:t>
            </w:r>
            <w:proofErr w:type="gramStart"/>
            <w:r>
              <w:rPr>
                <w:rFonts w:eastAsia="PMingLiU" w:cs="Arial"/>
                <w:kern w:val="2"/>
                <w:sz w:val="18"/>
                <w:szCs w:val="18"/>
                <w:lang w:eastAsia="zh-TW"/>
              </w:rPr>
              <w:t>needs</w:t>
            </w:r>
            <w:proofErr w:type="gramEnd"/>
            <w:r>
              <w:rPr>
                <w:rFonts w:eastAsia="PMingLiU" w:cs="Arial"/>
                <w:kern w:val="2"/>
                <w:sz w:val="18"/>
                <w:szCs w:val="18"/>
                <w:lang w:eastAsia="zh-TW"/>
              </w:rPr>
              <w:t xml:space="preserve"> to be reported.</w:t>
            </w:r>
          </w:p>
          <w:p w14:paraId="78FF1A44" w14:textId="7D75589A" w:rsidR="00911CEB" w:rsidRDefault="00911CEB" w:rsidP="00911CEB">
            <w:pPr>
              <w:widowControl w:val="0"/>
              <w:spacing w:after="0" w:line="256" w:lineRule="auto"/>
              <w:rPr>
                <w:rFonts w:eastAsia="Malgun Gothic" w:cs="Arial"/>
                <w:kern w:val="2"/>
                <w:sz w:val="18"/>
                <w:szCs w:val="18"/>
                <w:lang w:eastAsia="ko-KR"/>
              </w:rPr>
            </w:pPr>
            <w:r>
              <w:rPr>
                <w:rFonts w:eastAsia="PMingLiU" w:cs="Arial"/>
                <w:kern w:val="2"/>
                <w:sz w:val="18"/>
                <w:szCs w:val="18"/>
                <w:lang w:eastAsia="zh-TW"/>
              </w:rPr>
              <w:t>Fine with baseline configuration for UE.</w:t>
            </w:r>
          </w:p>
        </w:tc>
      </w:tr>
      <w:tr w:rsidR="009B36DF" w14:paraId="554C3803" w14:textId="77777777">
        <w:tc>
          <w:tcPr>
            <w:tcW w:w="1837" w:type="dxa"/>
          </w:tcPr>
          <w:p w14:paraId="2FC509ED" w14:textId="533CFBB2" w:rsidR="009B36DF" w:rsidRPr="009B36DF" w:rsidRDefault="009B36DF" w:rsidP="009B36DF">
            <w:pPr>
              <w:widowControl w:val="0"/>
              <w:spacing w:after="0" w:line="254" w:lineRule="auto"/>
              <w:rPr>
                <w:rFonts w:eastAsia="DengXian" w:cs="Arial"/>
                <w:kern w:val="2"/>
                <w:sz w:val="18"/>
                <w:szCs w:val="18"/>
                <w:lang w:eastAsia="zh-CN"/>
              </w:rPr>
            </w:pPr>
            <w:r w:rsidRPr="009B36DF">
              <w:rPr>
                <w:rFonts w:eastAsia="DengXian" w:hint="eastAsia"/>
                <w:kern w:val="2"/>
                <w:sz w:val="18"/>
                <w:szCs w:val="18"/>
                <w:lang w:eastAsia="zh-CN"/>
              </w:rPr>
              <w:t>Xiaomi</w:t>
            </w:r>
          </w:p>
        </w:tc>
        <w:tc>
          <w:tcPr>
            <w:tcW w:w="7793" w:type="dxa"/>
          </w:tcPr>
          <w:p w14:paraId="6590CE74" w14:textId="77777777" w:rsidR="009B36DF" w:rsidRDefault="009B36DF" w:rsidP="009B36DF">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 xml:space="preserve">OK in </w:t>
            </w:r>
            <w:r>
              <w:rPr>
                <w:rFonts w:eastAsia="DengXian" w:cs="Arial" w:hint="eastAsia"/>
                <w:kern w:val="2"/>
                <w:sz w:val="18"/>
                <w:szCs w:val="18"/>
                <w:lang w:eastAsia="zh-CN"/>
              </w:rPr>
              <w:t>principle.</w:t>
            </w:r>
          </w:p>
          <w:p w14:paraId="351A8424" w14:textId="7F4D1C77" w:rsidR="009B36DF" w:rsidRPr="00B068BC" w:rsidRDefault="009B36DF" w:rsidP="009B36DF">
            <w:pPr>
              <w:widowControl w:val="0"/>
              <w:spacing w:after="0" w:line="254" w:lineRule="auto"/>
              <w:rPr>
                <w:rFonts w:eastAsia="PMingLiU" w:cs="Arial"/>
                <w:kern w:val="2"/>
                <w:sz w:val="18"/>
                <w:szCs w:val="18"/>
                <w:lang w:eastAsia="zh-TW"/>
              </w:rPr>
            </w:pPr>
            <w:r>
              <w:rPr>
                <w:rFonts w:eastAsia="DengXian"/>
                <w:kern w:val="2"/>
                <w:sz w:val="18"/>
                <w:szCs w:val="18"/>
                <w:lang w:eastAsia="zh-CN"/>
              </w:rPr>
              <w:t>W</w:t>
            </w:r>
            <w:r>
              <w:rPr>
                <w:rFonts w:eastAsia="DengXian" w:hint="eastAsia"/>
                <w:kern w:val="2"/>
                <w:sz w:val="18"/>
                <w:szCs w:val="18"/>
                <w:lang w:eastAsia="zh-CN"/>
              </w:rPr>
              <w:t xml:space="preserve">e also share the views as vivo and MTK that detailed configuration of SSBs, SIB1, and </w:t>
            </w:r>
            <w:proofErr w:type="gramStart"/>
            <w:r>
              <w:rPr>
                <w:rFonts w:eastAsia="DengXian" w:hint="eastAsia"/>
                <w:kern w:val="2"/>
                <w:sz w:val="18"/>
                <w:szCs w:val="18"/>
                <w:lang w:eastAsia="zh-CN"/>
              </w:rPr>
              <w:t>ROs  shall</w:t>
            </w:r>
            <w:proofErr w:type="gramEnd"/>
            <w:r>
              <w:rPr>
                <w:rFonts w:eastAsia="DengXian" w:hint="eastAsia"/>
                <w:kern w:val="2"/>
                <w:sz w:val="18"/>
                <w:szCs w:val="18"/>
                <w:lang w:eastAsia="zh-CN"/>
              </w:rPr>
              <w:t xml:space="preserve"> be reported by companies.  </w:t>
            </w:r>
          </w:p>
        </w:tc>
      </w:tr>
      <w:tr w:rsidR="005A54E9" w14:paraId="273CB158" w14:textId="77777777">
        <w:tc>
          <w:tcPr>
            <w:tcW w:w="1837" w:type="dxa"/>
          </w:tcPr>
          <w:p w14:paraId="14A5012F" w14:textId="0996D306" w:rsidR="005A54E9" w:rsidRPr="009B36DF" w:rsidRDefault="005A54E9" w:rsidP="005A54E9">
            <w:pPr>
              <w:widowControl w:val="0"/>
              <w:spacing w:after="0" w:line="254" w:lineRule="auto"/>
              <w:rPr>
                <w:rFonts w:eastAsia="DengXian"/>
                <w:kern w:val="2"/>
                <w:sz w:val="18"/>
                <w:szCs w:val="18"/>
                <w:lang w:eastAsia="zh-CN"/>
              </w:rPr>
            </w:pPr>
            <w:r>
              <w:rPr>
                <w:rFonts w:eastAsia="DengXian" w:cs="Arial" w:hint="eastAsia"/>
                <w:kern w:val="2"/>
                <w:sz w:val="18"/>
                <w:szCs w:val="18"/>
                <w:lang w:eastAsia="zh-CN"/>
              </w:rPr>
              <w:t>Huawei, HiSilicon03</w:t>
            </w:r>
          </w:p>
        </w:tc>
        <w:tc>
          <w:tcPr>
            <w:tcW w:w="7793" w:type="dxa"/>
          </w:tcPr>
          <w:p w14:paraId="192B2525" w14:textId="7A2A466C" w:rsidR="005A54E9" w:rsidRDefault="005A54E9" w:rsidP="005A54E9">
            <w:pPr>
              <w:widowControl w:val="0"/>
              <w:spacing w:after="0" w:line="256" w:lineRule="auto"/>
              <w:rPr>
                <w:rFonts w:eastAsia="Malgun Gothic" w:cs="Arial"/>
                <w:kern w:val="2"/>
                <w:sz w:val="18"/>
                <w:szCs w:val="18"/>
                <w:lang w:eastAsia="ko-KR"/>
              </w:rPr>
            </w:pPr>
            <w:r w:rsidRPr="00EF577F">
              <w:rPr>
                <w:rFonts w:eastAsia="PMingLiU" w:cs="Arial"/>
                <w:kern w:val="2"/>
                <w:sz w:val="18"/>
                <w:szCs w:val="18"/>
                <w:lang w:eastAsia="zh-TW"/>
              </w:rPr>
              <w:t xml:space="preserve">The period of SSB/SIB1/RO channel </w:t>
            </w:r>
            <w:proofErr w:type="gramStart"/>
            <w:r w:rsidRPr="00EF577F">
              <w:rPr>
                <w:rFonts w:eastAsia="PMingLiU" w:cs="Arial"/>
                <w:kern w:val="2"/>
                <w:sz w:val="18"/>
                <w:szCs w:val="18"/>
                <w:lang w:eastAsia="zh-TW"/>
              </w:rPr>
              <w:t>maybe</w:t>
            </w:r>
            <w:proofErr w:type="gramEnd"/>
            <w:r w:rsidRPr="00EF577F">
              <w:rPr>
                <w:rFonts w:eastAsia="PMingLiU" w:cs="Arial"/>
                <w:kern w:val="2"/>
                <w:sz w:val="18"/>
                <w:szCs w:val="18"/>
                <w:lang w:eastAsia="zh-TW"/>
              </w:rPr>
              <w:t xml:space="preserve"> different in 6GR at least for 7GHz considering the coverage enhancement requirement where some time domain repetition seems necessary. The baseline periodicity should be determined in IA agenda.</w:t>
            </w:r>
          </w:p>
        </w:tc>
      </w:tr>
      <w:tr w:rsidR="00B930AA" w14:paraId="26831CA3" w14:textId="77777777">
        <w:tc>
          <w:tcPr>
            <w:tcW w:w="1837" w:type="dxa"/>
          </w:tcPr>
          <w:p w14:paraId="7558B9E4" w14:textId="2F81B21E" w:rsidR="00B930AA" w:rsidRDefault="00B930AA"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NEC</w:t>
            </w:r>
          </w:p>
        </w:tc>
        <w:tc>
          <w:tcPr>
            <w:tcW w:w="7793" w:type="dxa"/>
          </w:tcPr>
          <w:p w14:paraId="67E064AD" w14:textId="3DC78D58" w:rsidR="00B930AA" w:rsidRPr="00EF577F" w:rsidRDefault="00D25DD8" w:rsidP="005A54E9">
            <w:pPr>
              <w:widowControl w:val="0"/>
              <w:spacing w:after="0" w:line="256" w:lineRule="auto"/>
              <w:rPr>
                <w:rFonts w:eastAsia="PMingLiU" w:cs="Arial"/>
                <w:kern w:val="2"/>
                <w:sz w:val="18"/>
                <w:szCs w:val="18"/>
                <w:lang w:eastAsia="zh-TW"/>
              </w:rPr>
            </w:pPr>
            <w:r>
              <w:rPr>
                <w:rFonts w:eastAsia="PMingLiU" w:cs="Arial"/>
                <w:kern w:val="2"/>
                <w:sz w:val="18"/>
                <w:szCs w:val="18"/>
                <w:lang w:eastAsia="zh-TW"/>
              </w:rPr>
              <w:t>Support</w:t>
            </w:r>
          </w:p>
        </w:tc>
      </w:tr>
      <w:tr w:rsidR="0010152B" w14:paraId="30C3A41C" w14:textId="77777777">
        <w:tc>
          <w:tcPr>
            <w:tcW w:w="1837" w:type="dxa"/>
          </w:tcPr>
          <w:p w14:paraId="3F05A452" w14:textId="380EB706" w:rsidR="0010152B" w:rsidRDefault="0010152B" w:rsidP="005A54E9">
            <w:pPr>
              <w:widowControl w:val="0"/>
              <w:spacing w:after="0" w:line="254" w:lineRule="auto"/>
              <w:rPr>
                <w:rFonts w:eastAsia="DengXian" w:cs="Arial"/>
                <w:kern w:val="2"/>
                <w:sz w:val="18"/>
                <w:szCs w:val="18"/>
                <w:lang w:eastAsia="zh-CN"/>
              </w:rPr>
            </w:pPr>
            <w:r>
              <w:rPr>
                <w:rFonts w:eastAsia="DengXian" w:cs="Arial"/>
                <w:kern w:val="2"/>
                <w:sz w:val="18"/>
                <w:szCs w:val="18"/>
                <w:lang w:eastAsia="zh-CN"/>
              </w:rPr>
              <w:t>Mod2</w:t>
            </w:r>
          </w:p>
        </w:tc>
        <w:tc>
          <w:tcPr>
            <w:tcW w:w="7793" w:type="dxa"/>
          </w:tcPr>
          <w:p w14:paraId="7F3DFAD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Moderator would like to provide some information for the DRX timer as well as traffic models being considered in evaluation agenda item:</w:t>
            </w:r>
          </w:p>
          <w:p w14:paraId="07CD5B75" w14:textId="77777777" w:rsidR="0010152B" w:rsidRPr="0010152B" w:rsidRDefault="0010152B" w:rsidP="0010152B">
            <w:pPr>
              <w:widowControl w:val="0"/>
              <w:spacing w:after="0" w:line="256" w:lineRule="auto"/>
              <w:rPr>
                <w:rFonts w:eastAsia="DengXian" w:cs="Arial"/>
                <w:kern w:val="2"/>
                <w:sz w:val="18"/>
                <w:szCs w:val="18"/>
                <w:lang w:eastAsia="zh-CN"/>
              </w:rPr>
            </w:pPr>
          </w:p>
          <w:tbl>
            <w:tblPr>
              <w:tblStyle w:val="TableGrid"/>
              <w:tblW w:w="5000" w:type="pct"/>
              <w:tblLayout w:type="fixed"/>
              <w:tblLook w:val="04A0" w:firstRow="1" w:lastRow="0" w:firstColumn="1" w:lastColumn="0" w:noHBand="0" w:noVBand="1"/>
            </w:tblPr>
            <w:tblGrid>
              <w:gridCol w:w="7567"/>
            </w:tblGrid>
            <w:tr w:rsidR="0010152B" w:rsidRPr="0010152B" w14:paraId="275DD096"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6C3A5E75" w14:textId="77777777" w:rsidR="0010152B" w:rsidRPr="0010152B" w:rsidRDefault="0010152B" w:rsidP="0010152B">
                  <w:pPr>
                    <w:suppressAutoHyphens w:val="0"/>
                    <w:spacing w:after="0" w:line="240" w:lineRule="auto"/>
                    <w:jc w:val="left"/>
                    <w:rPr>
                      <w:rFonts w:eastAsia="Batang" w:cs="Arial"/>
                      <w:sz w:val="18"/>
                      <w:szCs w:val="18"/>
                      <w:highlight w:val="green"/>
                      <w:lang w:eastAsia="en-US"/>
                    </w:rPr>
                  </w:pPr>
                  <w:r w:rsidRPr="0010152B">
                    <w:rPr>
                      <w:rFonts w:eastAsia="Batang" w:cs="Arial"/>
                      <w:sz w:val="18"/>
                      <w:szCs w:val="18"/>
                      <w:highlight w:val="green"/>
                      <w:lang w:eastAsia="en-US"/>
                    </w:rPr>
                    <w:t>Agreements: (RAN1#102, Aug. 2020)</w:t>
                  </w:r>
                </w:p>
                <w:p w14:paraId="1646AF3C" w14:textId="77777777" w:rsidR="0010152B" w:rsidRPr="0010152B" w:rsidRDefault="0010152B" w:rsidP="00AB263F">
                  <w:pPr>
                    <w:numPr>
                      <w:ilvl w:val="0"/>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The performance metrics described in TR38.840 section 8.2 </w:t>
                  </w:r>
                  <w:proofErr w:type="gramStart"/>
                  <w:r w:rsidRPr="0010152B">
                    <w:rPr>
                      <w:rFonts w:eastAsia="SimSun" w:cs="Arial"/>
                      <w:sz w:val="18"/>
                      <w:szCs w:val="18"/>
                    </w:rPr>
                    <w:t>is</w:t>
                  </w:r>
                  <w:proofErr w:type="gramEnd"/>
                  <w:r w:rsidRPr="0010152B">
                    <w:rPr>
                      <w:rFonts w:eastAsia="SimSun" w:cs="Arial"/>
                      <w:sz w:val="18"/>
                      <w:szCs w:val="18"/>
                    </w:rPr>
                    <w:t xml:space="preserve"> reused for power saving evaluation of Rel-17 DCI-based power saving adaptation during </w:t>
                  </w:r>
                  <w:proofErr w:type="spellStart"/>
                  <w:r w:rsidRPr="0010152B">
                    <w:rPr>
                      <w:rFonts w:eastAsia="SimSun" w:cs="Arial"/>
                      <w:sz w:val="18"/>
                      <w:szCs w:val="18"/>
                    </w:rPr>
                    <w:t>ActiveTime</w:t>
                  </w:r>
                  <w:proofErr w:type="spellEnd"/>
                  <w:r w:rsidRPr="0010152B">
                    <w:rPr>
                      <w:rFonts w:eastAsia="SimSun" w:cs="Arial"/>
                      <w:sz w:val="18"/>
                      <w:szCs w:val="18"/>
                    </w:rPr>
                    <w:t>.</w:t>
                  </w:r>
                </w:p>
                <w:p w14:paraId="30BD46AC" w14:textId="77777777" w:rsidR="0010152B" w:rsidRPr="0010152B" w:rsidRDefault="0010152B" w:rsidP="00AB263F">
                  <w:pPr>
                    <w:numPr>
                      <w:ilvl w:val="0"/>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The following Rel-15 / 16 features </w:t>
                  </w:r>
                  <w:proofErr w:type="gramStart"/>
                  <w:r w:rsidRPr="0010152B">
                    <w:rPr>
                      <w:rFonts w:eastAsia="SimSun" w:cs="Arial"/>
                      <w:sz w:val="18"/>
                      <w:szCs w:val="18"/>
                    </w:rPr>
                    <w:t>is</w:t>
                  </w:r>
                  <w:proofErr w:type="gramEnd"/>
                  <w:r w:rsidRPr="0010152B">
                    <w:rPr>
                      <w:rFonts w:eastAsia="SimSun" w:cs="Arial"/>
                      <w:sz w:val="18"/>
                      <w:szCs w:val="18"/>
                    </w:rPr>
                    <w:t xml:space="preserve"> recommended of the power consumption as reference for baseline. </w:t>
                  </w:r>
                  <w:proofErr w:type="gramStart"/>
                  <w:r w:rsidRPr="0010152B">
                    <w:rPr>
                      <w:rFonts w:eastAsia="SimSun" w:cs="Arial"/>
                      <w:sz w:val="18"/>
                      <w:szCs w:val="18"/>
                    </w:rPr>
                    <w:t>Company</w:t>
                  </w:r>
                  <w:proofErr w:type="gramEnd"/>
                  <w:r w:rsidRPr="0010152B">
                    <w:rPr>
                      <w:rFonts w:eastAsia="SimSun" w:cs="Arial"/>
                      <w:sz w:val="18"/>
                      <w:szCs w:val="18"/>
                    </w:rPr>
                    <w:t xml:space="preserve"> can report the feature(s) being used in the baseline.</w:t>
                  </w:r>
                </w:p>
                <w:p w14:paraId="684CFEF6" w14:textId="77777777" w:rsidR="0010152B" w:rsidRPr="0010152B" w:rsidRDefault="0010152B" w:rsidP="00AB263F">
                  <w:pPr>
                    <w:numPr>
                      <w:ilvl w:val="1"/>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DRX</w:t>
                  </w:r>
                </w:p>
                <w:p w14:paraId="6CDE1255" w14:textId="77777777" w:rsidR="0010152B" w:rsidRPr="0010152B" w:rsidRDefault="0010152B" w:rsidP="00AB263F">
                  <w:pPr>
                    <w:numPr>
                      <w:ilvl w:val="2"/>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40msec for VoIP</w:t>
                  </w:r>
                </w:p>
                <w:p w14:paraId="1E724775"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b/>
                      <w:bCs/>
                      <w:sz w:val="18"/>
                      <w:szCs w:val="18"/>
                    </w:rPr>
                  </w:pPr>
                  <w:r w:rsidRPr="0010152B">
                    <w:rPr>
                      <w:rFonts w:eastAsia="SimSun" w:cs="Arial"/>
                      <w:b/>
                      <w:bCs/>
                      <w:sz w:val="18"/>
                      <w:szCs w:val="18"/>
                    </w:rPr>
                    <w:t>10ms IAT, 8ms On-duration</w:t>
                  </w:r>
                </w:p>
                <w:p w14:paraId="212C21A8"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Assume max two packets bundled</w:t>
                  </w:r>
                </w:p>
                <w:p w14:paraId="3513EED1" w14:textId="77777777" w:rsidR="0010152B" w:rsidRPr="0010152B" w:rsidRDefault="0010152B" w:rsidP="00AB263F">
                  <w:pPr>
                    <w:numPr>
                      <w:ilvl w:val="2"/>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C-DRX cycle 160msec for FTP</w:t>
                  </w:r>
                </w:p>
                <w:p w14:paraId="58BD9806" w14:textId="77777777" w:rsidR="0010152B" w:rsidRPr="00380211" w:rsidRDefault="0010152B" w:rsidP="00AB263F">
                  <w:pPr>
                    <w:numPr>
                      <w:ilvl w:val="3"/>
                      <w:numId w:val="71"/>
                    </w:numPr>
                    <w:suppressAutoHyphens w:val="0"/>
                    <w:autoSpaceDN w:val="0"/>
                    <w:spacing w:after="0" w:line="240" w:lineRule="auto"/>
                    <w:contextualSpacing/>
                    <w:jc w:val="left"/>
                    <w:rPr>
                      <w:rFonts w:eastAsia="SimSun" w:cs="Arial"/>
                      <w:b/>
                      <w:bCs/>
                      <w:sz w:val="18"/>
                      <w:szCs w:val="18"/>
                      <w:lang w:val="fr-FR"/>
                    </w:rPr>
                  </w:pPr>
                  <w:r w:rsidRPr="00380211">
                    <w:rPr>
                      <w:rFonts w:eastAsia="SimSun" w:cs="Arial"/>
                      <w:b/>
                      <w:bCs/>
                      <w:sz w:val="18"/>
                      <w:szCs w:val="18"/>
                      <w:lang w:val="fr-FR"/>
                    </w:rPr>
                    <w:t xml:space="preserve">Alt </w:t>
                  </w:r>
                  <w:proofErr w:type="gramStart"/>
                  <w:r w:rsidRPr="00380211">
                    <w:rPr>
                      <w:rFonts w:eastAsia="SimSun" w:cs="Arial"/>
                      <w:b/>
                      <w:bCs/>
                      <w:sz w:val="18"/>
                      <w:szCs w:val="18"/>
                      <w:lang w:val="fr-FR"/>
                    </w:rPr>
                    <w:t>1:</w:t>
                  </w:r>
                  <w:proofErr w:type="gramEnd"/>
                  <w:r w:rsidRPr="00380211">
                    <w:rPr>
                      <w:rFonts w:eastAsia="SimSun" w:cs="Arial"/>
                      <w:b/>
                      <w:bCs/>
                      <w:sz w:val="18"/>
                      <w:szCs w:val="18"/>
                      <w:lang w:val="fr-FR"/>
                    </w:rPr>
                    <w:t xml:space="preserve"> 20 msec IAT, 8ms On-duration</w:t>
                  </w:r>
                </w:p>
                <w:p w14:paraId="7C7DFEAF"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Alt 2: short DRX</w:t>
                  </w:r>
                </w:p>
                <w:p w14:paraId="08A07DFB" w14:textId="77777777" w:rsidR="0010152B" w:rsidRPr="0010152B" w:rsidRDefault="0010152B" w:rsidP="00AB263F">
                  <w:pPr>
                    <w:numPr>
                      <w:ilvl w:val="4"/>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[or 40ms as optional] IAT, 8ms On-duration</w:t>
                  </w:r>
                </w:p>
                <w:p w14:paraId="100DCA26" w14:textId="77777777" w:rsidR="0010152B" w:rsidRPr="0010152B" w:rsidRDefault="0010152B" w:rsidP="00AB263F">
                  <w:pPr>
                    <w:numPr>
                      <w:ilvl w:val="4"/>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 xml:space="preserve">20 </w:t>
                  </w:r>
                  <w:proofErr w:type="spellStart"/>
                  <w:r w:rsidRPr="0010152B">
                    <w:rPr>
                      <w:rFonts w:eastAsia="SimSun" w:cs="Arial"/>
                      <w:sz w:val="18"/>
                      <w:szCs w:val="18"/>
                    </w:rPr>
                    <w:t>ms</w:t>
                  </w:r>
                  <w:proofErr w:type="spellEnd"/>
                  <w:r w:rsidRPr="0010152B">
                    <w:rPr>
                      <w:rFonts w:eastAsia="SimSun" w:cs="Arial"/>
                      <w:sz w:val="18"/>
                      <w:szCs w:val="18"/>
                    </w:rPr>
                    <w:t xml:space="preserve"> for short DRX cycle, 4 cycles</w:t>
                  </w:r>
                </w:p>
                <w:p w14:paraId="7C10BD9D" w14:textId="77777777" w:rsidR="0010152B" w:rsidRPr="0010152B" w:rsidRDefault="0010152B" w:rsidP="00AB263F">
                  <w:pPr>
                    <w:numPr>
                      <w:ilvl w:val="3"/>
                      <w:numId w:val="71"/>
                    </w:numPr>
                    <w:suppressAutoHyphens w:val="0"/>
                    <w:autoSpaceDN w:val="0"/>
                    <w:spacing w:after="0" w:line="240" w:lineRule="auto"/>
                    <w:contextualSpacing/>
                    <w:jc w:val="left"/>
                    <w:rPr>
                      <w:rFonts w:eastAsia="SimSun" w:cs="Arial"/>
                      <w:sz w:val="18"/>
                      <w:szCs w:val="18"/>
                    </w:rPr>
                  </w:pPr>
                  <w:r w:rsidRPr="0010152B">
                    <w:rPr>
                      <w:rFonts w:eastAsia="SimSun" w:cs="Arial"/>
                      <w:sz w:val="18"/>
                      <w:szCs w:val="18"/>
                    </w:rPr>
                    <w:t>Note: 100 msec IAT, 8ms On-duration can also be used with sufficient justifications that available Rel-15/16 Techniques being used to reduce UE power saving</w:t>
                  </w:r>
                </w:p>
                <w:p w14:paraId="29471783" w14:textId="77777777" w:rsidR="0010152B" w:rsidRPr="0010152B" w:rsidRDefault="0010152B" w:rsidP="0010152B">
                  <w:pPr>
                    <w:spacing w:line="256" w:lineRule="auto"/>
                    <w:ind w:left="1134"/>
                    <w:jc w:val="left"/>
                    <w:rPr>
                      <w:rFonts w:eastAsia="Calibri" w:cs="Arial"/>
                      <w:sz w:val="18"/>
                      <w:szCs w:val="18"/>
                    </w:rPr>
                  </w:pPr>
                  <w:r w:rsidRPr="0010152B">
                    <w:rPr>
                      <w:rFonts w:eastAsia="Calibri" w:cs="Arial"/>
                      <w:sz w:val="18"/>
                      <w:szCs w:val="18"/>
                    </w:rPr>
                    <w:t>(Omitted)</w:t>
                  </w:r>
                </w:p>
              </w:tc>
            </w:tr>
            <w:tr w:rsidR="0010152B" w:rsidRPr="0010152B" w14:paraId="1655971D" w14:textId="77777777" w:rsidTr="0010152B">
              <w:tc>
                <w:tcPr>
                  <w:tcW w:w="5000" w:type="pct"/>
                  <w:tcBorders>
                    <w:top w:val="single" w:sz="4" w:space="0" w:color="auto"/>
                    <w:left w:val="single" w:sz="4" w:space="0" w:color="auto"/>
                    <w:bottom w:val="single" w:sz="4" w:space="0" w:color="auto"/>
                    <w:right w:val="single" w:sz="4" w:space="0" w:color="auto"/>
                  </w:tcBorders>
                  <w:hideMark/>
                </w:tcPr>
                <w:p w14:paraId="5517D5B8" w14:textId="77777777" w:rsidR="0010152B" w:rsidRPr="0010152B" w:rsidRDefault="0010152B" w:rsidP="0010152B">
                  <w:pPr>
                    <w:spacing w:after="0" w:line="256" w:lineRule="auto"/>
                    <w:rPr>
                      <w:rFonts w:eastAsia="PMingLiU" w:cs="Arial"/>
                      <w:sz w:val="18"/>
                      <w:szCs w:val="18"/>
                      <w:lang w:eastAsia="zh-TW"/>
                    </w:rPr>
                  </w:pPr>
                  <w:r w:rsidRPr="0010152B">
                    <w:rPr>
                      <w:rFonts w:eastAsia="PMingLiU" w:cs="Arial"/>
                      <w:sz w:val="18"/>
                      <w:szCs w:val="18"/>
                      <w:lang w:eastAsia="zh-TW"/>
                    </w:rPr>
                    <w:t xml:space="preserve">Conclusion (RAN1#122b, </w:t>
                  </w:r>
                  <w:proofErr w:type="gramStart"/>
                  <w:r w:rsidRPr="0010152B">
                    <w:rPr>
                      <w:rFonts w:eastAsia="PMingLiU" w:cs="Arial"/>
                      <w:sz w:val="18"/>
                      <w:szCs w:val="18"/>
                      <w:lang w:eastAsia="zh-TW"/>
                    </w:rPr>
                    <w:t>Oct,</w:t>
                  </w:r>
                  <w:proofErr w:type="gramEnd"/>
                  <w:r w:rsidRPr="0010152B">
                    <w:rPr>
                      <w:rFonts w:eastAsia="PMingLiU" w:cs="Arial"/>
                      <w:sz w:val="18"/>
                      <w:szCs w:val="18"/>
                      <w:lang w:eastAsia="zh-TW"/>
                    </w:rPr>
                    <w:t xml:space="preserve"> 2025)</w:t>
                  </w:r>
                </w:p>
                <w:p w14:paraId="0E6EDBC6" w14:textId="77777777" w:rsidR="0010152B" w:rsidRPr="0010152B" w:rsidRDefault="0010152B" w:rsidP="0010152B">
                  <w:pPr>
                    <w:spacing w:after="0" w:line="256" w:lineRule="auto"/>
                    <w:rPr>
                      <w:rFonts w:eastAsia="PMingLiU" w:cs="Arial"/>
                      <w:sz w:val="18"/>
                      <w:szCs w:val="18"/>
                      <w:lang w:eastAsia="zh-TW"/>
                    </w:rPr>
                  </w:pPr>
                  <w:r w:rsidRPr="0010152B">
                    <w:rPr>
                      <w:rFonts w:eastAsia="PMingLiU" w:cs="Arial"/>
                      <w:sz w:val="18"/>
                      <w:szCs w:val="18"/>
                      <w:lang w:eastAsia="zh-TW"/>
                    </w:rPr>
                    <w:t xml:space="preserve">The following existing traffic models could be used for 6GR performance evaluations, </w:t>
                  </w:r>
                </w:p>
                <w:p w14:paraId="4DF1EBE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Full buffer</w:t>
                  </w:r>
                </w:p>
                <w:p w14:paraId="54F501B8"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FTP Model 1 (in TR 36.814)</w:t>
                  </w:r>
                </w:p>
                <w:p w14:paraId="564FDE23"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FTP Model 3 (in TR 36.872)</w:t>
                  </w:r>
                </w:p>
                <w:p w14:paraId="5109CCF0"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 xml:space="preserve">XR Traffic models (in TR 38.838) </w:t>
                  </w:r>
                </w:p>
                <w:p w14:paraId="0008066E"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VoIP model (as in TR 36.814)</w:t>
                  </w:r>
                </w:p>
                <w:p w14:paraId="4EEB6B5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Instant message (as in TR 38.840)</w:t>
                  </w:r>
                </w:p>
                <w:p w14:paraId="38830B4F" w14:textId="77777777" w:rsidR="0010152B" w:rsidRPr="0010152B" w:rsidRDefault="0010152B" w:rsidP="00AB263F">
                  <w:pPr>
                    <w:numPr>
                      <w:ilvl w:val="0"/>
                      <w:numId w:val="72"/>
                    </w:numPr>
                    <w:spacing w:after="0" w:line="252" w:lineRule="auto"/>
                    <w:rPr>
                      <w:rFonts w:eastAsia="PMingLiU" w:cs="Arial"/>
                      <w:sz w:val="18"/>
                      <w:szCs w:val="18"/>
                      <w:lang w:eastAsia="zh-TW"/>
                    </w:rPr>
                  </w:pPr>
                  <w:r w:rsidRPr="0010152B">
                    <w:rPr>
                      <w:rFonts w:eastAsia="PMingLiU" w:cs="Arial"/>
                      <w:sz w:val="18"/>
                      <w:szCs w:val="18"/>
                      <w:lang w:eastAsia="zh-TW"/>
                    </w:rPr>
                    <w:t>Note that which model(s) will be used can be further decided when performing simulations in each individual topic.</w:t>
                  </w:r>
                </w:p>
              </w:tc>
            </w:tr>
          </w:tbl>
          <w:p w14:paraId="6C92FCF6" w14:textId="77777777" w:rsidR="0010152B" w:rsidRPr="0010152B" w:rsidRDefault="0010152B" w:rsidP="0010152B">
            <w:pPr>
              <w:widowControl w:val="0"/>
              <w:spacing w:after="0" w:line="256" w:lineRule="auto"/>
              <w:rPr>
                <w:rFonts w:eastAsia="DengXian" w:cs="Arial"/>
                <w:kern w:val="2"/>
                <w:sz w:val="18"/>
                <w:szCs w:val="18"/>
                <w:lang w:eastAsia="zh-CN"/>
              </w:rPr>
            </w:pPr>
          </w:p>
          <w:p w14:paraId="1AED9C69" w14:textId="77777777" w:rsidR="0010152B" w:rsidRPr="0010152B" w:rsidRDefault="0010152B" w:rsidP="0010152B">
            <w:pPr>
              <w:widowControl w:val="0"/>
              <w:spacing w:after="0" w:line="256" w:lineRule="auto"/>
              <w:rPr>
                <w:rFonts w:eastAsia="DengXian" w:cs="Arial"/>
                <w:kern w:val="2"/>
                <w:sz w:val="18"/>
                <w:szCs w:val="18"/>
                <w:lang w:eastAsia="zh-CN"/>
              </w:rPr>
            </w:pPr>
            <w:r w:rsidRPr="0010152B">
              <w:rPr>
                <w:rFonts w:eastAsia="DengXian" w:cs="Arial"/>
                <w:kern w:val="2"/>
                <w:sz w:val="18"/>
                <w:szCs w:val="18"/>
                <w:lang w:eastAsia="zh-CN"/>
              </w:rPr>
              <w:t xml:space="preserve">With the above information, moderator would like to suggest company to consider the following updated proposal, that also </w:t>
            </w:r>
            <w:proofErr w:type="gramStart"/>
            <w:r w:rsidRPr="0010152B">
              <w:rPr>
                <w:rFonts w:eastAsia="DengXian" w:cs="Arial"/>
                <w:kern w:val="2"/>
                <w:sz w:val="18"/>
                <w:szCs w:val="18"/>
                <w:lang w:eastAsia="zh-CN"/>
              </w:rPr>
              <w:t>try</w:t>
            </w:r>
            <w:proofErr w:type="gramEnd"/>
            <w:r w:rsidRPr="0010152B">
              <w:rPr>
                <w:rFonts w:eastAsia="DengXian" w:cs="Arial"/>
                <w:kern w:val="2"/>
                <w:sz w:val="18"/>
                <w:szCs w:val="18"/>
                <w:lang w:eastAsia="zh-CN"/>
              </w:rPr>
              <w:t xml:space="preserve"> to integrate companies’ inputs:</w:t>
            </w:r>
          </w:p>
          <w:p w14:paraId="4E89FFBF" w14:textId="77777777" w:rsidR="0010152B" w:rsidRPr="0010152B" w:rsidRDefault="0010152B" w:rsidP="0010152B">
            <w:pPr>
              <w:widowControl w:val="0"/>
              <w:spacing w:after="0" w:line="256" w:lineRule="auto"/>
              <w:rPr>
                <w:rFonts w:eastAsia="DengXian" w:cs="Arial"/>
                <w:kern w:val="2"/>
                <w:sz w:val="18"/>
                <w:szCs w:val="18"/>
                <w:lang w:eastAsia="zh-CN"/>
              </w:rPr>
            </w:pPr>
          </w:p>
          <w:p w14:paraId="73ED1B93"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Proposal 3.1.1.1a</w:t>
            </w:r>
          </w:p>
          <w:p w14:paraId="6A47DBC6"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lastRenderedPageBreak/>
              <w:t xml:space="preserve">For evaluation purposes and </w:t>
            </w:r>
            <w:r w:rsidRPr="0010152B">
              <w:rPr>
                <w:rFonts w:eastAsia="Calibri" w:cs="Arial"/>
                <w:b/>
                <w:bCs/>
                <w:i/>
                <w:iCs/>
                <w:sz w:val="18"/>
                <w:szCs w:val="18"/>
                <w:u w:val="single"/>
                <w:lang w:eastAsia="zh-TW"/>
              </w:rPr>
              <w:t>relative comparison over different candidate energy saving schemes for 6GR</w:t>
            </w:r>
            <w:r w:rsidRPr="0010152B">
              <w:rPr>
                <w:rFonts w:eastAsia="Calibri" w:cs="Arial"/>
                <w:b/>
                <w:bCs/>
                <w:sz w:val="18"/>
                <w:szCs w:val="18"/>
                <w:lang w:eastAsia="zh-TW"/>
              </w:rPr>
              <w:t>, define the following baseline energy saving configurations:</w:t>
            </w:r>
          </w:p>
          <w:p w14:paraId="61C7210E"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BS:</w:t>
            </w:r>
          </w:p>
          <w:p w14:paraId="2F4C0608" w14:textId="77777777" w:rsidR="0010152B" w:rsidRPr="0010152B" w:rsidRDefault="0010152B" w:rsidP="00AB263F">
            <w:pPr>
              <w:numPr>
                <w:ilvl w:val="0"/>
                <w:numId w:val="73"/>
              </w:numPr>
              <w:spacing w:after="60" w:line="254" w:lineRule="auto"/>
              <w:rPr>
                <w:rFonts w:eastAsia="Calibri" w:cs="Arial"/>
                <w:b/>
                <w:bCs/>
                <w:sz w:val="18"/>
                <w:szCs w:val="18"/>
                <w:lang w:eastAsia="zh-TW"/>
              </w:rPr>
            </w:pPr>
            <w:r w:rsidRPr="0010152B">
              <w:rPr>
                <w:rFonts w:eastAsia="Calibri" w:cs="Arial"/>
                <w:b/>
                <w:bCs/>
                <w:sz w:val="18"/>
                <w:szCs w:val="18"/>
                <w:lang w:eastAsia="zh-TW"/>
              </w:rPr>
              <w:t>SSB with 20ms periodicity</w:t>
            </w:r>
          </w:p>
          <w:p w14:paraId="1290229F" w14:textId="3662DE58"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SIB1, if available, company to report</w:t>
            </w:r>
            <w:r>
              <w:rPr>
                <w:rFonts w:eastAsia="Calibri" w:cs="Arial"/>
                <w:b/>
                <w:bCs/>
                <w:color w:val="FF0000"/>
                <w:sz w:val="18"/>
                <w:szCs w:val="18"/>
                <w:lang w:eastAsia="zh-TW"/>
              </w:rPr>
              <w:t xml:space="preserve"> assumed periodicity from </w:t>
            </w:r>
            <m:oMath>
              <m:d>
                <m:dPr>
                  <m:begChr m:val="{"/>
                  <m:endChr m:val="}"/>
                  <m:ctrlPr>
                    <w:rPr>
                      <w:rFonts w:ascii="Cambria Math" w:eastAsia="Calibri" w:hAnsi="Cambria Math" w:cs="Arial"/>
                      <w:b/>
                      <w:bCs/>
                      <w:i/>
                      <w:color w:val="FF0000"/>
                      <w:sz w:val="18"/>
                      <w:szCs w:val="18"/>
                      <w:lang w:eastAsia="zh-TW"/>
                    </w:rPr>
                  </m:ctrlPr>
                </m:dPr>
                <m:e>
                  <m:r>
                    <m:rPr>
                      <m:sty m:val="bi"/>
                    </m:rPr>
                    <w:rPr>
                      <w:rFonts w:ascii="Cambria Math" w:eastAsia="Calibri" w:hAnsi="Cambria Math" w:cs="Arial"/>
                      <w:color w:val="FF0000"/>
                      <w:sz w:val="18"/>
                      <w:szCs w:val="18"/>
                      <w:lang w:eastAsia="zh-TW"/>
                    </w:rPr>
                    <m:t>20 ms,  160 ms</m:t>
                  </m:r>
                </m:e>
              </m:d>
            </m:oMath>
          </w:p>
          <w:p w14:paraId="3E8CECB4" w14:textId="238BF4BD"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RO, if available, with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periodicity</w:t>
            </w:r>
          </w:p>
          <w:p w14:paraId="3F617F0C" w14:textId="6A47F43C"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to report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a</m:t>
                  </m:r>
                </m:sub>
              </m:sSub>
            </m:oMath>
            <w:r>
              <w:rPr>
                <w:rFonts w:eastAsia="Calibri" w:cs="Arial"/>
                <w:b/>
                <w:bCs/>
                <w:color w:val="FF0000"/>
                <w:sz w:val="18"/>
                <w:szCs w:val="18"/>
                <w:lang w:eastAsia="zh-TW"/>
              </w:rPr>
              <w:t>,</w:t>
            </w:r>
            <w:r w:rsidRPr="0010152B">
              <w:rPr>
                <w:rFonts w:eastAsia="Calibri" w:cs="Arial"/>
                <w:b/>
                <w:bCs/>
                <w:color w:val="FF0000"/>
                <w:sz w:val="18"/>
                <w:szCs w:val="18"/>
                <w:lang w:eastAsia="zh-TW"/>
              </w:rPr>
              <w:t xml:space="preserve">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p</m:t>
                  </m:r>
                </m:sub>
              </m:sSub>
            </m:oMath>
            <w:r>
              <w:rPr>
                <w:rFonts w:eastAsia="Calibri" w:cs="Arial"/>
                <w:b/>
                <w:bCs/>
                <w:color w:val="FF0000"/>
                <w:sz w:val="18"/>
                <w:szCs w:val="18"/>
                <w:lang w:eastAsia="zh-TW"/>
              </w:rPr>
              <w:t xml:space="preserve"> and </w:t>
            </w:r>
            <m:oMath>
              <m:sSub>
                <m:sSubPr>
                  <m:ctrlPr>
                    <w:rPr>
                      <w:rFonts w:ascii="Cambria Math" w:eastAsia="Calibri" w:hAnsi="Cambria Math" w:cs="Arial"/>
                      <w:b/>
                      <w:bCs/>
                      <w:i/>
                      <w:color w:val="FF0000"/>
                      <w:sz w:val="18"/>
                      <w:szCs w:val="18"/>
                      <w:lang w:eastAsia="zh-TW"/>
                    </w:rPr>
                  </m:ctrlPr>
                </m:sSubPr>
                <m:e>
                  <m:r>
                    <m:rPr>
                      <m:sty m:val="bi"/>
                    </m:rPr>
                    <w:rPr>
                      <w:rFonts w:ascii="Cambria Math" w:eastAsia="Calibri" w:hAnsi="Cambria Math" w:cs="Arial"/>
                      <w:color w:val="FF0000"/>
                      <w:sz w:val="18"/>
                      <w:szCs w:val="18"/>
                      <w:lang w:eastAsia="zh-TW"/>
                    </w:rPr>
                    <m:t>s</m:t>
                  </m:r>
                </m:e>
                <m:sub>
                  <m:r>
                    <m:rPr>
                      <m:sty m:val="bi"/>
                    </m:rPr>
                    <w:rPr>
                      <w:rFonts w:ascii="Cambria Math" w:eastAsia="Calibri" w:hAnsi="Cambria Math" w:cs="Arial"/>
                      <w:color w:val="FF0000"/>
                      <w:sz w:val="18"/>
                      <w:szCs w:val="18"/>
                      <w:lang w:eastAsia="zh-TW"/>
                    </w:rPr>
                    <m:t>f</m:t>
                  </m:r>
                </m:sub>
              </m:sSub>
            </m:oMath>
            <w:r>
              <w:rPr>
                <w:rFonts w:eastAsia="Calibri" w:cs="Arial"/>
                <w:b/>
                <w:bCs/>
                <w:color w:val="FF0000"/>
                <w:sz w:val="18"/>
                <w:szCs w:val="18"/>
                <w:lang w:eastAsia="zh-TW"/>
              </w:rPr>
              <w:t xml:space="preserve"> </w:t>
            </w:r>
            <w:r w:rsidRPr="0010152B">
              <w:rPr>
                <w:rFonts w:eastAsia="Calibri" w:cs="Arial"/>
                <w:b/>
                <w:bCs/>
                <w:color w:val="FF0000"/>
                <w:sz w:val="18"/>
                <w:szCs w:val="18"/>
                <w:lang w:eastAsia="zh-TW"/>
              </w:rPr>
              <w:t>value</w:t>
            </w:r>
            <w:r>
              <w:rPr>
                <w:rFonts w:eastAsia="Calibri" w:cs="Arial"/>
                <w:b/>
                <w:bCs/>
                <w:color w:val="FF0000"/>
                <w:sz w:val="18"/>
                <w:szCs w:val="18"/>
                <w:lang w:eastAsia="zh-TW"/>
              </w:rPr>
              <w:t>s</w:t>
            </w:r>
            <w:r w:rsidRPr="0010152B">
              <w:rPr>
                <w:rFonts w:eastAsia="Calibri" w:cs="Arial"/>
                <w:b/>
                <w:bCs/>
                <w:color w:val="FF0000"/>
                <w:sz w:val="18"/>
                <w:szCs w:val="18"/>
                <w:lang w:eastAsia="zh-TW"/>
              </w:rPr>
              <w:t xml:space="preserve"> for BS processing of the above signal(s)/channel(s).</w:t>
            </w:r>
          </w:p>
          <w:p w14:paraId="1A53B80B" w14:textId="77777777" w:rsidR="0010152B" w:rsidRPr="0010152B" w:rsidRDefault="0010152B" w:rsidP="00AB263F">
            <w:pPr>
              <w:numPr>
                <w:ilvl w:val="0"/>
                <w:numId w:val="73"/>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18C838D1" w14:textId="77777777" w:rsidR="0010152B" w:rsidRPr="0010152B" w:rsidRDefault="0010152B" w:rsidP="0010152B">
            <w:pPr>
              <w:spacing w:after="60" w:line="254" w:lineRule="auto"/>
              <w:rPr>
                <w:rFonts w:eastAsia="Calibri" w:cs="Arial"/>
                <w:b/>
                <w:bCs/>
                <w:sz w:val="18"/>
                <w:szCs w:val="18"/>
                <w:lang w:eastAsia="zh-TW"/>
              </w:rPr>
            </w:pPr>
            <w:r w:rsidRPr="0010152B">
              <w:rPr>
                <w:rFonts w:eastAsia="Calibri" w:cs="Arial"/>
                <w:b/>
                <w:bCs/>
                <w:sz w:val="18"/>
                <w:szCs w:val="18"/>
                <w:lang w:eastAsia="zh-TW"/>
              </w:rPr>
              <w:t>Baseline for UE:</w:t>
            </w:r>
          </w:p>
          <w:p w14:paraId="543873F4" w14:textId="57F5119C" w:rsidR="0010152B" w:rsidRPr="0010152B" w:rsidRDefault="0010152B" w:rsidP="00AB263F">
            <w:pPr>
              <w:numPr>
                <w:ilvl w:val="0"/>
                <w:numId w:val="74"/>
              </w:numPr>
              <w:spacing w:after="60" w:line="254" w:lineRule="auto"/>
              <w:rPr>
                <w:rFonts w:eastAsia="Calibri" w:cs="Arial"/>
                <w:b/>
                <w:bCs/>
                <w:sz w:val="18"/>
                <w:szCs w:val="18"/>
                <w:lang w:eastAsia="zh-TW"/>
              </w:rPr>
            </w:pPr>
            <w:r w:rsidRPr="0010152B">
              <w:rPr>
                <w:rFonts w:eastAsia="Calibri" w:cs="Arial"/>
                <w:b/>
                <w:bCs/>
                <w:sz w:val="18"/>
                <w:szCs w:val="18"/>
                <w:lang w:eastAsia="zh-TW"/>
              </w:rPr>
              <w:t>I-DRX (1.28s cycle) for idle mode</w:t>
            </w:r>
          </w:p>
          <w:p w14:paraId="14C5432A" w14:textId="77777777"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Group paging rate (for a PO): 10%</w:t>
            </w:r>
          </w:p>
          <w:p w14:paraId="6EAE6ED5" w14:textId="77777777" w:rsidR="0010152B" w:rsidRPr="0010152B" w:rsidRDefault="0010152B" w:rsidP="00AB263F">
            <w:pPr>
              <w:numPr>
                <w:ilvl w:val="0"/>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C-DRX settings of (cycle, on-duration timer, inactivity timer) are assumed for the following traffic models for connected mode:</w:t>
            </w:r>
          </w:p>
          <w:p w14:paraId="34DED3A5" w14:textId="778D9D38"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VoIP: (40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10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636A3AEE" w14:textId="0A1A8A64" w:rsidR="0010152B" w:rsidRPr="0010152B" w:rsidRDefault="0010152B" w:rsidP="00AB263F">
            <w:pPr>
              <w:numPr>
                <w:ilvl w:val="1"/>
                <w:numId w:val="74"/>
              </w:numPr>
              <w:spacing w:after="60" w:line="254"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FTP3: (160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8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 xml:space="preserve">, 20 </w:t>
            </w:r>
            <w:proofErr w:type="spellStart"/>
            <w:r w:rsidRPr="0010152B">
              <w:rPr>
                <w:rFonts w:eastAsia="Calibri" w:cs="Arial"/>
                <w:b/>
                <w:bCs/>
                <w:color w:val="FF0000"/>
                <w:sz w:val="18"/>
                <w:szCs w:val="18"/>
                <w:lang w:eastAsia="zh-TW"/>
              </w:rPr>
              <w:t>ms</w:t>
            </w:r>
            <w:proofErr w:type="spellEnd"/>
            <w:r w:rsidRPr="0010152B">
              <w:rPr>
                <w:rFonts w:eastAsia="Calibri" w:cs="Arial"/>
                <w:b/>
                <w:bCs/>
                <w:color w:val="FF0000"/>
                <w:sz w:val="18"/>
                <w:szCs w:val="18"/>
                <w:lang w:eastAsia="zh-TW"/>
              </w:rPr>
              <w:t>)</w:t>
            </w:r>
          </w:p>
          <w:p w14:paraId="7D639C11" w14:textId="7431CF38" w:rsidR="0010152B" w:rsidRPr="00380211" w:rsidRDefault="0010152B" w:rsidP="00AB263F">
            <w:pPr>
              <w:numPr>
                <w:ilvl w:val="1"/>
                <w:numId w:val="74"/>
              </w:numPr>
              <w:spacing w:after="60" w:line="254" w:lineRule="auto"/>
              <w:rPr>
                <w:rFonts w:eastAsia="Calibri" w:cs="Arial"/>
                <w:b/>
                <w:bCs/>
                <w:color w:val="FF0000"/>
                <w:sz w:val="18"/>
                <w:szCs w:val="18"/>
                <w:lang w:val="fr-FR" w:eastAsia="zh-TW"/>
              </w:rPr>
            </w:pPr>
            <w:r w:rsidRPr="00380211">
              <w:rPr>
                <w:rFonts w:eastAsia="Calibri" w:cs="Arial"/>
                <w:b/>
                <w:bCs/>
                <w:color w:val="FF0000"/>
                <w:sz w:val="18"/>
                <w:szCs w:val="18"/>
                <w:lang w:val="fr-FR" w:eastAsia="zh-TW"/>
              </w:rPr>
              <w:t xml:space="preserve">Instant </w:t>
            </w:r>
            <w:proofErr w:type="gramStart"/>
            <w:r w:rsidRPr="00380211">
              <w:rPr>
                <w:rFonts w:eastAsia="Calibri" w:cs="Arial"/>
                <w:b/>
                <w:bCs/>
                <w:color w:val="FF0000"/>
                <w:sz w:val="18"/>
                <w:szCs w:val="18"/>
                <w:lang w:val="fr-FR" w:eastAsia="zh-TW"/>
              </w:rPr>
              <w:t>message:</w:t>
            </w:r>
            <w:proofErr w:type="gramEnd"/>
            <w:r w:rsidRPr="00380211">
              <w:rPr>
                <w:rFonts w:eastAsia="Calibri" w:cs="Arial"/>
                <w:b/>
                <w:bCs/>
                <w:color w:val="FF0000"/>
                <w:sz w:val="18"/>
                <w:szCs w:val="18"/>
                <w:lang w:val="fr-FR" w:eastAsia="zh-TW"/>
              </w:rPr>
              <w:t xml:space="preserve"> (320 ms, 8 ms, 40 ms)</w:t>
            </w:r>
          </w:p>
          <w:p w14:paraId="71672FAF" w14:textId="77777777" w:rsidR="0010152B" w:rsidRPr="0010152B" w:rsidRDefault="0010152B" w:rsidP="00AB263F">
            <w:pPr>
              <w:numPr>
                <w:ilvl w:val="0"/>
                <w:numId w:val="74"/>
              </w:numPr>
              <w:spacing w:after="60" w:line="252" w:lineRule="auto"/>
              <w:rPr>
                <w:rFonts w:eastAsia="Calibri" w:cs="Arial"/>
                <w:b/>
                <w:bCs/>
                <w:color w:val="FF0000"/>
                <w:sz w:val="18"/>
                <w:szCs w:val="18"/>
                <w:lang w:eastAsia="zh-TW"/>
              </w:rPr>
            </w:pPr>
            <w:r w:rsidRPr="0010152B">
              <w:rPr>
                <w:rFonts w:eastAsia="Calibri" w:cs="Arial"/>
                <w:b/>
                <w:bCs/>
                <w:color w:val="FF0000"/>
                <w:sz w:val="18"/>
                <w:szCs w:val="18"/>
                <w:lang w:eastAsia="zh-TW"/>
              </w:rPr>
              <w:t xml:space="preserve">Companies can evaluate and report other configuration(s) with justification </w:t>
            </w:r>
          </w:p>
          <w:p w14:paraId="567DBCDF" w14:textId="1AD67013" w:rsidR="0010152B" w:rsidRPr="00CF43A1" w:rsidRDefault="0010152B" w:rsidP="00CF43A1">
            <w:pPr>
              <w:spacing w:line="256" w:lineRule="auto"/>
              <w:rPr>
                <w:rFonts w:eastAsia="PMingLiU" w:cs="Arial"/>
                <w:b/>
                <w:bCs/>
                <w:sz w:val="18"/>
                <w:szCs w:val="18"/>
                <w:lang w:eastAsia="zh-TW"/>
              </w:rPr>
            </w:pPr>
            <w:r w:rsidRPr="0010152B">
              <w:rPr>
                <w:rFonts w:eastAsia="Calibri" w:cs="Arial"/>
                <w:b/>
                <w:bCs/>
                <w:sz w:val="18"/>
                <w:szCs w:val="18"/>
                <w:lang w:eastAsia="zh-TW"/>
              </w:rPr>
              <w:t>Note: The corresponding evaluation is not intended for energy efficiency comparison with 5G/NR.</w:t>
            </w:r>
          </w:p>
        </w:tc>
      </w:tr>
      <w:tr w:rsidR="00716024" w14:paraId="7E73E3F7" w14:textId="77777777">
        <w:tc>
          <w:tcPr>
            <w:tcW w:w="1837" w:type="dxa"/>
          </w:tcPr>
          <w:p w14:paraId="5C7B8BA1" w14:textId="43ACB437" w:rsidR="00716024" w:rsidRDefault="00716024" w:rsidP="00716024">
            <w:pPr>
              <w:widowControl w:val="0"/>
              <w:spacing w:after="0" w:line="254" w:lineRule="auto"/>
              <w:rPr>
                <w:rFonts w:eastAsia="DengXian" w:cs="Arial"/>
                <w:kern w:val="2"/>
                <w:sz w:val="18"/>
                <w:szCs w:val="18"/>
                <w:lang w:eastAsia="zh-CN"/>
              </w:rPr>
            </w:pPr>
            <w:r>
              <w:rPr>
                <w:rFonts w:eastAsiaTheme="minorEastAsia" w:cs="Arial" w:hint="eastAsia"/>
                <w:kern w:val="2"/>
                <w:sz w:val="18"/>
                <w:szCs w:val="18"/>
              </w:rPr>
              <w:lastRenderedPageBreak/>
              <w:t>DCM</w:t>
            </w:r>
          </w:p>
        </w:tc>
        <w:tc>
          <w:tcPr>
            <w:tcW w:w="7793" w:type="dxa"/>
          </w:tcPr>
          <w:p w14:paraId="62130C30" w14:textId="77777777" w:rsidR="00716024" w:rsidRPr="00504936" w:rsidRDefault="00716024" w:rsidP="00716024">
            <w:pPr>
              <w:widowControl w:val="0"/>
              <w:spacing w:after="0" w:line="254" w:lineRule="auto"/>
              <w:rPr>
                <w:rFonts w:eastAsia="DengXian" w:cs="Arial"/>
                <w:kern w:val="2"/>
                <w:sz w:val="18"/>
                <w:szCs w:val="18"/>
                <w:lang w:eastAsia="zh-CN"/>
              </w:rPr>
            </w:pPr>
            <w:r w:rsidRPr="00504936">
              <w:rPr>
                <w:rFonts w:eastAsia="DengXian" w:cs="Arial"/>
                <w:kern w:val="2"/>
                <w:sz w:val="18"/>
                <w:szCs w:val="18"/>
                <w:lang w:eastAsia="zh-CN"/>
              </w:rPr>
              <w:t xml:space="preserve">We would like to know the reason for adding VoIP/FTP3/instant message in the proposal. These properties are not in </w:t>
            </w:r>
            <w:proofErr w:type="gramStart"/>
            <w:r w:rsidRPr="00504936">
              <w:rPr>
                <w:rFonts w:eastAsia="DengXian" w:cs="Arial"/>
                <w:kern w:val="2"/>
                <w:sz w:val="18"/>
                <w:szCs w:val="18"/>
                <w:lang w:eastAsia="zh-CN"/>
              </w:rPr>
              <w:t>the TR38</w:t>
            </w:r>
            <w:proofErr w:type="gramEnd"/>
            <w:r w:rsidRPr="00504936">
              <w:rPr>
                <w:rFonts w:eastAsia="DengXian" w:cs="Arial"/>
                <w:kern w:val="2"/>
                <w:sz w:val="18"/>
                <w:szCs w:val="18"/>
                <w:lang w:eastAsia="zh-CN"/>
              </w:rPr>
              <w:t xml:space="preserve">.840, so we would like to know where </w:t>
            </w:r>
            <w:proofErr w:type="gramStart"/>
            <w:r w:rsidRPr="00504936">
              <w:rPr>
                <w:rFonts w:eastAsia="DengXian" w:cs="Arial"/>
                <w:kern w:val="2"/>
                <w:sz w:val="18"/>
                <w:szCs w:val="18"/>
                <w:lang w:eastAsia="zh-CN"/>
              </w:rPr>
              <w:t>does this come</w:t>
            </w:r>
            <w:proofErr w:type="gramEnd"/>
            <w:r w:rsidRPr="00504936">
              <w:rPr>
                <w:rFonts w:eastAsia="DengXian" w:cs="Arial"/>
                <w:kern w:val="2"/>
                <w:sz w:val="18"/>
                <w:szCs w:val="18"/>
                <w:lang w:eastAsia="zh-CN"/>
              </w:rPr>
              <w:t xml:space="preserve"> from.</w:t>
            </w:r>
            <w:r w:rsidRPr="00504936">
              <w:rPr>
                <w:rFonts w:eastAsia="DengXian" w:cs="Arial"/>
                <w:kern w:val="2"/>
                <w:sz w:val="18"/>
                <w:szCs w:val="18"/>
                <w:lang w:eastAsia="zh-CN"/>
              </w:rPr>
              <w:br/>
              <w:t xml:space="preserve">For FTP3, we would like to know the reason why the values of inactivity timer </w:t>
            </w:r>
            <w:proofErr w:type="gramStart"/>
            <w:r w:rsidRPr="00504936">
              <w:rPr>
                <w:rFonts w:eastAsia="DengXian" w:cs="Arial"/>
                <w:kern w:val="2"/>
                <w:sz w:val="18"/>
                <w:szCs w:val="18"/>
                <w:lang w:eastAsia="zh-CN"/>
              </w:rPr>
              <w:t>is</w:t>
            </w:r>
            <w:proofErr w:type="gramEnd"/>
            <w:r w:rsidRPr="00504936">
              <w:rPr>
                <w:rFonts w:eastAsia="DengXian" w:cs="Arial"/>
                <w:kern w:val="2"/>
                <w:sz w:val="18"/>
                <w:szCs w:val="18"/>
                <w:lang w:eastAsia="zh-CN"/>
              </w:rPr>
              <w:t xml:space="preserve"> changed from TR38.8</w:t>
            </w:r>
            <w:r>
              <w:rPr>
                <w:rFonts w:eastAsiaTheme="minorEastAsia" w:cs="Arial" w:hint="eastAsia"/>
                <w:kern w:val="2"/>
                <w:sz w:val="18"/>
                <w:szCs w:val="18"/>
              </w:rPr>
              <w:t>40</w:t>
            </w:r>
            <w:r w:rsidRPr="00504936">
              <w:rPr>
                <w:rFonts w:eastAsia="DengXian" w:cs="Arial"/>
                <w:kern w:val="2"/>
                <w:sz w:val="18"/>
                <w:szCs w:val="18"/>
                <w:lang w:eastAsia="zh-CN"/>
              </w:rPr>
              <w:t>.</w:t>
            </w:r>
          </w:p>
          <w:p w14:paraId="0FC77178" w14:textId="77777777" w:rsidR="00716024" w:rsidRPr="00504936" w:rsidRDefault="00716024" w:rsidP="00AB263F">
            <w:pPr>
              <w:widowControl w:val="0"/>
              <w:numPr>
                <w:ilvl w:val="0"/>
                <w:numId w:val="76"/>
              </w:numPr>
              <w:spacing w:after="0" w:line="254" w:lineRule="auto"/>
              <w:rPr>
                <w:rFonts w:eastAsia="DengXian" w:cs="Arial"/>
                <w:kern w:val="2"/>
                <w:sz w:val="18"/>
                <w:szCs w:val="18"/>
                <w:lang w:eastAsia="zh-CN"/>
              </w:rPr>
            </w:pPr>
            <w:r w:rsidRPr="00504936">
              <w:rPr>
                <w:rFonts w:eastAsia="DengXian" w:cs="Arial"/>
                <w:kern w:val="2"/>
                <w:sz w:val="18"/>
                <w:szCs w:val="18"/>
                <w:lang w:eastAsia="zh-CN"/>
              </w:rPr>
              <w:t xml:space="preserve">TR value </w:t>
            </w:r>
            <w:proofErr w:type="gramStart"/>
            <w:r w:rsidRPr="00504936">
              <w:rPr>
                <w:rFonts w:eastAsia="DengXian" w:cs="Arial"/>
                <w:kern w:val="2"/>
                <w:sz w:val="18"/>
                <w:szCs w:val="18"/>
                <w:lang w:eastAsia="zh-CN"/>
              </w:rPr>
              <w:t>is following,</w:t>
            </w:r>
            <w:proofErr w:type="gramEnd"/>
          </w:p>
          <w:p w14:paraId="7158CEE0"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C-DRX cycle 160msec, inactivity timer {100, 40} msec</w:t>
            </w:r>
          </w:p>
          <w:p w14:paraId="77054FBF"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   FR1 On duration: 8 msec</w:t>
            </w:r>
          </w:p>
          <w:p w14:paraId="21D153A4" w14:textId="77777777" w:rsidR="00716024" w:rsidRPr="00504936" w:rsidRDefault="00716024" w:rsidP="00AB263F">
            <w:pPr>
              <w:widowControl w:val="0"/>
              <w:numPr>
                <w:ilvl w:val="0"/>
                <w:numId w:val="77"/>
              </w:numPr>
              <w:spacing w:after="0" w:line="254" w:lineRule="auto"/>
              <w:rPr>
                <w:rFonts w:eastAsia="DengXian" w:cs="Arial"/>
                <w:kern w:val="2"/>
                <w:sz w:val="18"/>
                <w:szCs w:val="18"/>
                <w:lang w:eastAsia="zh-CN"/>
              </w:rPr>
            </w:pPr>
            <w:r w:rsidRPr="00504936">
              <w:rPr>
                <w:rFonts w:eastAsia="DengXian" w:cs="Arial"/>
                <w:kern w:val="2"/>
                <w:sz w:val="18"/>
                <w:szCs w:val="18"/>
                <w:lang w:eastAsia="zh-CN"/>
              </w:rPr>
              <w:t>-   FR2 On duration: 4 msec</w:t>
            </w:r>
          </w:p>
          <w:p w14:paraId="0AA887F1" w14:textId="77777777" w:rsidR="00716024" w:rsidRDefault="00716024" w:rsidP="00716024">
            <w:pPr>
              <w:widowControl w:val="0"/>
              <w:spacing w:after="0" w:line="256" w:lineRule="auto"/>
              <w:rPr>
                <w:rFonts w:eastAsia="PMingLiU" w:cs="Arial"/>
                <w:kern w:val="2"/>
                <w:sz w:val="18"/>
                <w:szCs w:val="18"/>
                <w:lang w:eastAsia="zh-TW"/>
              </w:rPr>
            </w:pPr>
          </w:p>
        </w:tc>
      </w:tr>
      <w:tr w:rsidR="0010152B" w14:paraId="5DB4353B" w14:textId="77777777">
        <w:tc>
          <w:tcPr>
            <w:tcW w:w="1837" w:type="dxa"/>
          </w:tcPr>
          <w:p w14:paraId="3EFD7C82"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1D9E51C8" w14:textId="77777777" w:rsidR="0010152B" w:rsidRDefault="0010152B" w:rsidP="005A54E9">
            <w:pPr>
              <w:widowControl w:val="0"/>
              <w:spacing w:after="0" w:line="256" w:lineRule="auto"/>
              <w:rPr>
                <w:rFonts w:eastAsia="PMingLiU" w:cs="Arial"/>
                <w:kern w:val="2"/>
                <w:sz w:val="18"/>
                <w:szCs w:val="18"/>
                <w:lang w:eastAsia="zh-TW"/>
              </w:rPr>
            </w:pPr>
          </w:p>
        </w:tc>
      </w:tr>
      <w:tr w:rsidR="0010152B" w14:paraId="0223C54E" w14:textId="77777777">
        <w:tc>
          <w:tcPr>
            <w:tcW w:w="1837" w:type="dxa"/>
          </w:tcPr>
          <w:p w14:paraId="656AEE86"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524D7F91" w14:textId="77777777" w:rsidR="0010152B" w:rsidRDefault="0010152B" w:rsidP="005A54E9">
            <w:pPr>
              <w:widowControl w:val="0"/>
              <w:spacing w:after="0" w:line="256" w:lineRule="auto"/>
              <w:rPr>
                <w:rFonts w:eastAsia="PMingLiU" w:cs="Arial"/>
                <w:kern w:val="2"/>
                <w:sz w:val="18"/>
                <w:szCs w:val="18"/>
                <w:lang w:eastAsia="zh-TW"/>
              </w:rPr>
            </w:pPr>
          </w:p>
        </w:tc>
      </w:tr>
      <w:tr w:rsidR="0010152B" w14:paraId="18E4AD7E" w14:textId="77777777">
        <w:tc>
          <w:tcPr>
            <w:tcW w:w="1837" w:type="dxa"/>
          </w:tcPr>
          <w:p w14:paraId="3154FCD5" w14:textId="77777777" w:rsidR="0010152B" w:rsidRDefault="0010152B" w:rsidP="005A54E9">
            <w:pPr>
              <w:widowControl w:val="0"/>
              <w:spacing w:after="0" w:line="254" w:lineRule="auto"/>
              <w:rPr>
                <w:rFonts w:eastAsia="DengXian" w:cs="Arial"/>
                <w:kern w:val="2"/>
                <w:sz w:val="18"/>
                <w:szCs w:val="18"/>
                <w:lang w:eastAsia="zh-CN"/>
              </w:rPr>
            </w:pPr>
          </w:p>
        </w:tc>
        <w:tc>
          <w:tcPr>
            <w:tcW w:w="7793" w:type="dxa"/>
          </w:tcPr>
          <w:p w14:paraId="24743367" w14:textId="77777777" w:rsidR="0010152B" w:rsidRDefault="0010152B" w:rsidP="005A54E9">
            <w:pPr>
              <w:widowControl w:val="0"/>
              <w:spacing w:after="0" w:line="256" w:lineRule="auto"/>
              <w:rPr>
                <w:rFonts w:eastAsia="PMingLiU" w:cs="Arial"/>
                <w:kern w:val="2"/>
                <w:sz w:val="18"/>
                <w:szCs w:val="18"/>
                <w:lang w:eastAsia="zh-TW"/>
              </w:rPr>
            </w:pPr>
          </w:p>
        </w:tc>
      </w:tr>
    </w:tbl>
    <w:p w14:paraId="7DB2F0E6" w14:textId="77777777" w:rsidR="00F977B9" w:rsidRDefault="00F977B9">
      <w:pPr>
        <w:rPr>
          <w:lang w:eastAsia="zh-TW"/>
        </w:rPr>
      </w:pPr>
    </w:p>
    <w:p w14:paraId="54D09ADE" w14:textId="77777777" w:rsidR="00F977B9" w:rsidRDefault="004364C2">
      <w:pPr>
        <w:pStyle w:val="Heading2"/>
        <w:rPr>
          <w:lang w:val="en-US"/>
        </w:rPr>
      </w:pPr>
      <w:r>
        <w:rPr>
          <w:lang w:val="en-US" w:eastAsia="zh-TW"/>
        </w:rPr>
        <w:t>BS power consumption model</w:t>
      </w:r>
      <w:r>
        <w:rPr>
          <w:lang w:val="en-US"/>
        </w:rPr>
        <w:t xml:space="preserve"> updates</w:t>
      </w:r>
    </w:p>
    <w:p w14:paraId="61D22577" w14:textId="77777777" w:rsidR="00F977B9" w:rsidRDefault="004364C2">
      <w:pPr>
        <w:pStyle w:val="Heading3"/>
      </w:pPr>
      <w:bookmarkStart w:id="2" w:name="_Ref214044701"/>
      <w:r>
        <w:t>General</w:t>
      </w:r>
      <w:bookmarkEnd w:id="2"/>
    </w:p>
    <w:p w14:paraId="55F438DF" w14:textId="77777777" w:rsidR="00F977B9" w:rsidRDefault="004364C2">
      <w:pPr>
        <w:pStyle w:val="Heading4"/>
        <w:rPr>
          <w:lang w:val="en-US"/>
        </w:rPr>
      </w:pPr>
      <w:r>
        <w:rPr>
          <w:lang w:val="en-US"/>
        </w:rPr>
        <w:t>FL comments and proposals</w:t>
      </w:r>
    </w:p>
    <w:p w14:paraId="15369968" w14:textId="77777777" w:rsidR="00F977B9" w:rsidRDefault="004364C2">
      <w:r>
        <w:t xml:space="preserve">In FL’s understanding, there is strong consensus among companies to base 6GR BS power models on the energy consumption models, including reference configurations, power states, relative power values, transition times, transition energy, scaling methods, active DL transmission, active UL reception and load levels. This does not prohibit making changes to the models or even defining new models. As a baseline </w:t>
      </w:r>
      <w:proofErr w:type="gramStart"/>
      <w:r>
        <w:t>in order to</w:t>
      </w:r>
      <w:proofErr w:type="gramEnd"/>
      <w:r>
        <w:t xml:space="preserve"> save valuable time agreements, FL makes the following overarching proposal:</w:t>
      </w:r>
    </w:p>
    <w:p w14:paraId="6AA7EED0" w14:textId="6346DE7A" w:rsidR="00F977B9" w:rsidRDefault="004364C2">
      <w:pPr>
        <w:rPr>
          <w:rStyle w:val="Strong"/>
        </w:rPr>
      </w:pPr>
      <w:r w:rsidRPr="00BA1933">
        <w:rPr>
          <w:rStyle w:val="Strong"/>
        </w:rPr>
        <w:t>FL Proposal </w:t>
      </w:r>
      <w:r w:rsidRPr="00BA1933">
        <w:rPr>
          <w:rStyle w:val="Strong"/>
        </w:rPr>
        <w:fldChar w:fldCharType="begin"/>
      </w:r>
      <w:r w:rsidRPr="00BA1933">
        <w:rPr>
          <w:rStyle w:val="Strong"/>
        </w:rPr>
        <w:instrText xml:space="preserve"> REF _Ref214044701 \r \h </w:instrText>
      </w:r>
      <w:r w:rsidR="00BA1933">
        <w:rPr>
          <w:rStyle w:val="Strong"/>
        </w:rPr>
        <w:instrText xml:space="preserve"> \* MERGEFORMAT </w:instrText>
      </w:r>
      <w:r w:rsidRPr="00BA1933">
        <w:rPr>
          <w:rStyle w:val="Strong"/>
        </w:rPr>
      </w:r>
      <w:r w:rsidRPr="00BA1933">
        <w:rPr>
          <w:rStyle w:val="Strong"/>
        </w:rPr>
        <w:fldChar w:fldCharType="separate"/>
      </w:r>
      <w:r w:rsidRPr="00BA1933">
        <w:rPr>
          <w:rStyle w:val="Strong"/>
        </w:rPr>
        <w:t>3.2.1</w:t>
      </w:r>
      <w:r w:rsidRPr="00BA1933">
        <w:rPr>
          <w:rStyle w:val="Strong"/>
        </w:rPr>
        <w:fldChar w:fldCharType="end"/>
      </w:r>
      <w:r w:rsidRPr="00BA1933">
        <w:rPr>
          <w:rStyle w:val="Strong"/>
        </w:rPr>
        <w:t xml:space="preserve">.1 </w:t>
      </w:r>
      <w:r w:rsidRPr="00BA1933">
        <w:rPr>
          <w:b/>
          <w:bCs/>
        </w:rPr>
        <w:t>(1st round; high priority):</w:t>
      </w:r>
    </w:p>
    <w:p w14:paraId="47819F11" w14:textId="77777777" w:rsidR="00F977B9" w:rsidRDefault="004364C2">
      <w:pPr>
        <w:rPr>
          <w:rStyle w:val="Strong"/>
        </w:rPr>
      </w:pPr>
      <w:r>
        <w:rPr>
          <w:rStyle w:val="Strong"/>
        </w:rPr>
        <w:t>As a starting point, the BS energy consumption model and load level scenarios from TS 38.864 also applies to 6GR EE model.</w:t>
      </w:r>
    </w:p>
    <w:p w14:paraId="5043FE6C" w14:textId="77777777" w:rsidR="00371FAF" w:rsidRDefault="00371FAF" w:rsidP="00371FAF">
      <w:pPr>
        <w:rPr>
          <w:rStyle w:val="Strong"/>
        </w:rPr>
      </w:pPr>
      <w:r w:rsidRPr="00591005">
        <w:rPr>
          <w:rStyle w:val="Strong"/>
          <w:highlight w:val="yellow"/>
        </w:rPr>
        <w:t>FL comment after 1</w:t>
      </w:r>
      <w:r w:rsidRPr="00591005">
        <w:rPr>
          <w:rStyle w:val="Strong"/>
          <w:highlight w:val="yellow"/>
          <w:vertAlign w:val="superscript"/>
        </w:rPr>
        <w:t>st</w:t>
      </w:r>
      <w:r w:rsidRPr="00591005">
        <w:rPr>
          <w:rStyle w:val="Strong"/>
          <w:highlight w:val="yellow"/>
        </w:rPr>
        <w:t xml:space="preserve"> round</w:t>
      </w:r>
      <w:r>
        <w:rPr>
          <w:rStyle w:val="Strong"/>
        </w:rPr>
        <w:t>:</w:t>
      </w:r>
    </w:p>
    <w:p w14:paraId="1C5D1A49" w14:textId="5B8466AD" w:rsidR="00371FAF" w:rsidRDefault="00371FAF" w:rsidP="00371FAF">
      <w:pPr>
        <w:rPr>
          <w:rStyle w:val="Strong"/>
        </w:rPr>
      </w:pPr>
      <w:r w:rsidRPr="00B2504A">
        <w:t xml:space="preserve">FL’s conclusion based on companies’ comments below: the intention is to have a general agreement on model aspects that we may not have time to discuss. However, vivo makes a good point, RAN1 has agreed to update current models, implicitly agreeing to use them as a starting point. This proposal is </w:t>
      </w:r>
      <w:proofErr w:type="spellStart"/>
      <w:r w:rsidRPr="00B2504A">
        <w:t>downprioritized</w:t>
      </w:r>
      <w:proofErr w:type="spellEnd"/>
      <w:r w:rsidRPr="00B2504A">
        <w:t>.</w:t>
      </w:r>
    </w:p>
    <w:p w14:paraId="5ED04C14" w14:textId="77777777" w:rsidR="00371FAF" w:rsidRDefault="00371FAF">
      <w:pPr>
        <w:rPr>
          <w:rStyle w:val="Strong"/>
        </w:rPr>
      </w:pPr>
    </w:p>
    <w:p w14:paraId="52C03288" w14:textId="77777777" w:rsidR="00F977B9" w:rsidRDefault="004364C2">
      <w:pPr>
        <w:pStyle w:val="Heading4"/>
      </w:pPr>
      <w:r>
        <w:t>Companies’ comments</w:t>
      </w:r>
    </w:p>
    <w:p w14:paraId="325F5FB4"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4C013ED3" w14:textId="77777777" w:rsidTr="008760E9">
        <w:tc>
          <w:tcPr>
            <w:tcW w:w="2065" w:type="dxa"/>
            <w:shd w:val="clear" w:color="auto" w:fill="FFC000"/>
          </w:tcPr>
          <w:p w14:paraId="0FE73D22" w14:textId="77777777" w:rsidR="00F977B9" w:rsidRDefault="004364C2">
            <w:pPr>
              <w:rPr>
                <w:b/>
                <w:bCs/>
                <w:lang w:eastAsia="zh-TW"/>
              </w:rPr>
            </w:pPr>
            <w:r>
              <w:rPr>
                <w:b/>
                <w:bCs/>
                <w:lang w:eastAsia="zh-TW"/>
              </w:rPr>
              <w:t>Company</w:t>
            </w:r>
          </w:p>
        </w:tc>
        <w:tc>
          <w:tcPr>
            <w:tcW w:w="7563" w:type="dxa"/>
            <w:shd w:val="clear" w:color="auto" w:fill="FFC000"/>
          </w:tcPr>
          <w:p w14:paraId="3520F26E" w14:textId="77777777" w:rsidR="00F977B9" w:rsidRDefault="004364C2">
            <w:pPr>
              <w:rPr>
                <w:b/>
                <w:bCs/>
                <w:lang w:eastAsia="zh-TW"/>
              </w:rPr>
            </w:pPr>
            <w:r>
              <w:rPr>
                <w:b/>
                <w:bCs/>
                <w:lang w:eastAsia="zh-TW"/>
              </w:rPr>
              <w:t>Comment</w:t>
            </w:r>
          </w:p>
        </w:tc>
      </w:tr>
      <w:tr w:rsidR="00F977B9" w14:paraId="67C0F42A" w14:textId="77777777" w:rsidTr="008760E9">
        <w:tc>
          <w:tcPr>
            <w:tcW w:w="2065" w:type="dxa"/>
          </w:tcPr>
          <w:p w14:paraId="66D40ED3" w14:textId="77777777" w:rsidR="00F977B9" w:rsidRDefault="004364C2">
            <w:pPr>
              <w:rPr>
                <w:rFonts w:eastAsia="DengXian"/>
                <w:lang w:eastAsia="zh-CN"/>
              </w:rPr>
            </w:pPr>
            <w:r>
              <w:rPr>
                <w:rFonts w:eastAsia="DengXian"/>
                <w:lang w:eastAsia="zh-CN"/>
              </w:rPr>
              <w:t>CMCC</w:t>
            </w:r>
          </w:p>
        </w:tc>
        <w:tc>
          <w:tcPr>
            <w:tcW w:w="7563" w:type="dxa"/>
          </w:tcPr>
          <w:p w14:paraId="70499D40" w14:textId="77777777" w:rsidR="00F977B9" w:rsidRDefault="004364C2">
            <w:pPr>
              <w:rPr>
                <w:rFonts w:eastAsia="DengXian"/>
                <w:lang w:eastAsia="zh-CN"/>
              </w:rPr>
            </w:pPr>
            <w:r>
              <w:rPr>
                <w:rFonts w:eastAsia="DengXian"/>
                <w:lang w:eastAsia="zh-CN"/>
              </w:rPr>
              <w:t xml:space="preserve">For energy consumption model, </w:t>
            </w:r>
          </w:p>
          <w:p w14:paraId="53228FF8" w14:textId="77777777" w:rsidR="00F977B9" w:rsidRDefault="004364C2">
            <w:pPr>
              <w:pStyle w:val="ListParagraph"/>
              <w:numPr>
                <w:ilvl w:val="0"/>
                <w:numId w:val="27"/>
              </w:numPr>
              <w:rPr>
                <w:rFonts w:eastAsia="DengXian"/>
                <w:lang w:val="en-GB" w:eastAsia="zh-CN"/>
              </w:rPr>
            </w:pPr>
            <w:r>
              <w:rPr>
                <w:rFonts w:eastAsia="DengXian"/>
                <w:lang w:val="en-US" w:eastAsia="zh-CN"/>
              </w:rPr>
              <w:t>W</w:t>
            </w:r>
            <w:proofErr w:type="spellStart"/>
            <w:r>
              <w:rPr>
                <w:rFonts w:eastAsia="DengXian"/>
                <w:lang w:val="en-GB" w:eastAsia="zh-CN"/>
              </w:rPr>
              <w:t>e</w:t>
            </w:r>
            <w:proofErr w:type="spellEnd"/>
            <w:r>
              <w:rPr>
                <w:rFonts w:eastAsia="DengXian"/>
                <w:lang w:val="en-GB" w:eastAsia="zh-CN"/>
              </w:rPr>
              <w:t xml:space="preserve"> believe that the current 2 categories </w:t>
            </w:r>
            <w:proofErr w:type="gramStart"/>
            <w:r>
              <w:rPr>
                <w:rFonts w:eastAsia="DengXian"/>
                <w:lang w:val="en-GB" w:eastAsia="zh-CN"/>
              </w:rPr>
              <w:t>are belong</w:t>
            </w:r>
            <w:proofErr w:type="gramEnd"/>
            <w:r>
              <w:rPr>
                <w:rFonts w:eastAsia="DengXian"/>
                <w:lang w:val="en-GB" w:eastAsia="zh-CN"/>
              </w:rPr>
              <w:t xml:space="preserve"> to different types of </w:t>
            </w:r>
            <w:proofErr w:type="gramStart"/>
            <w:r>
              <w:rPr>
                <w:rFonts w:eastAsia="DengXian"/>
                <w:lang w:val="en-GB" w:eastAsia="zh-CN"/>
              </w:rPr>
              <w:t>implementation</w:t>
            </w:r>
            <w:proofErr w:type="gramEnd"/>
            <w:r>
              <w:rPr>
                <w:rFonts w:eastAsia="DengXian"/>
                <w:lang w:val="en-GB" w:eastAsia="zh-CN"/>
              </w:rPr>
              <w:t xml:space="preserve"> that both exist in current NR network. Therefore, directly reuse NR power model to evaluate NES gain for 6G technique does not reflect all situations, especially considering the upgrading of base station equipment.</w:t>
            </w:r>
          </w:p>
          <w:p w14:paraId="6FF9F056" w14:textId="77777777" w:rsidR="00F977B9" w:rsidRDefault="004364C2">
            <w:pPr>
              <w:pStyle w:val="ListParagraph"/>
              <w:numPr>
                <w:ilvl w:val="0"/>
                <w:numId w:val="27"/>
              </w:numPr>
              <w:rPr>
                <w:rFonts w:eastAsia="DengXian"/>
                <w:lang w:val="en-GB" w:eastAsia="zh-CN"/>
              </w:rPr>
            </w:pPr>
            <w:r>
              <w:rPr>
                <w:rFonts w:eastAsia="DengXian"/>
                <w:lang w:val="en-GB" w:eastAsia="zh-CN"/>
              </w:rPr>
              <w:t>From our point view, at least the value of transition time (especially for Cat 2) should be revisited considering it will strongly impact the NES gain and design on default always-on SS periodicity in 6GR.</w:t>
            </w:r>
          </w:p>
          <w:p w14:paraId="62860BE0" w14:textId="77777777" w:rsidR="00F977B9" w:rsidRDefault="00F977B9">
            <w:pPr>
              <w:rPr>
                <w:rFonts w:eastAsia="DengXian"/>
                <w:lang w:eastAsia="zh-CN"/>
              </w:rPr>
            </w:pPr>
          </w:p>
          <w:p w14:paraId="4B827B4C" w14:textId="77777777" w:rsidR="00F977B9" w:rsidRDefault="004364C2">
            <w:pPr>
              <w:rPr>
                <w:rFonts w:eastAsia="DengXian"/>
                <w:lang w:eastAsia="zh-CN"/>
              </w:rPr>
            </w:pPr>
            <w:r>
              <w:rPr>
                <w:rFonts w:eastAsia="DengXian"/>
                <w:lang w:eastAsia="zh-CN"/>
              </w:rPr>
              <w:t xml:space="preserve">For load level, we can </w:t>
            </w:r>
            <w:proofErr w:type="gramStart"/>
            <w:r>
              <w:rPr>
                <w:rFonts w:eastAsia="DengXian"/>
                <w:lang w:eastAsia="zh-CN"/>
              </w:rPr>
              <w:t>fine</w:t>
            </w:r>
            <w:proofErr w:type="gramEnd"/>
            <w:r>
              <w:rPr>
                <w:rFonts w:eastAsia="DengXian"/>
                <w:lang w:eastAsia="zh-CN"/>
              </w:rPr>
              <w:t xml:space="preserve"> with reusing the legacy one.</w:t>
            </w:r>
          </w:p>
        </w:tc>
      </w:tr>
      <w:tr w:rsidR="00F977B9" w14:paraId="3028F6BC" w14:textId="77777777" w:rsidTr="008760E9">
        <w:tc>
          <w:tcPr>
            <w:tcW w:w="2065" w:type="dxa"/>
          </w:tcPr>
          <w:p w14:paraId="7063DC20" w14:textId="77777777" w:rsidR="00F977B9" w:rsidRDefault="004364C2">
            <w:pPr>
              <w:rPr>
                <w:rFonts w:eastAsia="DengXian"/>
                <w:lang w:eastAsia="zh-CN"/>
              </w:rPr>
            </w:pPr>
            <w:r>
              <w:rPr>
                <w:rFonts w:eastAsia="Malgun Gothic"/>
                <w:lang w:eastAsia="ko-KR"/>
              </w:rPr>
              <w:t>Samsung</w:t>
            </w:r>
          </w:p>
        </w:tc>
        <w:tc>
          <w:tcPr>
            <w:tcW w:w="7563" w:type="dxa"/>
          </w:tcPr>
          <w:p w14:paraId="4200B4E8" w14:textId="77777777" w:rsidR="00F977B9" w:rsidRDefault="004364C2">
            <w:pPr>
              <w:rPr>
                <w:rFonts w:eastAsia="DengXian"/>
                <w:lang w:eastAsia="zh-CN"/>
              </w:rPr>
            </w:pPr>
            <w:r>
              <w:rPr>
                <w:rFonts w:eastAsia="Malgun Gothic"/>
                <w:lang w:eastAsia="ko-KR"/>
              </w:rPr>
              <w:t>Support</w:t>
            </w:r>
          </w:p>
        </w:tc>
      </w:tr>
      <w:tr w:rsidR="00F977B9" w14:paraId="0EDFDF63" w14:textId="77777777" w:rsidTr="008760E9">
        <w:tc>
          <w:tcPr>
            <w:tcW w:w="2065" w:type="dxa"/>
          </w:tcPr>
          <w:p w14:paraId="2E8E4498" w14:textId="77777777" w:rsidR="00F977B9" w:rsidRDefault="004364C2">
            <w:pPr>
              <w:rPr>
                <w:rFonts w:eastAsia="Malgun Gothic"/>
                <w:lang w:eastAsia="ko-KR"/>
              </w:rPr>
            </w:pPr>
            <w:r>
              <w:rPr>
                <w:rFonts w:eastAsia="Malgun Gothic"/>
                <w:lang w:eastAsia="ko-KR"/>
              </w:rPr>
              <w:t>LG Electronics</w:t>
            </w:r>
          </w:p>
        </w:tc>
        <w:tc>
          <w:tcPr>
            <w:tcW w:w="7563" w:type="dxa"/>
          </w:tcPr>
          <w:p w14:paraId="22EA3AD6" w14:textId="77777777" w:rsidR="00F977B9" w:rsidRDefault="004364C2">
            <w:pPr>
              <w:rPr>
                <w:rFonts w:eastAsia="Malgun Gothic"/>
                <w:lang w:eastAsia="ko-KR"/>
              </w:rPr>
            </w:pPr>
            <w:r>
              <w:rPr>
                <w:rFonts w:eastAsia="Malgun Gothic"/>
                <w:lang w:eastAsia="ko-KR"/>
              </w:rPr>
              <w:t>OK</w:t>
            </w:r>
          </w:p>
        </w:tc>
      </w:tr>
      <w:tr w:rsidR="00F977B9" w14:paraId="3F31BAD7" w14:textId="77777777" w:rsidTr="008760E9">
        <w:tc>
          <w:tcPr>
            <w:tcW w:w="2065" w:type="dxa"/>
          </w:tcPr>
          <w:p w14:paraId="3D89A2EB" w14:textId="77777777" w:rsidR="00F977B9" w:rsidRDefault="004364C2">
            <w:pPr>
              <w:rPr>
                <w:lang w:eastAsia="zh-TW"/>
              </w:rPr>
            </w:pPr>
            <w:r>
              <w:rPr>
                <w:rFonts w:eastAsia="DengXian"/>
                <w:lang w:eastAsia="zh-CN"/>
              </w:rPr>
              <w:t>vivo</w:t>
            </w:r>
          </w:p>
        </w:tc>
        <w:tc>
          <w:tcPr>
            <w:tcW w:w="7563" w:type="dxa"/>
          </w:tcPr>
          <w:p w14:paraId="643BF5EC" w14:textId="77777777" w:rsidR="00F977B9" w:rsidRDefault="004364C2">
            <w:pPr>
              <w:rPr>
                <w:rFonts w:eastAsia="DengXian"/>
                <w:lang w:eastAsia="zh-CN"/>
              </w:rPr>
            </w:pPr>
            <w:r>
              <w:rPr>
                <w:rFonts w:eastAsia="DengXian"/>
                <w:lang w:eastAsia="zh-CN"/>
              </w:rPr>
              <w:t xml:space="preserve">We think there is no need to discuss this proposal. According to the plan, this is the last meeting to finalize 6GR EE power </w:t>
            </w:r>
            <w:proofErr w:type="gramStart"/>
            <w:r>
              <w:rPr>
                <w:rFonts w:eastAsia="DengXian"/>
                <w:lang w:eastAsia="zh-CN"/>
              </w:rPr>
              <w:t>model</w:t>
            </w:r>
            <w:proofErr w:type="gramEnd"/>
            <w:r>
              <w:rPr>
                <w:rFonts w:eastAsia="DengXian"/>
                <w:lang w:eastAsia="zh-CN"/>
              </w:rPr>
              <w:t xml:space="preserve"> so it </w:t>
            </w:r>
            <w:proofErr w:type="gramStart"/>
            <w:r>
              <w:rPr>
                <w:rFonts w:eastAsia="DengXian"/>
                <w:lang w:eastAsia="zh-CN"/>
              </w:rPr>
              <w:t>seems</w:t>
            </w:r>
            <w:proofErr w:type="gramEnd"/>
            <w:r>
              <w:rPr>
                <w:rFonts w:eastAsia="DengXian"/>
                <w:lang w:eastAsia="zh-CN"/>
              </w:rPr>
              <w:t xml:space="preserve"> spending time to discuss starting point is not necessary. Almost all companies propose </w:t>
            </w:r>
            <w:proofErr w:type="gramStart"/>
            <w:r>
              <w:rPr>
                <w:rFonts w:eastAsia="DengXian"/>
                <w:lang w:eastAsia="zh-CN"/>
              </w:rPr>
              <w:t>the</w:t>
            </w:r>
            <w:proofErr w:type="gramEnd"/>
            <w:r>
              <w:rPr>
                <w:rFonts w:eastAsia="DengXian"/>
                <w:lang w:eastAsia="zh-CN"/>
              </w:rPr>
              <w:t xml:space="preserve"> update based on that from TS 38.864 since our previous agreements below imply this already:</w:t>
            </w:r>
          </w:p>
          <w:p w14:paraId="6B5655CB" w14:textId="77777777" w:rsidR="00F977B9" w:rsidRDefault="004364C2">
            <w:pPr>
              <w:spacing w:after="60"/>
              <w:rPr>
                <w:highlight w:val="green"/>
                <w:lang w:eastAsia="zh-CN"/>
              </w:rPr>
            </w:pPr>
            <w:r>
              <w:rPr>
                <w:highlight w:val="green"/>
                <w:lang w:eastAsia="zh-CN"/>
              </w:rPr>
              <w:t>Agreement</w:t>
            </w:r>
          </w:p>
          <w:p w14:paraId="6A263EA3" w14:textId="77777777" w:rsidR="00F977B9" w:rsidRDefault="004364C2">
            <w:pPr>
              <w:spacing w:after="60"/>
              <w:rPr>
                <w:lang w:eastAsia="zh-CN"/>
              </w:rPr>
            </w:pPr>
            <w:r>
              <w:t>Study how to reuse and update reference configurations in TR 38.864 for 6G BS.</w:t>
            </w:r>
          </w:p>
          <w:p w14:paraId="583DD0A6" w14:textId="77777777" w:rsidR="00F977B9" w:rsidRDefault="00F977B9">
            <w:pPr>
              <w:spacing w:after="60"/>
              <w:rPr>
                <w:highlight w:val="green"/>
              </w:rPr>
            </w:pPr>
          </w:p>
          <w:p w14:paraId="567A5D8D" w14:textId="77777777" w:rsidR="00F977B9" w:rsidRDefault="004364C2">
            <w:pPr>
              <w:spacing w:after="60"/>
              <w:rPr>
                <w:highlight w:val="green"/>
              </w:rPr>
            </w:pPr>
            <w:r>
              <w:rPr>
                <w:highlight w:val="green"/>
              </w:rPr>
              <w:t>Agreement</w:t>
            </w:r>
          </w:p>
          <w:p w14:paraId="2F63BD9F" w14:textId="77777777" w:rsidR="00F977B9" w:rsidRDefault="004364C2">
            <w:pPr>
              <w:spacing w:after="60"/>
              <w:rPr>
                <w:lang w:eastAsia="zh-CN"/>
              </w:rPr>
            </w:pPr>
            <w:r>
              <w:t xml:space="preserve">Study how/whether to reuse </w:t>
            </w:r>
            <w:r>
              <w:rPr>
                <w:rFonts w:eastAsia="DengXian"/>
                <w:lang w:eastAsia="zh-CN"/>
              </w:rPr>
              <w:t xml:space="preserve">or </w:t>
            </w:r>
            <w:r>
              <w:t>update the power model in TR 38.864 for evaluating BS power consumption for 6G BS.</w:t>
            </w:r>
          </w:p>
          <w:p w14:paraId="206E369C" w14:textId="77777777" w:rsidR="00F977B9" w:rsidRDefault="00F977B9">
            <w:pPr>
              <w:rPr>
                <w:lang w:eastAsia="zh-TW"/>
              </w:rPr>
            </w:pPr>
          </w:p>
        </w:tc>
      </w:tr>
      <w:tr w:rsidR="00F977B9" w14:paraId="0139BDF1" w14:textId="77777777" w:rsidTr="008760E9">
        <w:tc>
          <w:tcPr>
            <w:tcW w:w="2065" w:type="dxa"/>
          </w:tcPr>
          <w:p w14:paraId="71D99E79" w14:textId="77777777" w:rsidR="00F977B9" w:rsidRDefault="004364C2">
            <w:pPr>
              <w:rPr>
                <w:rFonts w:eastAsia="DengXian"/>
                <w:lang w:eastAsia="zh-CN"/>
              </w:rPr>
            </w:pPr>
            <w:r>
              <w:rPr>
                <w:rFonts w:eastAsia="DengXian"/>
                <w:lang w:eastAsia="zh-CN"/>
              </w:rPr>
              <w:t>Nokia</w:t>
            </w:r>
          </w:p>
        </w:tc>
        <w:tc>
          <w:tcPr>
            <w:tcW w:w="7563" w:type="dxa"/>
          </w:tcPr>
          <w:p w14:paraId="44A17607" w14:textId="77777777" w:rsidR="00F977B9" w:rsidRDefault="004364C2">
            <w:pPr>
              <w:rPr>
                <w:rFonts w:eastAsia="DengXian"/>
                <w:lang w:eastAsia="zh-CN"/>
              </w:rPr>
            </w:pPr>
            <w:r>
              <w:rPr>
                <w:rFonts w:eastAsia="DengXian"/>
                <w:lang w:eastAsia="zh-CN"/>
              </w:rPr>
              <w:t>OK</w:t>
            </w:r>
          </w:p>
        </w:tc>
      </w:tr>
      <w:tr w:rsidR="00F977B9" w14:paraId="1371F316" w14:textId="77777777" w:rsidTr="008760E9">
        <w:tc>
          <w:tcPr>
            <w:tcW w:w="2065" w:type="dxa"/>
          </w:tcPr>
          <w:p w14:paraId="1F388066" w14:textId="77777777" w:rsidR="00F977B9" w:rsidRDefault="004364C2">
            <w:pPr>
              <w:rPr>
                <w:rFonts w:eastAsia="DengXian"/>
                <w:lang w:eastAsia="zh-CN"/>
              </w:rPr>
            </w:pPr>
            <w:r>
              <w:rPr>
                <w:lang w:eastAsia="zh-TW"/>
              </w:rPr>
              <w:t>Ericsson</w:t>
            </w:r>
          </w:p>
        </w:tc>
        <w:tc>
          <w:tcPr>
            <w:tcW w:w="7563" w:type="dxa"/>
          </w:tcPr>
          <w:p w14:paraId="55A28539" w14:textId="77777777" w:rsidR="00F977B9" w:rsidRDefault="004364C2">
            <w:r>
              <w:t>We support the CAT1 BS energy consumption model.</w:t>
            </w:r>
          </w:p>
          <w:p w14:paraId="56DDBB94" w14:textId="77777777" w:rsidR="00F977B9" w:rsidRDefault="004364C2">
            <w:pPr>
              <w:rPr>
                <w:rFonts w:eastAsia="DengXian"/>
                <w:lang w:eastAsia="zh-CN"/>
              </w:rPr>
            </w:pPr>
            <w:r>
              <w:t xml:space="preserve">For load (treated in FL Proposal 3.2.6.1), we think it should be updated based on real data sets. We propose the following: Empty load: L = 0%, Low load: 0 &lt; L ≤ 5%, Light load: 5 &lt; L ≤ 15%, Medium load: 15 &lt; L ≤ 35%, High load: L&gt;35%. </w:t>
            </w:r>
          </w:p>
        </w:tc>
      </w:tr>
      <w:tr w:rsidR="00F977B9" w14:paraId="2ACE6B19" w14:textId="77777777" w:rsidTr="008760E9">
        <w:tc>
          <w:tcPr>
            <w:tcW w:w="2065" w:type="dxa"/>
          </w:tcPr>
          <w:p w14:paraId="15875010" w14:textId="77777777" w:rsidR="00F977B9" w:rsidRDefault="004364C2">
            <w:pPr>
              <w:rPr>
                <w:lang w:eastAsia="zh-TW"/>
              </w:rPr>
            </w:pPr>
            <w:r>
              <w:rPr>
                <w:lang w:eastAsia="zh-TW"/>
              </w:rPr>
              <w:t>TCL</w:t>
            </w:r>
          </w:p>
        </w:tc>
        <w:tc>
          <w:tcPr>
            <w:tcW w:w="7563" w:type="dxa"/>
          </w:tcPr>
          <w:p w14:paraId="03172AB7" w14:textId="77777777" w:rsidR="00F977B9" w:rsidRDefault="004364C2">
            <w:r>
              <w:t>Support</w:t>
            </w:r>
          </w:p>
        </w:tc>
      </w:tr>
      <w:tr w:rsidR="00F977B9" w14:paraId="377C3E6C" w14:textId="77777777" w:rsidTr="008760E9">
        <w:tc>
          <w:tcPr>
            <w:tcW w:w="2065" w:type="dxa"/>
          </w:tcPr>
          <w:p w14:paraId="4BEF75E6" w14:textId="77777777" w:rsidR="00F977B9" w:rsidRDefault="004364C2">
            <w:pPr>
              <w:rPr>
                <w:lang w:eastAsia="zh-TW"/>
              </w:rPr>
            </w:pPr>
            <w:r>
              <w:rPr>
                <w:lang w:eastAsia="zh-TW"/>
              </w:rPr>
              <w:t xml:space="preserve">Lenovo </w:t>
            </w:r>
          </w:p>
        </w:tc>
        <w:tc>
          <w:tcPr>
            <w:tcW w:w="7563" w:type="dxa"/>
          </w:tcPr>
          <w:p w14:paraId="3C8AE4E7" w14:textId="77777777" w:rsidR="00F977B9" w:rsidRDefault="004364C2">
            <w:r>
              <w:t xml:space="preserve">We also agree with </w:t>
            </w:r>
            <w:proofErr w:type="gramStart"/>
            <w:r>
              <w:t>vivo</w:t>
            </w:r>
            <w:proofErr w:type="gramEnd"/>
            <w:r>
              <w:t xml:space="preserve"> that this proposal is redundant and doesn’t add any value.</w:t>
            </w:r>
          </w:p>
        </w:tc>
      </w:tr>
      <w:tr w:rsidR="00F977B9" w14:paraId="44A0824C" w14:textId="77777777" w:rsidTr="008760E9">
        <w:tc>
          <w:tcPr>
            <w:tcW w:w="2065" w:type="dxa"/>
          </w:tcPr>
          <w:p w14:paraId="34737A2B" w14:textId="77777777" w:rsidR="00F977B9" w:rsidRDefault="004364C2">
            <w:pPr>
              <w:widowControl w:val="0"/>
              <w:spacing w:after="0" w:line="254" w:lineRule="auto"/>
              <w:rPr>
                <w:rFonts w:eastAsia="DengXian" w:cs="Arial"/>
                <w:kern w:val="2"/>
                <w:sz w:val="18"/>
                <w:szCs w:val="18"/>
                <w:lang w:eastAsia="zh-CN"/>
              </w:rPr>
            </w:pPr>
            <w:proofErr w:type="spellStart"/>
            <w:r>
              <w:rPr>
                <w:rFonts w:eastAsia="DengXian" w:cs="Arial"/>
                <w:kern w:val="2"/>
                <w:sz w:val="18"/>
                <w:szCs w:val="18"/>
                <w:lang w:eastAsia="zh-CN"/>
              </w:rPr>
              <w:t>CEWiT</w:t>
            </w:r>
            <w:proofErr w:type="spellEnd"/>
          </w:p>
        </w:tc>
        <w:tc>
          <w:tcPr>
            <w:tcW w:w="7563" w:type="dxa"/>
          </w:tcPr>
          <w:p w14:paraId="4D22A1A8" w14:textId="77777777" w:rsidR="00F977B9" w:rsidRDefault="004364C2">
            <w:pPr>
              <w:spacing w:line="254" w:lineRule="auto"/>
            </w:pPr>
            <w:bookmarkStart w:id="3" w:name="OLE_LINK16"/>
            <w:r>
              <w:rPr>
                <w:rFonts w:eastAsia="DengXian" w:cs="Arial"/>
                <w:lang w:eastAsia="zh-CN"/>
              </w:rPr>
              <w:t>Support</w:t>
            </w:r>
            <w:bookmarkEnd w:id="3"/>
          </w:p>
        </w:tc>
      </w:tr>
      <w:tr w:rsidR="00F977B9" w14:paraId="4E8997C0" w14:textId="77777777" w:rsidTr="008760E9">
        <w:tc>
          <w:tcPr>
            <w:tcW w:w="2065" w:type="dxa"/>
          </w:tcPr>
          <w:p w14:paraId="5CB37666" w14:textId="77777777" w:rsidR="00F977B9" w:rsidRDefault="004364C2">
            <w:pPr>
              <w:widowControl w:val="0"/>
              <w:spacing w:after="0" w:line="254" w:lineRule="auto"/>
              <w:rPr>
                <w:rFonts w:eastAsia="DengXian" w:cs="Arial"/>
                <w:kern w:val="2"/>
                <w:sz w:val="18"/>
                <w:szCs w:val="18"/>
                <w:lang w:eastAsia="zh-CN"/>
              </w:rPr>
            </w:pPr>
            <w:r>
              <w:rPr>
                <w:rFonts w:eastAsiaTheme="minorEastAsia" w:hint="eastAsia"/>
              </w:rPr>
              <w:t>DCM</w:t>
            </w:r>
          </w:p>
        </w:tc>
        <w:tc>
          <w:tcPr>
            <w:tcW w:w="7563" w:type="dxa"/>
          </w:tcPr>
          <w:p w14:paraId="6BD20A42" w14:textId="77777777" w:rsidR="00F977B9" w:rsidRDefault="004364C2">
            <w:pPr>
              <w:rPr>
                <w:rFonts w:eastAsiaTheme="minorEastAsia"/>
              </w:rPr>
            </w:pPr>
            <w:r>
              <w:rPr>
                <w:rFonts w:eastAsiaTheme="minorEastAsia"/>
              </w:rPr>
              <w:t>I</w:t>
            </w:r>
            <w:r>
              <w:rPr>
                <w:rFonts w:eastAsiaTheme="minorEastAsia" w:hint="eastAsia"/>
              </w:rPr>
              <w:t xml:space="preserve">f this proposal is about supporting the structure of BS energy consumption model similar to what is provided in TR38.864 (i.e., BS </w:t>
            </w:r>
            <w:r>
              <w:rPr>
                <w:rFonts w:eastAsiaTheme="minorEastAsia"/>
              </w:rPr>
              <w:t>reference</w:t>
            </w:r>
            <w:r>
              <w:rPr>
                <w:rFonts w:eastAsiaTheme="minorEastAsia" w:hint="eastAsia"/>
              </w:rPr>
              <w:t xml:space="preserve"> configuration/power states/relative power values/total transition time/additional transition energy/scaling), we can support such direction, but we think we have already had agreement in the 122 meeting, so we do not think this is necessary.</w:t>
            </w:r>
          </w:p>
          <w:p w14:paraId="73E072B2" w14:textId="77777777" w:rsidR="00F977B9" w:rsidRDefault="004364C2">
            <w:pPr>
              <w:rPr>
                <w:rFonts w:eastAsiaTheme="minorEastAsia"/>
              </w:rPr>
            </w:pPr>
            <w:r>
              <w:rPr>
                <w:rFonts w:eastAsiaTheme="minorEastAsia" w:hint="eastAsia"/>
              </w:rPr>
              <w:t xml:space="preserve">If the proposal is about reusing all the values in TR38.864 for </w:t>
            </w:r>
            <w:r>
              <w:rPr>
                <w:rFonts w:eastAsiaTheme="minorEastAsia"/>
              </w:rPr>
              <w:t>existing</w:t>
            </w:r>
            <w:r>
              <w:rPr>
                <w:rFonts w:eastAsiaTheme="minorEastAsia" w:hint="eastAsia"/>
              </w:rPr>
              <w:t xml:space="preserve"> sets, then we would like to propose revisiting the relative power values at least for Active DL. We think that the relative power of active DL is too underestimated. For the case of active </w:t>
            </w:r>
            <w:r>
              <w:rPr>
                <w:rFonts w:eastAsiaTheme="minorEastAsia" w:hint="eastAsia"/>
              </w:rPr>
              <w:lastRenderedPageBreak/>
              <w:t>DL power of existing sets, at least we should update the set 1 FR1 value for the following analysis.</w:t>
            </w:r>
          </w:p>
          <w:p w14:paraId="049D0616" w14:textId="77777777" w:rsidR="00F977B9" w:rsidRDefault="00F977B9">
            <w:pPr>
              <w:rPr>
                <w:rFonts w:eastAsiaTheme="minorEastAsia"/>
              </w:rPr>
            </w:pPr>
          </w:p>
          <w:p w14:paraId="16FF315E" w14:textId="77777777" w:rsidR="00F977B9" w:rsidRDefault="004364C2">
            <w:r>
              <w:rPr>
                <w:rFonts w:hint="eastAsia"/>
              </w:rPr>
              <w:t xml:space="preserve">Based on our understanding, power it takes for DL transmission from NW can be determined based on the ratio of actual and maximum number of </w:t>
            </w:r>
            <w:proofErr w:type="spellStart"/>
            <w:r>
              <w:rPr>
                <w:rFonts w:hint="eastAsia"/>
              </w:rPr>
              <w:t>TxRUs</w:t>
            </w:r>
            <w:proofErr w:type="spellEnd"/>
            <w:r>
              <w:rPr>
                <w:rFonts w:hint="eastAsia"/>
              </w:rPr>
              <w:t xml:space="preserve"> for antenna part, and the ratio between actual and maximum DL transmission power for PA (dynamic joint) part. As each set (i.</w:t>
            </w:r>
            <w:proofErr w:type="gramStart"/>
            <w:r>
              <w:rPr>
                <w:rFonts w:hint="eastAsia"/>
              </w:rPr>
              <w:t>e.,</w:t>
            </w:r>
            <w:proofErr w:type="gramEnd"/>
            <w:r>
              <w:rPr>
                <w:rFonts w:hint="eastAsia"/>
              </w:rPr>
              <w:t xml:space="preserve"> set 1/2/3/4) has different maximum number of </w:t>
            </w:r>
            <w:proofErr w:type="spellStart"/>
            <w:r>
              <w:rPr>
                <w:rFonts w:hint="eastAsia"/>
              </w:rPr>
              <w:t>TxRUs</w:t>
            </w:r>
            <w:proofErr w:type="spellEnd"/>
            <w:r>
              <w:rPr>
                <w:rFonts w:hint="eastAsia"/>
              </w:rPr>
              <w:t xml:space="preserve"> and maximum DL transmission power, we should </w:t>
            </w:r>
            <w:proofErr w:type="gramStart"/>
            <w:r>
              <w:rPr>
                <w:rFonts w:hint="eastAsia"/>
              </w:rPr>
              <w:t xml:space="preserve">take into </w:t>
            </w:r>
            <w:r>
              <w:t>account</w:t>
            </w:r>
            <w:proofErr w:type="gramEnd"/>
            <w:r>
              <w:rPr>
                <w:rFonts w:hint="eastAsia"/>
              </w:rPr>
              <w:t xml:space="preserve"> for active DL at least for FR1 and FR3. </w:t>
            </w:r>
            <w:r>
              <w:rPr>
                <w:rFonts w:eastAsiaTheme="minorEastAsia" w:hint="eastAsia"/>
              </w:rPr>
              <w:t>W</w:t>
            </w:r>
            <w:r>
              <w:rPr>
                <w:rFonts w:hint="eastAsia"/>
              </w:rPr>
              <w:t xml:space="preserve">e think that following parameter value update should be </w:t>
            </w:r>
            <w:proofErr w:type="gramStart"/>
            <w:r>
              <w:rPr>
                <w:rFonts w:hint="eastAsia"/>
              </w:rPr>
              <w:t>taken into account</w:t>
            </w:r>
            <w:proofErr w:type="gramEnd"/>
            <w:r>
              <w:rPr>
                <w:rFonts w:hint="eastAsia"/>
              </w:rPr>
              <w:t xml:space="preserve"> based on the following compensated active DL </w:t>
            </w:r>
            <w:proofErr w:type="gramStart"/>
            <w:r>
              <w:rPr>
                <w:rFonts w:hint="eastAsia"/>
              </w:rPr>
              <w:t>power;</w:t>
            </w:r>
            <w:proofErr w:type="gramEnd"/>
          </w:p>
          <w:p w14:paraId="57159F8A" w14:textId="77777777" w:rsidR="00F977B9" w:rsidRDefault="004364C2">
            <w:pPr>
              <w:spacing w:line="360" w:lineRule="auto"/>
            </w:pPr>
            <m:oMathPara>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=P3+</m:t>
                </m:r>
                <m:d>
                  <m:dPr>
                    <m:ctrlPr>
                      <w:rPr>
                        <w:rFonts w:ascii="Cambria Math" w:hAnsi="Cambria Math"/>
                        <w:i/>
                      </w:rPr>
                    </m:ctrlPr>
                  </m:dPr>
                  <m:e>
                    <m:r>
                      <w:rPr>
                        <w:rFonts w:ascii="Cambria Math" w:hAnsi="Cambria Math"/>
                      </w:rPr>
                      <m:t>P4-P3</m:t>
                    </m:r>
                  </m:e>
                </m:d>
                <m:r>
                  <w:rPr>
                    <w:rFonts w:ascii="Cambria Math" w:hAns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TxRUs</m:t>
                                </m:r>
                              </m:e>
                              <m:sub>
                                <m:r>
                                  <m:rPr>
                                    <m:sty m:val="p"/>
                                  </m:rPr>
                                  <w:rPr>
                                    <w:rFonts w:ascii="Cambria Math" w:hAnsi="Cambria Math"/>
                                  </w:rPr>
                                  <m:t>total</m:t>
                                </m:r>
                              </m:sub>
                              <m:sup>
                                <m:r>
                                  <m:rPr>
                                    <m:sty m:val="p"/>
                                  </m:rPr>
                                  <w:rPr>
                                    <w:rFonts w:ascii="Cambria Math" w:hAnsi="Cambria Math"/>
                                  </w:rPr>
                                  <m:t>set1</m:t>
                                </m:r>
                              </m:sup>
                            </m:sSubSup>
                          </m:num>
                          <m:den>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set2</m:t>
                                </m:r>
                              </m:sup>
                            </m:sSubSup>
                          </m:den>
                        </m:f>
                      </m:e>
                    </m:d>
                    <m:r>
                      <w:rPr>
                        <w:rFonts w:ascii="Cambria Math" w:hAnsi="Cambria Math"/>
                      </w:rPr>
                      <m:t>+(1-A)×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m:t>
                                </m:r>
                              </m:sup>
                            </m:sSubSup>
                          </m:num>
                          <m:den>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set2</m:t>
                                </m:r>
                              </m:sup>
                            </m:sSubSup>
                          </m:den>
                        </m:f>
                      </m:e>
                    </m:d>
                  </m:e>
                </m:d>
                <m:r>
                  <w:rPr>
                    <w:rFonts w:ascii="Cambria Math" w:hAnsi="Cambria Math"/>
                  </w:rPr>
                  <m:t>,</m:t>
                </m:r>
              </m:oMath>
            </m:oMathPara>
          </w:p>
          <w:p w14:paraId="3719B867" w14:textId="77777777" w:rsidR="00F977B9" w:rsidRDefault="004364C2">
            <w:pPr>
              <w:rPr>
                <w:rFonts w:eastAsiaTheme="minorEastAsia"/>
              </w:rPr>
            </w:pPr>
            <w:r>
              <w:rPr>
                <w:rFonts w:hint="eastAsia"/>
              </w:rPr>
              <w:t xml:space="preserve">where, </w:t>
            </w:r>
            <m:oMath>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is total number of TxRUs for set 1 or set 2 and  </w:t>
            </w:r>
            <m:oMath>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 or set2</m:t>
                  </m:r>
                </m:sup>
              </m:sSubSup>
            </m:oMath>
            <w:r>
              <w:rPr>
                <w:rFonts w:hint="eastAsia"/>
              </w:rPr>
              <w:t xml:space="preserve"> are the total DL power level for set 1 or set 2, which are both captured in Table 5.1-1 in TR38.864.</w:t>
            </w:r>
            <w:r>
              <w:rPr>
                <w:rFonts w:eastAsiaTheme="minorEastAsia" w:hint="eastAsia"/>
              </w:rPr>
              <w:t xml:space="preserve"> Also, A can be 0.4 as specified in TR as baseline.</w:t>
            </w:r>
          </w:p>
          <w:p w14:paraId="0FA1944C" w14:textId="77777777" w:rsidR="00F977B9" w:rsidRDefault="004364C2">
            <w:pPr>
              <w:rPr>
                <w:rFonts w:eastAsiaTheme="minorEastAsia"/>
              </w:rPr>
            </w:pPr>
            <w:r>
              <w:rPr>
                <w:rFonts w:eastAsiaTheme="minorEastAsia" w:hint="eastAsia"/>
              </w:rPr>
              <w:t xml:space="preserve">Based on the above </w:t>
            </w:r>
            <w:r>
              <w:rPr>
                <w:rFonts w:eastAsiaTheme="minorEastAsia"/>
              </w:rPr>
              <w:t>calculation</w:t>
            </w:r>
            <w:r>
              <w:rPr>
                <w:rFonts w:eastAsiaTheme="minorEastAsia" w:hint="eastAsia"/>
              </w:rPr>
              <w:t>, the following adjustment can be made.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72566B0E" w14:textId="77777777">
              <w:trPr>
                <w:trHeight w:val="223"/>
                <w:jc w:val="center"/>
              </w:trPr>
              <w:tc>
                <w:tcPr>
                  <w:tcW w:w="1227" w:type="dxa"/>
                  <w:vMerge w:val="restart"/>
                  <w:vAlign w:val="center"/>
                </w:tcPr>
                <w:p w14:paraId="44C2E0A1" w14:textId="77777777" w:rsidR="00F977B9" w:rsidRDefault="004364C2">
                  <w:pPr>
                    <w:pStyle w:val="TAH"/>
                  </w:pPr>
                  <w:r>
                    <w:t>Power state</w:t>
                  </w:r>
                </w:p>
              </w:tc>
              <w:tc>
                <w:tcPr>
                  <w:tcW w:w="2074" w:type="dxa"/>
                  <w:gridSpan w:val="2"/>
                </w:tcPr>
                <w:p w14:paraId="03306319" w14:textId="77777777" w:rsidR="00F977B9" w:rsidRDefault="004364C2">
                  <w:pPr>
                    <w:pStyle w:val="TAH"/>
                    <w:rPr>
                      <w:rFonts w:eastAsiaTheme="minorEastAsia"/>
                      <w:lang w:eastAsia="ja-JP"/>
                    </w:rPr>
                  </w:pPr>
                  <w:r>
                    <w:t xml:space="preserve">Set </w:t>
                  </w:r>
                  <w:r>
                    <w:rPr>
                      <w:rFonts w:eastAsiaTheme="minorEastAsia" w:hint="eastAsia"/>
                      <w:lang w:eastAsia="ja-JP"/>
                    </w:rPr>
                    <w:t>1</w:t>
                  </w:r>
                </w:p>
              </w:tc>
            </w:tr>
            <w:tr w:rsidR="00F977B9" w14:paraId="50041F05" w14:textId="77777777">
              <w:trPr>
                <w:trHeight w:val="223"/>
                <w:jc w:val="center"/>
              </w:trPr>
              <w:tc>
                <w:tcPr>
                  <w:tcW w:w="1227" w:type="dxa"/>
                  <w:vMerge/>
                  <w:vAlign w:val="center"/>
                </w:tcPr>
                <w:p w14:paraId="7855E209" w14:textId="77777777" w:rsidR="00F977B9" w:rsidRDefault="00F977B9">
                  <w:pPr>
                    <w:pStyle w:val="TAH"/>
                  </w:pPr>
                </w:p>
              </w:tc>
              <w:tc>
                <w:tcPr>
                  <w:tcW w:w="1037" w:type="dxa"/>
                </w:tcPr>
                <w:p w14:paraId="11CD5E0C" w14:textId="77777777" w:rsidR="00F977B9" w:rsidRDefault="004364C2">
                  <w:pPr>
                    <w:pStyle w:val="TAH"/>
                  </w:pPr>
                  <w:r>
                    <w:t>CAT 1 BS</w:t>
                  </w:r>
                </w:p>
              </w:tc>
              <w:tc>
                <w:tcPr>
                  <w:tcW w:w="1037" w:type="dxa"/>
                </w:tcPr>
                <w:p w14:paraId="0E9D9FB2" w14:textId="77777777" w:rsidR="00F977B9" w:rsidRDefault="004364C2">
                  <w:pPr>
                    <w:pStyle w:val="TAH"/>
                  </w:pPr>
                  <w:r>
                    <w:t>CAT 2 BS</w:t>
                  </w:r>
                </w:p>
              </w:tc>
            </w:tr>
            <w:tr w:rsidR="00F977B9" w14:paraId="07CA35DF" w14:textId="77777777">
              <w:trPr>
                <w:trHeight w:val="20"/>
                <w:jc w:val="center"/>
              </w:trPr>
              <w:tc>
                <w:tcPr>
                  <w:tcW w:w="1227" w:type="dxa"/>
                  <w:vAlign w:val="center"/>
                </w:tcPr>
                <w:p w14:paraId="4926D4DD" w14:textId="77777777" w:rsidR="00F977B9" w:rsidRDefault="004364C2">
                  <w:pPr>
                    <w:pStyle w:val="TAC"/>
                  </w:pPr>
                  <w:r>
                    <w:t>Deep sleep</w:t>
                  </w:r>
                </w:p>
              </w:tc>
              <w:tc>
                <w:tcPr>
                  <w:tcW w:w="1037" w:type="dxa"/>
                </w:tcPr>
                <w:p w14:paraId="71C0F826" w14:textId="77777777" w:rsidR="00F977B9" w:rsidRDefault="004364C2">
                  <w:pPr>
                    <w:pStyle w:val="TAC"/>
                  </w:pPr>
                  <w:r>
                    <w:t>1</w:t>
                  </w:r>
                </w:p>
              </w:tc>
              <w:tc>
                <w:tcPr>
                  <w:tcW w:w="1037" w:type="dxa"/>
                </w:tcPr>
                <w:p w14:paraId="12FCD027" w14:textId="77777777" w:rsidR="00F977B9" w:rsidRDefault="004364C2">
                  <w:pPr>
                    <w:pStyle w:val="TAC"/>
                  </w:pPr>
                  <w:r>
                    <w:t>1</w:t>
                  </w:r>
                </w:p>
              </w:tc>
            </w:tr>
            <w:tr w:rsidR="00F977B9" w14:paraId="1C7D966D" w14:textId="77777777">
              <w:trPr>
                <w:trHeight w:val="20"/>
                <w:jc w:val="center"/>
              </w:trPr>
              <w:tc>
                <w:tcPr>
                  <w:tcW w:w="1227" w:type="dxa"/>
                  <w:vAlign w:val="center"/>
                </w:tcPr>
                <w:p w14:paraId="73816D59" w14:textId="77777777" w:rsidR="00F977B9" w:rsidRDefault="004364C2">
                  <w:pPr>
                    <w:pStyle w:val="TAC"/>
                  </w:pPr>
                  <w:r>
                    <w:t>Light sleep</w:t>
                  </w:r>
                </w:p>
              </w:tc>
              <w:tc>
                <w:tcPr>
                  <w:tcW w:w="1037" w:type="dxa"/>
                </w:tcPr>
                <w:p w14:paraId="474CD828" w14:textId="77777777" w:rsidR="00F977B9" w:rsidRDefault="004364C2">
                  <w:pPr>
                    <w:pStyle w:val="TAC"/>
                  </w:pPr>
                  <w:r>
                    <w:t>25</w:t>
                  </w:r>
                </w:p>
              </w:tc>
              <w:tc>
                <w:tcPr>
                  <w:tcW w:w="1037" w:type="dxa"/>
                </w:tcPr>
                <w:p w14:paraId="6A0D54DD" w14:textId="77777777" w:rsidR="00F977B9" w:rsidRDefault="004364C2">
                  <w:pPr>
                    <w:pStyle w:val="TAC"/>
                    <w:rPr>
                      <w:rFonts w:eastAsiaTheme="minorEastAsia"/>
                      <w:lang w:eastAsia="ja-JP"/>
                    </w:rPr>
                  </w:pPr>
                  <w:r>
                    <w:t>2</w:t>
                  </w:r>
                  <w:r>
                    <w:rPr>
                      <w:rFonts w:eastAsiaTheme="minorEastAsia" w:hint="eastAsia"/>
                      <w:lang w:eastAsia="ja-JP"/>
                    </w:rPr>
                    <w:t>.1</w:t>
                  </w:r>
                </w:p>
              </w:tc>
            </w:tr>
            <w:tr w:rsidR="00F977B9" w14:paraId="0A3ECF58" w14:textId="77777777">
              <w:trPr>
                <w:trHeight w:val="20"/>
                <w:jc w:val="center"/>
              </w:trPr>
              <w:tc>
                <w:tcPr>
                  <w:tcW w:w="1227" w:type="dxa"/>
                  <w:vAlign w:val="center"/>
                </w:tcPr>
                <w:p w14:paraId="19009BE8" w14:textId="77777777" w:rsidR="00F977B9" w:rsidRDefault="004364C2">
                  <w:pPr>
                    <w:pStyle w:val="TAC"/>
                  </w:pPr>
                  <w:r>
                    <w:t>Micro sleep</w:t>
                  </w:r>
                </w:p>
              </w:tc>
              <w:tc>
                <w:tcPr>
                  <w:tcW w:w="1037" w:type="dxa"/>
                </w:tcPr>
                <w:p w14:paraId="4769D19F" w14:textId="77777777" w:rsidR="00F977B9" w:rsidRDefault="004364C2">
                  <w:pPr>
                    <w:pStyle w:val="TAC"/>
                    <w:rPr>
                      <w:rFonts w:eastAsiaTheme="minorEastAsia"/>
                      <w:lang w:eastAsia="ja-JP"/>
                    </w:rPr>
                  </w:pPr>
                  <w:r>
                    <w:t>5</w:t>
                  </w:r>
                  <w:r>
                    <w:rPr>
                      <w:rFonts w:eastAsiaTheme="minorEastAsia" w:hint="eastAsia"/>
                      <w:lang w:eastAsia="ja-JP"/>
                    </w:rPr>
                    <w:t>5</w:t>
                  </w:r>
                </w:p>
              </w:tc>
              <w:tc>
                <w:tcPr>
                  <w:tcW w:w="1037" w:type="dxa"/>
                </w:tcPr>
                <w:p w14:paraId="419B9F65" w14:textId="77777777" w:rsidR="00F977B9" w:rsidRDefault="004364C2">
                  <w:pPr>
                    <w:pStyle w:val="TAC"/>
                    <w:rPr>
                      <w:rFonts w:eastAsiaTheme="minorEastAsia"/>
                      <w:lang w:eastAsia="ja-JP"/>
                    </w:rPr>
                  </w:pPr>
                  <w:r>
                    <w:t>5.</w:t>
                  </w:r>
                  <w:r>
                    <w:rPr>
                      <w:rFonts w:eastAsiaTheme="minorEastAsia" w:hint="eastAsia"/>
                      <w:lang w:eastAsia="ja-JP"/>
                    </w:rPr>
                    <w:t>5</w:t>
                  </w:r>
                </w:p>
              </w:tc>
            </w:tr>
            <w:tr w:rsidR="00F977B9" w14:paraId="282FE797" w14:textId="77777777">
              <w:trPr>
                <w:trHeight w:val="20"/>
                <w:jc w:val="center"/>
              </w:trPr>
              <w:tc>
                <w:tcPr>
                  <w:tcW w:w="1227" w:type="dxa"/>
                  <w:vAlign w:val="center"/>
                </w:tcPr>
                <w:p w14:paraId="26A51ACB" w14:textId="77777777" w:rsidR="00F977B9" w:rsidRDefault="004364C2">
                  <w:pPr>
                    <w:pStyle w:val="TAC"/>
                  </w:pPr>
                  <w:r>
                    <w:t>Active DL</w:t>
                  </w:r>
                </w:p>
              </w:tc>
              <w:tc>
                <w:tcPr>
                  <w:tcW w:w="1037" w:type="dxa"/>
                </w:tcPr>
                <w:p w14:paraId="27019D96"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775</w:t>
                  </w:r>
                </w:p>
              </w:tc>
              <w:tc>
                <w:tcPr>
                  <w:tcW w:w="1037" w:type="dxa"/>
                </w:tcPr>
                <w:p w14:paraId="0407540B"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90.3</w:t>
                  </w:r>
                </w:p>
              </w:tc>
            </w:tr>
            <w:tr w:rsidR="00F977B9" w14:paraId="73F5605F" w14:textId="77777777">
              <w:trPr>
                <w:trHeight w:val="20"/>
                <w:jc w:val="center"/>
              </w:trPr>
              <w:tc>
                <w:tcPr>
                  <w:tcW w:w="1227" w:type="dxa"/>
                  <w:vAlign w:val="center"/>
                </w:tcPr>
                <w:p w14:paraId="50D44B2B" w14:textId="77777777" w:rsidR="00F977B9" w:rsidRDefault="004364C2">
                  <w:pPr>
                    <w:pStyle w:val="TAC"/>
                  </w:pPr>
                  <w:r>
                    <w:t>Active UL</w:t>
                  </w:r>
                </w:p>
              </w:tc>
              <w:tc>
                <w:tcPr>
                  <w:tcW w:w="1037" w:type="dxa"/>
                </w:tcPr>
                <w:p w14:paraId="7B549D1D" w14:textId="77777777" w:rsidR="00F977B9" w:rsidRDefault="004364C2">
                  <w:pPr>
                    <w:pStyle w:val="TAC"/>
                  </w:pPr>
                  <w:r>
                    <w:t>1</w:t>
                  </w:r>
                  <w:r>
                    <w:rPr>
                      <w:rFonts w:eastAsiaTheme="minorEastAsia" w:hint="eastAsia"/>
                      <w:lang w:eastAsia="ja-JP"/>
                    </w:rPr>
                    <w:t>1</w:t>
                  </w:r>
                  <w:r>
                    <w:t>0</w:t>
                  </w:r>
                </w:p>
              </w:tc>
              <w:tc>
                <w:tcPr>
                  <w:tcW w:w="1037" w:type="dxa"/>
                </w:tcPr>
                <w:p w14:paraId="781C6255" w14:textId="77777777" w:rsidR="00F977B9" w:rsidRDefault="004364C2">
                  <w:pPr>
                    <w:pStyle w:val="TAC"/>
                    <w:rPr>
                      <w:rFonts w:eastAsiaTheme="minorEastAsia"/>
                      <w:lang w:eastAsia="ja-JP"/>
                    </w:rPr>
                  </w:pPr>
                  <w:r>
                    <w:rPr>
                      <w:rFonts w:eastAsiaTheme="minorEastAsia" w:hint="eastAsia"/>
                      <w:lang w:eastAsia="ja-JP"/>
                    </w:rPr>
                    <w:t>6.5</w:t>
                  </w:r>
                </w:p>
              </w:tc>
            </w:tr>
          </w:tbl>
          <w:p w14:paraId="277F0257" w14:textId="77777777" w:rsidR="00F977B9" w:rsidRDefault="00F977B9">
            <w:pPr>
              <w:spacing w:line="254" w:lineRule="auto"/>
              <w:rPr>
                <w:rFonts w:eastAsia="DengXian" w:cs="Arial"/>
                <w:lang w:eastAsia="zh-CN"/>
              </w:rPr>
            </w:pPr>
          </w:p>
        </w:tc>
      </w:tr>
      <w:tr w:rsidR="00F977B9" w14:paraId="042C8F6C" w14:textId="77777777" w:rsidTr="008760E9">
        <w:tc>
          <w:tcPr>
            <w:tcW w:w="2065" w:type="dxa"/>
          </w:tcPr>
          <w:p w14:paraId="0F8F79EB" w14:textId="77777777" w:rsidR="00F977B9" w:rsidRDefault="004364C2">
            <w:pPr>
              <w:widowControl w:val="0"/>
              <w:spacing w:after="0" w:line="254" w:lineRule="auto"/>
              <w:rPr>
                <w:rFonts w:eastAsiaTheme="minorEastAsia"/>
              </w:rPr>
            </w:pPr>
            <w:r>
              <w:rPr>
                <w:lang w:eastAsia="zh-TW"/>
              </w:rPr>
              <w:lastRenderedPageBreak/>
              <w:t>MediaTek</w:t>
            </w:r>
          </w:p>
        </w:tc>
        <w:tc>
          <w:tcPr>
            <w:tcW w:w="7563" w:type="dxa"/>
          </w:tcPr>
          <w:p w14:paraId="0E44E5B2" w14:textId="77777777" w:rsidR="00F977B9" w:rsidRDefault="004364C2">
            <w:pPr>
              <w:rPr>
                <w:rFonts w:eastAsiaTheme="minorEastAsia"/>
              </w:rPr>
            </w:pPr>
            <w:r>
              <w:t xml:space="preserve">Not sure the implication if this proposal is agreed. Does it mean that we do not need to discuss proposals in 3.2.3-3.2.6 if this proposal is agreed? Or does it mean that 6GR energy efficiency evaluation would consider any agreed updates/models from 3.2.3-3.2.6 on top of the BS power models from TR 38.864? </w:t>
            </w:r>
          </w:p>
        </w:tc>
      </w:tr>
      <w:tr w:rsidR="00F977B9" w14:paraId="4140FCA4" w14:textId="77777777" w:rsidTr="008760E9">
        <w:tc>
          <w:tcPr>
            <w:tcW w:w="2065" w:type="dxa"/>
          </w:tcPr>
          <w:p w14:paraId="3C86C6BA" w14:textId="77777777" w:rsidR="00F977B9" w:rsidRDefault="004364C2">
            <w:pPr>
              <w:widowControl w:val="0"/>
              <w:spacing w:after="0" w:line="254" w:lineRule="auto"/>
              <w:rPr>
                <w:lang w:eastAsia="zh-TW"/>
              </w:rPr>
            </w:pPr>
            <w:r>
              <w:rPr>
                <w:lang w:eastAsia="zh-TW"/>
              </w:rPr>
              <w:t>Qualcomm</w:t>
            </w:r>
          </w:p>
        </w:tc>
        <w:tc>
          <w:tcPr>
            <w:tcW w:w="7563" w:type="dxa"/>
          </w:tcPr>
          <w:p w14:paraId="198292A8" w14:textId="77777777" w:rsidR="00F977B9" w:rsidRDefault="004364C2">
            <w:pPr>
              <w:rPr>
                <w:rFonts w:eastAsia="DengXian"/>
                <w:lang w:eastAsia="zh-CN"/>
              </w:rPr>
            </w:pPr>
            <w:r>
              <w:t>We are generally ok with the proposal, but have the same question as MediaTek</w:t>
            </w:r>
          </w:p>
        </w:tc>
      </w:tr>
      <w:tr w:rsidR="00F977B9" w14:paraId="52F13148" w14:textId="77777777" w:rsidTr="008760E9">
        <w:tc>
          <w:tcPr>
            <w:tcW w:w="2065" w:type="dxa"/>
          </w:tcPr>
          <w:p w14:paraId="7528EF99" w14:textId="77777777" w:rsidR="00F977B9" w:rsidRDefault="004364C2">
            <w:pPr>
              <w:widowControl w:val="0"/>
              <w:spacing w:after="0" w:line="254" w:lineRule="auto"/>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3E7CC07C" w14:textId="77777777" w:rsidR="00F977B9" w:rsidRDefault="004364C2">
            <w:r>
              <w:rPr>
                <w:rFonts w:eastAsia="DengXian" w:hint="eastAsia"/>
                <w:lang w:eastAsia="zh-CN"/>
              </w:rPr>
              <w:t>We would like to address the other proposals first.</w:t>
            </w:r>
          </w:p>
        </w:tc>
      </w:tr>
      <w:tr w:rsidR="00F977B9" w14:paraId="4B13D6D4" w14:textId="77777777" w:rsidTr="008760E9">
        <w:tc>
          <w:tcPr>
            <w:tcW w:w="2065" w:type="dxa"/>
          </w:tcPr>
          <w:p w14:paraId="09FC8800" w14:textId="77777777" w:rsidR="00F977B9" w:rsidRDefault="004364C2">
            <w:pPr>
              <w:rPr>
                <w:rFonts w:eastAsia="DengXian"/>
                <w:lang w:eastAsia="zh-CN"/>
              </w:rPr>
            </w:pPr>
            <w:r>
              <w:rPr>
                <w:rFonts w:eastAsia="DengXian" w:cs="Arial" w:hint="eastAsia"/>
                <w:kern w:val="2"/>
                <w:sz w:val="18"/>
                <w:szCs w:val="18"/>
                <w:lang w:eastAsia="zh-CN"/>
              </w:rPr>
              <w:t>ZTE, Sanechips</w:t>
            </w:r>
          </w:p>
        </w:tc>
        <w:tc>
          <w:tcPr>
            <w:tcW w:w="7563" w:type="dxa"/>
          </w:tcPr>
          <w:p w14:paraId="37FA309B" w14:textId="77777777" w:rsidR="00F977B9" w:rsidRDefault="004364C2">
            <w:pPr>
              <w:rPr>
                <w:rFonts w:eastAsia="DengXian"/>
                <w:lang w:eastAsia="zh-CN"/>
              </w:rPr>
            </w:pPr>
            <w:r>
              <w:rPr>
                <w:rFonts w:hint="eastAsia"/>
              </w:rPr>
              <w:t>In 6G day1, with progress in manufacturing technology, there is a chance to reconsider the power model which could more accurately reflect the 6G system characteristics.</w:t>
            </w:r>
            <w:r>
              <w:rPr>
                <w:rFonts w:eastAsia="SimSun" w:hint="eastAsia"/>
                <w:lang w:eastAsia="zh-CN"/>
              </w:rPr>
              <w:t xml:space="preserve"> </w:t>
            </w:r>
            <w:r>
              <w:rPr>
                <w:rFonts w:hint="eastAsia"/>
              </w:rPr>
              <w:t>Considering the 6G BS implementation will be more energy efficient</w:t>
            </w:r>
            <w:r>
              <w:rPr>
                <w:rFonts w:eastAsia="SimSun" w:hint="eastAsia"/>
                <w:lang w:eastAsia="zh-CN"/>
              </w:rPr>
              <w:t xml:space="preserve"> than NR</w:t>
            </w:r>
            <w:r>
              <w:rPr>
                <w:rFonts w:hint="eastAsia"/>
              </w:rPr>
              <w:t>,</w:t>
            </w:r>
            <w:r>
              <w:rPr>
                <w:rFonts w:eastAsia="DengXian" w:hint="eastAsia"/>
                <w:lang w:eastAsia="zh-CN"/>
              </w:rPr>
              <w:t xml:space="preserve"> at least the </w:t>
            </w:r>
            <w:proofErr w:type="spellStart"/>
            <w:r>
              <w:rPr>
                <w:rFonts w:hint="eastAsia"/>
              </w:rPr>
              <w:t>the</w:t>
            </w:r>
            <w:proofErr w:type="spellEnd"/>
            <w:r>
              <w:rPr>
                <w:rFonts w:hint="eastAsia"/>
              </w:rPr>
              <w:t xml:space="preserve"> transition time of light and deep sleep state of BS Cat 2</w:t>
            </w:r>
            <w:r>
              <w:rPr>
                <w:rFonts w:eastAsia="SimSun" w:hint="eastAsia"/>
                <w:lang w:eastAsia="zh-CN"/>
              </w:rPr>
              <w:t xml:space="preserve"> should be reduced</w:t>
            </w:r>
            <w:r>
              <w:rPr>
                <w:rFonts w:eastAsia="DengXian" w:hint="eastAsia"/>
                <w:lang w:eastAsia="zh-CN"/>
              </w:rPr>
              <w:t xml:space="preserve">. </w:t>
            </w:r>
          </w:p>
          <w:p w14:paraId="14278486" w14:textId="77777777" w:rsidR="00F977B9" w:rsidRDefault="004364C2">
            <w:pPr>
              <w:rPr>
                <w:rFonts w:eastAsia="DengXian"/>
                <w:lang w:eastAsia="zh-CN"/>
              </w:rPr>
            </w:pPr>
            <w:r>
              <w:rPr>
                <w:rFonts w:eastAsia="DengXian" w:hint="eastAsia"/>
                <w:lang w:eastAsia="zh-CN"/>
              </w:rPr>
              <w:t xml:space="preserve">For the load level, we could be fine with the legacy one </w:t>
            </w:r>
            <w:proofErr w:type="gramStart"/>
            <w:r>
              <w:rPr>
                <w:rFonts w:eastAsia="DengXian" w:hint="eastAsia"/>
                <w:lang w:eastAsia="zh-CN"/>
              </w:rPr>
              <w:t>and also</w:t>
            </w:r>
            <w:proofErr w:type="gramEnd"/>
            <w:r>
              <w:rPr>
                <w:rFonts w:eastAsia="DengXian" w:hint="eastAsia"/>
                <w:lang w:eastAsia="zh-CN"/>
              </w:rPr>
              <w:t xml:space="preserve"> open to some updates e.g., Ericsson</w:t>
            </w:r>
            <w:r>
              <w:rPr>
                <w:rFonts w:eastAsia="DengXian"/>
                <w:lang w:eastAsia="zh-CN"/>
              </w:rPr>
              <w:t>’</w:t>
            </w:r>
            <w:r>
              <w:rPr>
                <w:rFonts w:eastAsia="DengXian" w:hint="eastAsia"/>
                <w:lang w:eastAsia="zh-CN"/>
              </w:rPr>
              <w:t>s suggestion.</w:t>
            </w:r>
          </w:p>
        </w:tc>
      </w:tr>
      <w:tr w:rsidR="00F977B9" w14:paraId="43A6B091" w14:textId="77777777" w:rsidTr="008760E9">
        <w:tc>
          <w:tcPr>
            <w:tcW w:w="2065" w:type="dxa"/>
          </w:tcPr>
          <w:p w14:paraId="53256E2A"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5E00115B" w14:textId="77777777" w:rsidR="00F977B9" w:rsidRDefault="004364C2">
            <w:r>
              <w:rPr>
                <w:rFonts w:eastAsia="DengXian"/>
                <w:lang w:eastAsia="zh-CN"/>
              </w:rPr>
              <w:t>W</w:t>
            </w:r>
            <w:r>
              <w:rPr>
                <w:rFonts w:eastAsia="DengXian" w:hint="eastAsia"/>
                <w:lang w:eastAsia="zh-CN"/>
              </w:rPr>
              <w:t>e support the proposal.</w:t>
            </w:r>
          </w:p>
        </w:tc>
      </w:tr>
      <w:tr w:rsidR="00F977B9" w14:paraId="53441F4A" w14:textId="77777777" w:rsidTr="008760E9">
        <w:tc>
          <w:tcPr>
            <w:tcW w:w="2065" w:type="dxa"/>
          </w:tcPr>
          <w:p w14:paraId="6CD082B7" w14:textId="77777777" w:rsidR="00F977B9" w:rsidRDefault="004364C2">
            <w:pPr>
              <w:rPr>
                <w:rFonts w:eastAsia="DengXian"/>
                <w:lang w:eastAsia="ko-KR"/>
              </w:rPr>
            </w:pPr>
            <w:r>
              <w:rPr>
                <w:rFonts w:eastAsia="DengXian"/>
                <w:lang w:eastAsia="zh-CN"/>
              </w:rPr>
              <w:t>Apple</w:t>
            </w:r>
          </w:p>
        </w:tc>
        <w:tc>
          <w:tcPr>
            <w:tcW w:w="7563" w:type="dxa"/>
          </w:tcPr>
          <w:p w14:paraId="163390BB" w14:textId="77777777" w:rsidR="00F977B9" w:rsidRDefault="004364C2">
            <w:pPr>
              <w:rPr>
                <w:rFonts w:eastAsia="DengXian"/>
                <w:lang w:eastAsia="ko-KR"/>
              </w:rPr>
            </w:pPr>
            <w:r>
              <w:rPr>
                <w:rFonts w:eastAsia="DengXian"/>
                <w:lang w:eastAsia="zh-CN"/>
              </w:rPr>
              <w:t>Support</w:t>
            </w:r>
          </w:p>
        </w:tc>
      </w:tr>
      <w:tr w:rsidR="00F977B9" w14:paraId="0E71EDF0" w14:textId="77777777" w:rsidTr="008760E9">
        <w:tc>
          <w:tcPr>
            <w:tcW w:w="2065" w:type="dxa"/>
          </w:tcPr>
          <w:p w14:paraId="77712D0D" w14:textId="77777777" w:rsidR="00F977B9" w:rsidRDefault="000E05FC">
            <w:pPr>
              <w:rPr>
                <w:rFonts w:eastAsia="DengXian" w:cs="Arial"/>
                <w:kern w:val="2"/>
                <w:sz w:val="18"/>
                <w:szCs w:val="18"/>
                <w:lang w:eastAsia="zh-CN"/>
              </w:rPr>
            </w:pPr>
            <w:r>
              <w:rPr>
                <w:rFonts w:eastAsia="DengXian" w:cs="Arial" w:hint="eastAsia"/>
                <w:kern w:val="2"/>
                <w:sz w:val="18"/>
                <w:szCs w:val="18"/>
                <w:lang w:eastAsia="zh-CN"/>
              </w:rPr>
              <w:t>S</w:t>
            </w:r>
            <w:r>
              <w:rPr>
                <w:rFonts w:eastAsia="DengXian" w:cs="Arial"/>
                <w:kern w:val="2"/>
                <w:sz w:val="18"/>
                <w:szCs w:val="18"/>
                <w:lang w:eastAsia="zh-CN"/>
              </w:rPr>
              <w:t>harp</w:t>
            </w:r>
          </w:p>
        </w:tc>
        <w:tc>
          <w:tcPr>
            <w:tcW w:w="7563" w:type="dxa"/>
          </w:tcPr>
          <w:p w14:paraId="4BDA3D63" w14:textId="77777777" w:rsidR="00F977B9" w:rsidRDefault="000E05FC">
            <w:pPr>
              <w:rPr>
                <w:rFonts w:eastAsia="DengXian"/>
                <w:lang w:eastAsia="zh-CN"/>
              </w:rPr>
            </w:pPr>
            <w:r>
              <w:rPr>
                <w:rFonts w:eastAsia="DengXian" w:cs="Arial"/>
                <w:lang w:eastAsia="zh-CN"/>
              </w:rPr>
              <w:t>Support</w:t>
            </w:r>
          </w:p>
        </w:tc>
      </w:tr>
      <w:tr w:rsidR="00EF2699" w14:paraId="58B2A386" w14:textId="77777777" w:rsidTr="008760E9">
        <w:tc>
          <w:tcPr>
            <w:tcW w:w="2065" w:type="dxa"/>
          </w:tcPr>
          <w:p w14:paraId="38B56A58" w14:textId="70E1A8AD" w:rsidR="00EF2699" w:rsidRDefault="00EF2699">
            <w:pPr>
              <w:rPr>
                <w:rFonts w:eastAsia="DengXian" w:cs="Arial"/>
                <w:kern w:val="2"/>
                <w:sz w:val="18"/>
                <w:szCs w:val="18"/>
                <w:lang w:eastAsia="zh-CN"/>
              </w:rPr>
            </w:pPr>
            <w:r>
              <w:rPr>
                <w:rFonts w:eastAsia="DengXian" w:cs="Arial"/>
                <w:kern w:val="2"/>
                <w:sz w:val="18"/>
                <w:szCs w:val="18"/>
                <w:lang w:eastAsia="zh-CN"/>
              </w:rPr>
              <w:t>Tejas</w:t>
            </w:r>
          </w:p>
        </w:tc>
        <w:tc>
          <w:tcPr>
            <w:tcW w:w="7563" w:type="dxa"/>
          </w:tcPr>
          <w:p w14:paraId="22BD715C" w14:textId="1C10E877" w:rsidR="00EF2699" w:rsidRDefault="00EF2699">
            <w:pPr>
              <w:rPr>
                <w:rFonts w:eastAsia="DengXian" w:cs="Arial"/>
                <w:lang w:eastAsia="zh-CN"/>
              </w:rPr>
            </w:pPr>
            <w:r>
              <w:t>Need clarification on “</w:t>
            </w:r>
            <w:r>
              <w:rPr>
                <w:rStyle w:val="Strong"/>
              </w:rPr>
              <w:t>the BS energy consumption model from T</w:t>
            </w:r>
            <w:r>
              <w:rPr>
                <w:rStyle w:val="Strong"/>
                <w:color w:val="FF0000"/>
              </w:rPr>
              <w:t>R</w:t>
            </w:r>
            <w:r>
              <w:rPr>
                <w:rStyle w:val="Strong"/>
              </w:rPr>
              <w:t xml:space="preserve"> 38.864 also applies to 6GR EE model.</w:t>
            </w:r>
            <w:r>
              <w:t xml:space="preserve">”. Does it mean that we will be reusing the power states, reference configuration sets, Relative power values P, transition time T and Additional transition energy E defined in TR 38.864 for evaluating the 6G energy efficiency consumption? If yes, </w:t>
            </w:r>
            <w:r w:rsidRPr="006E25F4">
              <w:rPr>
                <w:b/>
                <w:bCs/>
              </w:rPr>
              <w:t>we don’t support this proposal.</w:t>
            </w:r>
            <w:r>
              <w:t xml:space="preserve"> The transition time </w:t>
            </w:r>
            <w:r>
              <w:lastRenderedPageBreak/>
              <w:t>T, defined for cat2 base station (Assuming this proposal support both cat and cat2 BS) needs to be revisited.</w:t>
            </w:r>
          </w:p>
        </w:tc>
      </w:tr>
      <w:tr w:rsidR="009B36DF" w14:paraId="23864424" w14:textId="77777777" w:rsidTr="008760E9">
        <w:tc>
          <w:tcPr>
            <w:tcW w:w="2065" w:type="dxa"/>
          </w:tcPr>
          <w:p w14:paraId="26211ECA" w14:textId="5FFF0F5B" w:rsidR="009B36DF" w:rsidRDefault="009B36DF" w:rsidP="009B36DF">
            <w:pPr>
              <w:rPr>
                <w:rFonts w:eastAsia="DengXian" w:cs="Arial"/>
                <w:kern w:val="2"/>
                <w:sz w:val="18"/>
                <w:szCs w:val="18"/>
                <w:lang w:eastAsia="zh-CN"/>
              </w:rPr>
            </w:pPr>
            <w:r w:rsidRPr="009B36DF">
              <w:rPr>
                <w:rFonts w:eastAsia="DengXian" w:hint="eastAsia"/>
                <w:lang w:eastAsia="zh-CN"/>
              </w:rPr>
              <w:lastRenderedPageBreak/>
              <w:t>Xiaomi</w:t>
            </w:r>
          </w:p>
        </w:tc>
        <w:tc>
          <w:tcPr>
            <w:tcW w:w="7563" w:type="dxa"/>
          </w:tcPr>
          <w:p w14:paraId="5FA6F808" w14:textId="56FCFCA2" w:rsidR="009B36DF" w:rsidRDefault="009B36DF" w:rsidP="009B36DF">
            <w:r w:rsidRPr="003433D2">
              <w:rPr>
                <w:rFonts w:eastAsia="DengXian"/>
                <w:lang w:eastAsia="zh-CN"/>
              </w:rPr>
              <w:t xml:space="preserve">We understand that this </w:t>
            </w:r>
            <w:r>
              <w:rPr>
                <w:rFonts w:eastAsia="DengXian" w:hint="eastAsia"/>
                <w:lang w:eastAsia="zh-CN"/>
              </w:rPr>
              <w:t>proposal</w:t>
            </w:r>
            <w:r w:rsidRPr="003433D2">
              <w:rPr>
                <w:rFonts w:eastAsia="DengXian"/>
                <w:lang w:eastAsia="zh-CN"/>
              </w:rPr>
              <w:t xml:space="preserve"> does not seem to facilitate discussions on other </w:t>
            </w:r>
            <w:proofErr w:type="gramStart"/>
            <w:r w:rsidRPr="003433D2">
              <w:rPr>
                <w:rFonts w:eastAsia="DengXian"/>
                <w:lang w:eastAsia="zh-CN"/>
              </w:rPr>
              <w:t>proposals</w:t>
            </w:r>
            <w:r>
              <w:rPr>
                <w:rFonts w:eastAsia="DengXian" w:hint="eastAsia"/>
                <w:lang w:eastAsia="zh-CN"/>
              </w:rPr>
              <w:t>(</w:t>
            </w:r>
            <w:proofErr w:type="gramEnd"/>
            <w:r>
              <w:rPr>
                <w:rFonts w:eastAsia="DengXian" w:hint="eastAsia"/>
                <w:lang w:eastAsia="zh-CN"/>
              </w:rPr>
              <w:t>we still need to check them one by one)</w:t>
            </w:r>
            <w:r w:rsidRPr="003433D2">
              <w:rPr>
                <w:rFonts w:eastAsia="DengXian"/>
                <w:lang w:eastAsia="zh-CN"/>
              </w:rPr>
              <w:t>, nor does it affect the subsequent discussions of other proposals. So, is this proposal not particularly necessary?</w:t>
            </w:r>
          </w:p>
        </w:tc>
      </w:tr>
      <w:tr w:rsidR="008760E9" w14:paraId="364C83AD" w14:textId="77777777" w:rsidTr="008760E9">
        <w:tc>
          <w:tcPr>
            <w:tcW w:w="2065" w:type="dxa"/>
          </w:tcPr>
          <w:p w14:paraId="679FAE93" w14:textId="77777777"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OPPO</w:t>
            </w:r>
          </w:p>
        </w:tc>
        <w:tc>
          <w:tcPr>
            <w:tcW w:w="7563" w:type="dxa"/>
          </w:tcPr>
          <w:p w14:paraId="73F9194D" w14:textId="5EC89ED2" w:rsidR="008760E9" w:rsidRDefault="008760E9" w:rsidP="009E1A1E">
            <w:pPr>
              <w:widowControl w:val="0"/>
              <w:spacing w:after="0" w:line="256" w:lineRule="auto"/>
              <w:rPr>
                <w:rFonts w:eastAsia="DengXian" w:cs="Arial"/>
                <w:kern w:val="2"/>
                <w:sz w:val="18"/>
                <w:szCs w:val="18"/>
                <w:lang w:eastAsia="zh-CN"/>
              </w:rPr>
            </w:pPr>
            <w:r>
              <w:rPr>
                <w:rFonts w:eastAsia="DengXian" w:cs="Arial" w:hint="eastAsia"/>
                <w:kern w:val="2"/>
                <w:sz w:val="18"/>
                <w:szCs w:val="18"/>
                <w:lang w:eastAsia="zh-CN"/>
              </w:rPr>
              <w:t>OK</w:t>
            </w:r>
            <w:r>
              <w:rPr>
                <w:rFonts w:eastAsia="DengXian" w:cs="Arial"/>
                <w:kern w:val="2"/>
                <w:sz w:val="18"/>
                <w:szCs w:val="18"/>
                <w:lang w:eastAsia="zh-CN"/>
              </w:rPr>
              <w:t xml:space="preserve"> for NW</w:t>
            </w:r>
            <w:r>
              <w:rPr>
                <w:rFonts w:eastAsia="DengXian" w:cs="Arial" w:hint="eastAsia"/>
                <w:kern w:val="2"/>
                <w:sz w:val="18"/>
                <w:szCs w:val="18"/>
                <w:lang w:eastAsia="zh-CN"/>
              </w:rPr>
              <w:t>.</w:t>
            </w:r>
            <w:r>
              <w:rPr>
                <w:rFonts w:eastAsia="DengXian" w:cs="Arial"/>
                <w:kern w:val="2"/>
                <w:sz w:val="18"/>
                <w:szCs w:val="18"/>
                <w:lang w:eastAsia="zh-CN"/>
              </w:rPr>
              <w:t xml:space="preserve"> For UE side, suggest simple reuse the NR configuration for power saving.</w:t>
            </w:r>
          </w:p>
        </w:tc>
      </w:tr>
      <w:tr w:rsidR="00AF5525" w14:paraId="700C1CDB" w14:textId="77777777" w:rsidTr="008760E9">
        <w:tc>
          <w:tcPr>
            <w:tcW w:w="2065" w:type="dxa"/>
          </w:tcPr>
          <w:p w14:paraId="4F349DF2" w14:textId="22C097E9" w:rsidR="00AF5525" w:rsidRDefault="00AF5525" w:rsidP="009E1A1E">
            <w:pPr>
              <w:widowControl w:val="0"/>
              <w:spacing w:after="0" w:line="256" w:lineRule="auto"/>
              <w:rPr>
                <w:rFonts w:eastAsia="DengXian" w:cs="Arial" w:hint="eastAsia"/>
                <w:kern w:val="2"/>
                <w:sz w:val="18"/>
                <w:szCs w:val="18"/>
                <w:lang w:eastAsia="zh-CN"/>
              </w:rPr>
            </w:pPr>
            <w:r>
              <w:rPr>
                <w:rFonts w:eastAsia="DengXian" w:cs="Arial"/>
                <w:kern w:val="2"/>
                <w:sz w:val="18"/>
                <w:szCs w:val="18"/>
                <w:lang w:eastAsia="zh-CN"/>
              </w:rPr>
              <w:t>Ofinno</w:t>
            </w:r>
          </w:p>
        </w:tc>
        <w:tc>
          <w:tcPr>
            <w:tcW w:w="7563" w:type="dxa"/>
          </w:tcPr>
          <w:p w14:paraId="309C1CDD" w14:textId="20B67B2F" w:rsidR="00AF5525" w:rsidRDefault="00AF5525" w:rsidP="009E1A1E">
            <w:pPr>
              <w:widowControl w:val="0"/>
              <w:spacing w:after="0" w:line="256" w:lineRule="auto"/>
              <w:rPr>
                <w:rFonts w:eastAsia="DengXian" w:cs="Arial" w:hint="eastAsia"/>
                <w:kern w:val="2"/>
                <w:sz w:val="18"/>
                <w:szCs w:val="18"/>
                <w:lang w:eastAsia="zh-CN"/>
              </w:rPr>
            </w:pPr>
            <w:r>
              <w:rPr>
                <w:rFonts w:eastAsia="DengXian" w:cs="Arial"/>
                <w:kern w:val="2"/>
                <w:sz w:val="18"/>
                <w:szCs w:val="18"/>
                <w:lang w:eastAsia="zh-CN"/>
              </w:rPr>
              <w:t xml:space="preserve">Support the proposal. </w:t>
            </w:r>
          </w:p>
        </w:tc>
      </w:tr>
    </w:tbl>
    <w:p w14:paraId="43C1C40A" w14:textId="77777777" w:rsidR="00F977B9" w:rsidRPr="008760E9" w:rsidRDefault="00F977B9"/>
    <w:p w14:paraId="7B8A81C8" w14:textId="77777777" w:rsidR="00F977B9" w:rsidRDefault="004364C2">
      <w:pPr>
        <w:pStyle w:val="Heading3"/>
        <w:rPr>
          <w:lang w:val="en-US"/>
        </w:rPr>
      </w:pPr>
      <w:bookmarkStart w:id="4" w:name="_Ref213763745"/>
      <w:r>
        <w:rPr>
          <w:lang w:val="en-US"/>
        </w:rPr>
        <w:t>Reference configuration</w:t>
      </w:r>
      <w:bookmarkEnd w:id="4"/>
      <w:r>
        <w:rPr>
          <w:lang w:val="en-US"/>
        </w:rPr>
        <w:t xml:space="preserve"> sets</w:t>
      </w:r>
    </w:p>
    <w:p w14:paraId="0BA1C0CF" w14:textId="77777777" w:rsidR="00F977B9" w:rsidRDefault="004364C2">
      <w:pPr>
        <w:pStyle w:val="Heading4"/>
        <w:rPr>
          <w:lang w:val="en-US"/>
        </w:rPr>
      </w:pPr>
      <w:r>
        <w:rPr>
          <w:lang w:val="en-US"/>
        </w:rPr>
        <w:t>Companies’ views</w:t>
      </w:r>
    </w:p>
    <w:p w14:paraId="576E6F15" w14:textId="77777777" w:rsidR="00F977B9" w:rsidRDefault="004364C2">
      <w:r>
        <w:t xml:space="preserve">RAN1 agreed to expand the existing BS power model reference configuration with Set 4 for </w:t>
      </w:r>
      <w:r>
        <w:rPr>
          <w:rFonts w:ascii="Cambria Math" w:hAnsi="Cambria Math" w:cs="Cambria Math"/>
        </w:rPr>
        <w:t>∼</w:t>
      </w:r>
      <w:r>
        <w:t xml:space="preserve">7 GHz operation, but some parameters were initially bracketed for confirmation. Companies largely focused their proposals on fixing the values for BW, SCS, and the Total number of DL TX/UL Rx RUs, while also confirming the Total DL power level. While consensus exists that the properties will be TDD with 1 TRP, the specific numerical selections vary across delegates. A common trend is the anticipation of larger array sizes (128-512) to compensate for higher frequency path loss in this range. FUTUREWEI suggested confirming 400 MHz BW, 30 kHz SCS, and 512 DL/UL TX/Rx RUs for Set 4, while also proposing considering an additional Set 5 for more moderate RU counts like 128 or 64. MediaTek and OPPO also proposed confirmation of 400 MHz BW and 256 TX/Rx </w:t>
      </w:r>
      <w:proofErr w:type="spellStart"/>
      <w:r>
        <w:t>RUs.</w:t>
      </w:r>
      <w:proofErr w:type="spellEnd"/>
      <w:r>
        <w:t xml:space="preserve"> However, several other companies proposed slightly more restrained baselines, such as 100 MHz BW, which CATT, Ericsson, NTT, ZTE, and Apple favored as the default, with 200 MHz or 400 MHz considered optional. For antenna configuration, 128 TX/Rx RUs was suggested as the baseline by CATT and Ericsson, whereas Lenovo, ZTE, MediaTek, Xiaomi, and OPPO proposed or supported confirming 256 TX/Rx </w:t>
      </w:r>
      <w:proofErr w:type="spellStart"/>
      <w:r>
        <w:t>RUs.</w:t>
      </w:r>
      <w:proofErr w:type="spellEnd"/>
      <w:r>
        <w:t xml:space="preserve"> The Total DL power level consensus is strong, with 56 dBm being the most frequently confirmed or proposed value. TCL/ITRI included 62 dBm as an optional value for DL power level.</w:t>
      </w:r>
    </w:p>
    <w:p w14:paraId="42A86713" w14:textId="77777777" w:rsidR="00F977B9" w:rsidRDefault="004364C2">
      <w:r>
        <w:t>While RAN1 agreed to expand the existing BS power model reference configuration with Set 4, specific relative power values for both CAT 1 and CAT 2 were proposed by several companies, for CAT 2 sometimes tied to an updated category or adjusting existing values.</w:t>
      </w:r>
    </w:p>
    <w:p w14:paraId="518713B3" w14:textId="77777777" w:rsidR="00F977B9" w:rsidRDefault="004364C2">
      <w:pPr>
        <w:pStyle w:val="Heading4"/>
        <w:rPr>
          <w:lang w:val="en-US"/>
        </w:rPr>
      </w:pPr>
      <w:r>
        <w:rPr>
          <w:lang w:val="en-US"/>
        </w:rPr>
        <w:t>FL comments and proposals</w:t>
      </w:r>
    </w:p>
    <w:p w14:paraId="460BA506" w14:textId="77777777" w:rsidR="00F977B9" w:rsidRDefault="004364C2">
      <w:pPr>
        <w:rPr>
          <w:lang w:eastAsia="zh-TW"/>
        </w:rPr>
      </w:pPr>
      <w:r>
        <w:rPr>
          <w:lang w:eastAsia="zh-TW"/>
        </w:rPr>
        <w:t>In RAN1 #122-bis, RAN1 made the following agreement:</w:t>
      </w:r>
    </w:p>
    <w:p w14:paraId="47C6BFB4" w14:textId="77777777" w:rsidR="00F977B9" w:rsidRDefault="004364C2">
      <w:pPr>
        <w:rPr>
          <w:rStyle w:val="Strong"/>
          <w:highlight w:val="green"/>
        </w:rPr>
      </w:pPr>
      <w:r>
        <w:rPr>
          <w:rStyle w:val="Strong"/>
          <w:highlight w:val="green"/>
        </w:rPr>
        <w:t>Agreement</w:t>
      </w:r>
    </w:p>
    <w:p w14:paraId="2EB54524" w14:textId="77777777" w:rsidR="00F977B9" w:rsidRDefault="004364C2">
      <w:pPr>
        <w:rPr>
          <w:i/>
          <w:iCs/>
        </w:rPr>
      </w:pPr>
      <w:r>
        <w:rPr>
          <w:i/>
          <w:iC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F977B9" w14:paraId="5908BB1A" w14:textId="77777777">
        <w:trPr>
          <w:jc w:val="center"/>
        </w:trPr>
        <w:tc>
          <w:tcPr>
            <w:tcW w:w="2129" w:type="dxa"/>
            <w:tcBorders>
              <w:top w:val="single" w:sz="8" w:space="0" w:color="000000"/>
              <w:left w:val="single" w:sz="8" w:space="0" w:color="000000"/>
              <w:bottom w:val="single" w:sz="8" w:space="0" w:color="000000"/>
              <w:right w:val="single" w:sz="8" w:space="0" w:color="000000"/>
            </w:tcBorders>
          </w:tcPr>
          <w:p w14:paraId="7B2A4D5E" w14:textId="77777777" w:rsidR="00F977B9" w:rsidRDefault="004364C2">
            <w:pPr>
              <w:widowControl w:val="0"/>
              <w:spacing w:after="0"/>
              <w:rPr>
                <w:rFonts w:eastAsiaTheme="minorEastAsia"/>
                <w:b/>
                <w:bCs/>
                <w:i/>
                <w:iCs/>
                <w:lang w:eastAsia="zh-CN"/>
              </w:rPr>
            </w:pPr>
            <w:r>
              <w:rPr>
                <w:b/>
                <w:bCs/>
                <w:i/>
                <w:iCs/>
              </w:rPr>
              <w:t>Property</w:t>
            </w:r>
          </w:p>
        </w:tc>
        <w:tc>
          <w:tcPr>
            <w:tcW w:w="2085" w:type="dxa"/>
            <w:tcBorders>
              <w:top w:val="single" w:sz="8" w:space="0" w:color="000000"/>
              <w:bottom w:val="single" w:sz="8" w:space="0" w:color="000000"/>
              <w:right w:val="single" w:sz="8" w:space="0" w:color="000000"/>
            </w:tcBorders>
            <w:tcMar>
              <w:left w:w="10" w:type="dxa"/>
              <w:right w:w="10" w:type="dxa"/>
            </w:tcMar>
          </w:tcPr>
          <w:p w14:paraId="20E70071" w14:textId="77777777" w:rsidR="00F977B9" w:rsidRDefault="004364C2">
            <w:pPr>
              <w:widowControl w:val="0"/>
              <w:spacing w:after="0"/>
              <w:rPr>
                <w:b/>
                <w:bCs/>
                <w:i/>
                <w:iCs/>
                <w:lang w:eastAsia="zh-CN"/>
              </w:rPr>
            </w:pPr>
            <w:r>
              <w:rPr>
                <w:rFonts w:eastAsiaTheme="minorEastAsia"/>
                <w:b/>
                <w:bCs/>
                <w:i/>
                <w:iCs/>
                <w:lang w:eastAsia="zh-CN"/>
              </w:rPr>
              <w:t xml:space="preserve">Configuration for </w:t>
            </w:r>
            <w:r>
              <w:rPr>
                <w:b/>
                <w:bCs/>
                <w:i/>
                <w:iCs/>
                <w:lang w:eastAsia="zh-CN"/>
              </w:rPr>
              <w:t>Set 4 around 7 GHz</w:t>
            </w:r>
          </w:p>
        </w:tc>
      </w:tr>
      <w:tr w:rsidR="00F977B9" w14:paraId="555DA2BE" w14:textId="77777777">
        <w:trPr>
          <w:jc w:val="center"/>
        </w:trPr>
        <w:tc>
          <w:tcPr>
            <w:tcW w:w="2129" w:type="dxa"/>
            <w:tcBorders>
              <w:left w:val="single" w:sz="8" w:space="0" w:color="000000"/>
              <w:bottom w:val="single" w:sz="8" w:space="0" w:color="000000"/>
              <w:right w:val="single" w:sz="8" w:space="0" w:color="000000"/>
            </w:tcBorders>
          </w:tcPr>
          <w:p w14:paraId="3EFEBC4C" w14:textId="77777777" w:rsidR="00F977B9" w:rsidRDefault="004364C2">
            <w:pPr>
              <w:widowControl w:val="0"/>
              <w:spacing w:after="0"/>
              <w:rPr>
                <w:i/>
                <w:iCs/>
                <w:lang w:eastAsia="zh-CN"/>
              </w:rPr>
            </w:pPr>
            <w:r>
              <w:rPr>
                <w:i/>
                <w:iCs/>
                <w:lang w:eastAsia="zh-CN"/>
              </w:rPr>
              <w:t>Duplex</w:t>
            </w:r>
          </w:p>
        </w:tc>
        <w:tc>
          <w:tcPr>
            <w:tcW w:w="2085" w:type="dxa"/>
            <w:tcBorders>
              <w:bottom w:val="single" w:sz="8" w:space="0" w:color="000000"/>
              <w:right w:val="single" w:sz="8" w:space="0" w:color="000000"/>
            </w:tcBorders>
            <w:tcMar>
              <w:left w:w="10" w:type="dxa"/>
              <w:right w:w="10" w:type="dxa"/>
            </w:tcMar>
          </w:tcPr>
          <w:p w14:paraId="4D8A8002" w14:textId="77777777" w:rsidR="00F977B9" w:rsidRDefault="004364C2">
            <w:pPr>
              <w:widowControl w:val="0"/>
              <w:spacing w:after="0"/>
              <w:rPr>
                <w:i/>
                <w:iCs/>
                <w:lang w:eastAsia="zh-CN"/>
              </w:rPr>
            </w:pPr>
            <w:r>
              <w:rPr>
                <w:i/>
                <w:iCs/>
                <w:lang w:eastAsia="zh-CN"/>
              </w:rPr>
              <w:t>TDD</w:t>
            </w:r>
          </w:p>
        </w:tc>
      </w:tr>
      <w:tr w:rsidR="00F977B9" w14:paraId="1871CA18" w14:textId="77777777">
        <w:trPr>
          <w:jc w:val="center"/>
        </w:trPr>
        <w:tc>
          <w:tcPr>
            <w:tcW w:w="2129" w:type="dxa"/>
            <w:tcBorders>
              <w:left w:val="single" w:sz="8" w:space="0" w:color="000000"/>
              <w:bottom w:val="single" w:sz="8" w:space="0" w:color="000000"/>
              <w:right w:val="single" w:sz="8" w:space="0" w:color="000000"/>
            </w:tcBorders>
          </w:tcPr>
          <w:p w14:paraId="043940F2" w14:textId="77777777" w:rsidR="00F977B9" w:rsidRDefault="004364C2">
            <w:pPr>
              <w:widowControl w:val="0"/>
              <w:spacing w:after="0"/>
              <w:rPr>
                <w:i/>
                <w:iCs/>
                <w:lang w:eastAsia="zh-CN"/>
              </w:rPr>
            </w:pPr>
            <w:r>
              <w:rPr>
                <w:i/>
                <w:iCs/>
                <w:lang w:eastAsia="zh-CN"/>
              </w:rPr>
              <w:t>BW</w:t>
            </w:r>
          </w:p>
        </w:tc>
        <w:tc>
          <w:tcPr>
            <w:tcW w:w="2085" w:type="dxa"/>
            <w:tcBorders>
              <w:bottom w:val="single" w:sz="8" w:space="0" w:color="000000"/>
              <w:right w:val="single" w:sz="8" w:space="0" w:color="000000"/>
            </w:tcBorders>
            <w:tcMar>
              <w:left w:w="10" w:type="dxa"/>
              <w:right w:w="10" w:type="dxa"/>
            </w:tcMar>
          </w:tcPr>
          <w:p w14:paraId="237D494D" w14:textId="77777777" w:rsidR="00F977B9" w:rsidRDefault="004364C2">
            <w:pPr>
              <w:widowControl w:val="0"/>
              <w:spacing w:after="0"/>
              <w:rPr>
                <w:i/>
                <w:iCs/>
                <w:lang w:eastAsia="zh-CN"/>
              </w:rPr>
            </w:pPr>
            <w:r>
              <w:rPr>
                <w:i/>
                <w:iCs/>
              </w:rPr>
              <w:t>[</w:t>
            </w:r>
            <w:r>
              <w:rPr>
                <w:i/>
                <w:iCs/>
                <w:lang w:eastAsia="zh-CN"/>
              </w:rPr>
              <w:t>1</w:t>
            </w:r>
            <w:r>
              <w:rPr>
                <w:i/>
                <w:iCs/>
              </w:rPr>
              <w:t>0</w:t>
            </w:r>
            <w:r>
              <w:rPr>
                <w:i/>
                <w:iCs/>
                <w:lang w:eastAsia="zh-CN"/>
              </w:rPr>
              <w:t>0</w:t>
            </w:r>
            <w:r>
              <w:rPr>
                <w:i/>
                <w:iCs/>
              </w:rPr>
              <w:t>, 200, 400]</w:t>
            </w:r>
            <w:r>
              <w:rPr>
                <w:i/>
                <w:iCs/>
                <w:lang w:eastAsia="zh-CN"/>
              </w:rPr>
              <w:t xml:space="preserve"> MHz </w:t>
            </w:r>
          </w:p>
        </w:tc>
      </w:tr>
      <w:tr w:rsidR="00F977B9" w14:paraId="2980D488" w14:textId="77777777">
        <w:trPr>
          <w:jc w:val="center"/>
        </w:trPr>
        <w:tc>
          <w:tcPr>
            <w:tcW w:w="2129" w:type="dxa"/>
            <w:tcBorders>
              <w:left w:val="single" w:sz="8" w:space="0" w:color="000000"/>
              <w:bottom w:val="single" w:sz="8" w:space="0" w:color="000000"/>
              <w:right w:val="single" w:sz="8" w:space="0" w:color="000000"/>
            </w:tcBorders>
          </w:tcPr>
          <w:p w14:paraId="6062BA42" w14:textId="77777777" w:rsidR="00F977B9" w:rsidRDefault="004364C2">
            <w:pPr>
              <w:widowControl w:val="0"/>
              <w:spacing w:after="0"/>
              <w:rPr>
                <w:i/>
                <w:iCs/>
                <w:lang w:eastAsia="zh-CN"/>
              </w:rPr>
            </w:pPr>
            <w:r>
              <w:rPr>
                <w:i/>
                <w:iCs/>
                <w:lang w:eastAsia="zh-CN"/>
              </w:rPr>
              <w:t>SCS</w:t>
            </w:r>
          </w:p>
        </w:tc>
        <w:tc>
          <w:tcPr>
            <w:tcW w:w="2085" w:type="dxa"/>
            <w:tcBorders>
              <w:bottom w:val="single" w:sz="8" w:space="0" w:color="000000"/>
              <w:right w:val="single" w:sz="8" w:space="0" w:color="000000"/>
            </w:tcBorders>
            <w:tcMar>
              <w:left w:w="10" w:type="dxa"/>
              <w:right w:w="10" w:type="dxa"/>
            </w:tcMar>
          </w:tcPr>
          <w:p w14:paraId="46905104" w14:textId="77777777" w:rsidR="00F977B9" w:rsidRDefault="004364C2">
            <w:pPr>
              <w:widowControl w:val="0"/>
              <w:spacing w:after="0"/>
              <w:rPr>
                <w:i/>
                <w:iCs/>
                <w:lang w:eastAsia="zh-CN"/>
              </w:rPr>
            </w:pPr>
            <w:r>
              <w:rPr>
                <w:i/>
                <w:iCs/>
                <w:lang w:eastAsia="zh-CN"/>
              </w:rPr>
              <w:t>[30 kHz, 60 kHz]</w:t>
            </w:r>
          </w:p>
        </w:tc>
      </w:tr>
      <w:tr w:rsidR="00F977B9" w14:paraId="30F0053B" w14:textId="77777777">
        <w:trPr>
          <w:jc w:val="center"/>
        </w:trPr>
        <w:tc>
          <w:tcPr>
            <w:tcW w:w="2129" w:type="dxa"/>
            <w:tcBorders>
              <w:left w:val="single" w:sz="8" w:space="0" w:color="000000"/>
              <w:bottom w:val="single" w:sz="8" w:space="0" w:color="000000"/>
              <w:right w:val="single" w:sz="8" w:space="0" w:color="000000"/>
            </w:tcBorders>
          </w:tcPr>
          <w:p w14:paraId="4E662339" w14:textId="77777777" w:rsidR="00F977B9" w:rsidRDefault="004364C2">
            <w:pPr>
              <w:widowControl w:val="0"/>
              <w:spacing w:after="0"/>
              <w:rPr>
                <w:i/>
                <w:iCs/>
                <w:lang w:eastAsia="zh-CN"/>
              </w:rPr>
            </w:pPr>
            <w:r>
              <w:rPr>
                <w:i/>
                <w:iCs/>
                <w:lang w:eastAsia="zh-CN"/>
              </w:rPr>
              <w:t>Number of TRP</w:t>
            </w:r>
          </w:p>
        </w:tc>
        <w:tc>
          <w:tcPr>
            <w:tcW w:w="2085" w:type="dxa"/>
            <w:tcBorders>
              <w:bottom w:val="single" w:sz="8" w:space="0" w:color="000000"/>
              <w:right w:val="single" w:sz="8" w:space="0" w:color="000000"/>
            </w:tcBorders>
            <w:tcMar>
              <w:left w:w="10" w:type="dxa"/>
              <w:right w:w="10" w:type="dxa"/>
            </w:tcMar>
          </w:tcPr>
          <w:p w14:paraId="3F6215ED" w14:textId="77777777" w:rsidR="00F977B9" w:rsidRDefault="004364C2">
            <w:pPr>
              <w:widowControl w:val="0"/>
              <w:spacing w:after="0"/>
              <w:rPr>
                <w:i/>
                <w:iCs/>
                <w:lang w:eastAsia="zh-CN"/>
              </w:rPr>
            </w:pPr>
            <w:r>
              <w:rPr>
                <w:i/>
                <w:iCs/>
                <w:lang w:eastAsia="zh-CN"/>
              </w:rPr>
              <w:t>1</w:t>
            </w:r>
          </w:p>
        </w:tc>
      </w:tr>
      <w:tr w:rsidR="00F977B9" w14:paraId="3EE30753" w14:textId="77777777">
        <w:trPr>
          <w:jc w:val="center"/>
        </w:trPr>
        <w:tc>
          <w:tcPr>
            <w:tcW w:w="2129" w:type="dxa"/>
            <w:tcBorders>
              <w:left w:val="single" w:sz="8" w:space="0" w:color="000000"/>
              <w:bottom w:val="single" w:sz="8" w:space="0" w:color="000000"/>
              <w:right w:val="single" w:sz="8" w:space="0" w:color="000000"/>
            </w:tcBorders>
          </w:tcPr>
          <w:p w14:paraId="03058400" w14:textId="77777777" w:rsidR="00F977B9" w:rsidRDefault="004364C2">
            <w:pPr>
              <w:widowControl w:val="0"/>
              <w:spacing w:after="0"/>
              <w:rPr>
                <w:i/>
                <w:iCs/>
              </w:rPr>
            </w:pPr>
            <w:r>
              <w:rPr>
                <w:i/>
                <w:iCs/>
              </w:rPr>
              <w:t>Total number of DL TX RU</w:t>
            </w:r>
            <w:r>
              <w:rPr>
                <w:i/>
                <w:iCs/>
                <w:sz w:val="14"/>
              </w:rPr>
              <w:t>s</w:t>
            </w:r>
          </w:p>
        </w:tc>
        <w:tc>
          <w:tcPr>
            <w:tcW w:w="2085" w:type="dxa"/>
            <w:tcBorders>
              <w:bottom w:val="single" w:sz="8" w:space="0" w:color="000000"/>
              <w:right w:val="single" w:sz="8" w:space="0" w:color="000000"/>
            </w:tcBorders>
            <w:tcMar>
              <w:left w:w="10" w:type="dxa"/>
              <w:right w:w="10" w:type="dxa"/>
            </w:tcMar>
          </w:tcPr>
          <w:p w14:paraId="05A5A622" w14:textId="77777777" w:rsidR="00F977B9" w:rsidRDefault="004364C2">
            <w:pPr>
              <w:widowControl w:val="0"/>
              <w:spacing w:after="0"/>
              <w:rPr>
                <w:i/>
                <w:iCs/>
              </w:rPr>
            </w:pPr>
            <w:r>
              <w:rPr>
                <w:i/>
                <w:iCs/>
              </w:rPr>
              <w:t>[</w:t>
            </w:r>
            <w:r>
              <w:rPr>
                <w:i/>
                <w:iCs/>
                <w:lang w:eastAsia="zh-CN"/>
              </w:rPr>
              <w:t>1</w:t>
            </w:r>
            <w:r>
              <w:rPr>
                <w:i/>
                <w:iCs/>
              </w:rPr>
              <w:t>28, 256]</w:t>
            </w:r>
          </w:p>
        </w:tc>
      </w:tr>
      <w:tr w:rsidR="00F977B9" w14:paraId="388C15E7" w14:textId="77777777">
        <w:trPr>
          <w:jc w:val="center"/>
        </w:trPr>
        <w:tc>
          <w:tcPr>
            <w:tcW w:w="2129" w:type="dxa"/>
            <w:tcBorders>
              <w:left w:val="single" w:sz="8" w:space="0" w:color="000000"/>
              <w:bottom w:val="single" w:sz="8" w:space="0" w:color="000000"/>
              <w:right w:val="single" w:sz="8" w:space="0" w:color="000000"/>
            </w:tcBorders>
          </w:tcPr>
          <w:p w14:paraId="269CC2A0" w14:textId="77777777" w:rsidR="00F977B9" w:rsidRDefault="004364C2">
            <w:pPr>
              <w:widowControl w:val="0"/>
              <w:spacing w:after="0"/>
              <w:rPr>
                <w:i/>
                <w:iCs/>
                <w:lang w:eastAsia="zh-CN"/>
              </w:rPr>
            </w:pPr>
            <w:r>
              <w:rPr>
                <w:i/>
                <w:iCs/>
                <w:lang w:eastAsia="zh-CN"/>
              </w:rPr>
              <w:t>Total DL power level</w:t>
            </w:r>
          </w:p>
        </w:tc>
        <w:tc>
          <w:tcPr>
            <w:tcW w:w="2085" w:type="dxa"/>
            <w:tcBorders>
              <w:bottom w:val="single" w:sz="8" w:space="0" w:color="000000"/>
              <w:right w:val="single" w:sz="8" w:space="0" w:color="000000"/>
            </w:tcBorders>
            <w:tcMar>
              <w:left w:w="10" w:type="dxa"/>
              <w:right w:w="10" w:type="dxa"/>
            </w:tcMar>
          </w:tcPr>
          <w:p w14:paraId="66E3499E" w14:textId="77777777" w:rsidR="00F977B9" w:rsidRDefault="004364C2">
            <w:pPr>
              <w:widowControl w:val="0"/>
              <w:spacing w:after="0"/>
              <w:rPr>
                <w:i/>
                <w:iCs/>
                <w:lang w:eastAsia="zh-CN"/>
              </w:rPr>
            </w:pPr>
            <w:r>
              <w:rPr>
                <w:i/>
                <w:iCs/>
              </w:rPr>
              <w:t>[</w:t>
            </w:r>
            <w:r>
              <w:rPr>
                <w:i/>
                <w:iCs/>
                <w:lang w:eastAsia="zh-CN"/>
              </w:rPr>
              <w:t>56</w:t>
            </w:r>
            <w:r>
              <w:rPr>
                <w:i/>
                <w:iCs/>
              </w:rPr>
              <w:t>]</w:t>
            </w:r>
            <w:r>
              <w:rPr>
                <w:i/>
                <w:iCs/>
                <w:lang w:eastAsia="zh-CN"/>
              </w:rPr>
              <w:t xml:space="preserve"> dBm</w:t>
            </w:r>
          </w:p>
        </w:tc>
      </w:tr>
      <w:tr w:rsidR="00F977B9" w14:paraId="76348B18" w14:textId="77777777">
        <w:trPr>
          <w:jc w:val="center"/>
        </w:trPr>
        <w:tc>
          <w:tcPr>
            <w:tcW w:w="2129" w:type="dxa"/>
            <w:tcBorders>
              <w:left w:val="single" w:sz="8" w:space="0" w:color="000000"/>
              <w:bottom w:val="single" w:sz="4" w:space="0" w:color="000000"/>
              <w:right w:val="single" w:sz="8" w:space="0" w:color="000000"/>
            </w:tcBorders>
          </w:tcPr>
          <w:p w14:paraId="71312125" w14:textId="77777777" w:rsidR="00F977B9" w:rsidRDefault="004364C2">
            <w:pPr>
              <w:widowControl w:val="0"/>
              <w:spacing w:after="0"/>
              <w:rPr>
                <w:i/>
                <w:iCs/>
              </w:rPr>
            </w:pPr>
            <w:r>
              <w:rPr>
                <w:i/>
                <w:iCs/>
              </w:rPr>
              <w:t>Total number of UL Rx RUs</w:t>
            </w:r>
          </w:p>
        </w:tc>
        <w:tc>
          <w:tcPr>
            <w:tcW w:w="2085" w:type="dxa"/>
            <w:tcBorders>
              <w:bottom w:val="single" w:sz="4" w:space="0" w:color="000000"/>
              <w:right w:val="single" w:sz="8" w:space="0" w:color="000000"/>
            </w:tcBorders>
            <w:tcMar>
              <w:left w:w="10" w:type="dxa"/>
              <w:right w:w="10" w:type="dxa"/>
            </w:tcMar>
          </w:tcPr>
          <w:p w14:paraId="04D18DAB" w14:textId="77777777" w:rsidR="00F977B9" w:rsidRDefault="004364C2">
            <w:pPr>
              <w:widowControl w:val="0"/>
              <w:spacing w:after="0"/>
              <w:rPr>
                <w:i/>
                <w:iCs/>
              </w:rPr>
            </w:pPr>
            <w:r>
              <w:rPr>
                <w:i/>
                <w:iCs/>
              </w:rPr>
              <w:t>[</w:t>
            </w:r>
            <w:r>
              <w:rPr>
                <w:i/>
                <w:iCs/>
                <w:lang w:eastAsia="zh-CN"/>
              </w:rPr>
              <w:t>1</w:t>
            </w:r>
            <w:r>
              <w:rPr>
                <w:i/>
                <w:iCs/>
              </w:rPr>
              <w:t>28, 256]</w:t>
            </w:r>
          </w:p>
        </w:tc>
      </w:tr>
    </w:tbl>
    <w:p w14:paraId="58C91DD7" w14:textId="77777777" w:rsidR="00F977B9" w:rsidRDefault="004364C2">
      <w:pPr>
        <w:rPr>
          <w:i/>
          <w:iCs/>
          <w:lang w:eastAsia="zh-TW"/>
        </w:rPr>
      </w:pPr>
      <w:r>
        <w:rPr>
          <w:rFonts w:eastAsiaTheme="minorEastAsia"/>
          <w:i/>
          <w:iCs/>
          <w:lang w:eastAsia="zh-CN"/>
        </w:rPr>
        <w:t>Note</w:t>
      </w:r>
      <w:r>
        <w:rPr>
          <w:i/>
          <w:iCs/>
          <w:lang w:eastAsia="zh-TW"/>
        </w:rPr>
        <w:t xml:space="preserve">: </w:t>
      </w:r>
      <w:r>
        <w:rPr>
          <w:rFonts w:eastAsiaTheme="minorEastAsia"/>
          <w:i/>
          <w:iCs/>
          <w:lang w:eastAsia="zh-CN"/>
        </w:rPr>
        <w:t>B</w:t>
      </w:r>
      <w:r>
        <w:rPr>
          <w:i/>
          <w:iCs/>
          <w:lang w:eastAsia="zh-TW"/>
        </w:rPr>
        <w:t xml:space="preserve">racketed values </w:t>
      </w:r>
      <w:r>
        <w:rPr>
          <w:rFonts w:eastAsiaTheme="minorEastAsia"/>
          <w:i/>
          <w:iCs/>
          <w:lang w:eastAsia="zh-CN"/>
        </w:rPr>
        <w:t>to be confirmed</w:t>
      </w:r>
      <w:r>
        <w:rPr>
          <w:i/>
          <w:iCs/>
          <w:lang w:eastAsia="zh-TW"/>
        </w:rPr>
        <w:t xml:space="preserve">. Other values </w:t>
      </w:r>
      <w:r>
        <w:rPr>
          <w:rFonts w:eastAsiaTheme="minorEastAsia"/>
          <w:i/>
          <w:iCs/>
          <w:lang w:eastAsia="zh-CN"/>
        </w:rPr>
        <w:t xml:space="preserve">are </w:t>
      </w:r>
      <w:r>
        <w:rPr>
          <w:i/>
          <w:iCs/>
          <w:lang w:eastAsia="zh-TW"/>
        </w:rPr>
        <w:t>not precluded.</w:t>
      </w:r>
    </w:p>
    <w:p w14:paraId="368AA057" w14:textId="77777777" w:rsidR="00F977B9" w:rsidRDefault="004364C2">
      <w:pPr>
        <w:rPr>
          <w:i/>
          <w:iCs/>
          <w:lang w:eastAsia="zh-TW"/>
        </w:rPr>
      </w:pPr>
      <w:r>
        <w:rPr>
          <w:i/>
          <w:iCs/>
          <w:lang w:eastAsia="zh-TW"/>
        </w:rPr>
        <w:t>The above configuration has no implication on supported BW, SCS for 6GR.</w:t>
      </w:r>
    </w:p>
    <w:p w14:paraId="7F35FE45" w14:textId="77777777" w:rsidR="00F977B9" w:rsidRDefault="00F977B9"/>
    <w:p w14:paraId="5568A702" w14:textId="77777777" w:rsidR="00F977B9" w:rsidRDefault="004364C2">
      <w:r>
        <w:lastRenderedPageBreak/>
        <w:t>To synthesize the most common proposals for Set 4, the following table presents an “average configuration” based on the input from companies regarding the outstanding bracketed parameters (in red):</w:t>
      </w:r>
    </w:p>
    <w:p w14:paraId="2ADBE101" w14:textId="77777777" w:rsidR="00F977B9" w:rsidRDefault="004364C2">
      <w:pPr>
        <w:pStyle w:val="Caption"/>
        <w:jc w:val="center"/>
      </w:pPr>
      <w:r>
        <w:t xml:space="preserve">Table </w:t>
      </w:r>
      <w:fldSimple w:instr=" SEQ Table \* ARABIC ">
        <w:r>
          <w:t>1</w:t>
        </w:r>
      </w:fldSimple>
      <w:r>
        <w:t>: Reference configuration for BS Set 4 (~7 GHz)</w:t>
      </w:r>
    </w:p>
    <w:tbl>
      <w:tblPr>
        <w:tblW w:w="4088" w:type="dxa"/>
        <w:jc w:val="center"/>
        <w:tblLayout w:type="fixed"/>
        <w:tblLook w:val="04A0" w:firstRow="1" w:lastRow="0" w:firstColumn="1" w:lastColumn="0" w:noHBand="0" w:noVBand="1"/>
      </w:tblPr>
      <w:tblGrid>
        <w:gridCol w:w="2428"/>
        <w:gridCol w:w="1660"/>
      </w:tblGrid>
      <w:tr w:rsidR="00F977B9" w14:paraId="161D253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50539EB5" w14:textId="77777777" w:rsidR="00F977B9" w:rsidRDefault="00F977B9">
            <w:pPr>
              <w:pStyle w:val="TAH"/>
              <w:widowControl w:val="0"/>
              <w:rPr>
                <w:lang w:val="en-GB"/>
              </w:rPr>
            </w:pP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32FC5A33" w14:textId="77777777" w:rsidR="00F977B9" w:rsidRDefault="004364C2">
            <w:pPr>
              <w:pStyle w:val="TAH"/>
              <w:widowControl w:val="0"/>
            </w:pPr>
            <w:r>
              <w:t>Set 4 around 7 GHz</w:t>
            </w:r>
          </w:p>
        </w:tc>
      </w:tr>
      <w:tr w:rsidR="00F977B9" w14:paraId="6C97EF3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7290B16" w14:textId="77777777" w:rsidR="00F977B9" w:rsidRDefault="004364C2">
            <w:pPr>
              <w:pStyle w:val="TAL"/>
              <w:widowControl w:val="0"/>
            </w:pPr>
            <w:r>
              <w:t>Duplex</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7C9B4AF7" w14:textId="77777777" w:rsidR="00F977B9" w:rsidRDefault="004364C2">
            <w:pPr>
              <w:pStyle w:val="TAL"/>
              <w:widowControl w:val="0"/>
            </w:pPr>
            <w:r>
              <w:t>TDD</w:t>
            </w:r>
          </w:p>
        </w:tc>
      </w:tr>
      <w:tr w:rsidR="00F977B9" w14:paraId="6004942C"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1BC1438A" w14:textId="77777777" w:rsidR="00F977B9" w:rsidRDefault="004364C2">
            <w:pPr>
              <w:pStyle w:val="TAL"/>
              <w:widowControl w:val="0"/>
            </w:pPr>
            <w:r>
              <w:t>System BW</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048B2EA" w14:textId="77777777" w:rsidR="00F977B9" w:rsidRDefault="004364C2">
            <w:pPr>
              <w:pStyle w:val="TAL"/>
              <w:widowControl w:val="0"/>
              <w:rPr>
                <w:color w:val="FF0000"/>
              </w:rPr>
            </w:pPr>
            <w:r>
              <w:rPr>
                <w:color w:val="FF0000"/>
              </w:rPr>
              <w:t>200 MHz</w:t>
            </w:r>
          </w:p>
        </w:tc>
      </w:tr>
      <w:tr w:rsidR="00F977B9" w14:paraId="07B9DA04"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AB53BAB" w14:textId="77777777" w:rsidR="00F977B9" w:rsidRDefault="004364C2">
            <w:pPr>
              <w:pStyle w:val="TAL"/>
              <w:widowControl w:val="0"/>
            </w:pPr>
            <w:r>
              <w:t>SCS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05BEE73E" w14:textId="77777777" w:rsidR="00F977B9" w:rsidRDefault="004364C2">
            <w:pPr>
              <w:pStyle w:val="TAL"/>
              <w:widowControl w:val="0"/>
              <w:rPr>
                <w:color w:val="FF0000"/>
              </w:rPr>
            </w:pPr>
            <w:r>
              <w:rPr>
                <w:color w:val="FF0000"/>
              </w:rPr>
              <w:t>30 kHz</w:t>
            </w:r>
          </w:p>
        </w:tc>
      </w:tr>
      <w:tr w:rsidR="00F977B9" w14:paraId="3238201F"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7FED9089" w14:textId="77777777" w:rsidR="00F977B9" w:rsidRDefault="004364C2">
            <w:pPr>
              <w:pStyle w:val="TAL"/>
              <w:widowControl w:val="0"/>
            </w:pPr>
            <w:r>
              <w:t>Number of TRP</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7CEC3BD" w14:textId="77777777" w:rsidR="00F977B9" w:rsidRDefault="004364C2">
            <w:pPr>
              <w:pStyle w:val="TAL"/>
              <w:widowControl w:val="0"/>
            </w:pPr>
            <w:r>
              <w:t>1</w:t>
            </w:r>
          </w:p>
        </w:tc>
      </w:tr>
      <w:tr w:rsidR="00F977B9" w14:paraId="6260FA8E"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2E3525C5" w14:textId="77777777" w:rsidR="00F977B9" w:rsidRDefault="004364C2">
            <w:pPr>
              <w:pStyle w:val="TAL"/>
              <w:widowControl w:val="0"/>
              <w:rPr>
                <w:lang w:val="en-GB"/>
              </w:rPr>
            </w:pPr>
            <w:r>
              <w:rPr>
                <w:lang w:val="en-GB"/>
              </w:rPr>
              <w:t>Total number of DL TX RU</w:t>
            </w:r>
            <w:r>
              <w:rPr>
                <w:sz w:val="14"/>
                <w:lang w:val="en-GB"/>
              </w:rPr>
              <w:t>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47F6CE9B" w14:textId="77777777" w:rsidR="00F977B9" w:rsidRDefault="004364C2">
            <w:pPr>
              <w:pStyle w:val="TAL"/>
              <w:widowControl w:val="0"/>
              <w:rPr>
                <w:color w:val="FF0000"/>
              </w:rPr>
            </w:pPr>
            <w:r>
              <w:rPr>
                <w:color w:val="FF0000"/>
              </w:rPr>
              <w:t>128</w:t>
            </w:r>
          </w:p>
        </w:tc>
      </w:tr>
      <w:tr w:rsidR="00F977B9" w14:paraId="109A1AC0"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3D790928" w14:textId="77777777" w:rsidR="00F977B9" w:rsidRDefault="004364C2">
            <w:pPr>
              <w:pStyle w:val="TAL"/>
              <w:widowControl w:val="0"/>
            </w:pPr>
            <w:r>
              <w:t>Total DL power level</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676108C3" w14:textId="77777777" w:rsidR="00F977B9" w:rsidRDefault="004364C2">
            <w:pPr>
              <w:pStyle w:val="TAL"/>
              <w:widowControl w:val="0"/>
              <w:rPr>
                <w:color w:val="FF0000"/>
              </w:rPr>
            </w:pPr>
            <w:r>
              <w:rPr>
                <w:color w:val="FF0000"/>
              </w:rPr>
              <w:t>56 dBm</w:t>
            </w:r>
          </w:p>
        </w:tc>
      </w:tr>
      <w:tr w:rsidR="00F977B9" w14:paraId="3E0727C9" w14:textId="77777777">
        <w:trPr>
          <w:jc w:val="center"/>
        </w:trPr>
        <w:tc>
          <w:tcPr>
            <w:tcW w:w="2427" w:type="dxa"/>
            <w:tcBorders>
              <w:top w:val="single" w:sz="4" w:space="0" w:color="000000"/>
              <w:left w:val="single" w:sz="4" w:space="0" w:color="000000"/>
              <w:bottom w:val="single" w:sz="4" w:space="0" w:color="000000"/>
              <w:right w:val="single" w:sz="4" w:space="0" w:color="000000"/>
            </w:tcBorders>
          </w:tcPr>
          <w:p w14:paraId="0300FF89" w14:textId="77777777" w:rsidR="00F977B9" w:rsidRDefault="004364C2">
            <w:pPr>
              <w:pStyle w:val="TAL"/>
              <w:widowControl w:val="0"/>
              <w:rPr>
                <w:lang w:val="en-GB"/>
              </w:rPr>
            </w:pPr>
            <w:r>
              <w:rPr>
                <w:lang w:val="en-GB"/>
              </w:rPr>
              <w:t>Total number of UL Rx RUs</w:t>
            </w:r>
          </w:p>
        </w:tc>
        <w:tc>
          <w:tcPr>
            <w:tcW w:w="1660" w:type="dxa"/>
            <w:tcBorders>
              <w:top w:val="single" w:sz="4" w:space="0" w:color="000000"/>
              <w:left w:val="single" w:sz="4" w:space="0" w:color="000000"/>
              <w:bottom w:val="single" w:sz="4" w:space="0" w:color="000000"/>
              <w:right w:val="single" w:sz="4" w:space="0" w:color="000000"/>
            </w:tcBorders>
            <w:tcMar>
              <w:left w:w="5" w:type="dxa"/>
              <w:right w:w="5" w:type="dxa"/>
            </w:tcMar>
          </w:tcPr>
          <w:p w14:paraId="5857DEB2" w14:textId="77777777" w:rsidR="00F977B9" w:rsidRDefault="004364C2">
            <w:pPr>
              <w:pStyle w:val="TAL"/>
              <w:widowControl w:val="0"/>
              <w:rPr>
                <w:color w:val="FF0000"/>
              </w:rPr>
            </w:pPr>
            <w:r>
              <w:rPr>
                <w:color w:val="FF0000"/>
              </w:rPr>
              <w:t>128</w:t>
            </w:r>
          </w:p>
        </w:tc>
      </w:tr>
    </w:tbl>
    <w:p w14:paraId="338E21B0" w14:textId="77777777" w:rsidR="00F977B9" w:rsidRDefault="00F977B9"/>
    <w:p w14:paraId="6EAF2457" w14:textId="77777777" w:rsidR="00F977B9" w:rsidRDefault="004364C2">
      <w:r>
        <w:t xml:space="preserve">In FL’s view, </w:t>
      </w:r>
      <w:proofErr w:type="gramStart"/>
      <w:r>
        <w:t>in order to</w:t>
      </w:r>
      <w:proofErr w:type="gramEnd"/>
      <w:r>
        <w:t xml:space="preserve"> get a complete agreement, BS Sets 1,2,3 should also be included. That results in the following FL Proposal:</w:t>
      </w:r>
    </w:p>
    <w:p w14:paraId="501221C7" w14:textId="13904F69" w:rsidR="00F977B9" w:rsidRDefault="004364C2">
      <w:pPr>
        <w:rPr>
          <w:rStyle w:val="Strong"/>
        </w:rPr>
      </w:pPr>
      <w:r w:rsidRPr="00371FAF">
        <w:rPr>
          <w:rStyle w:val="Strong"/>
        </w:rPr>
        <w:t xml:space="preserve">FL Proposal </w:t>
      </w:r>
      <w:r w:rsidRPr="00371FAF">
        <w:rPr>
          <w:rStyle w:val="Strong"/>
        </w:rPr>
        <w:fldChar w:fldCharType="begin"/>
      </w:r>
      <w:r w:rsidRPr="00371FAF">
        <w:rPr>
          <w:rStyle w:val="Strong"/>
        </w:rPr>
        <w:instrText xml:space="preserve"> REF _Ref213763745 \r \h </w:instrText>
      </w:r>
      <w:r w:rsidR="00371FAF">
        <w:rPr>
          <w:rStyle w:val="Strong"/>
        </w:rPr>
        <w:instrText xml:space="preserve"> \* MERGEFORMAT </w:instrText>
      </w:r>
      <w:r w:rsidRPr="00371FAF">
        <w:rPr>
          <w:rStyle w:val="Strong"/>
        </w:rPr>
      </w:r>
      <w:r w:rsidRPr="00371FAF">
        <w:rPr>
          <w:rStyle w:val="Strong"/>
        </w:rPr>
        <w:fldChar w:fldCharType="separate"/>
      </w:r>
      <w:r w:rsidRPr="00371FAF">
        <w:rPr>
          <w:rStyle w:val="Strong"/>
        </w:rPr>
        <w:t>3.2.2</w:t>
      </w:r>
      <w:r w:rsidRPr="00371FAF">
        <w:rPr>
          <w:rStyle w:val="Strong"/>
        </w:rPr>
        <w:fldChar w:fldCharType="end"/>
      </w:r>
      <w:r w:rsidRPr="00371FAF">
        <w:rPr>
          <w:rStyle w:val="Strong"/>
        </w:rPr>
        <w:t>.1</w:t>
      </w:r>
      <w:r w:rsidRPr="00371FAF">
        <w:rPr>
          <w:b/>
          <w:bCs/>
        </w:rPr>
        <w:t xml:space="preserve"> (1st round; high priority):</w:t>
      </w:r>
    </w:p>
    <w:p w14:paraId="62A6B904" w14:textId="77777777" w:rsidR="00F977B9" w:rsidRDefault="004364C2">
      <w:pPr>
        <w:rPr>
          <w:rStyle w:val="Strong"/>
        </w:rPr>
      </w:pPr>
      <w:r>
        <w:rPr>
          <w:rStyle w:val="Strong"/>
        </w:rPr>
        <w:t>The following r</w:t>
      </w:r>
      <w:r>
        <w:rPr>
          <w:b/>
          <w:bCs/>
        </w:rPr>
        <w:t>eference configuration for BS power consumption</w:t>
      </w:r>
      <w:r>
        <w:rPr>
          <w:rStyle w:val="Strong"/>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F977B9" w14:paraId="1ED0C59C" w14:textId="77777777">
        <w:tc>
          <w:tcPr>
            <w:tcW w:w="2133" w:type="dxa"/>
            <w:tcBorders>
              <w:top w:val="single" w:sz="4" w:space="0" w:color="000000"/>
              <w:left w:val="single" w:sz="4" w:space="0" w:color="000000"/>
              <w:bottom w:val="single" w:sz="4" w:space="0" w:color="000000"/>
              <w:right w:val="single" w:sz="4" w:space="0" w:color="000000"/>
            </w:tcBorders>
          </w:tcPr>
          <w:p w14:paraId="3114B39C" w14:textId="77777777" w:rsidR="00F977B9" w:rsidRDefault="00F977B9">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023B2365" w14:textId="77777777" w:rsidR="00F977B9" w:rsidRDefault="004364C2">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31C98440" w14:textId="77777777" w:rsidR="00F977B9" w:rsidRDefault="004364C2">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1AE36BB0" w14:textId="77777777" w:rsidR="00F977B9" w:rsidRDefault="004364C2">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1A700A7" w14:textId="77777777" w:rsidR="00F977B9" w:rsidRDefault="004364C2">
            <w:pPr>
              <w:pStyle w:val="TAH"/>
              <w:widowControl w:val="0"/>
            </w:pPr>
            <w:r>
              <w:t>Set 4 around 7 GHz</w:t>
            </w:r>
          </w:p>
        </w:tc>
      </w:tr>
      <w:tr w:rsidR="00F977B9" w14:paraId="06131D7F" w14:textId="77777777">
        <w:tc>
          <w:tcPr>
            <w:tcW w:w="2133" w:type="dxa"/>
            <w:tcBorders>
              <w:top w:val="single" w:sz="4" w:space="0" w:color="000000"/>
              <w:left w:val="single" w:sz="4" w:space="0" w:color="000000"/>
              <w:bottom w:val="single" w:sz="4" w:space="0" w:color="000000"/>
              <w:right w:val="single" w:sz="4" w:space="0" w:color="000000"/>
            </w:tcBorders>
          </w:tcPr>
          <w:p w14:paraId="4A39BB53" w14:textId="77777777" w:rsidR="00F977B9" w:rsidRDefault="004364C2">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3D44E33" w14:textId="77777777" w:rsidR="00F977B9" w:rsidRDefault="004364C2">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2C8B559" w14:textId="77777777" w:rsidR="00F977B9" w:rsidRDefault="004364C2">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08E1E15D" w14:textId="77777777" w:rsidR="00F977B9" w:rsidRDefault="004364C2">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5C8F71F1" w14:textId="77777777" w:rsidR="00F977B9" w:rsidRDefault="004364C2">
            <w:pPr>
              <w:pStyle w:val="TAL"/>
              <w:widowControl w:val="0"/>
            </w:pPr>
            <w:r>
              <w:t>TDD</w:t>
            </w:r>
          </w:p>
        </w:tc>
      </w:tr>
      <w:tr w:rsidR="00F977B9" w14:paraId="3F60E97F" w14:textId="77777777">
        <w:tc>
          <w:tcPr>
            <w:tcW w:w="2133" w:type="dxa"/>
            <w:tcBorders>
              <w:top w:val="single" w:sz="4" w:space="0" w:color="000000"/>
              <w:left w:val="single" w:sz="4" w:space="0" w:color="000000"/>
              <w:bottom w:val="single" w:sz="4" w:space="0" w:color="000000"/>
              <w:right w:val="single" w:sz="4" w:space="0" w:color="000000"/>
            </w:tcBorders>
          </w:tcPr>
          <w:p w14:paraId="265F36AD" w14:textId="77777777" w:rsidR="00F977B9" w:rsidRDefault="004364C2">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2DC164C3" w14:textId="77777777" w:rsidR="00F977B9" w:rsidRDefault="004364C2">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6F43657A" w14:textId="77777777" w:rsidR="00F977B9" w:rsidRDefault="004364C2">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0798F4F5" w14:textId="77777777" w:rsidR="00F977B9" w:rsidRDefault="004364C2">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1FA0365" w14:textId="77777777" w:rsidR="00F977B9" w:rsidRDefault="004364C2">
            <w:pPr>
              <w:pStyle w:val="TAL"/>
              <w:widowControl w:val="0"/>
            </w:pPr>
            <w:r>
              <w:t xml:space="preserve">100 MHz </w:t>
            </w:r>
          </w:p>
        </w:tc>
      </w:tr>
      <w:tr w:rsidR="00F977B9" w14:paraId="095B59E1" w14:textId="77777777">
        <w:tc>
          <w:tcPr>
            <w:tcW w:w="2133" w:type="dxa"/>
            <w:tcBorders>
              <w:top w:val="single" w:sz="4" w:space="0" w:color="000000"/>
              <w:left w:val="single" w:sz="4" w:space="0" w:color="000000"/>
              <w:bottom w:val="single" w:sz="4" w:space="0" w:color="000000"/>
              <w:right w:val="single" w:sz="4" w:space="0" w:color="000000"/>
            </w:tcBorders>
          </w:tcPr>
          <w:p w14:paraId="03EA82A2" w14:textId="77777777" w:rsidR="00F977B9" w:rsidRDefault="004364C2">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56A23DFE" w14:textId="77777777" w:rsidR="00F977B9" w:rsidRDefault="004364C2">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29311B82" w14:textId="77777777" w:rsidR="00F977B9" w:rsidRDefault="004364C2">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5BF902B9" w14:textId="77777777" w:rsidR="00F977B9" w:rsidRDefault="004364C2">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AEA4B65" w14:textId="77777777" w:rsidR="00F977B9" w:rsidRDefault="004364C2">
            <w:pPr>
              <w:pStyle w:val="TAL"/>
              <w:widowControl w:val="0"/>
            </w:pPr>
            <w:r>
              <w:t>30 kHz</w:t>
            </w:r>
          </w:p>
        </w:tc>
      </w:tr>
      <w:tr w:rsidR="00F977B9" w14:paraId="3B965715" w14:textId="77777777">
        <w:tc>
          <w:tcPr>
            <w:tcW w:w="2133" w:type="dxa"/>
            <w:tcBorders>
              <w:top w:val="single" w:sz="4" w:space="0" w:color="000000"/>
              <w:left w:val="single" w:sz="4" w:space="0" w:color="000000"/>
              <w:bottom w:val="single" w:sz="4" w:space="0" w:color="000000"/>
              <w:right w:val="single" w:sz="4" w:space="0" w:color="000000"/>
            </w:tcBorders>
          </w:tcPr>
          <w:p w14:paraId="1093CDB4" w14:textId="77777777" w:rsidR="00F977B9" w:rsidRDefault="004364C2">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11473860" w14:textId="77777777" w:rsidR="00F977B9" w:rsidRDefault="004364C2">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744A8760" w14:textId="77777777" w:rsidR="00F977B9" w:rsidRDefault="004364C2">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6A38592C" w14:textId="77777777" w:rsidR="00F977B9" w:rsidRDefault="004364C2">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C1CB06" w14:textId="77777777" w:rsidR="00F977B9" w:rsidRDefault="004364C2">
            <w:pPr>
              <w:pStyle w:val="TAL"/>
              <w:widowControl w:val="0"/>
              <w:rPr>
                <w:color w:val="FF0000"/>
              </w:rPr>
            </w:pPr>
            <w:r>
              <w:t>1</w:t>
            </w:r>
          </w:p>
        </w:tc>
      </w:tr>
      <w:tr w:rsidR="00F977B9" w14:paraId="6A64D74C" w14:textId="77777777">
        <w:tc>
          <w:tcPr>
            <w:tcW w:w="2133" w:type="dxa"/>
            <w:tcBorders>
              <w:top w:val="single" w:sz="4" w:space="0" w:color="000000"/>
              <w:left w:val="single" w:sz="4" w:space="0" w:color="000000"/>
              <w:bottom w:val="single" w:sz="4" w:space="0" w:color="000000"/>
              <w:right w:val="single" w:sz="4" w:space="0" w:color="000000"/>
            </w:tcBorders>
          </w:tcPr>
          <w:p w14:paraId="1197996C" w14:textId="77777777" w:rsidR="00F977B9" w:rsidRDefault="004364C2">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7FE58113"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295A2A0"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618C9D2E"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A76CB5E" w14:textId="77777777" w:rsidR="00F977B9" w:rsidRDefault="004364C2">
            <w:pPr>
              <w:pStyle w:val="TAL"/>
              <w:widowControl w:val="0"/>
            </w:pPr>
            <w:r>
              <w:t>256</w:t>
            </w:r>
          </w:p>
        </w:tc>
      </w:tr>
      <w:tr w:rsidR="00F977B9" w14:paraId="696F55D5" w14:textId="77777777">
        <w:tc>
          <w:tcPr>
            <w:tcW w:w="2133" w:type="dxa"/>
            <w:tcBorders>
              <w:top w:val="single" w:sz="4" w:space="0" w:color="000000"/>
              <w:left w:val="single" w:sz="4" w:space="0" w:color="000000"/>
              <w:bottom w:val="single" w:sz="4" w:space="0" w:color="000000"/>
              <w:right w:val="single" w:sz="4" w:space="0" w:color="000000"/>
            </w:tcBorders>
          </w:tcPr>
          <w:p w14:paraId="39A46C01" w14:textId="77777777" w:rsidR="00F977B9" w:rsidRDefault="004364C2">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3D043B1" w14:textId="77777777" w:rsidR="00F977B9" w:rsidRDefault="004364C2">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C1DBA2" w14:textId="77777777" w:rsidR="00F977B9" w:rsidRDefault="004364C2">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31392EC" w14:textId="77777777" w:rsidR="00F977B9" w:rsidRDefault="004364C2">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0F81CA3" w14:textId="77777777" w:rsidR="00F977B9" w:rsidRDefault="004364C2">
            <w:pPr>
              <w:pStyle w:val="TAL"/>
              <w:widowControl w:val="0"/>
            </w:pPr>
            <w:r>
              <w:t>56 dBm</w:t>
            </w:r>
          </w:p>
        </w:tc>
      </w:tr>
      <w:tr w:rsidR="00F977B9" w14:paraId="4B14C50F" w14:textId="77777777">
        <w:tc>
          <w:tcPr>
            <w:tcW w:w="2133" w:type="dxa"/>
            <w:tcBorders>
              <w:top w:val="single" w:sz="4" w:space="0" w:color="000000"/>
              <w:left w:val="single" w:sz="4" w:space="0" w:color="000000"/>
              <w:bottom w:val="single" w:sz="4" w:space="0" w:color="000000"/>
              <w:right w:val="single" w:sz="4" w:space="0" w:color="000000"/>
            </w:tcBorders>
          </w:tcPr>
          <w:p w14:paraId="6F3CBB32" w14:textId="77777777" w:rsidR="00F977B9" w:rsidRDefault="004364C2">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07E65FCF" w14:textId="77777777" w:rsidR="00F977B9" w:rsidRDefault="004364C2">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2BF63861" w14:textId="77777777" w:rsidR="00F977B9" w:rsidRDefault="004364C2">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1FDDB336" w14:textId="77777777" w:rsidR="00F977B9" w:rsidRDefault="004364C2">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30ED85" w14:textId="77777777" w:rsidR="00F977B9" w:rsidRDefault="004364C2">
            <w:pPr>
              <w:pStyle w:val="TAL"/>
              <w:widowControl w:val="0"/>
            </w:pPr>
            <w:r>
              <w:t>256</w:t>
            </w:r>
          </w:p>
        </w:tc>
      </w:tr>
      <w:tr w:rsidR="00F977B9" w14:paraId="6F26C047" w14:textId="77777777">
        <w:tc>
          <w:tcPr>
            <w:tcW w:w="9238" w:type="dxa"/>
            <w:gridSpan w:val="5"/>
            <w:tcBorders>
              <w:top w:val="single" w:sz="4" w:space="0" w:color="000000"/>
              <w:left w:val="single" w:sz="4" w:space="0" w:color="000000"/>
              <w:bottom w:val="single" w:sz="4" w:space="0" w:color="000000"/>
              <w:right w:val="single" w:sz="4" w:space="0" w:color="000000"/>
            </w:tcBorders>
          </w:tcPr>
          <w:p w14:paraId="76D89DB3" w14:textId="77777777" w:rsidR="00F977B9" w:rsidRDefault="004364C2">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tc>
      </w:tr>
    </w:tbl>
    <w:p w14:paraId="3CAB657F" w14:textId="77777777" w:rsidR="00F977B9" w:rsidRDefault="00F977B9"/>
    <w:p w14:paraId="53D0A4D9" w14:textId="77777777" w:rsidR="00371FAF" w:rsidRPr="00FB2B0A" w:rsidRDefault="00371FAF" w:rsidP="00371FAF">
      <w:pPr>
        <w:rPr>
          <w:b/>
          <w:bCs/>
          <w:lang w:eastAsia="zh-TW"/>
        </w:rPr>
      </w:pPr>
      <w:r w:rsidRPr="00FB2B0A">
        <w:rPr>
          <w:b/>
          <w:bCs/>
          <w:lang w:eastAsia="zh-TW"/>
        </w:rPr>
        <w:t>FL comment after 1</w:t>
      </w:r>
      <w:r w:rsidRPr="00FB2B0A">
        <w:rPr>
          <w:b/>
          <w:bCs/>
          <w:vertAlign w:val="superscript"/>
          <w:lang w:eastAsia="zh-TW"/>
        </w:rPr>
        <w:t>st</w:t>
      </w:r>
      <w:r w:rsidRPr="00FB2B0A">
        <w:rPr>
          <w:b/>
          <w:bCs/>
          <w:lang w:eastAsia="zh-TW"/>
        </w:rPr>
        <w:t xml:space="preserve"> round:</w:t>
      </w:r>
    </w:p>
    <w:p w14:paraId="0650F1DA" w14:textId="77777777" w:rsidR="00371FAF" w:rsidRDefault="00371FAF" w:rsidP="00371FAF">
      <w:r w:rsidRPr="00B2504A">
        <w:t xml:space="preserve">FL has updated the above table according to companies’ comments. It is an even race between 100 MHz and 200 MHz but considering a few companies </w:t>
      </w:r>
      <w:proofErr w:type="gramStart"/>
      <w:r w:rsidRPr="00B2504A">
        <w:t>prefers</w:t>
      </w:r>
      <w:proofErr w:type="gramEnd"/>
      <w:r w:rsidRPr="00B2504A">
        <w:t xml:space="preserve"> 400 MHz, 200 MHz is proposed. Regarding #antenna elements, companies seem to prefer 128. That results in the below updated proposal:</w:t>
      </w:r>
    </w:p>
    <w:p w14:paraId="6A5AE394" w14:textId="020EDC52" w:rsidR="00371FAF" w:rsidRDefault="00371FAF" w:rsidP="00371FAF">
      <w:pPr>
        <w:rPr>
          <w:rStyle w:val="Strong"/>
        </w:rPr>
      </w:pPr>
      <w:r w:rsidRPr="00FB2B0A">
        <w:rPr>
          <w:rStyle w:val="Strong"/>
        </w:rPr>
        <w:t xml:space="preserve">FL Proposal </w:t>
      </w:r>
      <w:r w:rsidRPr="00FB2B0A">
        <w:rPr>
          <w:rStyle w:val="Strong"/>
        </w:rPr>
        <w:fldChar w:fldCharType="begin"/>
      </w:r>
      <w:r w:rsidRPr="00FB2B0A">
        <w:rPr>
          <w:rStyle w:val="Strong"/>
        </w:rPr>
        <w:instrText xml:space="preserve"> REF _Ref213763745 \r \h </w:instrText>
      </w:r>
      <w:r w:rsidR="00FB2B0A">
        <w:rPr>
          <w:rStyle w:val="Strong"/>
        </w:rPr>
        <w:instrText xml:space="preserve"> \* MERGEFORMAT </w:instrText>
      </w:r>
      <w:r w:rsidRPr="00FB2B0A">
        <w:rPr>
          <w:rStyle w:val="Strong"/>
        </w:rPr>
      </w:r>
      <w:r w:rsidRPr="00FB2B0A">
        <w:rPr>
          <w:rStyle w:val="Strong"/>
        </w:rPr>
        <w:fldChar w:fldCharType="separate"/>
      </w:r>
      <w:r w:rsidRPr="00FB2B0A">
        <w:rPr>
          <w:rStyle w:val="Strong"/>
        </w:rPr>
        <w:t>3.2.2</w:t>
      </w:r>
      <w:r w:rsidRPr="00FB2B0A">
        <w:rPr>
          <w:rStyle w:val="Strong"/>
        </w:rPr>
        <w:fldChar w:fldCharType="end"/>
      </w:r>
      <w:r w:rsidRPr="00FB2B0A">
        <w:rPr>
          <w:rStyle w:val="Strong"/>
        </w:rPr>
        <w:t>.1b</w:t>
      </w:r>
      <w:r w:rsidRPr="00FB2B0A">
        <w:rPr>
          <w:b/>
          <w:bCs/>
        </w:rPr>
        <w:t xml:space="preserve"> (1st round; high priority):</w:t>
      </w:r>
    </w:p>
    <w:p w14:paraId="3BD98520" w14:textId="77777777" w:rsidR="00371FAF" w:rsidRDefault="00371FAF" w:rsidP="00371FAF">
      <w:pPr>
        <w:rPr>
          <w:rStyle w:val="Strong"/>
        </w:rPr>
      </w:pPr>
      <w:r>
        <w:rPr>
          <w:rStyle w:val="Strong"/>
        </w:rPr>
        <w:t>The following r</w:t>
      </w:r>
      <w:r>
        <w:rPr>
          <w:b/>
          <w:bCs/>
        </w:rPr>
        <w:t>eference configuration for BS power consumption</w:t>
      </w:r>
      <w:r>
        <w:rPr>
          <w:rStyle w:val="Strong"/>
        </w:rPr>
        <w:t xml:space="preserve"> is defined:</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371FAF" w14:paraId="5982A2D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2D4E6BB" w14:textId="77777777" w:rsidR="00371FAF" w:rsidRDefault="00371FAF" w:rsidP="009D6410">
            <w:pPr>
              <w:pStyle w:val="TAH"/>
              <w:widowControl w:val="0"/>
              <w:rPr>
                <w:lang w:val="en-GB"/>
              </w:rPr>
            </w:pPr>
          </w:p>
        </w:tc>
        <w:tc>
          <w:tcPr>
            <w:tcW w:w="1592" w:type="dxa"/>
            <w:tcBorders>
              <w:top w:val="single" w:sz="4" w:space="0" w:color="000000"/>
              <w:left w:val="single" w:sz="4" w:space="0" w:color="000000"/>
              <w:bottom w:val="single" w:sz="4" w:space="0" w:color="000000"/>
              <w:right w:val="single" w:sz="4" w:space="0" w:color="000000"/>
            </w:tcBorders>
          </w:tcPr>
          <w:p w14:paraId="5CA4600F" w14:textId="77777777" w:rsidR="00371FAF" w:rsidRDefault="00371FAF" w:rsidP="009D6410">
            <w:pPr>
              <w:pStyle w:val="TAH"/>
              <w:widowControl w:val="0"/>
            </w:pPr>
            <w:r>
              <w:t>Set 1 FR1</w:t>
            </w:r>
          </w:p>
        </w:tc>
        <w:tc>
          <w:tcPr>
            <w:tcW w:w="1644" w:type="dxa"/>
            <w:tcBorders>
              <w:top w:val="single" w:sz="4" w:space="0" w:color="000000"/>
              <w:left w:val="single" w:sz="4" w:space="0" w:color="000000"/>
              <w:bottom w:val="single" w:sz="4" w:space="0" w:color="000000"/>
              <w:right w:val="single" w:sz="4" w:space="0" w:color="000000"/>
            </w:tcBorders>
          </w:tcPr>
          <w:p w14:paraId="29060E45" w14:textId="77777777" w:rsidR="00371FAF" w:rsidRDefault="00371FAF" w:rsidP="009D6410">
            <w:pPr>
              <w:pStyle w:val="TAH"/>
              <w:widowControl w:val="0"/>
            </w:pPr>
            <w:r>
              <w:t>Set 2 FR1</w:t>
            </w:r>
          </w:p>
        </w:tc>
        <w:tc>
          <w:tcPr>
            <w:tcW w:w="1781" w:type="dxa"/>
            <w:tcBorders>
              <w:top w:val="single" w:sz="4" w:space="0" w:color="000000"/>
              <w:left w:val="single" w:sz="4" w:space="0" w:color="000000"/>
              <w:bottom w:val="single" w:sz="4" w:space="0" w:color="000000"/>
              <w:right w:val="single" w:sz="4" w:space="0" w:color="000000"/>
            </w:tcBorders>
          </w:tcPr>
          <w:p w14:paraId="685E3957" w14:textId="77777777" w:rsidR="00371FAF" w:rsidRDefault="00371FAF" w:rsidP="009D6410">
            <w:pPr>
              <w:pStyle w:val="TAH"/>
              <w:widowControl w:val="0"/>
            </w:pPr>
            <w:r>
              <w:t>Set 3 FR2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1CABB5D" w14:textId="2CB2A695" w:rsidR="00371FAF" w:rsidRDefault="00371FAF" w:rsidP="009D6410">
            <w:pPr>
              <w:pStyle w:val="TAH"/>
              <w:widowControl w:val="0"/>
            </w:pPr>
            <w:r>
              <w:t>Set 4 around 7</w:t>
            </w:r>
            <w:r>
              <w:rPr>
                <w:lang w:val="en-US"/>
              </w:rPr>
              <w:t>[, 15]**</w:t>
            </w:r>
            <w:r>
              <w:t xml:space="preserve"> GHz</w:t>
            </w:r>
          </w:p>
        </w:tc>
      </w:tr>
      <w:tr w:rsidR="00371FAF" w14:paraId="1504E93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03AD2970" w14:textId="77777777" w:rsidR="00371FAF" w:rsidRDefault="00371FAF" w:rsidP="009D6410">
            <w:pPr>
              <w:pStyle w:val="TAL"/>
              <w:widowControl w:val="0"/>
            </w:pPr>
            <w:r>
              <w:t>Duplex</w:t>
            </w:r>
          </w:p>
        </w:tc>
        <w:tc>
          <w:tcPr>
            <w:tcW w:w="1592" w:type="dxa"/>
            <w:tcBorders>
              <w:top w:val="single" w:sz="4" w:space="0" w:color="000000"/>
              <w:left w:val="single" w:sz="4" w:space="0" w:color="000000"/>
              <w:bottom w:val="single" w:sz="4" w:space="0" w:color="000000"/>
              <w:right w:val="single" w:sz="4" w:space="0" w:color="000000"/>
            </w:tcBorders>
          </w:tcPr>
          <w:p w14:paraId="251B5B52" w14:textId="77777777" w:rsidR="00371FAF" w:rsidRDefault="00371FAF" w:rsidP="009D6410">
            <w:pPr>
              <w:pStyle w:val="TAL"/>
              <w:widowControl w:val="0"/>
            </w:pPr>
            <w:r>
              <w:t>TDD</w:t>
            </w:r>
          </w:p>
        </w:tc>
        <w:tc>
          <w:tcPr>
            <w:tcW w:w="1644" w:type="dxa"/>
            <w:tcBorders>
              <w:top w:val="single" w:sz="4" w:space="0" w:color="000000"/>
              <w:left w:val="single" w:sz="4" w:space="0" w:color="000000"/>
              <w:bottom w:val="single" w:sz="4" w:space="0" w:color="000000"/>
              <w:right w:val="single" w:sz="4" w:space="0" w:color="000000"/>
            </w:tcBorders>
          </w:tcPr>
          <w:p w14:paraId="258B2405" w14:textId="77777777" w:rsidR="00371FAF" w:rsidRDefault="00371FAF" w:rsidP="009D6410">
            <w:pPr>
              <w:pStyle w:val="TAL"/>
              <w:widowControl w:val="0"/>
            </w:pPr>
            <w:r>
              <w:t>FDD</w:t>
            </w:r>
          </w:p>
        </w:tc>
        <w:tc>
          <w:tcPr>
            <w:tcW w:w="1781" w:type="dxa"/>
            <w:tcBorders>
              <w:top w:val="single" w:sz="4" w:space="0" w:color="000000"/>
              <w:left w:val="single" w:sz="4" w:space="0" w:color="000000"/>
              <w:bottom w:val="single" w:sz="4" w:space="0" w:color="000000"/>
              <w:right w:val="single" w:sz="4" w:space="0" w:color="000000"/>
            </w:tcBorders>
          </w:tcPr>
          <w:p w14:paraId="65F19560" w14:textId="77777777" w:rsidR="00371FAF" w:rsidRDefault="00371FAF" w:rsidP="009D6410">
            <w:pPr>
              <w:pStyle w:val="TAL"/>
              <w:widowControl w:val="0"/>
            </w:pPr>
            <w:r>
              <w:t>TDD</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7FFC819A" w14:textId="77777777" w:rsidR="00371FAF" w:rsidRDefault="00371FAF" w:rsidP="009D6410">
            <w:pPr>
              <w:pStyle w:val="TAL"/>
              <w:widowControl w:val="0"/>
            </w:pPr>
            <w:r>
              <w:t>TDD</w:t>
            </w:r>
          </w:p>
        </w:tc>
      </w:tr>
      <w:tr w:rsidR="00371FAF" w14:paraId="0E109162"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78735E42" w14:textId="77777777" w:rsidR="00371FAF" w:rsidRDefault="00371FAF" w:rsidP="009D6410">
            <w:pPr>
              <w:pStyle w:val="TAL"/>
              <w:widowControl w:val="0"/>
            </w:pPr>
            <w:r>
              <w:t>System BW</w:t>
            </w:r>
          </w:p>
        </w:tc>
        <w:tc>
          <w:tcPr>
            <w:tcW w:w="1592" w:type="dxa"/>
            <w:tcBorders>
              <w:top w:val="single" w:sz="4" w:space="0" w:color="000000"/>
              <w:left w:val="single" w:sz="4" w:space="0" w:color="000000"/>
              <w:bottom w:val="single" w:sz="4" w:space="0" w:color="000000"/>
              <w:right w:val="single" w:sz="4" w:space="0" w:color="000000"/>
            </w:tcBorders>
          </w:tcPr>
          <w:p w14:paraId="7CF3F92B" w14:textId="77777777" w:rsidR="00371FAF" w:rsidRDefault="00371FAF" w:rsidP="009D6410">
            <w:pPr>
              <w:pStyle w:val="TAL"/>
              <w:widowControl w:val="0"/>
            </w:pPr>
            <w:r>
              <w:t>100 MHz</w:t>
            </w:r>
          </w:p>
        </w:tc>
        <w:tc>
          <w:tcPr>
            <w:tcW w:w="1644" w:type="dxa"/>
            <w:tcBorders>
              <w:top w:val="single" w:sz="4" w:space="0" w:color="000000"/>
              <w:left w:val="single" w:sz="4" w:space="0" w:color="000000"/>
              <w:bottom w:val="single" w:sz="4" w:space="0" w:color="000000"/>
              <w:right w:val="single" w:sz="4" w:space="0" w:color="000000"/>
            </w:tcBorders>
          </w:tcPr>
          <w:p w14:paraId="36AAD5BE" w14:textId="77777777" w:rsidR="00371FAF" w:rsidRDefault="00371FAF" w:rsidP="009D6410">
            <w:pPr>
              <w:pStyle w:val="TAL"/>
              <w:widowControl w:val="0"/>
            </w:pPr>
            <w:r>
              <w:t>20 MHz</w:t>
            </w:r>
          </w:p>
        </w:tc>
        <w:tc>
          <w:tcPr>
            <w:tcW w:w="1781" w:type="dxa"/>
            <w:tcBorders>
              <w:top w:val="single" w:sz="4" w:space="0" w:color="000000"/>
              <w:left w:val="single" w:sz="4" w:space="0" w:color="000000"/>
              <w:bottom w:val="single" w:sz="4" w:space="0" w:color="000000"/>
              <w:right w:val="single" w:sz="4" w:space="0" w:color="000000"/>
            </w:tcBorders>
          </w:tcPr>
          <w:p w14:paraId="52D69BE2" w14:textId="77777777" w:rsidR="00371FAF" w:rsidRDefault="00371FAF" w:rsidP="009D6410">
            <w:pPr>
              <w:pStyle w:val="TAL"/>
              <w:widowControl w:val="0"/>
            </w:pPr>
            <w:r>
              <w:t>100</w:t>
            </w:r>
            <w:r>
              <w:rPr>
                <w:color w:val="FF0000"/>
              </w:rPr>
              <w:t xml:space="preserve"> </w:t>
            </w:r>
            <w:r>
              <w:t>MHz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0E272058" w14:textId="35CCBBB7" w:rsidR="00371FAF" w:rsidRDefault="00371FAF" w:rsidP="009D6410">
            <w:pPr>
              <w:pStyle w:val="TAL"/>
              <w:widowControl w:val="0"/>
            </w:pPr>
            <w:r>
              <w:rPr>
                <w:lang w:val="en-US"/>
              </w:rPr>
              <w:t>1</w:t>
            </w:r>
            <w:r>
              <w:t xml:space="preserve">00 MHz </w:t>
            </w:r>
          </w:p>
        </w:tc>
      </w:tr>
      <w:tr w:rsidR="00371FAF" w14:paraId="6216EEE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CA62608" w14:textId="77777777" w:rsidR="00371FAF" w:rsidRDefault="00371FAF" w:rsidP="009D6410">
            <w:pPr>
              <w:pStyle w:val="TAL"/>
              <w:widowControl w:val="0"/>
            </w:pPr>
            <w:r>
              <w:t>SCS</w:t>
            </w:r>
          </w:p>
        </w:tc>
        <w:tc>
          <w:tcPr>
            <w:tcW w:w="1592" w:type="dxa"/>
            <w:tcBorders>
              <w:top w:val="single" w:sz="4" w:space="0" w:color="000000"/>
              <w:left w:val="single" w:sz="4" w:space="0" w:color="000000"/>
              <w:bottom w:val="single" w:sz="4" w:space="0" w:color="000000"/>
              <w:right w:val="single" w:sz="4" w:space="0" w:color="000000"/>
            </w:tcBorders>
          </w:tcPr>
          <w:p w14:paraId="7D0DDB0B" w14:textId="77777777" w:rsidR="00371FAF" w:rsidRDefault="00371FAF" w:rsidP="009D6410">
            <w:pPr>
              <w:pStyle w:val="TAL"/>
              <w:widowControl w:val="0"/>
            </w:pPr>
            <w:r>
              <w:t>30 kHz</w:t>
            </w:r>
          </w:p>
        </w:tc>
        <w:tc>
          <w:tcPr>
            <w:tcW w:w="1644" w:type="dxa"/>
            <w:tcBorders>
              <w:top w:val="single" w:sz="4" w:space="0" w:color="000000"/>
              <w:left w:val="single" w:sz="4" w:space="0" w:color="000000"/>
              <w:bottom w:val="single" w:sz="4" w:space="0" w:color="000000"/>
              <w:right w:val="single" w:sz="4" w:space="0" w:color="000000"/>
            </w:tcBorders>
          </w:tcPr>
          <w:p w14:paraId="1799228B" w14:textId="77777777" w:rsidR="00371FAF" w:rsidRDefault="00371FAF" w:rsidP="009D6410">
            <w:pPr>
              <w:pStyle w:val="TAL"/>
              <w:widowControl w:val="0"/>
            </w:pPr>
            <w:r>
              <w:t>15 kHz</w:t>
            </w:r>
          </w:p>
        </w:tc>
        <w:tc>
          <w:tcPr>
            <w:tcW w:w="1781" w:type="dxa"/>
            <w:tcBorders>
              <w:top w:val="single" w:sz="4" w:space="0" w:color="000000"/>
              <w:left w:val="single" w:sz="4" w:space="0" w:color="000000"/>
              <w:bottom w:val="single" w:sz="4" w:space="0" w:color="000000"/>
              <w:right w:val="single" w:sz="4" w:space="0" w:color="000000"/>
            </w:tcBorders>
          </w:tcPr>
          <w:p w14:paraId="68CEF78D" w14:textId="77777777" w:rsidR="00371FAF" w:rsidRDefault="00371FAF" w:rsidP="009D6410">
            <w:pPr>
              <w:pStyle w:val="TAL"/>
              <w:widowControl w:val="0"/>
            </w:pPr>
            <w:r>
              <w:t>120 kHz</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66FBB9E2" w14:textId="77777777" w:rsidR="00371FAF" w:rsidRDefault="00371FAF" w:rsidP="009D6410">
            <w:pPr>
              <w:pStyle w:val="TAL"/>
              <w:widowControl w:val="0"/>
            </w:pPr>
            <w:r>
              <w:t>30 kHz</w:t>
            </w:r>
          </w:p>
        </w:tc>
      </w:tr>
      <w:tr w:rsidR="00371FAF" w14:paraId="62715393"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24D767DD" w14:textId="77777777" w:rsidR="00371FAF" w:rsidRDefault="00371FAF" w:rsidP="009D6410">
            <w:pPr>
              <w:pStyle w:val="TAL"/>
              <w:widowControl w:val="0"/>
            </w:pPr>
            <w:r>
              <w:t>Number of TRP</w:t>
            </w:r>
          </w:p>
        </w:tc>
        <w:tc>
          <w:tcPr>
            <w:tcW w:w="1592" w:type="dxa"/>
            <w:tcBorders>
              <w:top w:val="single" w:sz="4" w:space="0" w:color="000000"/>
              <w:left w:val="single" w:sz="4" w:space="0" w:color="000000"/>
              <w:bottom w:val="single" w:sz="4" w:space="0" w:color="000000"/>
              <w:right w:val="single" w:sz="4" w:space="0" w:color="000000"/>
            </w:tcBorders>
          </w:tcPr>
          <w:p w14:paraId="76B84440" w14:textId="77777777" w:rsidR="00371FAF" w:rsidRDefault="00371FAF" w:rsidP="009D6410">
            <w:pPr>
              <w:pStyle w:val="TAL"/>
              <w:widowControl w:val="0"/>
            </w:pPr>
            <w:r>
              <w:t>1</w:t>
            </w:r>
          </w:p>
        </w:tc>
        <w:tc>
          <w:tcPr>
            <w:tcW w:w="1644" w:type="dxa"/>
            <w:tcBorders>
              <w:top w:val="single" w:sz="4" w:space="0" w:color="000000"/>
              <w:left w:val="single" w:sz="4" w:space="0" w:color="000000"/>
              <w:bottom w:val="single" w:sz="4" w:space="0" w:color="000000"/>
              <w:right w:val="single" w:sz="4" w:space="0" w:color="000000"/>
            </w:tcBorders>
          </w:tcPr>
          <w:p w14:paraId="161F4995" w14:textId="77777777" w:rsidR="00371FAF" w:rsidRDefault="00371FAF" w:rsidP="009D6410">
            <w:pPr>
              <w:pStyle w:val="TAL"/>
              <w:widowControl w:val="0"/>
            </w:pPr>
            <w:r>
              <w:t>1</w:t>
            </w:r>
          </w:p>
        </w:tc>
        <w:tc>
          <w:tcPr>
            <w:tcW w:w="1781" w:type="dxa"/>
            <w:tcBorders>
              <w:top w:val="single" w:sz="4" w:space="0" w:color="000000"/>
              <w:left w:val="single" w:sz="4" w:space="0" w:color="000000"/>
              <w:bottom w:val="single" w:sz="4" w:space="0" w:color="000000"/>
              <w:right w:val="single" w:sz="4" w:space="0" w:color="000000"/>
            </w:tcBorders>
          </w:tcPr>
          <w:p w14:paraId="49569632" w14:textId="77777777" w:rsidR="00371FAF" w:rsidRDefault="00371FAF" w:rsidP="009D6410">
            <w:pPr>
              <w:pStyle w:val="TAL"/>
              <w:widowControl w:val="0"/>
            </w:pPr>
            <w:r>
              <w:t>1</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19CCD76E" w14:textId="77777777" w:rsidR="00371FAF" w:rsidRDefault="00371FAF" w:rsidP="009D6410">
            <w:pPr>
              <w:pStyle w:val="TAL"/>
              <w:widowControl w:val="0"/>
              <w:rPr>
                <w:color w:val="FF0000"/>
              </w:rPr>
            </w:pPr>
            <w:r>
              <w:t>1</w:t>
            </w:r>
          </w:p>
        </w:tc>
      </w:tr>
      <w:tr w:rsidR="00371FAF" w14:paraId="6974BFE5"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0A02C95" w14:textId="77777777" w:rsidR="00371FAF" w:rsidRDefault="00371FAF" w:rsidP="009D6410">
            <w:pPr>
              <w:pStyle w:val="TAL"/>
              <w:widowControl w:val="0"/>
              <w:rPr>
                <w:lang w:val="en-GB"/>
              </w:rPr>
            </w:pPr>
            <w:r>
              <w:rPr>
                <w:lang w:val="en-GB"/>
              </w:rPr>
              <w:t>Total number of DL TX Ru</w:t>
            </w:r>
            <w:r>
              <w:rPr>
                <w:sz w:val="14"/>
                <w:lang w:val="en-GB"/>
              </w:rPr>
              <w:t>s</w:t>
            </w:r>
          </w:p>
        </w:tc>
        <w:tc>
          <w:tcPr>
            <w:tcW w:w="1592" w:type="dxa"/>
            <w:tcBorders>
              <w:top w:val="single" w:sz="4" w:space="0" w:color="000000"/>
              <w:left w:val="single" w:sz="4" w:space="0" w:color="000000"/>
              <w:bottom w:val="single" w:sz="4" w:space="0" w:color="000000"/>
              <w:right w:val="single" w:sz="4" w:space="0" w:color="000000"/>
            </w:tcBorders>
          </w:tcPr>
          <w:p w14:paraId="0BDB257A"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71396886"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426BC727"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4015A" w14:textId="4A7A297D" w:rsidR="00371FAF" w:rsidRPr="001B4E6F" w:rsidRDefault="00371FAF" w:rsidP="009D6410">
            <w:pPr>
              <w:pStyle w:val="TAL"/>
              <w:widowControl w:val="0"/>
              <w:rPr>
                <w:lang w:val="en-US"/>
              </w:rPr>
            </w:pPr>
            <w:r>
              <w:rPr>
                <w:lang w:val="en-US"/>
              </w:rPr>
              <w:t>256</w:t>
            </w:r>
          </w:p>
        </w:tc>
      </w:tr>
      <w:tr w:rsidR="00371FAF" w14:paraId="7EEB2400"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3EF2AB1A" w14:textId="77777777" w:rsidR="00371FAF" w:rsidRDefault="00371FAF" w:rsidP="009D6410">
            <w:pPr>
              <w:pStyle w:val="TAL"/>
              <w:widowControl w:val="0"/>
            </w:pPr>
            <w:r>
              <w:t>Total DL power level</w:t>
            </w:r>
          </w:p>
        </w:tc>
        <w:tc>
          <w:tcPr>
            <w:tcW w:w="1592" w:type="dxa"/>
            <w:tcBorders>
              <w:top w:val="single" w:sz="4" w:space="0" w:color="000000"/>
              <w:left w:val="single" w:sz="4" w:space="0" w:color="000000"/>
              <w:bottom w:val="single" w:sz="4" w:space="0" w:color="000000"/>
              <w:right w:val="single" w:sz="4" w:space="0" w:color="000000"/>
            </w:tcBorders>
          </w:tcPr>
          <w:p w14:paraId="7E9AE865" w14:textId="77777777" w:rsidR="00371FAF" w:rsidRDefault="00371FAF" w:rsidP="009D6410">
            <w:pPr>
              <w:pStyle w:val="TAL"/>
              <w:widowControl w:val="0"/>
            </w:pPr>
            <w:r>
              <w:t>55 dBm</w:t>
            </w:r>
          </w:p>
        </w:tc>
        <w:tc>
          <w:tcPr>
            <w:tcW w:w="1644" w:type="dxa"/>
            <w:tcBorders>
              <w:top w:val="single" w:sz="4" w:space="0" w:color="000000"/>
              <w:left w:val="single" w:sz="4" w:space="0" w:color="000000"/>
              <w:bottom w:val="single" w:sz="4" w:space="0" w:color="000000"/>
              <w:right w:val="single" w:sz="4" w:space="0" w:color="000000"/>
            </w:tcBorders>
          </w:tcPr>
          <w:p w14:paraId="17D276BC" w14:textId="77777777" w:rsidR="00371FAF" w:rsidRDefault="00371FAF" w:rsidP="009D6410">
            <w:pPr>
              <w:pStyle w:val="TAL"/>
              <w:widowControl w:val="0"/>
            </w:pPr>
            <w:r>
              <w:t>49 dBm</w:t>
            </w:r>
          </w:p>
        </w:tc>
        <w:tc>
          <w:tcPr>
            <w:tcW w:w="1781" w:type="dxa"/>
            <w:tcBorders>
              <w:top w:val="single" w:sz="4" w:space="0" w:color="000000"/>
              <w:left w:val="single" w:sz="4" w:space="0" w:color="000000"/>
              <w:bottom w:val="single" w:sz="4" w:space="0" w:color="000000"/>
              <w:right w:val="single" w:sz="4" w:space="0" w:color="000000"/>
            </w:tcBorders>
          </w:tcPr>
          <w:p w14:paraId="0021D082" w14:textId="77777777" w:rsidR="00371FAF" w:rsidRDefault="00371FAF" w:rsidP="009D6410">
            <w:pPr>
              <w:pStyle w:val="TAL"/>
              <w:widowControl w:val="0"/>
            </w:pPr>
            <w:r>
              <w:t>33 dBm*</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C48C646" w14:textId="3D55D233" w:rsidR="00371FAF" w:rsidRDefault="00371FAF" w:rsidP="009D6410">
            <w:pPr>
              <w:pStyle w:val="TAL"/>
              <w:widowControl w:val="0"/>
            </w:pPr>
            <w:r>
              <w:t>5</w:t>
            </w:r>
            <w:r>
              <w:rPr>
                <w:lang w:val="en-US"/>
              </w:rPr>
              <w:t>9</w:t>
            </w:r>
            <w:r>
              <w:t xml:space="preserve"> dBm</w:t>
            </w:r>
          </w:p>
        </w:tc>
      </w:tr>
      <w:tr w:rsidR="00371FAF" w14:paraId="707427D4" w14:textId="77777777" w:rsidTr="009D6410">
        <w:tc>
          <w:tcPr>
            <w:tcW w:w="2133" w:type="dxa"/>
            <w:tcBorders>
              <w:top w:val="single" w:sz="4" w:space="0" w:color="000000"/>
              <w:left w:val="single" w:sz="4" w:space="0" w:color="000000"/>
              <w:bottom w:val="single" w:sz="4" w:space="0" w:color="000000"/>
              <w:right w:val="single" w:sz="4" w:space="0" w:color="000000"/>
            </w:tcBorders>
          </w:tcPr>
          <w:p w14:paraId="1DD1018C" w14:textId="77777777" w:rsidR="00371FAF" w:rsidRDefault="00371FAF" w:rsidP="009D6410">
            <w:pPr>
              <w:pStyle w:val="TAL"/>
              <w:widowControl w:val="0"/>
              <w:rPr>
                <w:lang w:val="en-GB"/>
              </w:rPr>
            </w:pPr>
            <w:r>
              <w:rPr>
                <w:lang w:val="en-GB"/>
              </w:rPr>
              <w:t>Total number of UL Rx Rus</w:t>
            </w:r>
          </w:p>
        </w:tc>
        <w:tc>
          <w:tcPr>
            <w:tcW w:w="1592" w:type="dxa"/>
            <w:tcBorders>
              <w:top w:val="single" w:sz="4" w:space="0" w:color="000000"/>
              <w:left w:val="single" w:sz="4" w:space="0" w:color="000000"/>
              <w:bottom w:val="single" w:sz="4" w:space="0" w:color="000000"/>
              <w:right w:val="single" w:sz="4" w:space="0" w:color="000000"/>
            </w:tcBorders>
          </w:tcPr>
          <w:p w14:paraId="763520E9" w14:textId="77777777" w:rsidR="00371FAF" w:rsidRDefault="00371FAF" w:rsidP="009D6410">
            <w:pPr>
              <w:pStyle w:val="TAL"/>
              <w:widowControl w:val="0"/>
            </w:pPr>
            <w:r>
              <w:t>64</w:t>
            </w:r>
          </w:p>
        </w:tc>
        <w:tc>
          <w:tcPr>
            <w:tcW w:w="1644" w:type="dxa"/>
            <w:tcBorders>
              <w:top w:val="single" w:sz="4" w:space="0" w:color="000000"/>
              <w:left w:val="single" w:sz="4" w:space="0" w:color="000000"/>
              <w:bottom w:val="single" w:sz="4" w:space="0" w:color="000000"/>
              <w:right w:val="single" w:sz="4" w:space="0" w:color="000000"/>
            </w:tcBorders>
          </w:tcPr>
          <w:p w14:paraId="6F3C8EAA" w14:textId="77777777" w:rsidR="00371FAF" w:rsidRDefault="00371FAF" w:rsidP="009D6410">
            <w:pPr>
              <w:pStyle w:val="TAL"/>
              <w:widowControl w:val="0"/>
            </w:pPr>
            <w:r>
              <w:t>32</w:t>
            </w:r>
          </w:p>
        </w:tc>
        <w:tc>
          <w:tcPr>
            <w:tcW w:w="1781" w:type="dxa"/>
            <w:tcBorders>
              <w:top w:val="single" w:sz="4" w:space="0" w:color="000000"/>
              <w:left w:val="single" w:sz="4" w:space="0" w:color="000000"/>
              <w:bottom w:val="single" w:sz="4" w:space="0" w:color="000000"/>
              <w:right w:val="single" w:sz="4" w:space="0" w:color="000000"/>
            </w:tcBorders>
          </w:tcPr>
          <w:p w14:paraId="013A1210" w14:textId="77777777" w:rsidR="00371FAF" w:rsidRDefault="00371FAF" w:rsidP="009D6410">
            <w:pPr>
              <w:pStyle w:val="TAL"/>
              <w:widowControl w:val="0"/>
            </w:pPr>
            <w:r>
              <w:t>2</w:t>
            </w:r>
          </w:p>
        </w:tc>
        <w:tc>
          <w:tcPr>
            <w:tcW w:w="2088" w:type="dxa"/>
            <w:tcBorders>
              <w:top w:val="single" w:sz="4" w:space="0" w:color="000000"/>
              <w:left w:val="single" w:sz="4" w:space="0" w:color="000000"/>
              <w:bottom w:val="single" w:sz="4" w:space="0" w:color="000000"/>
              <w:right w:val="single" w:sz="4" w:space="0" w:color="000000"/>
            </w:tcBorders>
            <w:tcMar>
              <w:left w:w="5" w:type="dxa"/>
              <w:right w:w="5" w:type="dxa"/>
            </w:tcMar>
          </w:tcPr>
          <w:p w14:paraId="2BD39E7F" w14:textId="2745AD88" w:rsidR="00371FAF" w:rsidRPr="001B4E6F" w:rsidRDefault="00371FAF" w:rsidP="009D6410">
            <w:pPr>
              <w:pStyle w:val="TAL"/>
              <w:widowControl w:val="0"/>
              <w:rPr>
                <w:lang w:val="en-US"/>
              </w:rPr>
            </w:pPr>
            <w:r>
              <w:rPr>
                <w:lang w:val="en-US"/>
              </w:rPr>
              <w:t>256</w:t>
            </w:r>
          </w:p>
        </w:tc>
      </w:tr>
      <w:tr w:rsidR="00371FAF" w14:paraId="45846B54" w14:textId="77777777" w:rsidTr="009D6410">
        <w:tc>
          <w:tcPr>
            <w:tcW w:w="9238" w:type="dxa"/>
            <w:gridSpan w:val="5"/>
            <w:tcBorders>
              <w:top w:val="single" w:sz="4" w:space="0" w:color="000000"/>
              <w:left w:val="single" w:sz="4" w:space="0" w:color="000000"/>
              <w:bottom w:val="single" w:sz="4" w:space="0" w:color="000000"/>
              <w:right w:val="single" w:sz="4" w:space="0" w:color="000000"/>
            </w:tcBorders>
          </w:tcPr>
          <w:p w14:paraId="05DE71C1" w14:textId="77777777" w:rsidR="00371FAF" w:rsidRDefault="00371FAF" w:rsidP="009D6410">
            <w:pPr>
              <w:pStyle w:val="TAN"/>
              <w:widowControl w:val="0"/>
              <w:rPr>
                <w:lang w:val="en-GB"/>
              </w:rPr>
            </w:pPr>
            <w:r>
              <w:rPr>
                <w:lang w:val="en-GB"/>
              </w:rPr>
              <w:t xml:space="preserve">*Note: EIRP limit is 63 dBm for the reference configuration. The EIRP value is scaled with the number of </w:t>
            </w:r>
            <w:proofErr w:type="spellStart"/>
            <w:r>
              <w:rPr>
                <w:lang w:val="en-GB"/>
              </w:rPr>
              <w:t>TxRUs</w:t>
            </w:r>
            <w:proofErr w:type="spellEnd"/>
            <w:r>
              <w:rPr>
                <w:lang w:val="en-GB"/>
              </w:rPr>
              <w:t>.</w:t>
            </w:r>
          </w:p>
          <w:p w14:paraId="3328F67A" w14:textId="27D21C18" w:rsidR="00371FAF" w:rsidRDefault="00371FAF" w:rsidP="009D6410">
            <w:pPr>
              <w:pStyle w:val="TAN"/>
              <w:widowControl w:val="0"/>
              <w:rPr>
                <w:lang w:val="en-GB"/>
              </w:rPr>
            </w:pPr>
            <w:r>
              <w:rPr>
                <w:lang w:val="en-GB"/>
              </w:rPr>
              <w:t>**Pending agreement in 11.2 to evaluate 15 GHz.</w:t>
            </w:r>
          </w:p>
        </w:tc>
      </w:tr>
    </w:tbl>
    <w:p w14:paraId="0C4B2F3B" w14:textId="77777777" w:rsidR="00371FAF" w:rsidRDefault="00371FAF" w:rsidP="00371FAF"/>
    <w:p w14:paraId="62723E65" w14:textId="77777777" w:rsidR="00371FAF" w:rsidRDefault="00371FAF"/>
    <w:p w14:paraId="16617CCD" w14:textId="77777777" w:rsidR="00F977B9" w:rsidRDefault="004364C2">
      <w:r>
        <w:lastRenderedPageBreak/>
        <w:t>Provided the above proposal is agreed, FL furthermore proposes the following power state values for Set 4 based on averaging of companies proposed values, even if FL acknowledges that these may have been provided for a different configuration of Set 4:</w:t>
      </w:r>
    </w:p>
    <w:p w14:paraId="34FD78C6" w14:textId="77777777" w:rsidR="00F977B9" w:rsidRDefault="004364C2">
      <w:pPr>
        <w:rPr>
          <w:rStyle w:val="Strong"/>
        </w:rPr>
      </w:pPr>
      <w:r>
        <w:rPr>
          <w:rStyle w:val="Strong"/>
          <w:highlight w:val="yellow"/>
        </w:rPr>
        <w:t>FL Proposal </w:t>
      </w:r>
      <w:r>
        <w:rPr>
          <w:rStyle w:val="Strong"/>
          <w:highlight w:val="yellow"/>
        </w:rPr>
        <w:fldChar w:fldCharType="begin"/>
      </w:r>
      <w:r>
        <w:rPr>
          <w:rStyle w:val="Strong"/>
          <w:highlight w:val="yellow"/>
        </w:rPr>
        <w:instrText xml:space="preserve"> REF _Ref213763745 \r \h </w:instrText>
      </w:r>
      <w:r>
        <w:rPr>
          <w:rStyle w:val="Strong"/>
          <w:highlight w:val="yellow"/>
        </w:rPr>
      </w:r>
      <w:r>
        <w:rPr>
          <w:rStyle w:val="Strong"/>
          <w:highlight w:val="yellow"/>
        </w:rPr>
        <w:fldChar w:fldCharType="separate"/>
      </w:r>
      <w:r>
        <w:rPr>
          <w:rStyle w:val="Strong"/>
          <w:highlight w:val="yellow"/>
        </w:rPr>
        <w:t>3.2.2</w:t>
      </w:r>
      <w:r>
        <w:rPr>
          <w:rStyle w:val="Strong"/>
          <w:highlight w:val="yellow"/>
        </w:rPr>
        <w:fldChar w:fldCharType="end"/>
      </w:r>
      <w:r>
        <w:rPr>
          <w:rStyle w:val="Strong"/>
          <w:highlight w:val="yellow"/>
        </w:rPr>
        <w:t>.2</w:t>
      </w:r>
      <w:r>
        <w:rPr>
          <w:b/>
          <w:bCs/>
          <w:highlight w:val="yellow"/>
        </w:rPr>
        <w:t xml:space="preserve"> (1st round; high priority):</w:t>
      </w:r>
    </w:p>
    <w:p w14:paraId="7B0F1586" w14:textId="77777777" w:rsidR="00F977B9" w:rsidRDefault="004364C2">
      <w:pPr>
        <w:rPr>
          <w:rStyle w:val="Strong"/>
        </w:rPr>
      </w:pPr>
      <w:r>
        <w:rPr>
          <w:rStyle w:val="Strong"/>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F977B9" w14:paraId="674F4224" w14:textId="7777777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0CB9AE78" w14:textId="77777777" w:rsidR="00F977B9" w:rsidRDefault="004364C2">
            <w:pPr>
              <w:pStyle w:val="TAH"/>
              <w:widowControl w:val="0"/>
            </w:pPr>
            <w: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4A66DD94" w14:textId="77777777" w:rsidR="00F977B9" w:rsidRDefault="004364C2">
            <w:pPr>
              <w:pStyle w:val="TAH"/>
              <w:widowControl w:val="0"/>
            </w:pPr>
            <w:r>
              <w:t>Set 4</w:t>
            </w:r>
          </w:p>
        </w:tc>
      </w:tr>
      <w:tr w:rsidR="00F977B9" w14:paraId="4B211C06" w14:textId="7777777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66A954F0" w14:textId="77777777" w:rsidR="00F977B9" w:rsidRDefault="00F977B9">
            <w:pPr>
              <w:pStyle w:val="TAH"/>
              <w:widowControl w:val="0"/>
            </w:pPr>
          </w:p>
        </w:tc>
        <w:tc>
          <w:tcPr>
            <w:tcW w:w="1038" w:type="dxa"/>
            <w:tcBorders>
              <w:top w:val="double" w:sz="4" w:space="0" w:color="A5A5A5"/>
              <w:left w:val="double" w:sz="4" w:space="0" w:color="A5A5A5"/>
              <w:bottom w:val="double" w:sz="4" w:space="0" w:color="A5A5A5"/>
              <w:right w:val="double" w:sz="4" w:space="0" w:color="A5A5A5"/>
            </w:tcBorders>
          </w:tcPr>
          <w:p w14:paraId="092C70AE" w14:textId="77777777" w:rsidR="00F977B9" w:rsidRDefault="004364C2">
            <w:pPr>
              <w:pStyle w:val="TAH"/>
              <w:widowControl w:val="0"/>
            </w:pPr>
            <w:r>
              <w:t>CAT 1 BS</w:t>
            </w:r>
          </w:p>
        </w:tc>
        <w:tc>
          <w:tcPr>
            <w:tcW w:w="1037" w:type="dxa"/>
            <w:tcBorders>
              <w:top w:val="double" w:sz="4" w:space="0" w:color="A5A5A5"/>
              <w:left w:val="double" w:sz="4" w:space="0" w:color="A5A5A5"/>
              <w:bottom w:val="double" w:sz="4" w:space="0" w:color="A5A5A5"/>
              <w:right w:val="double" w:sz="4" w:space="0" w:color="A5A5A5"/>
            </w:tcBorders>
          </w:tcPr>
          <w:p w14:paraId="08EB6F7F" w14:textId="77777777" w:rsidR="00F977B9" w:rsidRDefault="004364C2">
            <w:pPr>
              <w:pStyle w:val="TAH"/>
              <w:widowControl w:val="0"/>
            </w:pPr>
            <w:r>
              <w:t>CAT 2 BS</w:t>
            </w:r>
          </w:p>
        </w:tc>
      </w:tr>
      <w:tr w:rsidR="00F977B9" w14:paraId="3FC8FEED"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503CF78F" w14:textId="77777777" w:rsidR="00F977B9" w:rsidRDefault="004364C2">
            <w:pPr>
              <w:pStyle w:val="TAC"/>
              <w:widowControl w:val="0"/>
            </w:pPr>
            <w:r>
              <w:t>Deep sleep</w:t>
            </w:r>
          </w:p>
        </w:tc>
        <w:tc>
          <w:tcPr>
            <w:tcW w:w="1038" w:type="dxa"/>
            <w:tcBorders>
              <w:top w:val="double" w:sz="4" w:space="0" w:color="A5A5A5"/>
              <w:left w:val="double" w:sz="4" w:space="0" w:color="A5A5A5"/>
              <w:bottom w:val="double" w:sz="4" w:space="0" w:color="A5A5A5"/>
              <w:right w:val="double" w:sz="4" w:space="0" w:color="A5A5A5"/>
            </w:tcBorders>
          </w:tcPr>
          <w:p w14:paraId="4DF1F992" w14:textId="77777777" w:rsidR="00F977B9" w:rsidRDefault="004364C2">
            <w:pPr>
              <w:pStyle w:val="TAC"/>
              <w:widowControl w:val="0"/>
            </w:pPr>
            <w:r>
              <w:t>1</w:t>
            </w:r>
          </w:p>
        </w:tc>
        <w:tc>
          <w:tcPr>
            <w:tcW w:w="1037" w:type="dxa"/>
            <w:tcBorders>
              <w:top w:val="double" w:sz="4" w:space="0" w:color="A5A5A5"/>
              <w:left w:val="double" w:sz="4" w:space="0" w:color="A5A5A5"/>
              <w:bottom w:val="double" w:sz="4" w:space="0" w:color="A5A5A5"/>
              <w:right w:val="double" w:sz="4" w:space="0" w:color="A5A5A5"/>
            </w:tcBorders>
          </w:tcPr>
          <w:p w14:paraId="570040F6" w14:textId="77777777" w:rsidR="00F977B9" w:rsidRDefault="004364C2">
            <w:pPr>
              <w:pStyle w:val="TAC"/>
              <w:widowControl w:val="0"/>
            </w:pPr>
            <w:r>
              <w:t>1</w:t>
            </w:r>
          </w:p>
        </w:tc>
      </w:tr>
      <w:tr w:rsidR="00F977B9" w14:paraId="32B31AFA"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E8909C" w14:textId="77777777" w:rsidR="00F977B9" w:rsidRDefault="004364C2">
            <w:pPr>
              <w:pStyle w:val="TAC"/>
              <w:widowControl w:val="0"/>
            </w:pPr>
            <w:r>
              <w:t>Light sleep</w:t>
            </w:r>
          </w:p>
        </w:tc>
        <w:tc>
          <w:tcPr>
            <w:tcW w:w="1038" w:type="dxa"/>
            <w:tcBorders>
              <w:top w:val="double" w:sz="4" w:space="0" w:color="A5A5A5"/>
              <w:left w:val="double" w:sz="4" w:space="0" w:color="A5A5A5"/>
              <w:bottom w:val="double" w:sz="4" w:space="0" w:color="A5A5A5"/>
              <w:right w:val="double" w:sz="4" w:space="0" w:color="A5A5A5"/>
            </w:tcBorders>
          </w:tcPr>
          <w:p w14:paraId="2100613A" w14:textId="77777777" w:rsidR="00F977B9" w:rsidRDefault="004364C2">
            <w:pPr>
              <w:pStyle w:val="TAC"/>
              <w:widowControl w:val="0"/>
            </w:pPr>
            <w:r>
              <w:t>25</w:t>
            </w:r>
          </w:p>
        </w:tc>
        <w:tc>
          <w:tcPr>
            <w:tcW w:w="1037" w:type="dxa"/>
            <w:tcBorders>
              <w:top w:val="double" w:sz="4" w:space="0" w:color="A5A5A5"/>
              <w:left w:val="double" w:sz="4" w:space="0" w:color="A5A5A5"/>
              <w:bottom w:val="double" w:sz="4" w:space="0" w:color="A5A5A5"/>
              <w:right w:val="double" w:sz="4" w:space="0" w:color="A5A5A5"/>
            </w:tcBorders>
          </w:tcPr>
          <w:p w14:paraId="269EBC86" w14:textId="77777777" w:rsidR="00F977B9" w:rsidRDefault="004364C2">
            <w:pPr>
              <w:pStyle w:val="TAC"/>
              <w:widowControl w:val="0"/>
            </w:pPr>
            <w:r>
              <w:t>2.2</w:t>
            </w:r>
          </w:p>
        </w:tc>
      </w:tr>
      <w:tr w:rsidR="00F977B9" w14:paraId="45D069EF"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C1EA870" w14:textId="77777777" w:rsidR="00F977B9" w:rsidRDefault="004364C2">
            <w:pPr>
              <w:pStyle w:val="TAC"/>
              <w:widowControl w:val="0"/>
            </w:pPr>
            <w:r>
              <w:t>Micro sleep</w:t>
            </w:r>
          </w:p>
        </w:tc>
        <w:tc>
          <w:tcPr>
            <w:tcW w:w="1038" w:type="dxa"/>
            <w:tcBorders>
              <w:top w:val="double" w:sz="4" w:space="0" w:color="A5A5A5"/>
              <w:left w:val="double" w:sz="4" w:space="0" w:color="A5A5A5"/>
              <w:bottom w:val="double" w:sz="4" w:space="0" w:color="A5A5A5"/>
              <w:right w:val="double" w:sz="4" w:space="0" w:color="A5A5A5"/>
            </w:tcBorders>
          </w:tcPr>
          <w:p w14:paraId="5F308C54" w14:textId="77777777" w:rsidR="00F977B9" w:rsidRDefault="004364C2">
            <w:pPr>
              <w:pStyle w:val="TAC"/>
              <w:widowControl w:val="0"/>
            </w:pPr>
            <w:r>
              <w:t>58</w:t>
            </w:r>
          </w:p>
        </w:tc>
        <w:tc>
          <w:tcPr>
            <w:tcW w:w="1037" w:type="dxa"/>
            <w:tcBorders>
              <w:top w:val="double" w:sz="4" w:space="0" w:color="A5A5A5"/>
              <w:left w:val="double" w:sz="4" w:space="0" w:color="A5A5A5"/>
              <w:bottom w:val="double" w:sz="4" w:space="0" w:color="A5A5A5"/>
              <w:right w:val="double" w:sz="4" w:space="0" w:color="A5A5A5"/>
            </w:tcBorders>
          </w:tcPr>
          <w:p w14:paraId="648462D5" w14:textId="77777777" w:rsidR="00F977B9" w:rsidRDefault="004364C2">
            <w:pPr>
              <w:pStyle w:val="TAC"/>
              <w:widowControl w:val="0"/>
            </w:pPr>
            <w:r>
              <w:t>5.4</w:t>
            </w:r>
          </w:p>
        </w:tc>
      </w:tr>
      <w:tr w:rsidR="00F977B9" w14:paraId="6C99E12E"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77CC685" w14:textId="77777777" w:rsidR="00F977B9" w:rsidRDefault="004364C2">
            <w:pPr>
              <w:pStyle w:val="TAC"/>
              <w:widowControl w:val="0"/>
            </w:pPr>
            <w:r>
              <w:t>Active DL</w:t>
            </w:r>
          </w:p>
        </w:tc>
        <w:tc>
          <w:tcPr>
            <w:tcW w:w="1038" w:type="dxa"/>
            <w:tcBorders>
              <w:top w:val="double" w:sz="4" w:space="0" w:color="A5A5A5"/>
              <w:left w:val="double" w:sz="4" w:space="0" w:color="A5A5A5"/>
              <w:bottom w:val="double" w:sz="4" w:space="0" w:color="A5A5A5"/>
              <w:right w:val="double" w:sz="4" w:space="0" w:color="A5A5A5"/>
            </w:tcBorders>
          </w:tcPr>
          <w:p w14:paraId="38D8CE35" w14:textId="77777777" w:rsidR="00F977B9" w:rsidRDefault="004364C2">
            <w:pPr>
              <w:pStyle w:val="TAC"/>
              <w:widowControl w:val="0"/>
            </w:pPr>
            <w:r>
              <w:t>440</w:t>
            </w:r>
          </w:p>
        </w:tc>
        <w:tc>
          <w:tcPr>
            <w:tcW w:w="1037" w:type="dxa"/>
            <w:tcBorders>
              <w:top w:val="double" w:sz="4" w:space="0" w:color="A5A5A5"/>
              <w:left w:val="double" w:sz="4" w:space="0" w:color="A5A5A5"/>
              <w:bottom w:val="double" w:sz="4" w:space="0" w:color="A5A5A5"/>
              <w:right w:val="double" w:sz="4" w:space="0" w:color="A5A5A5"/>
            </w:tcBorders>
          </w:tcPr>
          <w:p w14:paraId="706BA4B0" w14:textId="77777777" w:rsidR="00F977B9" w:rsidRDefault="004364C2">
            <w:pPr>
              <w:pStyle w:val="TAC"/>
              <w:widowControl w:val="0"/>
            </w:pPr>
            <w:r>
              <w:t>45</w:t>
            </w:r>
          </w:p>
        </w:tc>
      </w:tr>
      <w:tr w:rsidR="00F977B9" w14:paraId="19A94E08" w14:textId="7777777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6609B9E" w14:textId="77777777" w:rsidR="00F977B9" w:rsidRDefault="004364C2">
            <w:pPr>
              <w:pStyle w:val="TAC"/>
              <w:widowControl w:val="0"/>
            </w:pPr>
            <w:r>
              <w:t>Active UL</w:t>
            </w:r>
          </w:p>
        </w:tc>
        <w:tc>
          <w:tcPr>
            <w:tcW w:w="1038" w:type="dxa"/>
            <w:tcBorders>
              <w:top w:val="double" w:sz="4" w:space="0" w:color="A5A5A5"/>
              <w:left w:val="double" w:sz="4" w:space="0" w:color="A5A5A5"/>
              <w:bottom w:val="double" w:sz="4" w:space="0" w:color="A5A5A5"/>
              <w:right w:val="double" w:sz="4" w:space="0" w:color="A5A5A5"/>
            </w:tcBorders>
          </w:tcPr>
          <w:p w14:paraId="233EEA9F" w14:textId="77777777" w:rsidR="00F977B9" w:rsidRDefault="004364C2">
            <w:pPr>
              <w:pStyle w:val="TAC"/>
              <w:widowControl w:val="0"/>
            </w:pPr>
            <w:r>
              <w:t>130</w:t>
            </w:r>
          </w:p>
        </w:tc>
        <w:tc>
          <w:tcPr>
            <w:tcW w:w="1037" w:type="dxa"/>
            <w:tcBorders>
              <w:top w:val="double" w:sz="4" w:space="0" w:color="A5A5A5"/>
              <w:left w:val="double" w:sz="4" w:space="0" w:color="A5A5A5"/>
              <w:bottom w:val="double" w:sz="4" w:space="0" w:color="A5A5A5"/>
              <w:right w:val="double" w:sz="4" w:space="0" w:color="A5A5A5"/>
            </w:tcBorders>
          </w:tcPr>
          <w:p w14:paraId="3FBB90A8" w14:textId="77777777" w:rsidR="00F977B9" w:rsidRDefault="004364C2">
            <w:pPr>
              <w:pStyle w:val="TAC"/>
              <w:widowControl w:val="0"/>
            </w:pPr>
            <w:r>
              <w:t>7.8</w:t>
            </w:r>
          </w:p>
        </w:tc>
      </w:tr>
    </w:tbl>
    <w:p w14:paraId="1397012F" w14:textId="77777777" w:rsidR="00371FAF" w:rsidRPr="00591005" w:rsidRDefault="00371FAF" w:rsidP="00371FAF">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p>
    <w:p w14:paraId="0F2349F3" w14:textId="25819584" w:rsidR="00F977B9" w:rsidRDefault="00371FAF" w:rsidP="00371FAF">
      <w:pPr>
        <w:rPr>
          <w:lang w:eastAsia="zh-TW"/>
        </w:rPr>
      </w:pPr>
      <w:r w:rsidRPr="00B2504A">
        <w:rPr>
          <w:lang w:eastAsia="zh-TW"/>
        </w:rPr>
        <w:t>Companies have very differing views on power consumption, approximately a 6 dB range for Active DL</w:t>
      </w:r>
      <w:r w:rsidR="00CA6818">
        <w:rPr>
          <w:lang w:eastAsia="zh-TW"/>
        </w:rPr>
        <w:t>/UL</w:t>
      </w:r>
      <w:r w:rsidRPr="00B2504A">
        <w:rPr>
          <w:lang w:eastAsia="zh-TW"/>
        </w:rPr>
        <w:t xml:space="preserve">. More discussion may be needed but </w:t>
      </w:r>
      <w:proofErr w:type="gramStart"/>
      <w:r w:rsidRPr="00B2504A">
        <w:rPr>
          <w:lang w:eastAsia="zh-TW"/>
        </w:rPr>
        <w:t>no</w:t>
      </w:r>
      <w:proofErr w:type="gramEnd"/>
      <w:r w:rsidRPr="00B2504A">
        <w:rPr>
          <w:lang w:eastAsia="zh-TW"/>
        </w:rPr>
        <w:t xml:space="preserve"> need to update the proposal for that. Remaining values seem agreeable to companies.</w:t>
      </w:r>
    </w:p>
    <w:p w14:paraId="6BFC6814" w14:textId="77777777" w:rsidR="00FB2B0A" w:rsidRDefault="00FB2B0A" w:rsidP="00371FAF">
      <w:pPr>
        <w:rPr>
          <w:lang w:eastAsia="zh-TW"/>
        </w:rPr>
      </w:pPr>
    </w:p>
    <w:p w14:paraId="5D131969" w14:textId="77777777" w:rsidR="00FB2B0A" w:rsidRPr="00E07D86" w:rsidRDefault="00FB2B0A" w:rsidP="00FB2B0A">
      <w:pPr>
        <w:rPr>
          <w:b/>
          <w:bCs/>
        </w:rPr>
      </w:pPr>
      <w:r w:rsidRPr="00E07D86">
        <w:rPr>
          <w:b/>
          <w:bCs/>
          <w:highlight w:val="yellow"/>
        </w:rPr>
        <w:t>FL comment after 1</w:t>
      </w:r>
      <w:r w:rsidRPr="00E07D86">
        <w:rPr>
          <w:b/>
          <w:bCs/>
          <w:highlight w:val="yellow"/>
          <w:vertAlign w:val="superscript"/>
        </w:rPr>
        <w:t>st</w:t>
      </w:r>
      <w:r w:rsidRPr="00E07D86">
        <w:rPr>
          <w:b/>
          <w:bCs/>
          <w:highlight w:val="yellow"/>
        </w:rPr>
        <w:t xml:space="preserve"> online</w:t>
      </w:r>
    </w:p>
    <w:p w14:paraId="40C2C968" w14:textId="77777777" w:rsidR="00FB2B0A" w:rsidRDefault="00FB2B0A" w:rsidP="00FB2B0A">
      <w:r>
        <w:t>RAN1 made the following agreement:</w:t>
      </w:r>
    </w:p>
    <w:p w14:paraId="0BB562B7" w14:textId="77777777" w:rsidR="00FB2B0A" w:rsidRPr="00E07D86" w:rsidRDefault="00FB2B0A" w:rsidP="00FB2B0A">
      <w:pPr>
        <w:ind w:firstLine="567"/>
        <w:rPr>
          <w:b/>
          <w:bCs/>
        </w:rPr>
      </w:pPr>
      <w:r w:rsidRPr="00E07D86">
        <w:rPr>
          <w:b/>
          <w:bCs/>
          <w:highlight w:val="green"/>
        </w:rPr>
        <w:t>Agreement</w:t>
      </w:r>
    </w:p>
    <w:p w14:paraId="4898C858" w14:textId="77777777" w:rsidR="00FB2B0A" w:rsidRPr="00E07D86" w:rsidRDefault="00FB2B0A" w:rsidP="00FB2B0A">
      <w:pPr>
        <w:ind w:firstLine="567"/>
        <w:rPr>
          <w:b/>
          <w:bCs/>
          <w:lang w:val="en-GB"/>
        </w:rPr>
      </w:pPr>
      <w:r w:rsidRPr="00E07D86">
        <w:rPr>
          <w:lang w:val="en-GB"/>
        </w:rPr>
        <w:t>Add the following as one of reference configurations for BS power consumption</w:t>
      </w:r>
    </w:p>
    <w:tbl>
      <w:tblPr>
        <w:tblW w:w="0" w:type="auto"/>
        <w:tblInd w:w="454" w:type="dxa"/>
        <w:tblLook w:val="04A0" w:firstRow="1" w:lastRow="0" w:firstColumn="1" w:lastColumn="0" w:noHBand="0" w:noVBand="1"/>
      </w:tblPr>
      <w:tblGrid>
        <w:gridCol w:w="3057"/>
        <w:gridCol w:w="2307"/>
      </w:tblGrid>
      <w:tr w:rsidR="00FB2B0A" w:rsidRPr="00E07D86" w14:paraId="4C9B6C51" w14:textId="77777777" w:rsidTr="009D6410">
        <w:trPr>
          <w:trHeight w:val="290"/>
        </w:trPr>
        <w:tc>
          <w:tcPr>
            <w:tcW w:w="0" w:type="auto"/>
            <w:tcBorders>
              <w:top w:val="single" w:sz="4" w:space="0" w:color="000000"/>
              <w:left w:val="single" w:sz="4" w:space="0" w:color="000000"/>
              <w:bottom w:val="single" w:sz="4" w:space="0" w:color="000000"/>
              <w:right w:val="single" w:sz="4" w:space="0" w:color="000000"/>
            </w:tcBorders>
          </w:tcPr>
          <w:p w14:paraId="284AA4D9" w14:textId="77777777" w:rsidR="00FB2B0A" w:rsidRPr="00E07D86" w:rsidRDefault="00FB2B0A" w:rsidP="009D6410">
            <w:pPr>
              <w:spacing w:after="0"/>
              <w:rPr>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52A2DA3E" w14:textId="77777777" w:rsidR="00FB2B0A" w:rsidRPr="00E07D86" w:rsidRDefault="00FB2B0A" w:rsidP="009D6410">
            <w:pPr>
              <w:spacing w:after="0"/>
              <w:rPr>
                <w:b/>
                <w:bCs/>
                <w:lang w:val="en-GB"/>
              </w:rPr>
            </w:pPr>
            <w:r w:rsidRPr="00E07D86">
              <w:rPr>
                <w:b/>
                <w:bCs/>
                <w:lang w:val="en-GB"/>
              </w:rPr>
              <w:t>Set 4 around 7** GHz</w:t>
            </w:r>
          </w:p>
        </w:tc>
      </w:tr>
      <w:tr w:rsidR="00FB2B0A" w:rsidRPr="00E07D86" w14:paraId="01AD5ED5"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01973992" w14:textId="77777777" w:rsidR="00FB2B0A" w:rsidRPr="00E07D86" w:rsidRDefault="00FB2B0A" w:rsidP="009D6410">
            <w:pPr>
              <w:spacing w:after="0"/>
              <w:rPr>
                <w:lang w:val="en-GB"/>
              </w:rPr>
            </w:pPr>
            <w:r w:rsidRPr="00E07D86">
              <w:rPr>
                <w:lang w:val="en-GB"/>
              </w:rPr>
              <w:t>Duplex</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218836DC" w14:textId="77777777" w:rsidR="00FB2B0A" w:rsidRPr="00E07D86" w:rsidRDefault="00FB2B0A" w:rsidP="009D6410">
            <w:pPr>
              <w:spacing w:after="0"/>
              <w:rPr>
                <w:lang w:val="en-GB"/>
              </w:rPr>
            </w:pPr>
            <w:r w:rsidRPr="00E07D86">
              <w:rPr>
                <w:lang w:val="en-GB"/>
              </w:rPr>
              <w:t>TDD</w:t>
            </w:r>
          </w:p>
        </w:tc>
      </w:tr>
      <w:tr w:rsidR="00FB2B0A" w:rsidRPr="00E07D86" w14:paraId="557389D7"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731BC63D" w14:textId="77777777" w:rsidR="00FB2B0A" w:rsidRPr="00E07D86" w:rsidRDefault="00FB2B0A" w:rsidP="009D6410">
            <w:pPr>
              <w:spacing w:after="0"/>
              <w:rPr>
                <w:lang w:val="en-GB"/>
              </w:rPr>
            </w:pPr>
            <w:r w:rsidRPr="00E07D86">
              <w:rPr>
                <w:lang w:val="en-GB"/>
              </w:rPr>
              <w:t>System BW</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B9104D8" w14:textId="77777777" w:rsidR="00FB2B0A" w:rsidRPr="00E07D86" w:rsidRDefault="00FB2B0A" w:rsidP="009D6410">
            <w:pPr>
              <w:spacing w:after="0"/>
              <w:rPr>
                <w:lang w:val="en-GB"/>
              </w:rPr>
            </w:pPr>
            <w:r w:rsidRPr="00E07D86">
              <w:t>4</w:t>
            </w:r>
            <w:r w:rsidRPr="00E07D86">
              <w:rPr>
                <w:lang w:val="en-GB"/>
              </w:rPr>
              <w:t xml:space="preserve">00 MHz </w:t>
            </w:r>
          </w:p>
        </w:tc>
      </w:tr>
      <w:tr w:rsidR="00FB2B0A" w:rsidRPr="00E07D86" w14:paraId="2C0A33DF" w14:textId="77777777" w:rsidTr="009D6410">
        <w:trPr>
          <w:trHeight w:val="146"/>
        </w:trPr>
        <w:tc>
          <w:tcPr>
            <w:tcW w:w="0" w:type="auto"/>
            <w:tcBorders>
              <w:top w:val="single" w:sz="4" w:space="0" w:color="000000"/>
              <w:left w:val="single" w:sz="4" w:space="0" w:color="000000"/>
              <w:bottom w:val="single" w:sz="4" w:space="0" w:color="000000"/>
              <w:right w:val="single" w:sz="4" w:space="0" w:color="000000"/>
            </w:tcBorders>
            <w:hideMark/>
          </w:tcPr>
          <w:p w14:paraId="4C7BDFDC" w14:textId="77777777" w:rsidR="00FB2B0A" w:rsidRPr="00E07D86" w:rsidRDefault="00FB2B0A" w:rsidP="009D6410">
            <w:pPr>
              <w:spacing w:after="0"/>
              <w:rPr>
                <w:lang w:val="en-GB"/>
              </w:rPr>
            </w:pPr>
            <w:r w:rsidRPr="00E07D86">
              <w:rPr>
                <w:lang w:val="en-GB"/>
              </w:rPr>
              <w:t>SCS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4747E432" w14:textId="77777777" w:rsidR="00FB2B0A" w:rsidRPr="00E07D86" w:rsidRDefault="00FB2B0A" w:rsidP="009D6410">
            <w:pPr>
              <w:spacing w:after="0"/>
              <w:rPr>
                <w:lang w:val="en-GB"/>
              </w:rPr>
            </w:pPr>
            <w:r w:rsidRPr="00E07D86">
              <w:rPr>
                <w:lang w:val="en-GB"/>
              </w:rPr>
              <w:t>30 kHz</w:t>
            </w:r>
          </w:p>
        </w:tc>
      </w:tr>
      <w:tr w:rsidR="00FB2B0A" w:rsidRPr="00E07D86" w14:paraId="4FE0C4E9" w14:textId="77777777" w:rsidTr="009D6410">
        <w:trPr>
          <w:trHeight w:val="142"/>
        </w:trPr>
        <w:tc>
          <w:tcPr>
            <w:tcW w:w="0" w:type="auto"/>
            <w:tcBorders>
              <w:top w:val="single" w:sz="4" w:space="0" w:color="000000"/>
              <w:left w:val="single" w:sz="4" w:space="0" w:color="000000"/>
              <w:bottom w:val="single" w:sz="4" w:space="0" w:color="000000"/>
              <w:right w:val="single" w:sz="4" w:space="0" w:color="000000"/>
            </w:tcBorders>
            <w:hideMark/>
          </w:tcPr>
          <w:p w14:paraId="1E74C675" w14:textId="77777777" w:rsidR="00FB2B0A" w:rsidRPr="00E07D86" w:rsidRDefault="00FB2B0A" w:rsidP="009D6410">
            <w:pPr>
              <w:spacing w:after="0"/>
              <w:rPr>
                <w:lang w:val="en-GB"/>
              </w:rPr>
            </w:pPr>
            <w:r w:rsidRPr="00E07D86">
              <w:rPr>
                <w:lang w:val="en-GB"/>
              </w:rPr>
              <w:t>Number of TRP</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0EE452F" w14:textId="77777777" w:rsidR="00FB2B0A" w:rsidRPr="00E07D86" w:rsidRDefault="00FB2B0A" w:rsidP="009D6410">
            <w:pPr>
              <w:spacing w:after="0"/>
              <w:rPr>
                <w:lang w:val="en-GB"/>
              </w:rPr>
            </w:pPr>
            <w:r w:rsidRPr="00E07D86">
              <w:rPr>
                <w:lang w:val="en-GB"/>
              </w:rPr>
              <w:t>1</w:t>
            </w:r>
          </w:p>
        </w:tc>
      </w:tr>
      <w:tr w:rsidR="00FB2B0A" w:rsidRPr="00E07D86" w14:paraId="6251C0C6" w14:textId="77777777" w:rsidTr="009D6410">
        <w:trPr>
          <w:trHeight w:val="286"/>
        </w:trPr>
        <w:tc>
          <w:tcPr>
            <w:tcW w:w="0" w:type="auto"/>
            <w:tcBorders>
              <w:top w:val="single" w:sz="4" w:space="0" w:color="000000"/>
              <w:left w:val="single" w:sz="4" w:space="0" w:color="000000"/>
              <w:bottom w:val="single" w:sz="4" w:space="0" w:color="000000"/>
              <w:right w:val="single" w:sz="4" w:space="0" w:color="000000"/>
            </w:tcBorders>
            <w:hideMark/>
          </w:tcPr>
          <w:p w14:paraId="7CEEF842" w14:textId="77777777" w:rsidR="00FB2B0A" w:rsidRPr="00E07D86" w:rsidRDefault="00FB2B0A" w:rsidP="009D6410">
            <w:pPr>
              <w:spacing w:after="0"/>
              <w:rPr>
                <w:lang w:val="en-GB"/>
              </w:rPr>
            </w:pPr>
            <w:r w:rsidRPr="00E07D86">
              <w:rPr>
                <w:lang w:val="en-GB"/>
              </w:rPr>
              <w:t>Total number of DL TX Rus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76B6EA91" w14:textId="77777777" w:rsidR="00FB2B0A" w:rsidRPr="00E07D86" w:rsidRDefault="00FB2B0A" w:rsidP="009D6410">
            <w:pPr>
              <w:spacing w:after="0"/>
            </w:pPr>
            <w:r w:rsidRPr="00E07D86">
              <w:t>256</w:t>
            </w:r>
          </w:p>
        </w:tc>
      </w:tr>
      <w:tr w:rsidR="00FB2B0A" w:rsidRPr="00E07D86" w14:paraId="708F6894" w14:textId="77777777" w:rsidTr="009D6410">
        <w:trPr>
          <w:trHeight w:val="146"/>
        </w:trPr>
        <w:tc>
          <w:tcPr>
            <w:tcW w:w="0" w:type="auto"/>
            <w:tcBorders>
              <w:top w:val="single" w:sz="4" w:space="0" w:color="000000"/>
              <w:left w:val="single" w:sz="4" w:space="0" w:color="000000"/>
              <w:bottom w:val="single" w:sz="4" w:space="0" w:color="000000"/>
              <w:right w:val="single" w:sz="4" w:space="0" w:color="000000"/>
            </w:tcBorders>
            <w:hideMark/>
          </w:tcPr>
          <w:p w14:paraId="755D4EC2" w14:textId="77777777" w:rsidR="00FB2B0A" w:rsidRPr="00E07D86" w:rsidRDefault="00FB2B0A" w:rsidP="009D6410">
            <w:pPr>
              <w:spacing w:after="0"/>
              <w:rPr>
                <w:lang w:val="en-GB"/>
              </w:rPr>
            </w:pPr>
            <w:r w:rsidRPr="00E07D86">
              <w:rPr>
                <w:lang w:val="en-GB"/>
              </w:rPr>
              <w:t>Total DL power level</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17A358B9" w14:textId="77777777" w:rsidR="00FB2B0A" w:rsidRPr="00E07D86" w:rsidRDefault="00FB2B0A" w:rsidP="009D6410">
            <w:pPr>
              <w:spacing w:after="0"/>
              <w:rPr>
                <w:lang w:val="en-GB"/>
              </w:rPr>
            </w:pPr>
            <w:r w:rsidRPr="00E07D86">
              <w:rPr>
                <w:lang w:val="en-GB"/>
              </w:rPr>
              <w:t>[62] dBm</w:t>
            </w:r>
          </w:p>
        </w:tc>
      </w:tr>
      <w:tr w:rsidR="00FB2B0A" w:rsidRPr="00E07D86" w14:paraId="6B65F54D" w14:textId="77777777" w:rsidTr="009D6410">
        <w:trPr>
          <w:trHeight w:val="286"/>
        </w:trPr>
        <w:tc>
          <w:tcPr>
            <w:tcW w:w="0" w:type="auto"/>
            <w:tcBorders>
              <w:top w:val="single" w:sz="4" w:space="0" w:color="000000"/>
              <w:left w:val="single" w:sz="4" w:space="0" w:color="000000"/>
              <w:bottom w:val="single" w:sz="4" w:space="0" w:color="000000"/>
              <w:right w:val="single" w:sz="4" w:space="0" w:color="000000"/>
            </w:tcBorders>
            <w:hideMark/>
          </w:tcPr>
          <w:p w14:paraId="48ABD885" w14:textId="77777777" w:rsidR="00FB2B0A" w:rsidRPr="00E07D86" w:rsidRDefault="00FB2B0A" w:rsidP="009D6410">
            <w:pPr>
              <w:spacing w:after="0"/>
              <w:rPr>
                <w:lang w:val="en-GB"/>
              </w:rPr>
            </w:pPr>
            <w:r w:rsidRPr="00E07D86">
              <w:rPr>
                <w:lang w:val="en-GB"/>
              </w:rPr>
              <w:t>Total number of UL Rx Rus</w:t>
            </w:r>
          </w:p>
        </w:tc>
        <w:tc>
          <w:tcPr>
            <w:tcW w:w="0" w:type="auto"/>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039E4FBF" w14:textId="77777777" w:rsidR="00FB2B0A" w:rsidRPr="00E07D86" w:rsidRDefault="00FB2B0A" w:rsidP="009D6410">
            <w:pPr>
              <w:spacing w:after="0"/>
            </w:pPr>
            <w:r w:rsidRPr="00E07D86">
              <w:t>256</w:t>
            </w:r>
          </w:p>
        </w:tc>
      </w:tr>
      <w:tr w:rsidR="00FB2B0A" w:rsidRPr="00E07D86" w14:paraId="795CE6A1" w14:textId="77777777" w:rsidTr="009D6410">
        <w:trPr>
          <w:trHeight w:val="318"/>
        </w:trPr>
        <w:tc>
          <w:tcPr>
            <w:tcW w:w="0" w:type="auto"/>
            <w:gridSpan w:val="2"/>
            <w:tcBorders>
              <w:top w:val="single" w:sz="4" w:space="0" w:color="000000"/>
              <w:left w:val="single" w:sz="4" w:space="0" w:color="000000"/>
              <w:bottom w:val="single" w:sz="4" w:space="0" w:color="000000"/>
              <w:right w:val="single" w:sz="4" w:space="0" w:color="000000"/>
            </w:tcBorders>
            <w:hideMark/>
          </w:tcPr>
          <w:p w14:paraId="41807D8A" w14:textId="77777777" w:rsidR="00FB2B0A" w:rsidRPr="00E07D86" w:rsidRDefault="00FB2B0A" w:rsidP="009D6410">
            <w:pPr>
              <w:spacing w:after="0"/>
            </w:pPr>
            <w:r w:rsidRPr="00E07D86">
              <w:rPr>
                <w:lang w:val="en-GB"/>
              </w:rPr>
              <w:t>**Pending agreement in 11.2 whether to evaluate 15 GHz.</w:t>
            </w:r>
          </w:p>
        </w:tc>
      </w:tr>
    </w:tbl>
    <w:p w14:paraId="7C08A3F9" w14:textId="77777777" w:rsidR="00FB2B0A" w:rsidRDefault="00FB2B0A" w:rsidP="00FB2B0A">
      <w:pPr>
        <w:rPr>
          <w:lang w:eastAsia="zh-TW"/>
        </w:rPr>
      </w:pPr>
    </w:p>
    <w:p w14:paraId="72878077" w14:textId="4A1DF054" w:rsidR="00FB2B0A" w:rsidRDefault="00FB2B0A" w:rsidP="00FB2B0A">
      <w:pPr>
        <w:rPr>
          <w:lang w:eastAsia="zh-TW"/>
        </w:rPr>
      </w:pPr>
      <w:r>
        <w:rPr>
          <w:lang w:eastAsia="zh-TW"/>
        </w:rPr>
        <w:t xml:space="preserve">Considering the above proposal, companies are encouraged to provide their additional views in Sec. </w:t>
      </w:r>
      <w:r>
        <w:rPr>
          <w:lang w:eastAsia="zh-TW"/>
        </w:rPr>
        <w:fldChar w:fldCharType="begin"/>
      </w:r>
      <w:r>
        <w:rPr>
          <w:lang w:eastAsia="zh-TW"/>
        </w:rPr>
        <w:instrText xml:space="preserve"> REF _Ref214350941 \r \h </w:instrText>
      </w:r>
      <w:r>
        <w:rPr>
          <w:lang w:eastAsia="zh-TW"/>
        </w:rPr>
      </w:r>
      <w:r>
        <w:rPr>
          <w:lang w:eastAsia="zh-TW"/>
        </w:rPr>
        <w:fldChar w:fldCharType="separate"/>
      </w:r>
      <w:r>
        <w:rPr>
          <w:lang w:eastAsia="zh-TW"/>
        </w:rPr>
        <w:t>3.2.2.4</w:t>
      </w:r>
      <w:r>
        <w:rPr>
          <w:lang w:eastAsia="zh-TW"/>
        </w:rPr>
        <w:fldChar w:fldCharType="end"/>
      </w:r>
      <w:r>
        <w:rPr>
          <w:lang w:eastAsia="zh-TW"/>
        </w:rPr>
        <w:t xml:space="preserve"> on relative power values for the defined power states.</w:t>
      </w:r>
    </w:p>
    <w:p w14:paraId="078D917D" w14:textId="77777777" w:rsidR="00FB2B0A" w:rsidRDefault="00FB2B0A" w:rsidP="00371FAF">
      <w:pPr>
        <w:rPr>
          <w:lang w:eastAsia="zh-TW"/>
        </w:rPr>
      </w:pPr>
    </w:p>
    <w:p w14:paraId="57D895DD" w14:textId="77777777" w:rsidR="00F977B9" w:rsidRDefault="004364C2">
      <w:pPr>
        <w:pStyle w:val="Heading4"/>
      </w:pPr>
      <w:r>
        <w:t>Companies’ comments</w:t>
      </w:r>
    </w:p>
    <w:p w14:paraId="2AFA2E08" w14:textId="77777777" w:rsidR="00F977B9" w:rsidRDefault="004364C2">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F977B9" w14:paraId="5E3C21CC" w14:textId="77777777">
        <w:tc>
          <w:tcPr>
            <w:tcW w:w="2065" w:type="dxa"/>
            <w:shd w:val="clear" w:color="auto" w:fill="FFC000"/>
          </w:tcPr>
          <w:p w14:paraId="5AC4AE37" w14:textId="77777777" w:rsidR="00F977B9" w:rsidRDefault="004364C2">
            <w:pPr>
              <w:rPr>
                <w:b/>
                <w:bCs/>
                <w:lang w:eastAsia="zh-TW"/>
              </w:rPr>
            </w:pPr>
            <w:r>
              <w:rPr>
                <w:b/>
                <w:bCs/>
                <w:lang w:eastAsia="zh-TW"/>
              </w:rPr>
              <w:t>Company</w:t>
            </w:r>
          </w:p>
        </w:tc>
        <w:tc>
          <w:tcPr>
            <w:tcW w:w="7563" w:type="dxa"/>
            <w:shd w:val="clear" w:color="auto" w:fill="FFC000"/>
          </w:tcPr>
          <w:p w14:paraId="465C4E7E" w14:textId="77777777" w:rsidR="00F977B9" w:rsidRDefault="004364C2">
            <w:pPr>
              <w:rPr>
                <w:b/>
                <w:bCs/>
                <w:lang w:eastAsia="zh-TW"/>
              </w:rPr>
            </w:pPr>
            <w:r>
              <w:rPr>
                <w:b/>
                <w:bCs/>
                <w:lang w:eastAsia="zh-TW"/>
              </w:rPr>
              <w:t>Comment</w:t>
            </w:r>
          </w:p>
        </w:tc>
      </w:tr>
      <w:tr w:rsidR="00F977B9" w14:paraId="43E6E777" w14:textId="77777777">
        <w:tc>
          <w:tcPr>
            <w:tcW w:w="2065" w:type="dxa"/>
          </w:tcPr>
          <w:p w14:paraId="43E969C6" w14:textId="77777777" w:rsidR="00F977B9" w:rsidRDefault="004364C2">
            <w:pPr>
              <w:rPr>
                <w:rFonts w:eastAsia="DengXian"/>
                <w:lang w:eastAsia="zh-CN"/>
              </w:rPr>
            </w:pPr>
            <w:r>
              <w:rPr>
                <w:rFonts w:eastAsia="DengXian"/>
                <w:lang w:eastAsia="zh-CN"/>
              </w:rPr>
              <w:t>CMCC</w:t>
            </w:r>
          </w:p>
        </w:tc>
        <w:tc>
          <w:tcPr>
            <w:tcW w:w="7563" w:type="dxa"/>
          </w:tcPr>
          <w:p w14:paraId="6C8BA286" w14:textId="77777777" w:rsidR="00F977B9" w:rsidRDefault="004364C2">
            <w:pPr>
              <w:rPr>
                <w:rFonts w:eastAsia="DengXian"/>
                <w:lang w:eastAsia="zh-CN"/>
              </w:rPr>
            </w:pPr>
            <w:r>
              <w:rPr>
                <w:rFonts w:eastAsia="DengXian"/>
                <w:lang w:eastAsia="zh-CN"/>
              </w:rPr>
              <w:t xml:space="preserve">We prefer 200 MHz as the default </w:t>
            </w:r>
            <w:r>
              <w:t>System BW for Set 4.</w:t>
            </w:r>
          </w:p>
        </w:tc>
      </w:tr>
      <w:tr w:rsidR="00F977B9" w14:paraId="4A1371F1" w14:textId="77777777">
        <w:tc>
          <w:tcPr>
            <w:tcW w:w="2065" w:type="dxa"/>
          </w:tcPr>
          <w:p w14:paraId="0C4A9295" w14:textId="77777777" w:rsidR="00F977B9" w:rsidRDefault="004364C2">
            <w:pPr>
              <w:rPr>
                <w:rFonts w:eastAsia="DengXian"/>
                <w:lang w:eastAsia="zh-CN"/>
              </w:rPr>
            </w:pPr>
            <w:r>
              <w:rPr>
                <w:rFonts w:eastAsia="Malgun Gothic"/>
                <w:lang w:eastAsia="ko-KR"/>
              </w:rPr>
              <w:t>Samsung</w:t>
            </w:r>
          </w:p>
        </w:tc>
        <w:tc>
          <w:tcPr>
            <w:tcW w:w="7563" w:type="dxa"/>
          </w:tcPr>
          <w:p w14:paraId="23E60325" w14:textId="77777777" w:rsidR="00F977B9" w:rsidRDefault="004364C2">
            <w:pPr>
              <w:rPr>
                <w:rFonts w:eastAsia="DengXian"/>
                <w:lang w:eastAsia="zh-CN"/>
              </w:rPr>
            </w:pPr>
            <w:r>
              <w:rPr>
                <w:rFonts w:eastAsia="Malgun Gothic"/>
                <w:lang w:eastAsia="ko-KR"/>
              </w:rPr>
              <w:t>200MHz for set 4</w:t>
            </w:r>
          </w:p>
        </w:tc>
      </w:tr>
      <w:tr w:rsidR="00F977B9" w14:paraId="09DBAD07" w14:textId="77777777">
        <w:tc>
          <w:tcPr>
            <w:tcW w:w="2065" w:type="dxa"/>
          </w:tcPr>
          <w:p w14:paraId="6706F9AC" w14:textId="77777777" w:rsidR="00F977B9" w:rsidRDefault="004364C2">
            <w:pPr>
              <w:rPr>
                <w:rFonts w:eastAsia="Malgun Gothic"/>
                <w:lang w:eastAsia="ko-KR"/>
              </w:rPr>
            </w:pPr>
            <w:r>
              <w:rPr>
                <w:rFonts w:eastAsia="Malgun Gothic"/>
                <w:lang w:eastAsia="ko-KR"/>
              </w:rPr>
              <w:t>LG Electronics</w:t>
            </w:r>
          </w:p>
        </w:tc>
        <w:tc>
          <w:tcPr>
            <w:tcW w:w="7563" w:type="dxa"/>
          </w:tcPr>
          <w:p w14:paraId="11A5347F" w14:textId="77777777" w:rsidR="00F977B9" w:rsidRDefault="004364C2">
            <w:pPr>
              <w:rPr>
                <w:rFonts w:eastAsia="Malgun Gothic"/>
                <w:lang w:eastAsia="ko-KR"/>
              </w:rPr>
            </w:pPr>
            <w:r>
              <w:rPr>
                <w:rFonts w:eastAsia="Malgun Gothic"/>
                <w:lang w:eastAsia="ko-KR"/>
              </w:rPr>
              <w:t>OK</w:t>
            </w:r>
          </w:p>
        </w:tc>
      </w:tr>
      <w:tr w:rsidR="00F977B9" w14:paraId="00012359" w14:textId="77777777">
        <w:tc>
          <w:tcPr>
            <w:tcW w:w="2065" w:type="dxa"/>
          </w:tcPr>
          <w:p w14:paraId="4B89A48F" w14:textId="77777777" w:rsidR="00F977B9" w:rsidRDefault="004364C2">
            <w:pPr>
              <w:rPr>
                <w:lang w:eastAsia="zh-TW"/>
              </w:rPr>
            </w:pPr>
            <w:r>
              <w:rPr>
                <w:rFonts w:eastAsia="DengXian"/>
                <w:lang w:eastAsia="zh-CN"/>
              </w:rPr>
              <w:t>vivo</w:t>
            </w:r>
          </w:p>
        </w:tc>
        <w:tc>
          <w:tcPr>
            <w:tcW w:w="7563" w:type="dxa"/>
          </w:tcPr>
          <w:p w14:paraId="7A7AD292" w14:textId="77777777" w:rsidR="00F977B9" w:rsidRDefault="004364C2">
            <w:pPr>
              <w:rPr>
                <w:rFonts w:eastAsia="DengXian"/>
                <w:lang w:eastAsia="zh-CN"/>
              </w:rPr>
            </w:pPr>
            <w:r>
              <w:rPr>
                <w:rFonts w:eastAsia="DengXian"/>
                <w:lang w:eastAsia="zh-CN"/>
              </w:rPr>
              <w:t>Regarding the first proposal, we have the following comments:</w:t>
            </w:r>
          </w:p>
          <w:p w14:paraId="54ED15F6" w14:textId="77777777" w:rsidR="00F977B9" w:rsidRDefault="004364C2">
            <w:pPr>
              <w:rPr>
                <w:rFonts w:eastAsia="DengXian"/>
                <w:lang w:eastAsia="zh-CN"/>
              </w:rPr>
            </w:pPr>
            <w:r>
              <w:rPr>
                <w:rFonts w:eastAsia="DengXian"/>
                <w:lang w:eastAsia="zh-CN"/>
              </w:rPr>
              <w:lastRenderedPageBreak/>
              <w:t>1</w:t>
            </w:r>
            <w:r>
              <w:rPr>
                <w:rFonts w:eastAsia="DengXian"/>
                <w:vertAlign w:val="superscript"/>
                <w:lang w:eastAsia="zh-CN"/>
              </w:rPr>
              <w:t>st</w:t>
            </w:r>
            <w:r>
              <w:rPr>
                <w:rFonts w:eastAsia="DengXian"/>
                <w:lang w:eastAsia="zh-CN"/>
              </w:rPr>
              <w:t xml:space="preserve"> comment: We suggest not </w:t>
            </w:r>
            <w:proofErr w:type="gramStart"/>
            <w:r>
              <w:rPr>
                <w:rFonts w:eastAsia="DengXian"/>
                <w:lang w:eastAsia="zh-CN"/>
              </w:rPr>
              <w:t>to use</w:t>
            </w:r>
            <w:proofErr w:type="gramEnd"/>
            <w:r>
              <w:rPr>
                <w:rFonts w:eastAsia="DengXian"/>
                <w:lang w:eastAsia="zh-CN"/>
              </w:rPr>
              <w:t xml:space="preserve"> FR1, FR2 terminology now since it is not clear now for 6GR. Similar with other agendas, we use spectrum range explicitly, i.e., Sub-6GHz to replace FR1, 24.25-52.6GHz to replace FR2</w:t>
            </w:r>
          </w:p>
          <w:p w14:paraId="26706000" w14:textId="77777777" w:rsidR="00F977B9" w:rsidRDefault="004364C2">
            <w:pPr>
              <w:rPr>
                <w:rFonts w:eastAsia="DengXian"/>
                <w:lang w:eastAsia="zh-CN"/>
              </w:rPr>
            </w:pPr>
            <w:r>
              <w:rPr>
                <w:rFonts w:eastAsia="DengXian"/>
                <w:lang w:eastAsia="zh-CN"/>
              </w:rPr>
              <w:t>2</w:t>
            </w:r>
            <w:r>
              <w:rPr>
                <w:rFonts w:eastAsia="DengXian"/>
                <w:vertAlign w:val="superscript"/>
                <w:lang w:eastAsia="zh-CN"/>
              </w:rPr>
              <w:t>nd</w:t>
            </w:r>
            <w:r>
              <w:rPr>
                <w:rFonts w:eastAsia="DengXian"/>
                <w:lang w:eastAsia="zh-CN"/>
              </w:rPr>
              <w:t xml:space="preserve"> comment: Regarding system bandwidth, we prefer 400MHz as the reference configuration since 400MHz is already agreed at least for network side. If using 100MHz as reference configuration, up scaling is needed</w:t>
            </w:r>
          </w:p>
          <w:p w14:paraId="401FAD7A" w14:textId="77777777" w:rsidR="00F977B9" w:rsidRDefault="004364C2">
            <w:pPr>
              <w:rPr>
                <w:rFonts w:eastAsia="DengXian"/>
                <w:lang w:eastAsia="zh-CN"/>
              </w:rPr>
            </w:pPr>
            <w:r>
              <w:rPr>
                <w:rFonts w:eastAsia="DengXian"/>
                <w:lang w:eastAsia="zh-CN"/>
              </w:rPr>
              <w:t>3</w:t>
            </w:r>
            <w:r>
              <w:rPr>
                <w:rFonts w:eastAsia="DengXian"/>
                <w:vertAlign w:val="superscript"/>
                <w:lang w:eastAsia="zh-CN"/>
              </w:rPr>
              <w:t>rd</w:t>
            </w:r>
            <w:r>
              <w:rPr>
                <w:rFonts w:eastAsia="DengXian"/>
                <w:lang w:eastAsia="zh-CN"/>
              </w:rPr>
              <w:t xml:space="preserve"> comment: Regarding DL power level, we suggest </w:t>
            </w:r>
            <w:proofErr w:type="gramStart"/>
            <w:r>
              <w:rPr>
                <w:rFonts w:eastAsia="DengXian"/>
                <w:lang w:eastAsia="zh-CN"/>
              </w:rPr>
              <w:t>to put</w:t>
            </w:r>
            <w:proofErr w:type="gramEnd"/>
            <w:r>
              <w:rPr>
                <w:rFonts w:eastAsia="DengXian"/>
                <w:lang w:eastAsia="zh-CN"/>
              </w:rPr>
              <w:t xml:space="preserve"> in bracket at this moment until there is agreement in 11.2 agenda.</w:t>
            </w:r>
          </w:p>
          <w:p w14:paraId="1A4EF41E" w14:textId="77777777" w:rsidR="00F977B9" w:rsidRDefault="00F977B9">
            <w:pPr>
              <w:rPr>
                <w:rFonts w:eastAsia="DengXian"/>
                <w:lang w:eastAsia="zh-CN"/>
              </w:rPr>
            </w:pPr>
          </w:p>
          <w:p w14:paraId="61F7F1B9" w14:textId="77777777" w:rsidR="00F977B9" w:rsidRDefault="004364C2">
            <w:pPr>
              <w:rPr>
                <w:lang w:eastAsia="zh-TW"/>
              </w:rPr>
            </w:pPr>
            <w:r>
              <w:rPr>
                <w:rFonts w:eastAsia="DengXian"/>
                <w:lang w:eastAsia="zh-CN"/>
              </w:rPr>
              <w:t xml:space="preserve">Regarding the second proposal, we suggest </w:t>
            </w:r>
            <w:proofErr w:type="gramStart"/>
            <w:r>
              <w:rPr>
                <w:rFonts w:eastAsia="DengXian"/>
                <w:lang w:eastAsia="zh-CN"/>
              </w:rPr>
              <w:t>to discuss</w:t>
            </w:r>
            <w:proofErr w:type="gramEnd"/>
            <w:r>
              <w:rPr>
                <w:rFonts w:eastAsia="DengXian"/>
                <w:lang w:eastAsia="zh-CN"/>
              </w:rPr>
              <w:t xml:space="preserve"> this after reference configuration value for Set 4 is settled.</w:t>
            </w:r>
          </w:p>
        </w:tc>
      </w:tr>
      <w:tr w:rsidR="00F977B9" w14:paraId="288D75C6" w14:textId="77777777">
        <w:tc>
          <w:tcPr>
            <w:tcW w:w="2065" w:type="dxa"/>
          </w:tcPr>
          <w:p w14:paraId="46B5B857" w14:textId="77777777" w:rsidR="00F977B9" w:rsidRDefault="004364C2">
            <w:pPr>
              <w:rPr>
                <w:rFonts w:eastAsia="DengXian"/>
                <w:lang w:eastAsia="zh-CN"/>
              </w:rPr>
            </w:pPr>
            <w:r>
              <w:rPr>
                <w:rFonts w:eastAsia="DengXian"/>
                <w:lang w:eastAsia="zh-CN"/>
              </w:rPr>
              <w:lastRenderedPageBreak/>
              <w:t>Nokia</w:t>
            </w:r>
          </w:p>
        </w:tc>
        <w:tc>
          <w:tcPr>
            <w:tcW w:w="7563" w:type="dxa"/>
          </w:tcPr>
          <w:p w14:paraId="446DC57D"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3.2.2.1</w:t>
            </w:r>
            <w:r>
              <w:rPr>
                <w:rFonts w:eastAsia="Times New Roman" w:cs="Arial"/>
                <w:lang w:eastAsia="zh-CN"/>
              </w:rPr>
              <w:t>, the controversial parts are system bandwidth and number of DL/UL Tx/Rx </w:t>
            </w:r>
            <w:proofErr w:type="spellStart"/>
            <w:r>
              <w:rPr>
                <w:rFonts w:eastAsia="Times New Roman" w:cs="Arial"/>
                <w:lang w:eastAsia="zh-CN"/>
              </w:rPr>
              <w:t>RUs.</w:t>
            </w:r>
            <w:proofErr w:type="spellEnd"/>
            <w:r>
              <w:rPr>
                <w:rFonts w:eastAsia="Times New Roman" w:cs="Arial"/>
                <w:lang w:eastAsia="zh-CN"/>
              </w:rPr>
              <w:t> Before agreeing on these two values, we need to understand </w:t>
            </w:r>
            <w:proofErr w:type="gramStart"/>
            <w:r>
              <w:rPr>
                <w:rFonts w:eastAsia="Times New Roman" w:cs="Arial"/>
                <w:lang w:eastAsia="zh-CN"/>
              </w:rPr>
              <w:t>whether or not</w:t>
            </w:r>
            <w:proofErr w:type="gramEnd"/>
            <w:r>
              <w:rPr>
                <w:rFonts w:eastAsia="Times New Roman" w:cs="Arial"/>
                <w:lang w:eastAsia="zh-CN"/>
              </w:rPr>
              <w:t> the legacy scaling factor would work well with scaling-up and scaling-down, e.g. is it applicable for the scaling up from 100MHz to 200/400MHz?</w:t>
            </w:r>
            <w:r>
              <w:rPr>
                <w:rFonts w:eastAsia="Times New Roman" w:cs="Arial"/>
                <w:lang w:val="en-GB" w:eastAsia="zh-CN"/>
              </w:rPr>
              <w:t> </w:t>
            </w:r>
          </w:p>
          <w:p w14:paraId="423E129E" w14:textId="77777777" w:rsidR="00F977B9" w:rsidRDefault="004364C2">
            <w:pPr>
              <w:spacing w:after="0" w:line="240" w:lineRule="auto"/>
              <w:textAlignment w:val="baseline"/>
              <w:rPr>
                <w:rFonts w:ascii="Segoe UI" w:eastAsia="Times New Roman" w:hAnsi="Segoe UI" w:cs="Segoe UI"/>
                <w:sz w:val="18"/>
                <w:szCs w:val="18"/>
                <w:lang w:val="en-GB" w:eastAsia="zh-CN"/>
              </w:rPr>
            </w:pPr>
            <w:r>
              <w:rPr>
                <w:rFonts w:eastAsia="Times New Roman" w:cs="Arial"/>
                <w:b/>
                <w:bCs/>
                <w:lang w:eastAsia="zh-CN"/>
              </w:rPr>
              <w:t>Regarding FL Proposal 3.2.2.2</w:t>
            </w:r>
            <w:r>
              <w:rPr>
                <w:rFonts w:eastAsia="Times New Roman" w:cs="Arial"/>
                <w:lang w:eastAsia="zh-CN"/>
              </w:rPr>
              <w:t>, we want to understand where/how do we get these values from? Are the proposed values the averaging values among companies proposed values</w:t>
            </w:r>
          </w:p>
          <w:p w14:paraId="625D18CE" w14:textId="77777777" w:rsidR="00F977B9" w:rsidRDefault="00F977B9">
            <w:pPr>
              <w:rPr>
                <w:rFonts w:eastAsia="DengXian"/>
                <w:lang w:val="en-GB" w:eastAsia="zh-CN"/>
              </w:rPr>
            </w:pPr>
          </w:p>
        </w:tc>
      </w:tr>
      <w:tr w:rsidR="00F977B9" w14:paraId="7BD3E4C4" w14:textId="77777777">
        <w:tc>
          <w:tcPr>
            <w:tcW w:w="2065" w:type="dxa"/>
          </w:tcPr>
          <w:p w14:paraId="55EBE5B9"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55D8DE45" w14:textId="77777777" w:rsidR="00F977B9" w:rsidRDefault="004364C2">
            <w:pPr>
              <w:spacing w:after="0" w:line="240" w:lineRule="auto"/>
              <w:textAlignment w:val="baseline"/>
              <w:rPr>
                <w:rFonts w:eastAsia="Times New Roman" w:cs="Arial"/>
                <w:b/>
                <w:bCs/>
                <w:lang w:eastAsia="zh-CN"/>
              </w:rPr>
            </w:pPr>
            <w:r>
              <w:rPr>
                <w:rFonts w:eastAsia="DengXian"/>
                <w:lang w:eastAsia="zh-CN"/>
              </w:rPr>
              <w:t xml:space="preserve">We prefer 200MHz </w:t>
            </w:r>
            <w:r>
              <w:t>BW for Set 4.</w:t>
            </w:r>
          </w:p>
        </w:tc>
      </w:tr>
      <w:tr w:rsidR="00F977B9" w14:paraId="045CA01F" w14:textId="77777777">
        <w:tc>
          <w:tcPr>
            <w:tcW w:w="2065" w:type="dxa"/>
          </w:tcPr>
          <w:p w14:paraId="0AFC1C08" w14:textId="77777777" w:rsidR="00F977B9" w:rsidRDefault="004364C2">
            <w:pPr>
              <w:rPr>
                <w:rFonts w:eastAsia="DengXian"/>
                <w:lang w:eastAsia="zh-CN"/>
              </w:rPr>
            </w:pPr>
            <w:r>
              <w:rPr>
                <w:lang w:eastAsia="zh-TW"/>
              </w:rPr>
              <w:t>Ericsson</w:t>
            </w:r>
          </w:p>
        </w:tc>
        <w:tc>
          <w:tcPr>
            <w:tcW w:w="7563" w:type="dxa"/>
          </w:tcPr>
          <w:p w14:paraId="04CC16E2" w14:textId="77777777" w:rsidR="00F977B9" w:rsidRDefault="004364C2">
            <w:pPr>
              <w:rPr>
                <w:u w:val="single"/>
              </w:rPr>
            </w:pPr>
            <w:r>
              <w:rPr>
                <w:u w:val="single"/>
              </w:rPr>
              <w:t>3.2.2.1:</w:t>
            </w:r>
          </w:p>
          <w:p w14:paraId="24968384" w14:textId="77777777" w:rsidR="00F977B9" w:rsidRDefault="004364C2">
            <w:r>
              <w:t>OK. We have a slight preference for 128 TX/RX RUs (set 4)</w:t>
            </w:r>
          </w:p>
          <w:p w14:paraId="3D402742" w14:textId="77777777" w:rsidR="00F977B9" w:rsidRDefault="004364C2">
            <w:pPr>
              <w:rPr>
                <w:u w:val="single"/>
              </w:rPr>
            </w:pPr>
            <w:r>
              <w:rPr>
                <w:u w:val="single"/>
              </w:rPr>
              <w:t>3.2.2.2:</w:t>
            </w:r>
          </w:p>
          <w:p w14:paraId="612EF3AE" w14:textId="77777777" w:rsidR="00F977B9" w:rsidRDefault="004364C2">
            <w:r>
              <w:t xml:space="preserve">For CAT 1 BS, Active DL is too high, we propose: Active DL </w:t>
            </w:r>
            <w:r>
              <w:rPr>
                <w:rFonts w:eastAsia="Calibri" w:cs="Arial"/>
                <w:b/>
                <w:bCs/>
                <w:color w:val="00B050"/>
                <w:lang w:eastAsia="zh-TW"/>
              </w:rPr>
              <w:t>320</w:t>
            </w:r>
          </w:p>
          <w:p w14:paraId="614738D8" w14:textId="77777777" w:rsidR="00F977B9" w:rsidRDefault="004364C2">
            <w:pPr>
              <w:spacing w:after="0" w:line="240" w:lineRule="auto"/>
              <w:textAlignment w:val="baseline"/>
              <w:rPr>
                <w:rFonts w:eastAsia="DengXian"/>
                <w:lang w:eastAsia="zh-CN"/>
              </w:rPr>
            </w:pPr>
            <w:r>
              <w:t xml:space="preserve">In TR 38.864, same Light/Deep sleep power values are used for all sets. This should be applied to Set 4 as well, thus the Light sleep value for CAT2 should be 2.1 (as in Set 1-3). </w:t>
            </w:r>
          </w:p>
        </w:tc>
      </w:tr>
      <w:tr w:rsidR="00F977B9" w14:paraId="7DE76B0C" w14:textId="77777777">
        <w:tc>
          <w:tcPr>
            <w:tcW w:w="2065" w:type="dxa"/>
          </w:tcPr>
          <w:p w14:paraId="70777D15" w14:textId="77777777" w:rsidR="00F977B9" w:rsidRDefault="004364C2">
            <w:pPr>
              <w:rPr>
                <w:lang w:eastAsia="zh-TW"/>
              </w:rPr>
            </w:pPr>
            <w:r>
              <w:rPr>
                <w:lang w:eastAsia="zh-TW"/>
              </w:rPr>
              <w:t>TCL</w:t>
            </w:r>
          </w:p>
        </w:tc>
        <w:tc>
          <w:tcPr>
            <w:tcW w:w="7563" w:type="dxa"/>
          </w:tcPr>
          <w:p w14:paraId="330674D5" w14:textId="77777777" w:rsidR="00F977B9" w:rsidRDefault="004364C2">
            <w:pPr>
              <w:numPr>
                <w:ilvl w:val="0"/>
                <w:numId w:val="28"/>
              </w:numPr>
              <w:rPr>
                <w:lang w:eastAsia="zh-TW"/>
              </w:rPr>
            </w:pPr>
            <w:r>
              <w:rPr>
                <w:lang w:eastAsia="zh-TW"/>
              </w:rPr>
              <w:t xml:space="preserve">For </w:t>
            </w:r>
            <w:proofErr w:type="gramStart"/>
            <w:r>
              <w:rPr>
                <w:lang w:eastAsia="zh-TW"/>
              </w:rPr>
              <w:t>set</w:t>
            </w:r>
            <w:proofErr w:type="gramEnd"/>
            <w:r>
              <w:rPr>
                <w:lang w:eastAsia="zh-TW"/>
              </w:rPr>
              <w:t xml:space="preserve"> 4 parameters configuration in FL proposal 3.2.2.1, we support the baseline setting. But for total DL power level, </w:t>
            </w:r>
            <w:r>
              <w:rPr>
                <w:sz w:val="22"/>
                <w:szCs w:val="22"/>
              </w:rPr>
              <w:t>to maintain range</w:t>
            </w:r>
            <w:r>
              <w:rPr>
                <w:lang w:eastAsia="zh-TW"/>
              </w:rPr>
              <w:t xml:space="preserve">, the maximum EIRP may need to be ~3 dB higher for 7–8 GHz cells than for 3.5 GHz cells if considering 100MHz system </w:t>
            </w:r>
            <w:proofErr w:type="gramStart"/>
            <w:r>
              <w:rPr>
                <w:lang w:eastAsia="zh-TW"/>
              </w:rPr>
              <w:t>BW(</w:t>
            </w:r>
            <w:proofErr w:type="gramEnd"/>
            <w:r>
              <w:rPr>
                <w:rFonts w:ascii="Arial Bold" w:hAnsi="Arial Bold" w:cs="Arial Bold"/>
                <w:b/>
                <w:bCs/>
                <w:lang w:eastAsia="zh-TW"/>
              </w:rPr>
              <w:t>but as most companies’ comment, we also prefer 200MHz system BW</w:t>
            </w:r>
            <w:r>
              <w:rPr>
                <w:lang w:eastAsia="zh-TW"/>
              </w:rPr>
              <w:t xml:space="preserve">). The Set 4 power level of 56 dBm is a baseline that, when paired with a 256-element array, yields an EIRP on the order of 59 dBm – in line with regulatory limits for macro base stations. </w:t>
            </w:r>
            <w:r>
              <w:rPr>
                <w:color w:val="FF0000"/>
                <w:lang w:eastAsia="zh-TW"/>
              </w:rPr>
              <w:t xml:space="preserve">Thus, we think [56, </w:t>
            </w:r>
            <w:proofErr w:type="gramStart"/>
            <w:r>
              <w:rPr>
                <w:color w:val="FF0000"/>
                <w:lang w:eastAsia="zh-TW"/>
              </w:rPr>
              <w:t>59]dBm</w:t>
            </w:r>
            <w:proofErr w:type="gramEnd"/>
            <w:r>
              <w:rPr>
                <w:color w:val="FF0000"/>
                <w:lang w:eastAsia="zh-TW"/>
              </w:rPr>
              <w:t xml:space="preserve"> should be carefully </w:t>
            </w:r>
            <w:proofErr w:type="gramStart"/>
            <w:r>
              <w:rPr>
                <w:color w:val="FF0000"/>
                <w:lang w:eastAsia="zh-TW"/>
              </w:rPr>
              <w:t>down-selected</w:t>
            </w:r>
            <w:proofErr w:type="gramEnd"/>
            <w:r>
              <w:rPr>
                <w:color w:val="FF0000"/>
                <w:lang w:eastAsia="zh-TW"/>
              </w:rPr>
              <w:t>.</w:t>
            </w:r>
          </w:p>
          <w:p w14:paraId="19BCDFEE" w14:textId="77777777" w:rsidR="00F977B9" w:rsidRDefault="004364C2">
            <w:pPr>
              <w:numPr>
                <w:ilvl w:val="0"/>
                <w:numId w:val="28"/>
              </w:numPr>
              <w:spacing w:after="0" w:line="240" w:lineRule="auto"/>
              <w:textAlignment w:val="baseline"/>
            </w:pPr>
            <w:r>
              <w:rPr>
                <w:lang w:eastAsia="zh-TW"/>
              </w:rPr>
              <w:t xml:space="preserve">For FL proposal 3.2.2.2, </w:t>
            </w:r>
            <w:r>
              <w:rPr>
                <w:rFonts w:eastAsia="SimSun"/>
                <w:lang w:eastAsia="zh-CN"/>
              </w:rPr>
              <w:t xml:space="preserve">it seems too early for discussion due to no agreement to support which BS category (Cat.1 or Cat. 2 or both or new Cat.) to be used for EE evaluation. </w:t>
            </w:r>
            <w:r>
              <w:rPr>
                <w:rFonts w:eastAsia="SimSun"/>
                <w:color w:val="FF0000"/>
                <w:lang w:eastAsia="zh-CN"/>
              </w:rPr>
              <w:t xml:space="preserve">Thus, we suggest </w:t>
            </w:r>
            <w:proofErr w:type="gramStart"/>
            <w:r>
              <w:rPr>
                <w:rFonts w:eastAsia="SimSun"/>
                <w:color w:val="FF0000"/>
                <w:lang w:eastAsia="zh-CN"/>
              </w:rPr>
              <w:t>to postpone</w:t>
            </w:r>
            <w:proofErr w:type="gramEnd"/>
            <w:r>
              <w:rPr>
                <w:rFonts w:eastAsia="SimSun"/>
                <w:color w:val="FF0000"/>
                <w:lang w:eastAsia="zh-CN"/>
              </w:rPr>
              <w:t xml:space="preserve"> discuss this proposal until BS category being decided. </w:t>
            </w:r>
          </w:p>
        </w:tc>
      </w:tr>
      <w:tr w:rsidR="00F977B9" w14:paraId="727ECB87" w14:textId="77777777">
        <w:tc>
          <w:tcPr>
            <w:tcW w:w="2065" w:type="dxa"/>
          </w:tcPr>
          <w:p w14:paraId="3202B767" w14:textId="77777777" w:rsidR="00F977B9" w:rsidRDefault="004364C2">
            <w:pPr>
              <w:rPr>
                <w:lang w:eastAsia="zh-TW"/>
              </w:rPr>
            </w:pPr>
            <w:r>
              <w:rPr>
                <w:lang w:eastAsia="zh-TW"/>
              </w:rPr>
              <w:t xml:space="preserve">Lenovo </w:t>
            </w:r>
          </w:p>
        </w:tc>
        <w:tc>
          <w:tcPr>
            <w:tcW w:w="7563" w:type="dxa"/>
          </w:tcPr>
          <w:p w14:paraId="2D42B0A1" w14:textId="77777777" w:rsidR="00F977B9" w:rsidRDefault="004364C2">
            <w:pPr>
              <w:ind w:left="420"/>
              <w:rPr>
                <w:lang w:eastAsia="zh-TW"/>
              </w:rPr>
            </w:pPr>
            <w:r>
              <w:rPr>
                <w:lang w:eastAsia="zh-TW"/>
              </w:rPr>
              <w:t xml:space="preserve">Transition time is missing in the Proposal </w:t>
            </w:r>
            <w:proofErr w:type="gramStart"/>
            <w:r>
              <w:rPr>
                <w:lang w:eastAsia="zh-TW"/>
              </w:rPr>
              <w:t>3.2.2.2 ?</w:t>
            </w:r>
            <w:proofErr w:type="gramEnd"/>
          </w:p>
        </w:tc>
      </w:tr>
      <w:tr w:rsidR="00F977B9" w14:paraId="175F13E9" w14:textId="77777777">
        <w:tc>
          <w:tcPr>
            <w:tcW w:w="2065" w:type="dxa"/>
          </w:tcPr>
          <w:p w14:paraId="0552FF58" w14:textId="77777777" w:rsidR="00F977B9" w:rsidRDefault="004364C2">
            <w:pPr>
              <w:rPr>
                <w:lang w:eastAsia="zh-TW"/>
              </w:rPr>
            </w:pPr>
            <w:r>
              <w:rPr>
                <w:rFonts w:eastAsiaTheme="minorEastAsia" w:hint="eastAsia"/>
              </w:rPr>
              <w:t>DCM</w:t>
            </w:r>
          </w:p>
        </w:tc>
        <w:tc>
          <w:tcPr>
            <w:tcW w:w="7563" w:type="dxa"/>
          </w:tcPr>
          <w:p w14:paraId="5C1A8BD7" w14:textId="77777777" w:rsidR="00F977B9" w:rsidRDefault="004364C2">
            <w:pPr>
              <w:rPr>
                <w:rFonts w:eastAsiaTheme="minorEastAsia"/>
              </w:rPr>
            </w:pPr>
            <w:r>
              <w:rPr>
                <w:rFonts w:eastAsiaTheme="minorEastAsia" w:hint="eastAsia"/>
              </w:rPr>
              <w:t xml:space="preserve">For reference configuration, we </w:t>
            </w:r>
            <w:r>
              <w:rPr>
                <w:rFonts w:eastAsiaTheme="minorEastAsia"/>
              </w:rPr>
              <w:t>support</w:t>
            </w:r>
            <w:r>
              <w:rPr>
                <w:rFonts w:eastAsiaTheme="minorEastAsia" w:hint="eastAsia"/>
              </w:rPr>
              <w:t xml:space="preserve"> the values for set4.</w:t>
            </w:r>
          </w:p>
          <w:p w14:paraId="01738BC7" w14:textId="77777777" w:rsidR="00F977B9" w:rsidRDefault="004364C2">
            <w:pPr>
              <w:rPr>
                <w:rFonts w:eastAsiaTheme="minorEastAsia"/>
              </w:rPr>
            </w:pPr>
            <w:r>
              <w:rPr>
                <w:rFonts w:eastAsiaTheme="minorEastAsia" w:hint="eastAsia"/>
              </w:rPr>
              <w:t xml:space="preserve">For the relative power values, we think that the relative power value for active DL should be larger than what is proposed from the FL proposal. As we see that the total number of </w:t>
            </w:r>
            <w:proofErr w:type="spellStart"/>
            <w:r>
              <w:rPr>
                <w:rFonts w:eastAsiaTheme="minorEastAsia" w:hint="eastAsia"/>
              </w:rPr>
              <w:t>TxRUs</w:t>
            </w:r>
            <w:proofErr w:type="spellEnd"/>
            <w:r>
              <w:rPr>
                <w:rFonts w:eastAsiaTheme="minorEastAsia" w:hint="eastAsia"/>
              </w:rPr>
              <w:t xml:space="preserve"> </w:t>
            </w:r>
            <w:proofErr w:type="gramStart"/>
            <w:r>
              <w:rPr>
                <w:rFonts w:eastAsiaTheme="minorEastAsia" w:hint="eastAsia"/>
              </w:rPr>
              <w:t>are</w:t>
            </w:r>
            <w:proofErr w:type="gramEnd"/>
            <w:r>
              <w:rPr>
                <w:rFonts w:eastAsiaTheme="minorEastAsia" w:hint="eastAsia"/>
              </w:rPr>
              <w:t xml:space="preserve"> 4 times larger than what is listed in </w:t>
            </w:r>
            <w:proofErr w:type="gramStart"/>
            <w:r>
              <w:rPr>
                <w:rFonts w:eastAsiaTheme="minorEastAsia" w:hint="eastAsia"/>
              </w:rPr>
              <w:t>set1</w:t>
            </w:r>
            <w:proofErr w:type="gramEnd"/>
            <w:r>
              <w:rPr>
                <w:rFonts w:eastAsiaTheme="minorEastAsia" w:hint="eastAsia"/>
              </w:rPr>
              <w:t>. Considering that factor, we think that relative power value for active DL power should be at least 4 times larger than what is listed in set 1 (</w:t>
            </w:r>
            <w:r>
              <w:rPr>
                <w:rFonts w:eastAsiaTheme="minorEastAsia" w:hint="eastAsia"/>
                <w:b/>
                <w:bCs/>
              </w:rPr>
              <w:t xml:space="preserve">i.e., 1120 for cat. 1 and 128 for </w:t>
            </w:r>
            <w:proofErr w:type="gramStart"/>
            <w:r>
              <w:rPr>
                <w:rFonts w:eastAsiaTheme="minorEastAsia" w:hint="eastAsia"/>
                <w:b/>
                <w:bCs/>
              </w:rPr>
              <w:t>cat</w:t>
            </w:r>
            <w:proofErr w:type="gramEnd"/>
            <w:r>
              <w:rPr>
                <w:rFonts w:eastAsiaTheme="minorEastAsia" w:hint="eastAsia"/>
                <w:b/>
                <w:bCs/>
              </w:rPr>
              <w:t>. 2</w:t>
            </w:r>
            <w:r>
              <w:rPr>
                <w:rFonts w:eastAsiaTheme="minorEastAsia" w:hint="eastAsia"/>
              </w:rPr>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F977B9" w14:paraId="12908DCE" w14:textId="77777777">
              <w:trPr>
                <w:trHeight w:val="223"/>
                <w:jc w:val="center"/>
              </w:trPr>
              <w:tc>
                <w:tcPr>
                  <w:tcW w:w="1227" w:type="dxa"/>
                  <w:vMerge w:val="restart"/>
                  <w:vAlign w:val="center"/>
                </w:tcPr>
                <w:p w14:paraId="48C60E82" w14:textId="77777777" w:rsidR="00F977B9" w:rsidRDefault="004364C2">
                  <w:pPr>
                    <w:pStyle w:val="TAH"/>
                  </w:pPr>
                  <w:r>
                    <w:t>Power state</w:t>
                  </w:r>
                </w:p>
              </w:tc>
              <w:tc>
                <w:tcPr>
                  <w:tcW w:w="2074" w:type="dxa"/>
                  <w:gridSpan w:val="2"/>
                </w:tcPr>
                <w:p w14:paraId="71277A6D" w14:textId="77777777" w:rsidR="00F977B9" w:rsidRDefault="004364C2">
                  <w:pPr>
                    <w:pStyle w:val="TAH"/>
                  </w:pPr>
                  <w:r>
                    <w:t>Set 4</w:t>
                  </w:r>
                </w:p>
              </w:tc>
            </w:tr>
            <w:tr w:rsidR="00F977B9" w14:paraId="180CDB19" w14:textId="77777777">
              <w:trPr>
                <w:trHeight w:val="223"/>
                <w:jc w:val="center"/>
              </w:trPr>
              <w:tc>
                <w:tcPr>
                  <w:tcW w:w="1227" w:type="dxa"/>
                  <w:vMerge/>
                  <w:vAlign w:val="center"/>
                </w:tcPr>
                <w:p w14:paraId="4E9CC205" w14:textId="77777777" w:rsidR="00F977B9" w:rsidRDefault="00F977B9">
                  <w:pPr>
                    <w:pStyle w:val="TAH"/>
                  </w:pPr>
                </w:p>
              </w:tc>
              <w:tc>
                <w:tcPr>
                  <w:tcW w:w="1037" w:type="dxa"/>
                </w:tcPr>
                <w:p w14:paraId="6ECC1DC5" w14:textId="77777777" w:rsidR="00F977B9" w:rsidRDefault="004364C2">
                  <w:pPr>
                    <w:pStyle w:val="TAH"/>
                  </w:pPr>
                  <w:r>
                    <w:t>CAT 1 BS</w:t>
                  </w:r>
                </w:p>
              </w:tc>
              <w:tc>
                <w:tcPr>
                  <w:tcW w:w="1037" w:type="dxa"/>
                </w:tcPr>
                <w:p w14:paraId="279EF43F" w14:textId="77777777" w:rsidR="00F977B9" w:rsidRDefault="004364C2">
                  <w:pPr>
                    <w:pStyle w:val="TAH"/>
                  </w:pPr>
                  <w:r>
                    <w:t>CAT 2 BS</w:t>
                  </w:r>
                </w:p>
              </w:tc>
            </w:tr>
            <w:tr w:rsidR="00F977B9" w14:paraId="52939FDF" w14:textId="77777777">
              <w:trPr>
                <w:trHeight w:val="20"/>
                <w:jc w:val="center"/>
              </w:trPr>
              <w:tc>
                <w:tcPr>
                  <w:tcW w:w="1227" w:type="dxa"/>
                  <w:vAlign w:val="center"/>
                </w:tcPr>
                <w:p w14:paraId="403E0920" w14:textId="77777777" w:rsidR="00F977B9" w:rsidRDefault="004364C2">
                  <w:pPr>
                    <w:pStyle w:val="TAC"/>
                  </w:pPr>
                  <w:r>
                    <w:t>Deep sleep</w:t>
                  </w:r>
                </w:p>
              </w:tc>
              <w:tc>
                <w:tcPr>
                  <w:tcW w:w="1037" w:type="dxa"/>
                </w:tcPr>
                <w:p w14:paraId="26F0EF90" w14:textId="77777777" w:rsidR="00F977B9" w:rsidRDefault="004364C2">
                  <w:pPr>
                    <w:pStyle w:val="TAC"/>
                  </w:pPr>
                  <w:r>
                    <w:t>1</w:t>
                  </w:r>
                </w:p>
              </w:tc>
              <w:tc>
                <w:tcPr>
                  <w:tcW w:w="1037" w:type="dxa"/>
                </w:tcPr>
                <w:p w14:paraId="0423201D" w14:textId="77777777" w:rsidR="00F977B9" w:rsidRDefault="004364C2">
                  <w:pPr>
                    <w:pStyle w:val="TAC"/>
                  </w:pPr>
                  <w:r>
                    <w:t>1</w:t>
                  </w:r>
                </w:p>
              </w:tc>
            </w:tr>
            <w:tr w:rsidR="00F977B9" w14:paraId="0D30A860" w14:textId="77777777">
              <w:trPr>
                <w:trHeight w:val="20"/>
                <w:jc w:val="center"/>
              </w:trPr>
              <w:tc>
                <w:tcPr>
                  <w:tcW w:w="1227" w:type="dxa"/>
                  <w:vAlign w:val="center"/>
                </w:tcPr>
                <w:p w14:paraId="046915B7" w14:textId="77777777" w:rsidR="00F977B9" w:rsidRDefault="004364C2">
                  <w:pPr>
                    <w:pStyle w:val="TAC"/>
                  </w:pPr>
                  <w:r>
                    <w:t>Light sleep</w:t>
                  </w:r>
                </w:p>
              </w:tc>
              <w:tc>
                <w:tcPr>
                  <w:tcW w:w="1037" w:type="dxa"/>
                </w:tcPr>
                <w:p w14:paraId="4E72CFF1" w14:textId="77777777" w:rsidR="00F977B9" w:rsidRDefault="004364C2">
                  <w:pPr>
                    <w:pStyle w:val="TAC"/>
                  </w:pPr>
                  <w:r>
                    <w:t>25</w:t>
                  </w:r>
                </w:p>
              </w:tc>
              <w:tc>
                <w:tcPr>
                  <w:tcW w:w="1037" w:type="dxa"/>
                </w:tcPr>
                <w:p w14:paraId="25A02ED0" w14:textId="77777777" w:rsidR="00F977B9" w:rsidRDefault="004364C2">
                  <w:pPr>
                    <w:pStyle w:val="TAC"/>
                  </w:pPr>
                  <w:r>
                    <w:t>2.2</w:t>
                  </w:r>
                </w:p>
              </w:tc>
            </w:tr>
            <w:tr w:rsidR="00F977B9" w14:paraId="354E0F10" w14:textId="77777777">
              <w:trPr>
                <w:trHeight w:val="20"/>
                <w:jc w:val="center"/>
              </w:trPr>
              <w:tc>
                <w:tcPr>
                  <w:tcW w:w="1227" w:type="dxa"/>
                  <w:vAlign w:val="center"/>
                </w:tcPr>
                <w:p w14:paraId="1EB810F1" w14:textId="77777777" w:rsidR="00F977B9" w:rsidRDefault="004364C2">
                  <w:pPr>
                    <w:pStyle w:val="TAC"/>
                  </w:pPr>
                  <w:r>
                    <w:t>Micro sleep</w:t>
                  </w:r>
                </w:p>
              </w:tc>
              <w:tc>
                <w:tcPr>
                  <w:tcW w:w="1037" w:type="dxa"/>
                </w:tcPr>
                <w:p w14:paraId="166EAB85" w14:textId="77777777" w:rsidR="00F977B9" w:rsidRDefault="004364C2">
                  <w:pPr>
                    <w:pStyle w:val="TAC"/>
                  </w:pPr>
                  <w:r>
                    <w:t>58</w:t>
                  </w:r>
                </w:p>
              </w:tc>
              <w:tc>
                <w:tcPr>
                  <w:tcW w:w="1037" w:type="dxa"/>
                </w:tcPr>
                <w:p w14:paraId="2EB6C91C" w14:textId="77777777" w:rsidR="00F977B9" w:rsidRDefault="004364C2">
                  <w:pPr>
                    <w:pStyle w:val="TAC"/>
                  </w:pPr>
                  <w:r>
                    <w:t>5.4</w:t>
                  </w:r>
                </w:p>
              </w:tc>
            </w:tr>
            <w:tr w:rsidR="00F977B9" w14:paraId="4B72878E" w14:textId="77777777">
              <w:trPr>
                <w:trHeight w:val="20"/>
                <w:jc w:val="center"/>
              </w:trPr>
              <w:tc>
                <w:tcPr>
                  <w:tcW w:w="1227" w:type="dxa"/>
                  <w:vAlign w:val="center"/>
                </w:tcPr>
                <w:p w14:paraId="0EA4B521" w14:textId="77777777" w:rsidR="00F977B9" w:rsidRDefault="004364C2">
                  <w:pPr>
                    <w:pStyle w:val="TAC"/>
                  </w:pPr>
                  <w:r>
                    <w:t>Active DL</w:t>
                  </w:r>
                </w:p>
              </w:tc>
              <w:tc>
                <w:tcPr>
                  <w:tcW w:w="1037" w:type="dxa"/>
                </w:tcPr>
                <w:p w14:paraId="5FC55E12"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1120</w:t>
                  </w:r>
                </w:p>
              </w:tc>
              <w:tc>
                <w:tcPr>
                  <w:tcW w:w="1037" w:type="dxa"/>
                </w:tcPr>
                <w:p w14:paraId="31B6C363" w14:textId="77777777" w:rsidR="00F977B9" w:rsidRDefault="004364C2">
                  <w:pPr>
                    <w:pStyle w:val="TAC"/>
                    <w:rPr>
                      <w:rFonts w:eastAsiaTheme="minorEastAsia"/>
                      <w:b/>
                      <w:bCs/>
                      <w:color w:val="FF0000"/>
                      <w:lang w:eastAsia="ja-JP"/>
                    </w:rPr>
                  </w:pPr>
                  <w:r>
                    <w:rPr>
                      <w:rFonts w:eastAsiaTheme="minorEastAsia" w:hint="eastAsia"/>
                      <w:b/>
                      <w:bCs/>
                      <w:color w:val="FF0000"/>
                      <w:lang w:eastAsia="ja-JP"/>
                    </w:rPr>
                    <w:t>128</w:t>
                  </w:r>
                </w:p>
              </w:tc>
            </w:tr>
            <w:tr w:rsidR="00F977B9" w14:paraId="2019A892" w14:textId="77777777">
              <w:trPr>
                <w:trHeight w:val="20"/>
                <w:jc w:val="center"/>
              </w:trPr>
              <w:tc>
                <w:tcPr>
                  <w:tcW w:w="1227" w:type="dxa"/>
                  <w:vAlign w:val="center"/>
                </w:tcPr>
                <w:p w14:paraId="03C71D38" w14:textId="77777777" w:rsidR="00F977B9" w:rsidRDefault="004364C2">
                  <w:pPr>
                    <w:pStyle w:val="TAC"/>
                  </w:pPr>
                  <w:r>
                    <w:t>Active UL</w:t>
                  </w:r>
                </w:p>
              </w:tc>
              <w:tc>
                <w:tcPr>
                  <w:tcW w:w="1037" w:type="dxa"/>
                </w:tcPr>
                <w:p w14:paraId="08B89D87" w14:textId="77777777" w:rsidR="00F977B9" w:rsidRDefault="004364C2">
                  <w:pPr>
                    <w:pStyle w:val="TAC"/>
                  </w:pPr>
                  <w:r>
                    <w:t>130</w:t>
                  </w:r>
                </w:p>
              </w:tc>
              <w:tc>
                <w:tcPr>
                  <w:tcW w:w="1037" w:type="dxa"/>
                </w:tcPr>
                <w:p w14:paraId="2D7FEFA7" w14:textId="77777777" w:rsidR="00F977B9" w:rsidRDefault="004364C2">
                  <w:pPr>
                    <w:pStyle w:val="TAC"/>
                  </w:pPr>
                  <w:r>
                    <w:t>7.8</w:t>
                  </w:r>
                </w:p>
              </w:tc>
            </w:tr>
          </w:tbl>
          <w:p w14:paraId="1364A6C8" w14:textId="77777777" w:rsidR="00F977B9" w:rsidRDefault="00F977B9">
            <w:pPr>
              <w:ind w:left="420"/>
              <w:rPr>
                <w:lang w:eastAsia="zh-TW"/>
              </w:rPr>
            </w:pPr>
          </w:p>
        </w:tc>
      </w:tr>
      <w:tr w:rsidR="00F977B9" w14:paraId="2F047404" w14:textId="77777777">
        <w:tc>
          <w:tcPr>
            <w:tcW w:w="2065" w:type="dxa"/>
          </w:tcPr>
          <w:p w14:paraId="358B8F89" w14:textId="77777777" w:rsidR="00F977B9" w:rsidRDefault="004364C2">
            <w:pPr>
              <w:rPr>
                <w:rFonts w:eastAsiaTheme="minorEastAsia"/>
              </w:rPr>
            </w:pPr>
            <w:r>
              <w:rPr>
                <w:lang w:eastAsia="zh-TW"/>
              </w:rPr>
              <w:lastRenderedPageBreak/>
              <w:t>MediaTek</w:t>
            </w:r>
          </w:p>
        </w:tc>
        <w:tc>
          <w:tcPr>
            <w:tcW w:w="7563" w:type="dxa"/>
          </w:tcPr>
          <w:p w14:paraId="460E55F5" w14:textId="77777777" w:rsidR="00F977B9" w:rsidRDefault="004364C2">
            <w:pPr>
              <w:rPr>
                <w:rFonts w:eastAsiaTheme="minorEastAsia"/>
              </w:rPr>
            </w:pPr>
            <w:r>
              <w:rPr>
                <w:lang w:eastAsia="zh-TW"/>
              </w:rPr>
              <w:t xml:space="preserve">For Set 4, we also propose 200MHz BW. </w:t>
            </w:r>
          </w:p>
        </w:tc>
      </w:tr>
      <w:tr w:rsidR="00F977B9" w14:paraId="0EE14AB4" w14:textId="77777777">
        <w:tc>
          <w:tcPr>
            <w:tcW w:w="2065" w:type="dxa"/>
          </w:tcPr>
          <w:p w14:paraId="58E39964" w14:textId="77777777" w:rsidR="00F977B9" w:rsidRDefault="004364C2">
            <w:pPr>
              <w:rPr>
                <w:lang w:eastAsia="zh-TW"/>
              </w:rPr>
            </w:pPr>
            <w:r>
              <w:rPr>
                <w:lang w:eastAsia="zh-TW"/>
              </w:rPr>
              <w:t>Qualcomm</w:t>
            </w:r>
          </w:p>
        </w:tc>
        <w:tc>
          <w:tcPr>
            <w:tcW w:w="7563" w:type="dxa"/>
          </w:tcPr>
          <w:p w14:paraId="2E80664C" w14:textId="77777777" w:rsidR="00F977B9" w:rsidRDefault="004364C2">
            <w:pPr>
              <w:rPr>
                <w:lang w:eastAsia="zh-TW"/>
              </w:rPr>
            </w:pPr>
            <w:r>
              <w:rPr>
                <w:lang w:eastAsia="zh-TW"/>
              </w:rPr>
              <w:t>We are ok with the proposals.</w:t>
            </w:r>
          </w:p>
        </w:tc>
      </w:tr>
      <w:tr w:rsidR="00F977B9" w14:paraId="1938A2C5" w14:textId="77777777">
        <w:tc>
          <w:tcPr>
            <w:tcW w:w="2065" w:type="dxa"/>
          </w:tcPr>
          <w:p w14:paraId="73FB8DBD" w14:textId="77777777" w:rsidR="00F977B9" w:rsidRDefault="004364C2">
            <w:pPr>
              <w:rPr>
                <w:lang w:eastAsia="zh-TW"/>
              </w:rPr>
            </w:pPr>
            <w:r>
              <w:rPr>
                <w:rFonts w:eastAsia="DengXian" w:cs="Arial" w:hint="eastAsia"/>
                <w:kern w:val="2"/>
                <w:sz w:val="18"/>
                <w:szCs w:val="18"/>
                <w:lang w:eastAsia="zh-CN"/>
              </w:rPr>
              <w:t>ZTE, Sanechips</w:t>
            </w:r>
          </w:p>
        </w:tc>
        <w:tc>
          <w:tcPr>
            <w:tcW w:w="7563" w:type="dxa"/>
          </w:tcPr>
          <w:p w14:paraId="14798E43" w14:textId="77777777" w:rsidR="00F977B9" w:rsidRDefault="004364C2">
            <w:pPr>
              <w:rPr>
                <w:rFonts w:eastAsia="DengXian"/>
                <w:lang w:eastAsia="zh-CN"/>
              </w:rPr>
            </w:pPr>
            <w:r>
              <w:rPr>
                <w:rFonts w:eastAsia="DengXian" w:hint="eastAsia"/>
                <w:lang w:eastAsia="zh-CN"/>
              </w:rPr>
              <w:t xml:space="preserve">Support the reference configuration in FL Proposal 3.2.2.1. And the note </w:t>
            </w:r>
            <w:r>
              <w:rPr>
                <w:rFonts w:eastAsia="DengXian"/>
                <w:lang w:eastAsia="zh-CN"/>
              </w:rPr>
              <w:t>‘The above configuration has no implication on supported BW, SCS for 6GR.’</w:t>
            </w:r>
            <w:r>
              <w:rPr>
                <w:rFonts w:eastAsia="DengXian" w:hint="eastAsia"/>
                <w:lang w:eastAsia="zh-CN"/>
              </w:rPr>
              <w:t xml:space="preserve"> from previous agreement should also be copied here. </w:t>
            </w:r>
          </w:p>
          <w:p w14:paraId="16536AE5" w14:textId="77777777" w:rsidR="00F977B9" w:rsidRDefault="004364C2">
            <w:pPr>
              <w:rPr>
                <w:lang w:eastAsia="zh-TW"/>
              </w:rPr>
            </w:pPr>
            <w:r>
              <w:rPr>
                <w:rFonts w:eastAsia="DengXian" w:hint="eastAsia"/>
                <w:lang w:eastAsia="zh-CN"/>
              </w:rPr>
              <w:t xml:space="preserve">For FL Proposal 3.2.2.2, we are open to </w:t>
            </w:r>
            <w:proofErr w:type="gramStart"/>
            <w:r>
              <w:rPr>
                <w:rFonts w:eastAsia="DengXian" w:hint="eastAsia"/>
                <w:lang w:eastAsia="zh-CN"/>
              </w:rPr>
              <w:t>discuss</w:t>
            </w:r>
            <w:proofErr w:type="gramEnd"/>
            <w:r>
              <w:rPr>
                <w:rFonts w:eastAsia="DengXian" w:hint="eastAsia"/>
                <w:lang w:eastAsia="zh-CN"/>
              </w:rPr>
              <w:t xml:space="preserve"> the relative power values. It is noted that for the power values of cat 2 in FL Proposal 3.2.2.2, the power value of light sleep state is greater than that of value of set 1, while the power value of micro sleep state is less than that of value of set 1, which does not conform to the actual situation.</w:t>
            </w:r>
          </w:p>
        </w:tc>
      </w:tr>
      <w:tr w:rsidR="00F977B9" w14:paraId="5E2488AD" w14:textId="77777777">
        <w:tc>
          <w:tcPr>
            <w:tcW w:w="2065" w:type="dxa"/>
          </w:tcPr>
          <w:p w14:paraId="2CC90F4C" w14:textId="77777777" w:rsidR="00F977B9" w:rsidRDefault="004364C2">
            <w:pPr>
              <w:rPr>
                <w:rFonts w:eastAsia="DengXian" w:cs="Arial"/>
                <w:kern w:val="2"/>
                <w:sz w:val="18"/>
                <w:szCs w:val="18"/>
                <w:lang w:eastAsia="zh-CN"/>
              </w:rPr>
            </w:pPr>
            <w:r>
              <w:rPr>
                <w:rFonts w:eastAsia="DengXian" w:cs="Arial" w:hint="eastAsia"/>
                <w:kern w:val="2"/>
                <w:sz w:val="18"/>
                <w:szCs w:val="18"/>
                <w:lang w:eastAsia="zh-CN"/>
              </w:rPr>
              <w:t>CATT</w:t>
            </w:r>
          </w:p>
        </w:tc>
        <w:tc>
          <w:tcPr>
            <w:tcW w:w="7563" w:type="dxa"/>
          </w:tcPr>
          <w:p w14:paraId="385CA523"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3.2.2.1</w:t>
            </w:r>
            <w:r>
              <w:rPr>
                <w:rFonts w:eastAsia="DengXian" w:hint="eastAsia"/>
                <w:lang w:eastAsia="zh-CN"/>
              </w:rPr>
              <w:t>, w</w:t>
            </w:r>
            <w:r>
              <w:rPr>
                <w:rFonts w:eastAsia="DengXian"/>
                <w:lang w:eastAsia="zh-CN"/>
              </w:rPr>
              <w:t xml:space="preserve">e prefer </w:t>
            </w:r>
            <w:r>
              <w:rPr>
                <w:rFonts w:eastAsia="DengXian" w:hint="eastAsia"/>
                <w:lang w:eastAsia="zh-CN"/>
              </w:rPr>
              <w:t>128Tx RUs and Rx RUs</w:t>
            </w:r>
            <w:r>
              <w:rPr>
                <w:rFonts w:eastAsia="DengXian"/>
                <w:lang w:eastAsia="zh-CN"/>
              </w:rPr>
              <w:t xml:space="preserve"> as the default </w:t>
            </w:r>
            <w:r>
              <w:t xml:space="preserve">System </w:t>
            </w:r>
            <w:r>
              <w:rPr>
                <w:rFonts w:eastAsia="DengXian" w:hint="eastAsia"/>
                <w:lang w:eastAsia="zh-CN"/>
              </w:rPr>
              <w:t>Tx RUs and Rx RUs</w:t>
            </w:r>
            <w:r>
              <w:t xml:space="preserve"> for Set 4</w:t>
            </w:r>
            <w:r>
              <w:rPr>
                <w:rFonts w:eastAsia="DengXian" w:hint="eastAsia"/>
                <w:lang w:eastAsia="zh-CN"/>
              </w:rPr>
              <w:t>.</w:t>
            </w:r>
          </w:p>
          <w:p w14:paraId="5537F0FA" w14:textId="77777777" w:rsidR="00F977B9" w:rsidRDefault="004364C2">
            <w:pPr>
              <w:rPr>
                <w:rFonts w:eastAsia="DengXian"/>
                <w:lang w:eastAsia="zh-CN"/>
              </w:rPr>
            </w:pPr>
            <w:r>
              <w:rPr>
                <w:rFonts w:eastAsia="DengXian"/>
                <w:lang w:eastAsia="zh-CN"/>
              </w:rPr>
              <w:t>F</w:t>
            </w:r>
            <w:r>
              <w:rPr>
                <w:rFonts w:eastAsia="DengXian" w:hint="eastAsia"/>
                <w:lang w:eastAsia="zh-CN"/>
              </w:rPr>
              <w:t xml:space="preserve">or </w:t>
            </w:r>
            <w:r>
              <w:rPr>
                <w:rFonts w:eastAsia="DengXian"/>
                <w:lang w:eastAsia="zh-CN"/>
              </w:rPr>
              <w:t>FL Proposal 3.2.2.</w:t>
            </w:r>
            <w:r>
              <w:rPr>
                <w:rFonts w:eastAsia="DengXian" w:hint="eastAsia"/>
                <w:lang w:eastAsia="zh-CN"/>
              </w:rPr>
              <w:t xml:space="preserve">2, the reference </w:t>
            </w:r>
            <w:r>
              <w:rPr>
                <w:rFonts w:eastAsia="DengXian"/>
                <w:lang w:eastAsia="zh-CN"/>
              </w:rPr>
              <w:t>configuration</w:t>
            </w:r>
            <w:r>
              <w:rPr>
                <w:rFonts w:eastAsia="DengXian" w:hint="eastAsia"/>
                <w:lang w:eastAsia="zh-CN"/>
              </w:rPr>
              <w:t xml:space="preserve"> should be discussed </w:t>
            </w:r>
            <w:proofErr w:type="gramStart"/>
            <w:r>
              <w:rPr>
                <w:rFonts w:eastAsia="DengXian" w:hint="eastAsia"/>
                <w:lang w:eastAsia="zh-CN"/>
              </w:rPr>
              <w:t>firstly</w:t>
            </w:r>
            <w:proofErr w:type="gramEnd"/>
            <w:r>
              <w:rPr>
                <w:rFonts w:eastAsia="DengXian" w:hint="eastAsia"/>
                <w:lang w:eastAsia="zh-CN"/>
              </w:rPr>
              <w:t xml:space="preserve">. </w:t>
            </w:r>
            <w:r>
              <w:rPr>
                <w:rFonts w:eastAsia="DengXian"/>
                <w:lang w:eastAsia="zh-CN"/>
              </w:rPr>
              <w:t>A</w:t>
            </w:r>
            <w:r>
              <w:rPr>
                <w:rFonts w:eastAsia="DengXian" w:hint="eastAsia"/>
                <w:lang w:eastAsia="zh-CN"/>
              </w:rPr>
              <w:t xml:space="preserve">nd the principle of </w:t>
            </w:r>
            <w:r>
              <w:rPr>
                <w:rFonts w:eastAsia="DengXian"/>
                <w:lang w:eastAsia="zh-CN"/>
              </w:rPr>
              <w:t>determination</w:t>
            </w:r>
            <w:r>
              <w:rPr>
                <w:rFonts w:eastAsia="DengXian" w:hint="eastAsia"/>
                <w:lang w:eastAsia="zh-CN"/>
              </w:rPr>
              <w:t xml:space="preserve"> for power </w:t>
            </w:r>
            <w:r>
              <w:rPr>
                <w:rFonts w:eastAsia="DengXian"/>
                <w:lang w:eastAsia="zh-CN"/>
              </w:rPr>
              <w:t>consumption</w:t>
            </w:r>
            <w:r>
              <w:rPr>
                <w:rFonts w:eastAsia="DengXian" w:hint="eastAsia"/>
                <w:lang w:eastAsia="zh-CN"/>
              </w:rPr>
              <w:t xml:space="preserve"> values should be discussed before the power </w:t>
            </w:r>
            <w:r>
              <w:rPr>
                <w:rFonts w:eastAsia="DengXian"/>
                <w:lang w:eastAsia="zh-CN"/>
              </w:rPr>
              <w:t>consumption</w:t>
            </w:r>
            <w:r>
              <w:rPr>
                <w:rFonts w:eastAsia="DengXian" w:hint="eastAsia"/>
                <w:lang w:eastAsia="zh-CN"/>
              </w:rPr>
              <w:t xml:space="preserve"> values </w:t>
            </w:r>
            <w:r>
              <w:rPr>
                <w:rFonts w:eastAsia="DengXian"/>
                <w:lang w:eastAsia="zh-CN"/>
              </w:rPr>
              <w:t>discussion</w:t>
            </w:r>
            <w:r>
              <w:rPr>
                <w:rFonts w:eastAsia="DengXian" w:hint="eastAsia"/>
                <w:lang w:eastAsia="zh-CN"/>
              </w:rPr>
              <w:t>.</w:t>
            </w:r>
          </w:p>
        </w:tc>
      </w:tr>
      <w:tr w:rsidR="00F977B9" w14:paraId="09984C9A" w14:textId="77777777">
        <w:tc>
          <w:tcPr>
            <w:tcW w:w="2065" w:type="dxa"/>
          </w:tcPr>
          <w:p w14:paraId="3A9C373B" w14:textId="77777777" w:rsidR="00F977B9" w:rsidRDefault="004364C2">
            <w:pPr>
              <w:rPr>
                <w:rFonts w:eastAsia="DengXian"/>
                <w:lang w:eastAsia="ko-KR"/>
              </w:rPr>
            </w:pPr>
            <w:r>
              <w:rPr>
                <w:rFonts w:eastAsia="DengXian"/>
                <w:lang w:eastAsia="zh-CN"/>
              </w:rPr>
              <w:t>Apple</w:t>
            </w:r>
          </w:p>
        </w:tc>
        <w:tc>
          <w:tcPr>
            <w:tcW w:w="7563" w:type="dxa"/>
          </w:tcPr>
          <w:p w14:paraId="15FF98DE" w14:textId="77777777" w:rsidR="00F977B9" w:rsidRDefault="004364C2">
            <w:pPr>
              <w:rPr>
                <w:rFonts w:eastAsia="DengXian"/>
                <w:lang w:eastAsia="ko-KR"/>
              </w:rPr>
            </w:pPr>
            <w:r>
              <w:rPr>
                <w:rFonts w:eastAsia="DengXian"/>
                <w:lang w:eastAsia="ko-KR"/>
              </w:rPr>
              <w:t>Support using 100MHz as the system BW for reference configuration. For TXRU, we prefer 128.</w:t>
            </w:r>
          </w:p>
        </w:tc>
      </w:tr>
      <w:tr w:rsidR="003857D5" w14:paraId="7B663946" w14:textId="77777777">
        <w:tc>
          <w:tcPr>
            <w:tcW w:w="2065" w:type="dxa"/>
          </w:tcPr>
          <w:p w14:paraId="32BF5C27" w14:textId="59B6D9BA" w:rsidR="003857D5" w:rsidRDefault="003857D5" w:rsidP="003857D5">
            <w:pPr>
              <w:rPr>
                <w:rFonts w:eastAsia="DengXian" w:cs="Arial"/>
                <w:kern w:val="2"/>
                <w:sz w:val="18"/>
                <w:szCs w:val="18"/>
                <w:lang w:eastAsia="zh-CN"/>
              </w:rPr>
            </w:pPr>
            <w:r>
              <w:rPr>
                <w:rFonts w:eastAsia="DengXian" w:cs="Arial"/>
                <w:kern w:val="2"/>
                <w:sz w:val="18"/>
                <w:szCs w:val="18"/>
                <w:lang w:eastAsia="zh-CN"/>
              </w:rPr>
              <w:t>Tejas</w:t>
            </w:r>
          </w:p>
        </w:tc>
        <w:tc>
          <w:tcPr>
            <w:tcW w:w="7563" w:type="dxa"/>
          </w:tcPr>
          <w:p w14:paraId="723F2473" w14:textId="172B949A" w:rsidR="003857D5" w:rsidRDefault="003857D5" w:rsidP="003857D5">
            <w:pPr>
              <w:rPr>
                <w:rFonts w:eastAsia="DengXian"/>
                <w:lang w:eastAsia="zh-CN"/>
              </w:rPr>
            </w:pPr>
            <w:r>
              <w:rPr>
                <w:lang w:eastAsia="zh-TW"/>
              </w:rPr>
              <w:t xml:space="preserve">Active DL power for </w:t>
            </w:r>
            <w:proofErr w:type="gramStart"/>
            <w:r>
              <w:rPr>
                <w:lang w:eastAsia="zh-TW"/>
              </w:rPr>
              <w:t>set</w:t>
            </w:r>
            <w:proofErr w:type="gramEnd"/>
            <w:r>
              <w:rPr>
                <w:lang w:eastAsia="zh-TW"/>
              </w:rPr>
              <w:t xml:space="preserve"> 4 reference configurations should be essentially high at least by 4 times as compared to the reference configuration set 1.</w:t>
            </w:r>
          </w:p>
        </w:tc>
      </w:tr>
      <w:tr w:rsidR="009B36DF" w14:paraId="5247A9F0" w14:textId="77777777">
        <w:tc>
          <w:tcPr>
            <w:tcW w:w="2065" w:type="dxa"/>
          </w:tcPr>
          <w:p w14:paraId="278B1252" w14:textId="1D9256EB" w:rsidR="009B36DF" w:rsidRDefault="009B36DF" w:rsidP="009B36DF">
            <w:pPr>
              <w:rPr>
                <w:rFonts w:eastAsia="DengXian" w:cs="Arial"/>
                <w:kern w:val="2"/>
                <w:sz w:val="18"/>
                <w:szCs w:val="18"/>
                <w:lang w:eastAsia="zh-CN"/>
              </w:rPr>
            </w:pPr>
            <w:r w:rsidRPr="009B36DF">
              <w:rPr>
                <w:rFonts w:eastAsia="Malgun Gothic" w:hint="eastAsia"/>
                <w:lang w:eastAsia="ko-KR"/>
              </w:rPr>
              <w:t>Xiaomi</w:t>
            </w:r>
          </w:p>
        </w:tc>
        <w:tc>
          <w:tcPr>
            <w:tcW w:w="7563" w:type="dxa"/>
          </w:tcPr>
          <w:p w14:paraId="1D4A9BCC" w14:textId="121D2ACC" w:rsidR="009B36DF" w:rsidRDefault="009B36DF" w:rsidP="009B36DF">
            <w:pPr>
              <w:rPr>
                <w:lang w:eastAsia="zh-TW"/>
              </w:rPr>
            </w:pPr>
            <w:r>
              <w:rPr>
                <w:rFonts w:eastAsia="Malgun Gothic"/>
                <w:lang w:eastAsia="ko-KR"/>
              </w:rPr>
              <w:t>200MHz for set 4</w:t>
            </w:r>
          </w:p>
        </w:tc>
      </w:tr>
      <w:tr w:rsidR="00F74FE9" w14:paraId="5A3FEF41" w14:textId="77777777" w:rsidTr="00F74FE9">
        <w:tc>
          <w:tcPr>
            <w:tcW w:w="2065" w:type="dxa"/>
          </w:tcPr>
          <w:p w14:paraId="4A650ED2" w14:textId="77777777" w:rsidR="00F74FE9" w:rsidRDefault="00F74FE9" w:rsidP="009E1A1E">
            <w:pPr>
              <w:rPr>
                <w:rFonts w:eastAsia="SimSun"/>
                <w:lang w:eastAsia="zh-CN"/>
              </w:rPr>
            </w:pPr>
            <w:r>
              <w:rPr>
                <w:rFonts w:eastAsia="SimSun" w:hint="eastAsia"/>
                <w:lang w:eastAsia="zh-CN"/>
              </w:rPr>
              <w:t>OPPO</w:t>
            </w:r>
          </w:p>
        </w:tc>
        <w:tc>
          <w:tcPr>
            <w:tcW w:w="7563" w:type="dxa"/>
          </w:tcPr>
          <w:p w14:paraId="21F66DFA" w14:textId="77777777" w:rsidR="00F74FE9" w:rsidRDefault="00F74FE9" w:rsidP="009E1A1E">
            <w:pPr>
              <w:rPr>
                <w:rFonts w:eastAsia="SimSun"/>
                <w:lang w:eastAsia="zh-CN"/>
              </w:rPr>
            </w:pPr>
            <w:r>
              <w:rPr>
                <w:rFonts w:eastAsia="SimSun" w:hint="eastAsia"/>
                <w:lang w:eastAsia="zh-CN"/>
              </w:rPr>
              <w:t xml:space="preserve">We are ok </w:t>
            </w:r>
            <w:proofErr w:type="gramStart"/>
            <w:r>
              <w:rPr>
                <w:rFonts w:eastAsia="SimSun" w:hint="eastAsia"/>
                <w:lang w:eastAsia="zh-CN"/>
              </w:rPr>
              <w:t>for</w:t>
            </w:r>
            <w:proofErr w:type="gramEnd"/>
            <w:r>
              <w:rPr>
                <w:rFonts w:eastAsia="SimSun" w:hint="eastAsia"/>
                <w:lang w:eastAsia="zh-CN"/>
              </w:rPr>
              <w:t xml:space="preserve"> proposal 3.2.2.1, we think that for the evaluation purpose, this proposal is ok. But if companies want to change the system BW to 200MHz, we are also fine. </w:t>
            </w:r>
          </w:p>
          <w:p w14:paraId="05E5C194" w14:textId="77777777" w:rsidR="00F74FE9" w:rsidRDefault="00F74FE9" w:rsidP="009E1A1E">
            <w:pPr>
              <w:rPr>
                <w:rFonts w:eastAsia="SimSun"/>
                <w:lang w:eastAsia="zh-CN"/>
              </w:rPr>
            </w:pPr>
            <w:r>
              <w:rPr>
                <w:rFonts w:eastAsia="SimSun" w:hint="eastAsia"/>
                <w:lang w:eastAsia="zh-CN"/>
              </w:rPr>
              <w:t xml:space="preserve">For proposal 3.2.2.2, we have a general comment. From the suggested power unit values, it seems that Cat 2 BS is already a low power consumption BS. For such BS, does it still have power saving </w:t>
            </w:r>
            <w:proofErr w:type="gramStart"/>
            <w:r>
              <w:rPr>
                <w:rFonts w:eastAsia="SimSun" w:hint="eastAsia"/>
                <w:lang w:eastAsia="zh-CN"/>
              </w:rPr>
              <w:t>issue ?</w:t>
            </w:r>
            <w:proofErr w:type="gramEnd"/>
            <w:r>
              <w:rPr>
                <w:rFonts w:eastAsia="SimSun" w:hint="eastAsia"/>
                <w:lang w:eastAsia="zh-CN"/>
              </w:rPr>
              <w:t xml:space="preserve"> or why 6G NES should consider such </w:t>
            </w:r>
            <w:proofErr w:type="gramStart"/>
            <w:r>
              <w:rPr>
                <w:rFonts w:eastAsia="SimSun" w:hint="eastAsia"/>
                <w:lang w:eastAsia="zh-CN"/>
              </w:rPr>
              <w:t>BS ?</w:t>
            </w:r>
            <w:proofErr w:type="gramEnd"/>
            <w:r>
              <w:rPr>
                <w:rFonts w:eastAsia="SimSun" w:hint="eastAsia"/>
                <w:lang w:eastAsia="zh-CN"/>
              </w:rPr>
              <w:t xml:space="preserve"> We would like to hear opinions from the proponents. </w:t>
            </w:r>
          </w:p>
        </w:tc>
      </w:tr>
      <w:tr w:rsidR="005A54E9" w14:paraId="3B1FCF93" w14:textId="77777777" w:rsidTr="00F74FE9">
        <w:tc>
          <w:tcPr>
            <w:tcW w:w="2065" w:type="dxa"/>
          </w:tcPr>
          <w:p w14:paraId="5A757953" w14:textId="5434DFC7" w:rsidR="005A54E9" w:rsidRDefault="005A54E9" w:rsidP="005A54E9">
            <w:pPr>
              <w:rPr>
                <w:rFonts w:eastAsia="SimSun"/>
                <w:lang w:eastAsia="zh-CN"/>
              </w:rPr>
            </w:pPr>
            <w:r>
              <w:rPr>
                <w:rFonts w:eastAsia="DengXian" w:cs="Arial" w:hint="eastAsia"/>
                <w:kern w:val="2"/>
                <w:sz w:val="18"/>
                <w:szCs w:val="18"/>
                <w:lang w:eastAsia="zh-CN"/>
              </w:rPr>
              <w:t>Huawei, HiSilicon03</w:t>
            </w:r>
          </w:p>
        </w:tc>
        <w:tc>
          <w:tcPr>
            <w:tcW w:w="7563" w:type="dxa"/>
          </w:tcPr>
          <w:p w14:paraId="0B79BC19" w14:textId="77777777" w:rsidR="005A54E9" w:rsidRDefault="005A54E9" w:rsidP="005A54E9">
            <w:pPr>
              <w:rPr>
                <w:rFonts w:eastAsia="DengXian"/>
                <w:lang w:eastAsia="zh-CN"/>
              </w:rPr>
            </w:pPr>
            <w:r w:rsidRPr="00EF577F">
              <w:rPr>
                <w:lang w:eastAsia="zh-TW"/>
              </w:rPr>
              <w:t>We prefer 200/400M BW</w:t>
            </w:r>
            <w:r>
              <w:rPr>
                <w:rFonts w:eastAsia="DengXian" w:hint="eastAsia"/>
                <w:lang w:eastAsia="zh-CN"/>
              </w:rPr>
              <w:t xml:space="preserve"> with the following power values for 3.2.2.2</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gridCol w:w="1757"/>
            </w:tblGrid>
            <w:tr w:rsidR="005A54E9" w:rsidRPr="00B16DA2" w14:paraId="4BF86A58" w14:textId="77777777" w:rsidTr="00887A9B">
              <w:trPr>
                <w:trHeight w:val="223"/>
                <w:jc w:val="center"/>
              </w:trPr>
              <w:tc>
                <w:tcPr>
                  <w:tcW w:w="1227" w:type="dxa"/>
                  <w:vMerge w:val="restart"/>
                  <w:vAlign w:val="center"/>
                </w:tcPr>
                <w:p w14:paraId="5831C6A6" w14:textId="77777777" w:rsidR="005A54E9" w:rsidRPr="00B16DA2" w:rsidRDefault="005A54E9" w:rsidP="005A54E9">
                  <w:pPr>
                    <w:pStyle w:val="TAH"/>
                  </w:pPr>
                  <w:r w:rsidRPr="00B16DA2">
                    <w:t>Power state</w:t>
                  </w:r>
                </w:p>
              </w:tc>
              <w:tc>
                <w:tcPr>
                  <w:tcW w:w="3831" w:type="dxa"/>
                  <w:gridSpan w:val="3"/>
                </w:tcPr>
                <w:p w14:paraId="089EB7A8" w14:textId="77777777" w:rsidR="005A54E9" w:rsidRPr="00BF0048" w:rsidRDefault="005A54E9" w:rsidP="005A54E9">
                  <w:pPr>
                    <w:pStyle w:val="TAH"/>
                    <w:rPr>
                      <w:highlight w:val="yellow"/>
                    </w:rPr>
                  </w:pPr>
                  <w:r>
                    <w:t>Set 4</w:t>
                  </w:r>
                </w:p>
              </w:tc>
            </w:tr>
            <w:tr w:rsidR="005A54E9" w:rsidRPr="00B16DA2" w14:paraId="48F5A393" w14:textId="77777777" w:rsidTr="00887A9B">
              <w:trPr>
                <w:trHeight w:val="223"/>
                <w:jc w:val="center"/>
              </w:trPr>
              <w:tc>
                <w:tcPr>
                  <w:tcW w:w="1227" w:type="dxa"/>
                  <w:vMerge/>
                  <w:vAlign w:val="center"/>
                </w:tcPr>
                <w:p w14:paraId="1414824B" w14:textId="77777777" w:rsidR="005A54E9" w:rsidRPr="00B16DA2" w:rsidRDefault="005A54E9" w:rsidP="005A54E9">
                  <w:pPr>
                    <w:pStyle w:val="TAH"/>
                  </w:pPr>
                </w:p>
              </w:tc>
              <w:tc>
                <w:tcPr>
                  <w:tcW w:w="1037" w:type="dxa"/>
                </w:tcPr>
                <w:p w14:paraId="71D7464B" w14:textId="77777777" w:rsidR="005A54E9" w:rsidRPr="00B16DA2" w:rsidRDefault="005A54E9" w:rsidP="005A54E9">
                  <w:pPr>
                    <w:pStyle w:val="TAH"/>
                  </w:pPr>
                  <w:r>
                    <w:t>CAT 1 BS</w:t>
                  </w:r>
                </w:p>
              </w:tc>
              <w:tc>
                <w:tcPr>
                  <w:tcW w:w="1037" w:type="dxa"/>
                </w:tcPr>
                <w:p w14:paraId="6AB09D49" w14:textId="77777777" w:rsidR="005A54E9" w:rsidRPr="00B16DA2" w:rsidRDefault="005A54E9" w:rsidP="005A54E9">
                  <w:pPr>
                    <w:pStyle w:val="TAH"/>
                  </w:pPr>
                  <w:r>
                    <w:t>CAT 2 BS</w:t>
                  </w:r>
                </w:p>
              </w:tc>
              <w:tc>
                <w:tcPr>
                  <w:tcW w:w="1757" w:type="dxa"/>
                </w:tcPr>
                <w:p w14:paraId="148EE50B" w14:textId="77777777" w:rsidR="005A54E9" w:rsidRPr="00EF577F" w:rsidRDefault="005A54E9" w:rsidP="005A54E9">
                  <w:pPr>
                    <w:pStyle w:val="TAH"/>
                    <w:rPr>
                      <w:rFonts w:eastAsia="DengXian"/>
                      <w:color w:val="FF0000"/>
                    </w:rPr>
                  </w:pPr>
                  <w:r w:rsidRPr="00EF577F">
                    <w:rPr>
                      <w:color w:val="FF0000"/>
                    </w:rPr>
                    <w:t xml:space="preserve"> Huawei</w:t>
                  </w:r>
                </w:p>
              </w:tc>
            </w:tr>
            <w:tr w:rsidR="005A54E9" w:rsidRPr="00B16DA2" w14:paraId="4F6D90AE" w14:textId="77777777" w:rsidTr="00887A9B">
              <w:trPr>
                <w:trHeight w:val="20"/>
                <w:jc w:val="center"/>
              </w:trPr>
              <w:tc>
                <w:tcPr>
                  <w:tcW w:w="1227" w:type="dxa"/>
                  <w:vAlign w:val="center"/>
                </w:tcPr>
                <w:p w14:paraId="12910A4F" w14:textId="77777777" w:rsidR="005A54E9" w:rsidRPr="00B16DA2" w:rsidRDefault="005A54E9" w:rsidP="005A54E9">
                  <w:pPr>
                    <w:pStyle w:val="TAC"/>
                  </w:pPr>
                  <w:r w:rsidRPr="00B16DA2">
                    <w:t>Deep sleep</w:t>
                  </w:r>
                </w:p>
              </w:tc>
              <w:tc>
                <w:tcPr>
                  <w:tcW w:w="1037" w:type="dxa"/>
                </w:tcPr>
                <w:p w14:paraId="61452C40" w14:textId="77777777" w:rsidR="005A54E9" w:rsidRPr="007843E2" w:rsidRDefault="005A54E9" w:rsidP="005A54E9">
                  <w:pPr>
                    <w:pStyle w:val="TAC"/>
                  </w:pPr>
                  <w:r w:rsidRPr="007843E2">
                    <w:t>1</w:t>
                  </w:r>
                </w:p>
              </w:tc>
              <w:tc>
                <w:tcPr>
                  <w:tcW w:w="1037" w:type="dxa"/>
                </w:tcPr>
                <w:p w14:paraId="35BF6BE4" w14:textId="77777777" w:rsidR="005A54E9" w:rsidRPr="007843E2" w:rsidRDefault="005A54E9" w:rsidP="005A54E9">
                  <w:pPr>
                    <w:pStyle w:val="TAC"/>
                  </w:pPr>
                  <w:r w:rsidRPr="007843E2">
                    <w:t>1</w:t>
                  </w:r>
                </w:p>
              </w:tc>
              <w:tc>
                <w:tcPr>
                  <w:tcW w:w="1757" w:type="dxa"/>
                </w:tcPr>
                <w:p w14:paraId="0B9ADF1A" w14:textId="77777777" w:rsidR="005A54E9" w:rsidRPr="00EF577F" w:rsidRDefault="005A54E9" w:rsidP="005A54E9">
                  <w:pPr>
                    <w:pStyle w:val="TAC"/>
                    <w:rPr>
                      <w:color w:val="FF0000"/>
                    </w:rPr>
                  </w:pPr>
                  <w:r w:rsidRPr="00EF577F">
                    <w:rPr>
                      <w:color w:val="FF0000"/>
                    </w:rPr>
                    <w:t>1</w:t>
                  </w:r>
                </w:p>
              </w:tc>
            </w:tr>
            <w:tr w:rsidR="005A54E9" w:rsidRPr="00B16DA2" w14:paraId="5ED92A43" w14:textId="77777777" w:rsidTr="00887A9B">
              <w:trPr>
                <w:trHeight w:val="20"/>
                <w:jc w:val="center"/>
              </w:trPr>
              <w:tc>
                <w:tcPr>
                  <w:tcW w:w="1227" w:type="dxa"/>
                  <w:vAlign w:val="center"/>
                </w:tcPr>
                <w:p w14:paraId="395451CE" w14:textId="77777777" w:rsidR="005A54E9" w:rsidRPr="00B16DA2" w:rsidRDefault="005A54E9" w:rsidP="005A54E9">
                  <w:pPr>
                    <w:pStyle w:val="TAC"/>
                  </w:pPr>
                  <w:r w:rsidRPr="00B16DA2">
                    <w:t>Light sleep</w:t>
                  </w:r>
                </w:p>
              </w:tc>
              <w:tc>
                <w:tcPr>
                  <w:tcW w:w="1037" w:type="dxa"/>
                </w:tcPr>
                <w:p w14:paraId="72D32992" w14:textId="77777777" w:rsidR="005A54E9" w:rsidRPr="007843E2" w:rsidRDefault="005A54E9" w:rsidP="005A54E9">
                  <w:pPr>
                    <w:pStyle w:val="TAC"/>
                  </w:pPr>
                  <w:r w:rsidRPr="007843E2">
                    <w:t>25</w:t>
                  </w:r>
                </w:p>
              </w:tc>
              <w:tc>
                <w:tcPr>
                  <w:tcW w:w="1037" w:type="dxa"/>
                </w:tcPr>
                <w:p w14:paraId="29EEA8CC" w14:textId="77777777" w:rsidR="005A54E9" w:rsidRPr="007843E2" w:rsidRDefault="005A54E9" w:rsidP="005A54E9">
                  <w:pPr>
                    <w:pStyle w:val="TAC"/>
                  </w:pPr>
                  <w:r w:rsidRPr="007843E2">
                    <w:t>2.2</w:t>
                  </w:r>
                </w:p>
              </w:tc>
              <w:tc>
                <w:tcPr>
                  <w:tcW w:w="1757" w:type="dxa"/>
                </w:tcPr>
                <w:p w14:paraId="43CE5D2C" w14:textId="77777777" w:rsidR="005A54E9" w:rsidRPr="00EF577F" w:rsidRDefault="005A54E9" w:rsidP="005A54E9">
                  <w:pPr>
                    <w:pStyle w:val="TAC"/>
                    <w:rPr>
                      <w:color w:val="FF0000"/>
                    </w:rPr>
                  </w:pPr>
                  <w:r w:rsidRPr="00EF577F">
                    <w:rPr>
                      <w:color w:val="FF0000"/>
                    </w:rPr>
                    <w:t>4.5</w:t>
                  </w:r>
                </w:p>
              </w:tc>
            </w:tr>
            <w:tr w:rsidR="005A54E9" w:rsidRPr="00B16DA2" w14:paraId="41CF7BF8" w14:textId="77777777" w:rsidTr="00887A9B">
              <w:trPr>
                <w:trHeight w:val="20"/>
                <w:jc w:val="center"/>
              </w:trPr>
              <w:tc>
                <w:tcPr>
                  <w:tcW w:w="1227" w:type="dxa"/>
                  <w:vAlign w:val="center"/>
                </w:tcPr>
                <w:p w14:paraId="4C373EE8" w14:textId="77777777" w:rsidR="005A54E9" w:rsidRPr="00B16DA2" w:rsidRDefault="005A54E9" w:rsidP="005A54E9">
                  <w:pPr>
                    <w:pStyle w:val="TAC"/>
                  </w:pPr>
                  <w:r w:rsidRPr="00B16DA2">
                    <w:t>Micro sleep</w:t>
                  </w:r>
                </w:p>
              </w:tc>
              <w:tc>
                <w:tcPr>
                  <w:tcW w:w="1037" w:type="dxa"/>
                </w:tcPr>
                <w:p w14:paraId="7E7519B4" w14:textId="77777777" w:rsidR="005A54E9" w:rsidRPr="00D86E57" w:rsidRDefault="005A54E9" w:rsidP="005A54E9">
                  <w:pPr>
                    <w:pStyle w:val="TAC"/>
                  </w:pPr>
                  <w:r w:rsidRPr="00D86E57">
                    <w:t>5</w:t>
                  </w:r>
                  <w:r>
                    <w:t>8</w:t>
                  </w:r>
                </w:p>
              </w:tc>
              <w:tc>
                <w:tcPr>
                  <w:tcW w:w="1037" w:type="dxa"/>
                </w:tcPr>
                <w:p w14:paraId="6D67FCE8" w14:textId="77777777" w:rsidR="005A54E9" w:rsidRPr="007843E2" w:rsidRDefault="005A54E9" w:rsidP="005A54E9">
                  <w:pPr>
                    <w:pStyle w:val="TAC"/>
                  </w:pPr>
                  <w:r w:rsidRPr="007843E2">
                    <w:t>5.4</w:t>
                  </w:r>
                </w:p>
              </w:tc>
              <w:tc>
                <w:tcPr>
                  <w:tcW w:w="1757" w:type="dxa"/>
                </w:tcPr>
                <w:p w14:paraId="495E4D7C" w14:textId="77777777" w:rsidR="005A54E9" w:rsidRPr="00EF577F" w:rsidRDefault="005A54E9" w:rsidP="005A54E9">
                  <w:pPr>
                    <w:pStyle w:val="TAC"/>
                    <w:rPr>
                      <w:color w:val="FF0000"/>
                    </w:rPr>
                  </w:pPr>
                  <w:r w:rsidRPr="00EF577F">
                    <w:rPr>
                      <w:color w:val="FF0000"/>
                    </w:rPr>
                    <w:t>10</w:t>
                  </w:r>
                </w:p>
              </w:tc>
            </w:tr>
            <w:tr w:rsidR="005A54E9" w:rsidRPr="00B16DA2" w14:paraId="2501E116" w14:textId="77777777" w:rsidTr="00887A9B">
              <w:trPr>
                <w:trHeight w:val="20"/>
                <w:jc w:val="center"/>
              </w:trPr>
              <w:tc>
                <w:tcPr>
                  <w:tcW w:w="1227" w:type="dxa"/>
                  <w:vAlign w:val="center"/>
                </w:tcPr>
                <w:p w14:paraId="4FD39E7A" w14:textId="77777777" w:rsidR="005A54E9" w:rsidRPr="00B16DA2" w:rsidRDefault="005A54E9" w:rsidP="005A54E9">
                  <w:pPr>
                    <w:pStyle w:val="TAC"/>
                  </w:pPr>
                  <w:r w:rsidRPr="00B16DA2">
                    <w:t>Active DL</w:t>
                  </w:r>
                </w:p>
              </w:tc>
              <w:tc>
                <w:tcPr>
                  <w:tcW w:w="1037" w:type="dxa"/>
                </w:tcPr>
                <w:p w14:paraId="04738FCE" w14:textId="77777777" w:rsidR="005A54E9" w:rsidRPr="00D86E57" w:rsidRDefault="005A54E9" w:rsidP="005A54E9">
                  <w:pPr>
                    <w:pStyle w:val="TAC"/>
                  </w:pPr>
                  <w:r>
                    <w:t>440</w:t>
                  </w:r>
                </w:p>
              </w:tc>
              <w:tc>
                <w:tcPr>
                  <w:tcW w:w="1037" w:type="dxa"/>
                </w:tcPr>
                <w:p w14:paraId="60609160" w14:textId="77777777" w:rsidR="005A54E9" w:rsidRPr="007843E2" w:rsidRDefault="005A54E9" w:rsidP="005A54E9">
                  <w:pPr>
                    <w:pStyle w:val="TAC"/>
                  </w:pPr>
                  <w:r w:rsidRPr="007843E2">
                    <w:t>45</w:t>
                  </w:r>
                </w:p>
              </w:tc>
              <w:tc>
                <w:tcPr>
                  <w:tcW w:w="1757" w:type="dxa"/>
                </w:tcPr>
                <w:p w14:paraId="73B5EAE9" w14:textId="77777777" w:rsidR="005A54E9" w:rsidRPr="00EF577F" w:rsidRDefault="005A54E9" w:rsidP="005A54E9">
                  <w:pPr>
                    <w:pStyle w:val="TAC"/>
                    <w:rPr>
                      <w:color w:val="FF0000"/>
                    </w:rPr>
                  </w:pPr>
                  <w:r w:rsidRPr="00EF577F">
                    <w:rPr>
                      <w:color w:val="FF0000"/>
                    </w:rPr>
                    <w:t>50</w:t>
                  </w:r>
                </w:p>
              </w:tc>
            </w:tr>
            <w:tr w:rsidR="005A54E9" w:rsidRPr="00B16DA2" w14:paraId="451C3C53" w14:textId="77777777" w:rsidTr="00887A9B">
              <w:trPr>
                <w:trHeight w:val="20"/>
                <w:jc w:val="center"/>
              </w:trPr>
              <w:tc>
                <w:tcPr>
                  <w:tcW w:w="1227" w:type="dxa"/>
                  <w:vAlign w:val="center"/>
                </w:tcPr>
                <w:p w14:paraId="5424C6F5" w14:textId="77777777" w:rsidR="005A54E9" w:rsidRPr="00B16DA2" w:rsidRDefault="005A54E9" w:rsidP="005A54E9">
                  <w:pPr>
                    <w:pStyle w:val="TAC"/>
                  </w:pPr>
                  <w:r w:rsidRPr="00B16DA2">
                    <w:t>Active UL</w:t>
                  </w:r>
                </w:p>
              </w:tc>
              <w:tc>
                <w:tcPr>
                  <w:tcW w:w="1037" w:type="dxa"/>
                </w:tcPr>
                <w:p w14:paraId="21F1872A" w14:textId="77777777" w:rsidR="005A54E9" w:rsidRPr="00D86E57" w:rsidRDefault="005A54E9" w:rsidP="005A54E9">
                  <w:pPr>
                    <w:pStyle w:val="TAC"/>
                  </w:pPr>
                  <w:r>
                    <w:t>130</w:t>
                  </w:r>
                </w:p>
              </w:tc>
              <w:tc>
                <w:tcPr>
                  <w:tcW w:w="1037" w:type="dxa"/>
                </w:tcPr>
                <w:p w14:paraId="49DB07C9" w14:textId="77777777" w:rsidR="005A54E9" w:rsidRPr="007843E2" w:rsidRDefault="005A54E9" w:rsidP="005A54E9">
                  <w:pPr>
                    <w:pStyle w:val="TAC"/>
                  </w:pPr>
                  <w:r w:rsidRPr="007843E2">
                    <w:t>7.8</w:t>
                  </w:r>
                </w:p>
              </w:tc>
              <w:tc>
                <w:tcPr>
                  <w:tcW w:w="1757" w:type="dxa"/>
                </w:tcPr>
                <w:p w14:paraId="72C68654" w14:textId="77777777" w:rsidR="005A54E9" w:rsidRPr="00EF577F" w:rsidRDefault="005A54E9" w:rsidP="005A54E9">
                  <w:pPr>
                    <w:pStyle w:val="TAC"/>
                    <w:rPr>
                      <w:color w:val="FF0000"/>
                    </w:rPr>
                  </w:pPr>
                  <w:r w:rsidRPr="00EF577F">
                    <w:rPr>
                      <w:color w:val="FF0000"/>
                    </w:rPr>
                    <w:t>12</w:t>
                  </w:r>
                </w:p>
              </w:tc>
            </w:tr>
          </w:tbl>
          <w:p w14:paraId="67BC3A92" w14:textId="77777777" w:rsidR="005A54E9" w:rsidRDefault="005A54E9" w:rsidP="005A54E9">
            <w:pPr>
              <w:rPr>
                <w:rFonts w:eastAsia="SimSun"/>
                <w:lang w:eastAsia="zh-CN"/>
              </w:rPr>
            </w:pPr>
          </w:p>
        </w:tc>
      </w:tr>
      <w:tr w:rsidR="00291AE5" w14:paraId="109B8D04" w14:textId="77777777" w:rsidTr="001E7099">
        <w:tc>
          <w:tcPr>
            <w:tcW w:w="2065" w:type="dxa"/>
          </w:tcPr>
          <w:p w14:paraId="63126E91" w14:textId="77777777" w:rsidR="00291AE5" w:rsidRDefault="00291AE5" w:rsidP="001E7099">
            <w:pPr>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7563" w:type="dxa"/>
          </w:tcPr>
          <w:p w14:paraId="552892FB" w14:textId="77777777" w:rsidR="00291AE5" w:rsidRDefault="00291AE5" w:rsidP="001E7099">
            <w:pPr>
              <w:rPr>
                <w:lang w:eastAsia="zh-TW"/>
              </w:rPr>
            </w:pPr>
            <w:r>
              <w:rPr>
                <w:lang w:eastAsia="zh-TW"/>
              </w:rPr>
              <w:t>We prefer 400MHz as the system BW for set 4 or to at least consider upscaling.</w:t>
            </w:r>
          </w:p>
        </w:tc>
      </w:tr>
      <w:tr w:rsidR="00291AE5" w14:paraId="4294D73F" w14:textId="77777777" w:rsidTr="00F74FE9">
        <w:tc>
          <w:tcPr>
            <w:tcW w:w="2065" w:type="dxa"/>
          </w:tcPr>
          <w:p w14:paraId="00C30A54" w14:textId="3FDD2FBE" w:rsidR="00291AE5" w:rsidRDefault="005D5298" w:rsidP="005A54E9">
            <w:pPr>
              <w:rPr>
                <w:rFonts w:eastAsia="DengXian" w:cs="Arial"/>
                <w:kern w:val="2"/>
                <w:sz w:val="18"/>
                <w:szCs w:val="18"/>
                <w:lang w:eastAsia="zh-CN"/>
              </w:rPr>
            </w:pPr>
            <w:r>
              <w:rPr>
                <w:rFonts w:eastAsia="DengXian" w:cs="Arial"/>
                <w:kern w:val="2"/>
                <w:sz w:val="18"/>
                <w:szCs w:val="18"/>
                <w:lang w:eastAsia="zh-CN"/>
              </w:rPr>
              <w:t>Vodafone</w:t>
            </w:r>
          </w:p>
        </w:tc>
        <w:tc>
          <w:tcPr>
            <w:tcW w:w="7563" w:type="dxa"/>
          </w:tcPr>
          <w:p w14:paraId="556FF19C" w14:textId="0045D211" w:rsidR="00291AE5" w:rsidRPr="00EF577F" w:rsidRDefault="005D5298" w:rsidP="005A54E9">
            <w:pPr>
              <w:rPr>
                <w:lang w:eastAsia="zh-TW"/>
              </w:rPr>
            </w:pPr>
            <w:r>
              <w:rPr>
                <w:lang w:eastAsia="zh-TW"/>
              </w:rPr>
              <w:t xml:space="preserve">We would prefer to include an additional reference configuration for SBFD base station and study any updates to reflect SBFD operation. In our contribution </w:t>
            </w:r>
            <w:r w:rsidRPr="005D5298">
              <w:rPr>
                <w:lang w:eastAsia="zh-TW"/>
              </w:rPr>
              <w:t>R1-2509399</w:t>
            </w:r>
            <w:r>
              <w:rPr>
                <w:lang w:eastAsia="zh-TW"/>
              </w:rPr>
              <w:t xml:space="preserve">, co-signed by multiple operators there is clear interest to have a comprehensive study of this </w:t>
            </w:r>
            <w:proofErr w:type="gramStart"/>
            <w:r>
              <w:rPr>
                <w:lang w:eastAsia="zh-TW"/>
              </w:rPr>
              <w:t>technology</w:t>
            </w:r>
            <w:proofErr w:type="gramEnd"/>
            <w:r>
              <w:rPr>
                <w:lang w:eastAsia="zh-TW"/>
              </w:rPr>
              <w:t xml:space="preserve"> so we do not understand why it was not </w:t>
            </w:r>
            <w:proofErr w:type="gramStart"/>
            <w:r>
              <w:rPr>
                <w:lang w:eastAsia="zh-TW"/>
              </w:rPr>
              <w:t>reflect</w:t>
            </w:r>
            <w:proofErr w:type="gramEnd"/>
            <w:r>
              <w:rPr>
                <w:lang w:eastAsia="zh-TW"/>
              </w:rPr>
              <w:t xml:space="preserve"> in any way in this feature lead summary</w:t>
            </w:r>
            <w:r w:rsidR="009312E2">
              <w:rPr>
                <w:lang w:eastAsia="zh-TW"/>
              </w:rPr>
              <w:t>.</w:t>
            </w:r>
          </w:p>
        </w:tc>
      </w:tr>
    </w:tbl>
    <w:p w14:paraId="1BB0290B" w14:textId="77777777" w:rsidR="00F977B9" w:rsidRDefault="00F977B9"/>
    <w:p w14:paraId="2B4EB392" w14:textId="48680775" w:rsidR="00FB2B0A" w:rsidRDefault="00FB2B0A" w:rsidP="00FB2B0A">
      <w:pPr>
        <w:pStyle w:val="Heading4"/>
      </w:pPr>
      <w:bookmarkStart w:id="5" w:name="_Ref214350941"/>
      <w:r>
        <w:lastRenderedPageBreak/>
        <w:t>Companies’ additional comments</w:t>
      </w:r>
      <w:bookmarkEnd w:id="5"/>
    </w:p>
    <w:p w14:paraId="054BB30C" w14:textId="77777777" w:rsidR="00FB2B0A" w:rsidRDefault="00FB2B0A" w:rsidP="00FB2B0A">
      <w:pPr>
        <w:rPr>
          <w:lang w:val="en-GB"/>
        </w:rPr>
      </w:pPr>
      <w:r>
        <w:rPr>
          <w:lang w:val="en-GB"/>
        </w:rPr>
        <w:t>Companies’ comments on the above proposals are appreciated.</w:t>
      </w:r>
    </w:p>
    <w:tbl>
      <w:tblPr>
        <w:tblStyle w:val="TableGrid1"/>
        <w:tblW w:w="9628" w:type="dxa"/>
        <w:tblLayout w:type="fixed"/>
        <w:tblLook w:val="04A0" w:firstRow="1" w:lastRow="0" w:firstColumn="1" w:lastColumn="0" w:noHBand="0" w:noVBand="1"/>
      </w:tblPr>
      <w:tblGrid>
        <w:gridCol w:w="2065"/>
        <w:gridCol w:w="7563"/>
      </w:tblGrid>
      <w:tr w:rsidR="00FB2B0A" w14:paraId="6B8CC4D8" w14:textId="77777777" w:rsidTr="009D6410">
        <w:tc>
          <w:tcPr>
            <w:tcW w:w="2065" w:type="dxa"/>
            <w:shd w:val="clear" w:color="auto" w:fill="FFC000"/>
          </w:tcPr>
          <w:p w14:paraId="44208004" w14:textId="77777777" w:rsidR="00FB2B0A" w:rsidRDefault="00FB2B0A" w:rsidP="009D6410">
            <w:pPr>
              <w:rPr>
                <w:b/>
                <w:bCs/>
                <w:lang w:eastAsia="zh-TW"/>
              </w:rPr>
            </w:pPr>
            <w:r>
              <w:rPr>
                <w:b/>
                <w:bCs/>
                <w:lang w:eastAsia="zh-TW"/>
              </w:rPr>
              <w:t>Company</w:t>
            </w:r>
          </w:p>
        </w:tc>
        <w:tc>
          <w:tcPr>
            <w:tcW w:w="7563" w:type="dxa"/>
            <w:shd w:val="clear" w:color="auto" w:fill="FFC000"/>
          </w:tcPr>
          <w:p w14:paraId="2DDBFD2F" w14:textId="77777777" w:rsidR="00FB2B0A" w:rsidRDefault="00FB2B0A" w:rsidP="009D6410">
            <w:pPr>
              <w:rPr>
                <w:b/>
                <w:bCs/>
                <w:lang w:eastAsia="zh-TW"/>
              </w:rPr>
            </w:pPr>
            <w:r>
              <w:rPr>
                <w:b/>
                <w:bCs/>
                <w:lang w:eastAsia="zh-TW"/>
              </w:rPr>
              <w:t>Comment</w:t>
            </w:r>
          </w:p>
        </w:tc>
      </w:tr>
      <w:tr w:rsidR="00716024" w14:paraId="119B0882" w14:textId="77777777" w:rsidTr="009D6410">
        <w:tc>
          <w:tcPr>
            <w:tcW w:w="2065" w:type="dxa"/>
          </w:tcPr>
          <w:p w14:paraId="12688B55" w14:textId="00B99D45" w:rsidR="00716024" w:rsidRDefault="00716024" w:rsidP="00716024">
            <w:pPr>
              <w:rPr>
                <w:rFonts w:eastAsia="DengXian"/>
                <w:lang w:eastAsia="zh-CN"/>
              </w:rPr>
            </w:pPr>
            <w:r w:rsidRPr="006E3BCD">
              <w:rPr>
                <w:rFonts w:eastAsiaTheme="minorEastAsia" w:cs="Arial"/>
              </w:rPr>
              <w:t>DCM</w:t>
            </w:r>
            <w:r>
              <w:rPr>
                <w:rFonts w:eastAsiaTheme="minorEastAsia" w:cs="Arial" w:hint="eastAsia"/>
              </w:rPr>
              <w:t>2</w:t>
            </w:r>
          </w:p>
        </w:tc>
        <w:tc>
          <w:tcPr>
            <w:tcW w:w="7563" w:type="dxa"/>
          </w:tcPr>
          <w:p w14:paraId="18EFAC36" w14:textId="77777777" w:rsidR="00716024" w:rsidRDefault="00716024" w:rsidP="00716024">
            <w:pPr>
              <w:rPr>
                <w:rFonts w:eastAsiaTheme="minorEastAsia" w:cs="Arial"/>
              </w:rPr>
            </w:pPr>
            <w:r>
              <w:rPr>
                <w:rFonts w:eastAsiaTheme="minorEastAsia" w:cs="Arial" w:hint="eastAsia"/>
              </w:rPr>
              <w:t xml:space="preserve">Based on the agreement made last time, we would like to </w:t>
            </w:r>
            <w:proofErr w:type="gramStart"/>
            <w:r>
              <w:rPr>
                <w:rFonts w:eastAsiaTheme="minorEastAsia" w:cs="Arial" w:hint="eastAsia"/>
              </w:rPr>
              <w:t>proposes</w:t>
            </w:r>
            <w:proofErr w:type="gramEnd"/>
            <w:r>
              <w:rPr>
                <w:rFonts w:eastAsiaTheme="minorEastAsia" w:cs="Arial" w:hint="eastAsia"/>
              </w:rPr>
              <w:t xml:space="preserve"> the updated relative DL power as follows,</w:t>
            </w:r>
          </w:p>
          <w:p w14:paraId="3DAE49CA" w14:textId="77777777" w:rsidR="00716024" w:rsidRDefault="00716024" w:rsidP="00716024">
            <w:pPr>
              <w:rPr>
                <w:rFonts w:eastAsiaTheme="minorEastAsia" w:cs="Arial"/>
              </w:rPr>
            </w:pPr>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=P3+</m:t>
              </m:r>
              <m:d>
                <m:dPr>
                  <m:ctrlPr>
                    <w:rPr>
                      <w:rFonts w:ascii="Cambria Math" w:hAnsi="Cambria Math"/>
                      <w:i/>
                    </w:rPr>
                  </m:ctrlPr>
                </m:dPr>
                <m:e>
                  <m:r>
                    <w:rPr>
                      <w:rFonts w:ascii="Cambria Math" w:hAnsi="Cambria Math"/>
                    </w:rPr>
                    <m:t>P4-P3</m:t>
                  </m:r>
                </m:e>
              </m:d>
              <m:r>
                <w:rPr>
                  <w:rFonts w:ascii="Cambria Math" w:hAnsi="Cambria Math"/>
                </w:rPr>
                <m:t>×</m:t>
              </m:r>
              <m:d>
                <m:dPr>
                  <m:begChr m:val="{"/>
                  <m:endChr m:val="}"/>
                  <m:ctrlPr>
                    <w:rPr>
                      <w:rFonts w:ascii="Cambria Math" w:hAnsi="Cambria Math"/>
                      <w:i/>
                    </w:rPr>
                  </m:ctrlPr>
                </m:dPr>
                <m:e>
                  <m:r>
                    <w:rPr>
                      <w:rFonts w:ascii="Cambria Math" w:hAnsi="Cambria Math"/>
                    </w:rPr>
                    <m:t>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TxRUs</m:t>
                              </m:r>
                            </m:e>
                            <m:sub>
                              <m:r>
                                <m:rPr>
                                  <m:sty m:val="p"/>
                                </m:rPr>
                                <w:rPr>
                                  <w:rFonts w:ascii="Cambria Math" w:hAnsi="Cambria Math"/>
                                </w:rPr>
                                <m:t>total</m:t>
                              </m:r>
                            </m:sub>
                            <m:sup>
                              <m:r>
                                <m:rPr>
                                  <m:sty m:val="p"/>
                                </m:rPr>
                                <w:rPr>
                                  <w:rFonts w:ascii="Cambria Math" w:hAnsi="Cambria Math"/>
                                </w:rPr>
                                <m:t>set4</m:t>
                              </m:r>
                            </m:sup>
                          </m:sSubSup>
                        </m:num>
                        <m:den>
                          <m:r>
                            <w:rPr>
                              <w:rFonts w:ascii="Cambria Math" w:hAnsi="Cambria Math"/>
                            </w:rPr>
                            <m:t>TxRU</m:t>
                          </m:r>
                          <m:sSubSup>
                            <m:sSubSupPr>
                              <m:ctrlPr>
                                <w:rPr>
                                  <w:rFonts w:ascii="Cambria Math" w:hAnsi="Cambria Math"/>
                                  <w:i/>
                                </w:rPr>
                              </m:ctrlPr>
                            </m:sSubSupPr>
                            <m:e>
                              <m:r>
                                <w:rPr>
                                  <w:rFonts w:ascii="Cambria Math" w:hAnsi="Cambria Math"/>
                                </w:rPr>
                                <m:t>s</m:t>
                              </m:r>
                            </m:e>
                            <m:sub>
                              <m:r>
                                <m:rPr>
                                  <m:sty m:val="p"/>
                                </m:rPr>
                                <w:rPr>
                                  <w:rFonts w:ascii="Cambria Math" w:hAnsi="Cambria Math"/>
                                </w:rPr>
                                <m:t>total</m:t>
                              </m:r>
                            </m:sub>
                            <m:sup>
                              <m:r>
                                <m:rPr>
                                  <m:sty m:val="p"/>
                                </m:rPr>
                                <w:rPr>
                                  <w:rFonts w:ascii="Cambria Math" w:hAnsi="Cambria Math"/>
                                </w:rPr>
                                <m:t>set1</m:t>
                              </m:r>
                            </m:sup>
                          </m:sSubSup>
                        </m:den>
                      </m:f>
                    </m:e>
                  </m:d>
                  <m:r>
                    <w:rPr>
                      <w:rFonts w:ascii="Cambria Math" w:hAnsi="Cambria Math"/>
                    </w:rPr>
                    <m:t>+(1-A)×</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set4</m:t>
                              </m:r>
                            </m:sup>
                          </m:sSubSup>
                        </m:num>
                        <m:den>
                          <m:sSubSup>
                            <m:sSubSupPr>
                              <m:ctrlPr>
                                <w:rPr>
                                  <w:rFonts w:ascii="Cambria Math" w:hAnsi="Cambria Math"/>
                                  <w:i/>
                                </w:rPr>
                              </m:ctrlPr>
                            </m:sSubSupPr>
                            <m:e>
                              <m:r>
                                <w:rPr>
                                  <w:rFonts w:ascii="Cambria Math" w:hAnsi="Cambria Math"/>
                                </w:rPr>
                                <m:t>DLPW</m:t>
                              </m:r>
                            </m:e>
                            <m:sub>
                              <m:r>
                                <m:rPr>
                                  <m:sty m:val="p"/>
                                </m:rPr>
                                <w:rPr>
                                  <w:rFonts w:ascii="Cambria Math" w:hAnsi="Cambria Math"/>
                                </w:rPr>
                                <m:t>total</m:t>
                              </m:r>
                            </m:sub>
                            <m:sup>
                              <m:r>
                                <m:rPr>
                                  <m:sty m:val="p"/>
                                </m:rPr>
                                <w:rPr>
                                  <w:rFonts w:ascii="Cambria Math" w:hAnsi="Cambria Math"/>
                                </w:rPr>
                                <m:t>set1</m:t>
                              </m:r>
                            </m:sup>
                          </m:sSubSup>
                        </m:den>
                      </m:f>
                    </m:e>
                  </m:d>
                </m:e>
              </m:d>
            </m:oMath>
            <w:r>
              <w:rPr>
                <w:rFonts w:eastAsiaTheme="minorEastAsia" w:cs="Arial" w:hint="eastAsia"/>
              </w:rPr>
              <w:t>,</w:t>
            </w:r>
          </w:p>
          <w:p w14:paraId="6251B0BC" w14:textId="77777777" w:rsidR="00716024" w:rsidRPr="006E3BCD" w:rsidRDefault="00716024" w:rsidP="00716024">
            <w:pPr>
              <w:rPr>
                <w:rFonts w:eastAsiaTheme="minorEastAsia" w:cs="Arial"/>
                <w:i/>
              </w:rPr>
            </w:pPr>
            <w:r>
              <w:rPr>
                <w:rFonts w:eastAsiaTheme="minorEastAsia" w:cs="Arial" w:hint="eastAsia"/>
              </w:rPr>
              <w:t xml:space="preserve">i.e., </w:t>
            </w:r>
            <m:oMath>
              <m:r>
                <w:rPr>
                  <w:rFonts w:ascii="Cambria Math" w:hAnsi="Cambria Math"/>
                </w:rPr>
                <m:t>P</m:t>
              </m:r>
              <m:sSup>
                <m:sSupPr>
                  <m:ctrlPr>
                    <w:rPr>
                      <w:rFonts w:ascii="Cambria Math" w:hAnsi="Cambria Math"/>
                      <w:i/>
                    </w:rPr>
                  </m:ctrlPr>
                </m:sSupPr>
                <m:e>
                  <m:r>
                    <w:rPr>
                      <w:rFonts w:ascii="Cambria Math" w:hAnsi="Cambria Math"/>
                    </w:rPr>
                    <m:t>4</m:t>
                  </m:r>
                </m:e>
                <m:sup>
                  <m:r>
                    <m:rPr>
                      <m:sty m:val="p"/>
                    </m:rPr>
                    <w:rPr>
                      <w:rFonts w:ascii="Cambria Math" w:hAnsi="Cambria Math"/>
                    </w:rPr>
                    <m:t>updated</m:t>
                  </m:r>
                </m:sup>
              </m:sSup>
              <m:r>
                <w:rPr>
                  <w:rFonts w:ascii="Cambria Math" w:hAnsi="Cambria Math"/>
                </w:rPr>
                <m:t>=</m:t>
              </m:r>
              <m:r>
                <w:rPr>
                  <w:rFonts w:ascii="Cambria Math" w:eastAsiaTheme="minorEastAsia" w:hAnsi="Cambria Math"/>
                </w:rPr>
                <m:t>55+</m:t>
              </m:r>
              <m:d>
                <m:dPr>
                  <m:ctrlPr>
                    <w:rPr>
                      <w:rFonts w:ascii="Cambria Math" w:eastAsiaTheme="minorEastAsia" w:hAnsi="Cambria Math"/>
                      <w:i/>
                    </w:rPr>
                  </m:ctrlPr>
                </m:dPr>
                <m:e>
                  <m:r>
                    <w:rPr>
                      <w:rFonts w:ascii="Cambria Math" w:eastAsiaTheme="minorEastAsia" w:hAnsi="Cambria Math"/>
                    </w:rPr>
                    <m:t>280-55</m:t>
                  </m:r>
                </m:e>
              </m:d>
              <m:r>
                <w:rPr>
                  <w:rFonts w:ascii="Cambria Math" w:eastAsiaTheme="minorEastAsia" w:hAnsi="Cambria Math"/>
                </w:rPr>
                <m:t>×(0.4×</m:t>
              </m:r>
              <m:f>
                <m:fPr>
                  <m:ctrlPr>
                    <w:rPr>
                      <w:rFonts w:ascii="Cambria Math" w:eastAsiaTheme="minorEastAsia" w:hAnsi="Cambria Math"/>
                      <w:i/>
                    </w:rPr>
                  </m:ctrlPr>
                </m:fPr>
                <m:num>
                  <m:r>
                    <w:rPr>
                      <w:rFonts w:ascii="Cambria Math" w:eastAsiaTheme="minorEastAsia" w:hAnsi="Cambria Math"/>
                    </w:rPr>
                    <m:t>256</m:t>
                  </m:r>
                </m:num>
                <m:den>
                  <m:r>
                    <w:rPr>
                      <w:rFonts w:ascii="Cambria Math" w:eastAsiaTheme="minorEastAsia" w:hAnsi="Cambria Math"/>
                    </w:rPr>
                    <m:t>64</m:t>
                  </m:r>
                </m:den>
              </m:f>
              <m:r>
                <w:rPr>
                  <w:rFonts w:ascii="Cambria Math" w:eastAsiaTheme="minorEastAsia" w:hAnsi="Cambria Math"/>
                </w:rPr>
                <m:t>+0.6×</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 xml:space="preserve">62 </m:t>
                      </m:r>
                      <m:r>
                        <m:rPr>
                          <m:sty m:val="p"/>
                        </m:rPr>
                        <w:rPr>
                          <w:rFonts w:ascii="Cambria Math" w:eastAsiaTheme="minorEastAsia" w:hAnsi="Cambria Math"/>
                        </w:rPr>
                        <m:t>dBm →  W</m:t>
                      </m:r>
                    </m:e>
                  </m:d>
                </m:num>
                <m:den>
                  <m:r>
                    <w:rPr>
                      <w:rFonts w:ascii="Cambria Math" w:eastAsiaTheme="minorEastAsia" w:hAnsi="Cambria Math"/>
                    </w:rPr>
                    <m:t xml:space="preserve">55 </m:t>
                  </m:r>
                  <m:r>
                    <m:rPr>
                      <m:sty m:val="p"/>
                    </m:rPr>
                    <w:rPr>
                      <w:rFonts w:ascii="Cambria Math" w:eastAsiaTheme="minorEastAsia" w:hAnsi="Cambria Math"/>
                    </w:rPr>
                    <m:t>dBm →  W</m:t>
                  </m:r>
                </m:den>
              </m:f>
              <m:r>
                <w:rPr>
                  <w:rFonts w:ascii="Cambria Math" w:eastAsiaTheme="minorEastAsia" w:hAnsi="Cambria Math"/>
                </w:rPr>
                <m:t>)</m:t>
              </m:r>
            </m:oMath>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227"/>
              <w:gridCol w:w="1037"/>
              <w:gridCol w:w="1037"/>
            </w:tblGrid>
            <w:tr w:rsidR="00716024" w14:paraId="37D54A94" w14:textId="77777777" w:rsidTr="00FB50DF">
              <w:trPr>
                <w:trHeight w:val="223"/>
                <w:jc w:val="center"/>
              </w:trPr>
              <w:tc>
                <w:tcPr>
                  <w:tcW w:w="1227" w:type="dxa"/>
                  <w:vMerge w:val="restart"/>
                  <w:vAlign w:val="center"/>
                </w:tcPr>
                <w:p w14:paraId="72F5FAC7" w14:textId="77777777" w:rsidR="00716024" w:rsidRDefault="00716024" w:rsidP="00716024">
                  <w:pPr>
                    <w:pStyle w:val="TAH"/>
                  </w:pPr>
                  <w:r>
                    <w:t>Power state</w:t>
                  </w:r>
                </w:p>
              </w:tc>
              <w:tc>
                <w:tcPr>
                  <w:tcW w:w="2074" w:type="dxa"/>
                  <w:gridSpan w:val="2"/>
                </w:tcPr>
                <w:p w14:paraId="61A2A65E" w14:textId="77777777" w:rsidR="00716024" w:rsidRDefault="00716024" w:rsidP="00716024">
                  <w:pPr>
                    <w:pStyle w:val="TAH"/>
                  </w:pPr>
                  <w:r>
                    <w:t>Set 4</w:t>
                  </w:r>
                </w:p>
              </w:tc>
            </w:tr>
            <w:tr w:rsidR="00716024" w14:paraId="510A0B3D" w14:textId="77777777" w:rsidTr="00FB50DF">
              <w:trPr>
                <w:trHeight w:val="223"/>
                <w:jc w:val="center"/>
              </w:trPr>
              <w:tc>
                <w:tcPr>
                  <w:tcW w:w="1227" w:type="dxa"/>
                  <w:vMerge/>
                  <w:vAlign w:val="center"/>
                </w:tcPr>
                <w:p w14:paraId="0C9ACEDC" w14:textId="77777777" w:rsidR="00716024" w:rsidRDefault="00716024" w:rsidP="00716024">
                  <w:pPr>
                    <w:pStyle w:val="TAH"/>
                  </w:pPr>
                </w:p>
              </w:tc>
              <w:tc>
                <w:tcPr>
                  <w:tcW w:w="1037" w:type="dxa"/>
                </w:tcPr>
                <w:p w14:paraId="29FE7F27" w14:textId="77777777" w:rsidR="00716024" w:rsidRDefault="00716024" w:rsidP="00716024">
                  <w:pPr>
                    <w:pStyle w:val="TAH"/>
                  </w:pPr>
                  <w:r>
                    <w:t>CAT 1 BS</w:t>
                  </w:r>
                </w:p>
              </w:tc>
              <w:tc>
                <w:tcPr>
                  <w:tcW w:w="1037" w:type="dxa"/>
                </w:tcPr>
                <w:p w14:paraId="2360BB9C" w14:textId="77777777" w:rsidR="00716024" w:rsidRDefault="00716024" w:rsidP="00716024">
                  <w:pPr>
                    <w:pStyle w:val="TAH"/>
                  </w:pPr>
                  <w:r>
                    <w:t>CAT 2 BS</w:t>
                  </w:r>
                </w:p>
              </w:tc>
            </w:tr>
            <w:tr w:rsidR="00716024" w14:paraId="24600693" w14:textId="77777777" w:rsidTr="00FB50DF">
              <w:trPr>
                <w:trHeight w:val="20"/>
                <w:jc w:val="center"/>
              </w:trPr>
              <w:tc>
                <w:tcPr>
                  <w:tcW w:w="1227" w:type="dxa"/>
                  <w:vAlign w:val="center"/>
                </w:tcPr>
                <w:p w14:paraId="095E0C83" w14:textId="77777777" w:rsidR="00716024" w:rsidRDefault="00716024" w:rsidP="00716024">
                  <w:pPr>
                    <w:pStyle w:val="TAC"/>
                  </w:pPr>
                  <w:r>
                    <w:t>Deep sleep</w:t>
                  </w:r>
                </w:p>
              </w:tc>
              <w:tc>
                <w:tcPr>
                  <w:tcW w:w="1037" w:type="dxa"/>
                </w:tcPr>
                <w:p w14:paraId="7812BFE6" w14:textId="77777777" w:rsidR="00716024" w:rsidRDefault="00716024" w:rsidP="00716024">
                  <w:pPr>
                    <w:pStyle w:val="TAC"/>
                  </w:pPr>
                  <w:r>
                    <w:t>1</w:t>
                  </w:r>
                </w:p>
              </w:tc>
              <w:tc>
                <w:tcPr>
                  <w:tcW w:w="1037" w:type="dxa"/>
                </w:tcPr>
                <w:p w14:paraId="0258D13F" w14:textId="77777777" w:rsidR="00716024" w:rsidRDefault="00716024" w:rsidP="00716024">
                  <w:pPr>
                    <w:pStyle w:val="TAC"/>
                  </w:pPr>
                  <w:r>
                    <w:t>1</w:t>
                  </w:r>
                </w:p>
              </w:tc>
            </w:tr>
            <w:tr w:rsidR="00716024" w14:paraId="0FD6BDED" w14:textId="77777777" w:rsidTr="00FB50DF">
              <w:trPr>
                <w:trHeight w:val="20"/>
                <w:jc w:val="center"/>
              </w:trPr>
              <w:tc>
                <w:tcPr>
                  <w:tcW w:w="1227" w:type="dxa"/>
                  <w:vAlign w:val="center"/>
                </w:tcPr>
                <w:p w14:paraId="12E90116" w14:textId="77777777" w:rsidR="00716024" w:rsidRDefault="00716024" w:rsidP="00716024">
                  <w:pPr>
                    <w:pStyle w:val="TAC"/>
                  </w:pPr>
                  <w:r>
                    <w:t>Light sleep</w:t>
                  </w:r>
                </w:p>
              </w:tc>
              <w:tc>
                <w:tcPr>
                  <w:tcW w:w="1037" w:type="dxa"/>
                </w:tcPr>
                <w:p w14:paraId="0FDB5EA5" w14:textId="77777777" w:rsidR="00716024" w:rsidRDefault="00716024" w:rsidP="00716024">
                  <w:pPr>
                    <w:pStyle w:val="TAC"/>
                  </w:pPr>
                  <w:r>
                    <w:t>25</w:t>
                  </w:r>
                </w:p>
              </w:tc>
              <w:tc>
                <w:tcPr>
                  <w:tcW w:w="1037" w:type="dxa"/>
                </w:tcPr>
                <w:p w14:paraId="6DCA9583" w14:textId="77777777" w:rsidR="00716024" w:rsidRDefault="00716024" w:rsidP="00716024">
                  <w:pPr>
                    <w:pStyle w:val="TAC"/>
                  </w:pPr>
                  <w:r>
                    <w:t>2.2</w:t>
                  </w:r>
                </w:p>
              </w:tc>
            </w:tr>
            <w:tr w:rsidR="00716024" w14:paraId="15AAF4DA" w14:textId="77777777" w:rsidTr="00FB50DF">
              <w:trPr>
                <w:trHeight w:val="20"/>
                <w:jc w:val="center"/>
              </w:trPr>
              <w:tc>
                <w:tcPr>
                  <w:tcW w:w="1227" w:type="dxa"/>
                  <w:vAlign w:val="center"/>
                </w:tcPr>
                <w:p w14:paraId="3C40DFF9" w14:textId="77777777" w:rsidR="00716024" w:rsidRDefault="00716024" w:rsidP="00716024">
                  <w:pPr>
                    <w:pStyle w:val="TAC"/>
                  </w:pPr>
                  <w:r>
                    <w:t>Micro sleep</w:t>
                  </w:r>
                </w:p>
              </w:tc>
              <w:tc>
                <w:tcPr>
                  <w:tcW w:w="1037" w:type="dxa"/>
                </w:tcPr>
                <w:p w14:paraId="1FDD3A1C" w14:textId="77777777" w:rsidR="00716024" w:rsidRPr="006E3BCD" w:rsidRDefault="00716024" w:rsidP="00716024">
                  <w:pPr>
                    <w:pStyle w:val="TAC"/>
                    <w:rPr>
                      <w:rFonts w:eastAsiaTheme="minorEastAsia"/>
                      <w:lang w:eastAsia="ja-JP"/>
                    </w:rPr>
                  </w:pPr>
                  <w:r>
                    <w:t>5</w:t>
                  </w:r>
                  <w:r>
                    <w:rPr>
                      <w:rFonts w:eastAsiaTheme="minorEastAsia" w:hint="eastAsia"/>
                      <w:lang w:eastAsia="ja-JP"/>
                    </w:rPr>
                    <w:t>5</w:t>
                  </w:r>
                </w:p>
              </w:tc>
              <w:tc>
                <w:tcPr>
                  <w:tcW w:w="1037" w:type="dxa"/>
                </w:tcPr>
                <w:p w14:paraId="050B182C" w14:textId="77777777" w:rsidR="00716024" w:rsidRPr="006E3BCD" w:rsidRDefault="00716024" w:rsidP="00716024">
                  <w:pPr>
                    <w:pStyle w:val="TAC"/>
                    <w:rPr>
                      <w:rFonts w:eastAsiaTheme="minorEastAsia"/>
                      <w:lang w:eastAsia="ja-JP"/>
                    </w:rPr>
                  </w:pPr>
                  <w:r>
                    <w:t>5.</w:t>
                  </w:r>
                  <w:r>
                    <w:rPr>
                      <w:rFonts w:eastAsiaTheme="minorEastAsia" w:hint="eastAsia"/>
                      <w:lang w:eastAsia="ja-JP"/>
                    </w:rPr>
                    <w:t>5</w:t>
                  </w:r>
                </w:p>
              </w:tc>
            </w:tr>
            <w:tr w:rsidR="00716024" w14:paraId="4C928F27" w14:textId="77777777" w:rsidTr="00FB50DF">
              <w:trPr>
                <w:trHeight w:val="20"/>
                <w:jc w:val="center"/>
              </w:trPr>
              <w:tc>
                <w:tcPr>
                  <w:tcW w:w="1227" w:type="dxa"/>
                  <w:vAlign w:val="center"/>
                </w:tcPr>
                <w:p w14:paraId="5A8010C2" w14:textId="77777777" w:rsidR="00716024" w:rsidRDefault="00716024" w:rsidP="00716024">
                  <w:pPr>
                    <w:pStyle w:val="TAC"/>
                  </w:pPr>
                  <w:r>
                    <w:t>Active DL</w:t>
                  </w:r>
                </w:p>
              </w:tc>
              <w:tc>
                <w:tcPr>
                  <w:tcW w:w="1037" w:type="dxa"/>
                </w:tcPr>
                <w:p w14:paraId="7E0FB9D7" w14:textId="77777777" w:rsidR="00716024" w:rsidRDefault="00716024" w:rsidP="00716024">
                  <w:pPr>
                    <w:pStyle w:val="TAC"/>
                    <w:rPr>
                      <w:rFonts w:eastAsiaTheme="minorEastAsia"/>
                      <w:b/>
                      <w:bCs/>
                      <w:color w:val="FF0000"/>
                      <w:lang w:eastAsia="ja-JP"/>
                    </w:rPr>
                  </w:pPr>
                  <w:r>
                    <w:rPr>
                      <w:rFonts w:eastAsiaTheme="minorEastAsia" w:hint="eastAsia"/>
                      <w:b/>
                      <w:bCs/>
                      <w:color w:val="FF0000"/>
                      <w:lang w:eastAsia="ja-JP"/>
                    </w:rPr>
                    <w:t>[1090]</w:t>
                  </w:r>
                </w:p>
              </w:tc>
              <w:tc>
                <w:tcPr>
                  <w:tcW w:w="1037" w:type="dxa"/>
                </w:tcPr>
                <w:p w14:paraId="3C59655E" w14:textId="77777777" w:rsidR="00716024" w:rsidRDefault="00716024" w:rsidP="00716024">
                  <w:pPr>
                    <w:pStyle w:val="TAC"/>
                    <w:rPr>
                      <w:rFonts w:eastAsiaTheme="minorEastAsia"/>
                      <w:b/>
                      <w:bCs/>
                      <w:color w:val="FF0000"/>
                      <w:lang w:eastAsia="ja-JP"/>
                    </w:rPr>
                  </w:pPr>
                  <w:r>
                    <w:rPr>
                      <w:rFonts w:eastAsiaTheme="minorEastAsia" w:hint="eastAsia"/>
                      <w:b/>
                      <w:bCs/>
                      <w:color w:val="FF0000"/>
                      <w:lang w:eastAsia="ja-JP"/>
                    </w:rPr>
                    <w:t>[127]</w:t>
                  </w:r>
                </w:p>
              </w:tc>
            </w:tr>
            <w:tr w:rsidR="00716024" w14:paraId="4F674E6D" w14:textId="77777777" w:rsidTr="00FB50DF">
              <w:trPr>
                <w:trHeight w:val="20"/>
                <w:jc w:val="center"/>
              </w:trPr>
              <w:tc>
                <w:tcPr>
                  <w:tcW w:w="1227" w:type="dxa"/>
                  <w:vAlign w:val="center"/>
                </w:tcPr>
                <w:p w14:paraId="2D8ABA5D" w14:textId="77777777" w:rsidR="00716024" w:rsidRDefault="00716024" w:rsidP="00716024">
                  <w:pPr>
                    <w:pStyle w:val="TAC"/>
                  </w:pPr>
                  <w:r>
                    <w:t>Active UL</w:t>
                  </w:r>
                </w:p>
              </w:tc>
              <w:tc>
                <w:tcPr>
                  <w:tcW w:w="1037" w:type="dxa"/>
                </w:tcPr>
                <w:p w14:paraId="3E1C4A8A" w14:textId="77777777" w:rsidR="00716024" w:rsidRDefault="00716024" w:rsidP="00716024">
                  <w:pPr>
                    <w:pStyle w:val="TAC"/>
                  </w:pPr>
                  <w:r>
                    <w:t>130</w:t>
                  </w:r>
                </w:p>
              </w:tc>
              <w:tc>
                <w:tcPr>
                  <w:tcW w:w="1037" w:type="dxa"/>
                </w:tcPr>
                <w:p w14:paraId="5E647848" w14:textId="77777777" w:rsidR="00716024" w:rsidRDefault="00716024" w:rsidP="00716024">
                  <w:pPr>
                    <w:pStyle w:val="TAC"/>
                  </w:pPr>
                  <w:r>
                    <w:t>7.8</w:t>
                  </w:r>
                </w:p>
              </w:tc>
            </w:tr>
          </w:tbl>
          <w:p w14:paraId="4938977F" w14:textId="77777777" w:rsidR="00716024" w:rsidRPr="006E3BCD" w:rsidRDefault="00716024" w:rsidP="00716024">
            <w:pPr>
              <w:rPr>
                <w:rFonts w:eastAsiaTheme="minorEastAsia" w:cs="Arial"/>
              </w:rPr>
            </w:pPr>
            <w:r>
              <w:rPr>
                <w:rFonts w:eastAsiaTheme="minorEastAsia" w:cs="Arial" w:hint="eastAsia"/>
              </w:rPr>
              <w:t xml:space="preserve">Since the DL power is </w:t>
            </w:r>
            <w:proofErr w:type="spellStart"/>
            <w:proofErr w:type="gramStart"/>
            <w:r>
              <w:rPr>
                <w:rFonts w:eastAsiaTheme="minorEastAsia" w:cs="Arial" w:hint="eastAsia"/>
              </w:rPr>
              <w:t>tide</w:t>
            </w:r>
            <w:proofErr w:type="spellEnd"/>
            <w:proofErr w:type="gramEnd"/>
            <w:r>
              <w:rPr>
                <w:rFonts w:eastAsiaTheme="minorEastAsia" w:cs="Arial" w:hint="eastAsia"/>
              </w:rPr>
              <w:t xml:space="preserve"> with BW, we do not think that we need to scale the </w:t>
            </w:r>
            <w:proofErr w:type="gramStart"/>
            <w:r>
              <w:rPr>
                <w:rFonts w:eastAsiaTheme="minorEastAsia" w:cs="Arial" w:hint="eastAsia"/>
              </w:rPr>
              <w:t>normalize</w:t>
            </w:r>
            <w:proofErr w:type="gramEnd"/>
            <w:r>
              <w:rPr>
                <w:rFonts w:eastAsiaTheme="minorEastAsia" w:cs="Arial" w:hint="eastAsia"/>
              </w:rPr>
              <w:t xml:space="preserve"> power</w:t>
            </w:r>
          </w:p>
          <w:p w14:paraId="1B18AC32" w14:textId="77777777" w:rsidR="00716024" w:rsidRDefault="00716024" w:rsidP="00716024">
            <w:pPr>
              <w:rPr>
                <w:rFonts w:eastAsiaTheme="minorEastAsia" w:cs="Arial"/>
              </w:rPr>
            </w:pPr>
            <w:r>
              <w:rPr>
                <w:rFonts w:eastAsiaTheme="minorEastAsia" w:cs="Arial" w:hint="eastAsia"/>
              </w:rPr>
              <w:t xml:space="preserve">The rationale of the proposal is based on our analysis </w:t>
            </w:r>
          </w:p>
          <w:p w14:paraId="1C92B177" w14:textId="77777777" w:rsidR="00716024" w:rsidRDefault="00716024" w:rsidP="00716024">
            <w:pPr>
              <w:rPr>
                <w:rFonts w:eastAsiaTheme="minorEastAsia" w:cs="Arial"/>
              </w:rPr>
            </w:pPr>
            <w:r w:rsidRPr="006E3BCD">
              <w:rPr>
                <w:rFonts w:eastAsiaTheme="minorEastAsia" w:cs="Arial"/>
                <w:noProof/>
              </w:rPr>
              <w:drawing>
                <wp:inline distT="0" distB="0" distL="0" distR="0" wp14:anchorId="48940F10" wp14:editId="7312BA24">
                  <wp:extent cx="4665345" cy="2677160"/>
                  <wp:effectExtent l="0" t="0" r="1905" b="8890"/>
                  <wp:docPr id="10750003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00311" name=""/>
                          <pic:cNvPicPr/>
                        </pic:nvPicPr>
                        <pic:blipFill>
                          <a:blip r:embed="rId11"/>
                          <a:stretch>
                            <a:fillRect/>
                          </a:stretch>
                        </pic:blipFill>
                        <pic:spPr>
                          <a:xfrm>
                            <a:off x="0" y="0"/>
                            <a:ext cx="4665345" cy="2677160"/>
                          </a:xfrm>
                          <a:prstGeom prst="rect">
                            <a:avLst/>
                          </a:prstGeom>
                        </pic:spPr>
                      </pic:pic>
                    </a:graphicData>
                  </a:graphic>
                </wp:inline>
              </w:drawing>
            </w:r>
          </w:p>
          <w:p w14:paraId="4FB5EEE8" w14:textId="42AED7A8" w:rsidR="00716024" w:rsidRDefault="00716024" w:rsidP="00716024">
            <w:pPr>
              <w:rPr>
                <w:rFonts w:eastAsia="DengXian"/>
                <w:lang w:eastAsia="zh-CN"/>
              </w:rPr>
            </w:pPr>
            <w:r>
              <w:rPr>
                <w:rFonts w:eastAsiaTheme="minorEastAsia" w:cs="Arial" w:hint="eastAsia"/>
              </w:rPr>
              <w:t xml:space="preserve">Therefore, scaled DL </w:t>
            </w:r>
            <w:r>
              <w:rPr>
                <w:rFonts w:eastAsiaTheme="minorEastAsia" w:cs="Arial"/>
              </w:rPr>
              <w:t>pow</w:t>
            </w:r>
            <w:r>
              <w:rPr>
                <w:rFonts w:eastAsiaTheme="minorEastAsia" w:cs="Arial" w:hint="eastAsia"/>
              </w:rPr>
              <w:t xml:space="preserve">er is affected by the A (0.4) times the ratio of the </w:t>
            </w:r>
            <w:proofErr w:type="spellStart"/>
            <w:r>
              <w:rPr>
                <w:rFonts w:eastAsiaTheme="minorEastAsia" w:cs="Arial" w:hint="eastAsia"/>
              </w:rPr>
              <w:t>TxRUs</w:t>
            </w:r>
            <w:proofErr w:type="spellEnd"/>
            <w:r>
              <w:rPr>
                <w:rFonts w:eastAsiaTheme="minorEastAsia" w:cs="Arial" w:hint="eastAsia"/>
              </w:rPr>
              <w:t xml:space="preserve"> and (1 </w:t>
            </w:r>
            <w:r>
              <w:rPr>
                <w:rFonts w:eastAsiaTheme="minorEastAsia" w:cs="Arial"/>
              </w:rPr>
              <w:t>–</w:t>
            </w:r>
            <w:r>
              <w:rPr>
                <w:rFonts w:eastAsiaTheme="minorEastAsia" w:cs="Arial" w:hint="eastAsia"/>
              </w:rPr>
              <w:t xml:space="preserve"> A) times DL power. As the total number of </w:t>
            </w:r>
            <w:proofErr w:type="spellStart"/>
            <w:r>
              <w:rPr>
                <w:rFonts w:eastAsiaTheme="minorEastAsia" w:cs="Arial" w:hint="eastAsia"/>
              </w:rPr>
              <w:t>TxRUs</w:t>
            </w:r>
            <w:proofErr w:type="spellEnd"/>
            <w:r>
              <w:rPr>
                <w:rFonts w:eastAsiaTheme="minorEastAsia" w:cs="Arial" w:hint="eastAsia"/>
              </w:rPr>
              <w:t xml:space="preserve"> and the total DL power is different among the sets, we should normalize the DL power based on the total </w:t>
            </w:r>
            <w:proofErr w:type="spellStart"/>
            <w:r>
              <w:rPr>
                <w:rFonts w:eastAsiaTheme="minorEastAsia" w:cs="Arial" w:hint="eastAsia"/>
              </w:rPr>
              <w:t>TxRUs</w:t>
            </w:r>
            <w:proofErr w:type="spellEnd"/>
            <w:r>
              <w:rPr>
                <w:rFonts w:eastAsiaTheme="minorEastAsia" w:cs="Arial" w:hint="eastAsia"/>
              </w:rPr>
              <w:t xml:space="preserve"> and DL power. </w:t>
            </w:r>
          </w:p>
        </w:tc>
      </w:tr>
    </w:tbl>
    <w:p w14:paraId="2CC20BE2" w14:textId="77777777" w:rsidR="00FB2B0A" w:rsidRDefault="00FB2B0A"/>
    <w:p w14:paraId="50235327" w14:textId="77777777" w:rsidR="00F977B9" w:rsidRDefault="004364C2">
      <w:pPr>
        <w:pStyle w:val="Heading3"/>
        <w:rPr>
          <w:lang w:val="en-US"/>
        </w:rPr>
      </w:pPr>
      <w:bookmarkStart w:id="6" w:name="_Ref213767936"/>
      <w:r>
        <w:rPr>
          <w:lang w:val="en-US"/>
        </w:rPr>
        <w:t>BS model categories</w:t>
      </w:r>
      <w:bookmarkEnd w:id="6"/>
    </w:p>
    <w:p w14:paraId="7639D5EF" w14:textId="77777777" w:rsidR="00F977B9" w:rsidRDefault="004364C2">
      <w:pPr>
        <w:pStyle w:val="Heading4"/>
        <w:rPr>
          <w:lang w:val="en-US"/>
        </w:rPr>
      </w:pPr>
      <w:r>
        <w:rPr>
          <w:lang w:val="en-US"/>
        </w:rPr>
        <w:t>Companies’ views</w:t>
      </w:r>
    </w:p>
    <w:p w14:paraId="23D118B4" w14:textId="77777777" w:rsidR="00F977B9" w:rsidRDefault="004364C2">
      <w:pPr>
        <w:rPr>
          <w:lang w:eastAsia="zh-TW"/>
        </w:rPr>
      </w:pPr>
      <w:r>
        <w:rPr>
          <w:lang w:eastAsia="zh-TW"/>
        </w:rPr>
        <w:t xml:space="preserve">RAN1 agreed to study whether to </w:t>
      </w:r>
      <w:proofErr w:type="spellStart"/>
      <w:r>
        <w:rPr>
          <w:lang w:eastAsia="zh-TW"/>
        </w:rPr>
        <w:t>downselect</w:t>
      </w:r>
      <w:proofErr w:type="spellEnd"/>
      <w:r>
        <w:rPr>
          <w:lang w:eastAsia="zh-TW"/>
        </w:rPr>
        <w:t xml:space="preserve"> between CAT 1 and CAT 2 BS models, or if new categories should be introduced. Several companies explicitly proposed continuing to use both existing categories or defining a new one: Samsung, Tejas, and NTT proposed maintaining both CAT 1 and CAT 2 to reflect the diversity in realistic deployments and current versus future network capabilities. Ericsson favors using CAT 1 as the baseline because its faster transition times (6 </w:t>
      </w:r>
      <w:proofErr w:type="spellStart"/>
      <w:r>
        <w:rPr>
          <w:lang w:eastAsia="zh-TW"/>
        </w:rPr>
        <w:t>ms</w:t>
      </w:r>
      <w:proofErr w:type="spellEnd"/>
      <w:r>
        <w:rPr>
          <w:lang w:eastAsia="zh-TW"/>
        </w:rPr>
        <w:t xml:space="preserve"> for light sleep, 50 </w:t>
      </w:r>
      <w:proofErr w:type="spellStart"/>
      <w:r>
        <w:rPr>
          <w:lang w:eastAsia="zh-TW"/>
        </w:rPr>
        <w:t>ms</w:t>
      </w:r>
      <w:proofErr w:type="spellEnd"/>
      <w:r>
        <w:rPr>
          <w:lang w:eastAsia="zh-TW"/>
        </w:rPr>
        <w:t xml:space="preserve"> for deep sleep) enable better </w:t>
      </w:r>
      <w:r>
        <w:rPr>
          <w:lang w:eastAsia="zh-TW"/>
        </w:rPr>
        <w:lastRenderedPageBreak/>
        <w:t>modeling of advanced networks that can switch dynamically into energy-saving states, reflecting anticipated 6G hardware trends. Conversely, Nokia, MediaTek, and Apple favor using CAT 2 as the baseline, arguing that it better reflects the state-of-the-art or currently deployed BS hardware. Meanwhile, vivo and Xiaomi advocated for adopting a single, energy-efficient BS power model for 6GR NES study to ensure focused evaluation, while Lenovo and HONOR proposed introducing a new category specifically for the ~7GHz frequency range or recommending a new category with optimized values.</w:t>
      </w:r>
    </w:p>
    <w:p w14:paraId="27AD7401" w14:textId="77777777" w:rsidR="00F977B9" w:rsidRDefault="004364C2">
      <w:pPr>
        <w:pStyle w:val="Heading4"/>
        <w:rPr>
          <w:lang w:val="en-US"/>
        </w:rPr>
      </w:pPr>
      <w:r>
        <w:rPr>
          <w:lang w:val="en-US"/>
        </w:rPr>
        <w:t>FL comments and proposals</w:t>
      </w:r>
    </w:p>
    <w:p w14:paraId="44481032" w14:textId="77777777" w:rsidR="00F977B9" w:rsidRDefault="004364C2">
      <w:pPr>
        <w:rPr>
          <w:rFonts w:eastAsiaTheme="minorEastAsia"/>
          <w:lang w:eastAsia="zh-TW"/>
        </w:rPr>
      </w:pPr>
      <w:r>
        <w:rPr>
          <w:lang w:eastAsia="zh-TW"/>
        </w:rPr>
        <w:t>In FL’s view, it is desirable for future work with a single model, but such a model must also reasonably reflect reality. Considering this, it seems like companies think CAT 2 is pessimistic in a 10-year timeframe whereas CAT 1 is optimistic for the near future. Due to polarized views, selecting one of the two as the baseline, even if slightly updated, seems futile. Before proceeding, FL would appreciate companies’ preferences with a poll:</w:t>
      </w:r>
    </w:p>
    <w:p w14:paraId="1BA23318" w14:textId="62982892" w:rsidR="00F977B9" w:rsidRDefault="004364C2">
      <w:pPr>
        <w:rPr>
          <w:rStyle w:val="Strong"/>
        </w:rPr>
      </w:pPr>
      <w:r w:rsidRPr="00CA6818">
        <w:rPr>
          <w:rStyle w:val="Strong"/>
        </w:rPr>
        <w:t>FL Poll </w:t>
      </w:r>
      <w:r w:rsidRPr="00CA6818">
        <w:rPr>
          <w:rStyle w:val="Strong"/>
        </w:rPr>
        <w:fldChar w:fldCharType="begin"/>
      </w:r>
      <w:r w:rsidRPr="00CA6818">
        <w:rPr>
          <w:rStyle w:val="Strong"/>
        </w:rPr>
        <w:instrText xml:space="preserve"> REF _Ref213767936 \r \h </w:instrText>
      </w:r>
      <w:r w:rsidR="00CA6818">
        <w:rPr>
          <w:rStyle w:val="Strong"/>
        </w:rPr>
        <w:instrText xml:space="preserve"> \* MERGEFORMAT </w:instrText>
      </w:r>
      <w:r w:rsidRPr="00CA6818">
        <w:rPr>
          <w:rStyle w:val="Strong"/>
        </w:rPr>
      </w:r>
      <w:r w:rsidRPr="00CA6818">
        <w:rPr>
          <w:rStyle w:val="Strong"/>
        </w:rPr>
        <w:fldChar w:fldCharType="separate"/>
      </w:r>
      <w:r w:rsidRPr="00CA6818">
        <w:rPr>
          <w:rStyle w:val="Strong"/>
        </w:rPr>
        <w:t>3.2.3</w:t>
      </w:r>
      <w:r w:rsidRPr="00CA6818">
        <w:rPr>
          <w:rStyle w:val="Strong"/>
        </w:rPr>
        <w:fldChar w:fldCharType="end"/>
      </w:r>
      <w:r w:rsidRPr="00CA6818">
        <w:rPr>
          <w:rStyle w:val="Strong"/>
        </w:rPr>
        <w:t>.1</w:t>
      </w:r>
      <w:r w:rsidRPr="00CA6818">
        <w:rPr>
          <w:b/>
          <w:bCs/>
        </w:rPr>
        <w:t xml:space="preserve"> (1st round; high priority):</w:t>
      </w:r>
    </w:p>
    <w:p w14:paraId="388EECE5" w14:textId="77777777" w:rsidR="00F977B9" w:rsidRDefault="004364C2">
      <w:pPr>
        <w:rPr>
          <w:rStyle w:val="Strong"/>
        </w:rPr>
      </w:pPr>
      <w:r>
        <w:rPr>
          <w:rStyle w:val="Strong"/>
        </w:rPr>
        <w:t>What are companies’ preference for future BS model categories among the following alternatives?</w:t>
      </w:r>
    </w:p>
    <w:p w14:paraId="5E22EA7A" w14:textId="77777777" w:rsidR="00F977B9" w:rsidRDefault="004364C2">
      <w:pPr>
        <w:pStyle w:val="ListParagraph"/>
        <w:numPr>
          <w:ilvl w:val="0"/>
          <w:numId w:val="21"/>
        </w:numPr>
        <w:rPr>
          <w:rStyle w:val="Strong"/>
          <w:lang w:val="en-GB"/>
        </w:rPr>
      </w:pPr>
      <w:r>
        <w:rPr>
          <w:rStyle w:val="Strong"/>
          <w:lang w:val="en-GB"/>
        </w:rPr>
        <w:t>Only use CAT 1 for future EE assessments</w:t>
      </w:r>
    </w:p>
    <w:p w14:paraId="7C8A29A0" w14:textId="77777777" w:rsidR="00F977B9" w:rsidRDefault="004364C2">
      <w:pPr>
        <w:pStyle w:val="ListParagraph"/>
        <w:numPr>
          <w:ilvl w:val="0"/>
          <w:numId w:val="21"/>
        </w:numPr>
        <w:rPr>
          <w:rStyle w:val="Strong"/>
          <w:lang w:val="en-GB"/>
        </w:rPr>
      </w:pPr>
      <w:r>
        <w:rPr>
          <w:rStyle w:val="Strong"/>
          <w:lang w:val="en-GB"/>
        </w:rPr>
        <w:t>Only use CAT 2 (possibly modified) for future EE assessments</w:t>
      </w:r>
    </w:p>
    <w:p w14:paraId="5B6BE120" w14:textId="77777777" w:rsidR="00F977B9" w:rsidRDefault="004364C2">
      <w:pPr>
        <w:pStyle w:val="ListParagraph"/>
        <w:numPr>
          <w:ilvl w:val="0"/>
          <w:numId w:val="21"/>
        </w:numPr>
        <w:rPr>
          <w:rStyle w:val="Strong"/>
          <w:lang w:val="en-GB"/>
        </w:rPr>
      </w:pPr>
      <w:r>
        <w:rPr>
          <w:rStyle w:val="Strong"/>
          <w:lang w:val="en-GB"/>
        </w:rPr>
        <w:t>Use both CAT 1 and CAT 2 (possibly modified) for future EE assessments</w:t>
      </w:r>
    </w:p>
    <w:p w14:paraId="54A86828" w14:textId="77777777" w:rsidR="00F977B9" w:rsidRDefault="004364C2">
      <w:pPr>
        <w:pStyle w:val="ListParagraph"/>
        <w:numPr>
          <w:ilvl w:val="0"/>
          <w:numId w:val="21"/>
        </w:numPr>
        <w:rPr>
          <w:rStyle w:val="Strong"/>
          <w:lang w:val="en-GB"/>
        </w:rPr>
      </w:pPr>
      <w:r>
        <w:rPr>
          <w:rStyle w:val="Strong"/>
          <w:lang w:val="en-GB"/>
        </w:rPr>
        <w:t>Define a new model in-between CAT 1 and CAT 2.</w:t>
      </w:r>
    </w:p>
    <w:p w14:paraId="5BB0B712" w14:textId="77777777" w:rsidR="00F977B9" w:rsidRDefault="00F977B9"/>
    <w:p w14:paraId="6577FF15"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58919E6F" w14:textId="0F73A546" w:rsidR="00CA6818" w:rsidRDefault="00CA6818">
      <w:r w:rsidRPr="00B2504A">
        <w:t xml:space="preserve">Based on companies’ comments, </w:t>
      </w:r>
      <w:proofErr w:type="gramStart"/>
      <w:r w:rsidRPr="00B2504A">
        <w:t>it is clear that only</w:t>
      </w:r>
      <w:proofErr w:type="gramEnd"/>
      <w:r w:rsidRPr="00B2504A">
        <w:t xml:space="preserve"> the option with CAT1 + CAT2 is agreeable. Regarding the interpretation of “both”, it is not FL’s intention to change the existing practice, i.e., companies may provide results based on either CAT1 or CAT2. How this will be used in future work is up to that AI to decide, i.e., whether to require power saving technologies to provide benefits for both or only for one of the BS categories.</w:t>
      </w:r>
    </w:p>
    <w:p w14:paraId="7AAD277F" w14:textId="7B0A6804" w:rsidR="00CA6818" w:rsidRPr="00CA6818" w:rsidRDefault="00CA6818" w:rsidP="00CA6818">
      <w:pPr>
        <w:rPr>
          <w:b/>
          <w:bCs/>
        </w:rPr>
      </w:pPr>
      <w:r w:rsidRPr="005B6D29">
        <w:rPr>
          <w:b/>
          <w:bCs/>
          <w:highlight w:val="yellow"/>
        </w:rPr>
        <w:t xml:space="preserve">FL </w:t>
      </w:r>
      <w:r>
        <w:rPr>
          <w:b/>
          <w:bCs/>
          <w:highlight w:val="yellow"/>
        </w:rPr>
        <w:t>Conclusion</w:t>
      </w:r>
      <w:r w:rsidRPr="005B6D29">
        <w:rPr>
          <w:rStyle w:val="Strong"/>
          <w:highlight w:val="yellow"/>
        </w:rPr>
        <w:t> </w:t>
      </w:r>
      <w:r>
        <w:rPr>
          <w:rStyle w:val="Strong"/>
          <w:highlight w:val="yellow"/>
        </w:rPr>
        <w:fldChar w:fldCharType="begin"/>
      </w:r>
      <w:r>
        <w:rPr>
          <w:rStyle w:val="Strong"/>
          <w:highlight w:val="yellow"/>
        </w:rPr>
        <w:instrText xml:space="preserve"> REF _Ref213767936 \r \h </w:instrText>
      </w:r>
      <w:r>
        <w:rPr>
          <w:rStyle w:val="Strong"/>
          <w:highlight w:val="yellow"/>
        </w:rPr>
      </w:r>
      <w:r>
        <w:rPr>
          <w:rStyle w:val="Strong"/>
          <w:highlight w:val="yellow"/>
        </w:rPr>
        <w:fldChar w:fldCharType="separate"/>
      </w:r>
      <w:r>
        <w:rPr>
          <w:rStyle w:val="Strong"/>
          <w:highlight w:val="yellow"/>
        </w:rPr>
        <w:t>3.2.3</w:t>
      </w:r>
      <w:r>
        <w:rPr>
          <w:rStyle w:val="Strong"/>
          <w:highlight w:val="yellow"/>
        </w:rPr>
        <w:fldChar w:fldCharType="end"/>
      </w:r>
      <w:r>
        <w:rPr>
          <w:rStyle w:val="Strong"/>
          <w:highlight w:val="yellow"/>
        </w:rPr>
        <w:t>.1</w:t>
      </w:r>
      <w:r>
        <w:rPr>
          <w:b/>
          <w:bCs/>
          <w:highlight w:val="yellow"/>
        </w:rPr>
        <w:t xml:space="preserve"> (1st round; high priority):</w:t>
      </w:r>
    </w:p>
    <w:p w14:paraId="12D118B2" w14:textId="44B164A8" w:rsidR="00CA6818" w:rsidRDefault="00CA6818">
      <w:r w:rsidRPr="00CA6818">
        <w:rPr>
          <w:b/>
          <w:bCs/>
        </w:rPr>
        <w:t xml:space="preserve">There is no consensus </w:t>
      </w:r>
      <w:r w:rsidR="000B5720">
        <w:rPr>
          <w:b/>
          <w:bCs/>
        </w:rPr>
        <w:t xml:space="preserve">in RAN1 </w:t>
      </w:r>
      <w:r w:rsidRPr="00CA6818">
        <w:rPr>
          <w:b/>
          <w:bCs/>
        </w:rPr>
        <w:t xml:space="preserve">to </w:t>
      </w:r>
      <w:proofErr w:type="spellStart"/>
      <w:r w:rsidRPr="00CA6818">
        <w:rPr>
          <w:b/>
          <w:bCs/>
        </w:rPr>
        <w:t>downselect</w:t>
      </w:r>
      <w:proofErr w:type="spellEnd"/>
      <w:r w:rsidRPr="00CA6818">
        <w:rPr>
          <w:b/>
          <w:bCs/>
        </w:rPr>
        <w:t xml:space="preserve"> </w:t>
      </w:r>
      <w:r>
        <w:rPr>
          <w:b/>
          <w:bCs/>
        </w:rPr>
        <w:t>between</w:t>
      </w:r>
      <w:r w:rsidRPr="00CA6818">
        <w:rPr>
          <w:b/>
          <w:bCs/>
        </w:rPr>
        <w:t>CAT1 and CAT2 BS power models.</w:t>
      </w:r>
      <w:r>
        <w:t xml:space="preserve"> </w:t>
      </w:r>
    </w:p>
    <w:p w14:paraId="256C2700" w14:textId="77777777" w:rsidR="00F977B9" w:rsidRDefault="004364C2">
      <w:pPr>
        <w:pStyle w:val="Heading4"/>
      </w:pPr>
      <w:r>
        <w:t>Companies’ comments</w:t>
      </w:r>
    </w:p>
    <w:p w14:paraId="4120EF56" w14:textId="77777777" w:rsidR="00F977B9" w:rsidRDefault="004364C2">
      <w:pPr>
        <w:rPr>
          <w:lang w:val="en-GB"/>
        </w:rPr>
      </w:pPr>
      <w:r>
        <w:rPr>
          <w:lang w:val="en-GB"/>
        </w:rPr>
        <w:t>Companies’ comments on the above poll are appreciated. Use color-coding (green, yellow, red) as exemplified on the first line for Example, Inc., that prefers CAT 2, can accept both models and a new model in-between but cannot accept only CAT 1.</w:t>
      </w:r>
    </w:p>
    <w:tbl>
      <w:tblPr>
        <w:tblStyle w:val="TableGrid"/>
        <w:tblW w:w="9629" w:type="dxa"/>
        <w:tblLayout w:type="fixed"/>
        <w:tblLook w:val="04A0" w:firstRow="1" w:lastRow="0" w:firstColumn="1" w:lastColumn="0" w:noHBand="0" w:noVBand="1"/>
      </w:tblPr>
      <w:tblGrid>
        <w:gridCol w:w="1925"/>
        <w:gridCol w:w="1926"/>
        <w:gridCol w:w="1926"/>
        <w:gridCol w:w="1926"/>
        <w:gridCol w:w="1926"/>
      </w:tblGrid>
      <w:tr w:rsidR="009B36DF" w14:paraId="376AC4EA" w14:textId="77777777" w:rsidTr="009B36DF">
        <w:tc>
          <w:tcPr>
            <w:tcW w:w="1925" w:type="dxa"/>
            <w:shd w:val="clear" w:color="auto" w:fill="FFC000" w:themeFill="accent4"/>
          </w:tcPr>
          <w:p w14:paraId="278A82E5" w14:textId="77777777" w:rsidR="009B36DF" w:rsidRDefault="009B36DF">
            <w:pPr>
              <w:rPr>
                <w:b/>
                <w:bCs/>
                <w:lang w:eastAsia="zh-TW"/>
              </w:rPr>
            </w:pPr>
            <w:r>
              <w:rPr>
                <w:b/>
                <w:bCs/>
                <w:lang w:eastAsia="zh-TW"/>
              </w:rPr>
              <w:t>Company</w:t>
            </w:r>
          </w:p>
        </w:tc>
        <w:tc>
          <w:tcPr>
            <w:tcW w:w="1926" w:type="dxa"/>
            <w:shd w:val="clear" w:color="auto" w:fill="FFC000" w:themeFill="accent4"/>
          </w:tcPr>
          <w:p w14:paraId="07CC5E11" w14:textId="77777777" w:rsidR="009B36DF" w:rsidRDefault="009B36DF">
            <w:pPr>
              <w:rPr>
                <w:b/>
                <w:bCs/>
                <w:lang w:eastAsia="zh-TW"/>
              </w:rPr>
            </w:pPr>
            <w:r>
              <w:rPr>
                <w:b/>
                <w:bCs/>
                <w:lang w:eastAsia="zh-TW"/>
              </w:rPr>
              <w:t>CAT 1 only</w:t>
            </w:r>
          </w:p>
        </w:tc>
        <w:tc>
          <w:tcPr>
            <w:tcW w:w="1926" w:type="dxa"/>
            <w:shd w:val="clear" w:color="auto" w:fill="FFC000" w:themeFill="accent4"/>
          </w:tcPr>
          <w:p w14:paraId="4641619B" w14:textId="77777777" w:rsidR="009B36DF" w:rsidRDefault="009B36DF">
            <w:pPr>
              <w:rPr>
                <w:b/>
                <w:bCs/>
                <w:lang w:eastAsia="zh-TW"/>
              </w:rPr>
            </w:pPr>
            <w:r>
              <w:rPr>
                <w:b/>
                <w:bCs/>
                <w:lang w:eastAsia="zh-TW"/>
              </w:rPr>
              <w:t>CAT 2 only</w:t>
            </w:r>
          </w:p>
        </w:tc>
        <w:tc>
          <w:tcPr>
            <w:tcW w:w="1926" w:type="dxa"/>
            <w:shd w:val="clear" w:color="auto" w:fill="FFC000" w:themeFill="accent4"/>
          </w:tcPr>
          <w:p w14:paraId="554A5053" w14:textId="77777777" w:rsidR="009B36DF" w:rsidRDefault="009B36DF">
            <w:pPr>
              <w:rPr>
                <w:b/>
                <w:bCs/>
                <w:lang w:eastAsia="zh-TW"/>
              </w:rPr>
            </w:pPr>
            <w:r>
              <w:rPr>
                <w:b/>
                <w:bCs/>
                <w:lang w:eastAsia="zh-TW"/>
              </w:rPr>
              <w:t>CAT 1 + CAT 2</w:t>
            </w:r>
          </w:p>
        </w:tc>
        <w:tc>
          <w:tcPr>
            <w:tcW w:w="1926" w:type="dxa"/>
            <w:shd w:val="clear" w:color="auto" w:fill="FFC000" w:themeFill="accent4"/>
          </w:tcPr>
          <w:p w14:paraId="1EF851E7" w14:textId="77777777" w:rsidR="009B36DF" w:rsidRDefault="009B36DF">
            <w:pPr>
              <w:rPr>
                <w:b/>
                <w:bCs/>
                <w:lang w:eastAsia="zh-TW"/>
              </w:rPr>
            </w:pPr>
            <w:r>
              <w:rPr>
                <w:b/>
                <w:bCs/>
                <w:lang w:eastAsia="zh-TW"/>
              </w:rPr>
              <w:t>New model</w:t>
            </w:r>
          </w:p>
        </w:tc>
      </w:tr>
      <w:tr w:rsidR="009B36DF" w14:paraId="0A77FD8D" w14:textId="77777777" w:rsidTr="009B36DF">
        <w:tc>
          <w:tcPr>
            <w:tcW w:w="1925" w:type="dxa"/>
          </w:tcPr>
          <w:p w14:paraId="16110F1D" w14:textId="77777777" w:rsidR="009B36DF" w:rsidRDefault="009B36DF">
            <w:pPr>
              <w:rPr>
                <w:lang w:val="en-GB"/>
              </w:rPr>
            </w:pPr>
            <w:r>
              <w:rPr>
                <w:lang w:val="en-GB"/>
              </w:rPr>
              <w:t>Example, Inc.</w:t>
            </w:r>
          </w:p>
        </w:tc>
        <w:tc>
          <w:tcPr>
            <w:tcW w:w="1926" w:type="dxa"/>
            <w:shd w:val="clear" w:color="auto" w:fill="FF0000"/>
          </w:tcPr>
          <w:p w14:paraId="277D97AA" w14:textId="77777777" w:rsidR="009B36DF" w:rsidRDefault="009B36DF">
            <w:pPr>
              <w:rPr>
                <w:lang w:val="en-GB"/>
              </w:rPr>
            </w:pPr>
          </w:p>
        </w:tc>
        <w:tc>
          <w:tcPr>
            <w:tcW w:w="1926" w:type="dxa"/>
            <w:shd w:val="clear" w:color="auto" w:fill="00B050"/>
          </w:tcPr>
          <w:p w14:paraId="18301D37" w14:textId="77777777" w:rsidR="009B36DF" w:rsidRDefault="009B36DF">
            <w:pPr>
              <w:rPr>
                <w:lang w:val="en-GB"/>
              </w:rPr>
            </w:pPr>
          </w:p>
        </w:tc>
        <w:tc>
          <w:tcPr>
            <w:tcW w:w="1926" w:type="dxa"/>
            <w:shd w:val="clear" w:color="auto" w:fill="FFFF00"/>
          </w:tcPr>
          <w:p w14:paraId="08DD9343" w14:textId="77777777" w:rsidR="009B36DF" w:rsidRDefault="009B36DF">
            <w:pPr>
              <w:rPr>
                <w:lang w:val="en-GB"/>
              </w:rPr>
            </w:pPr>
          </w:p>
        </w:tc>
        <w:tc>
          <w:tcPr>
            <w:tcW w:w="1926" w:type="dxa"/>
            <w:shd w:val="clear" w:color="auto" w:fill="FFFF00"/>
          </w:tcPr>
          <w:p w14:paraId="3767215F" w14:textId="77777777" w:rsidR="009B36DF" w:rsidRDefault="009B36DF">
            <w:pPr>
              <w:rPr>
                <w:lang w:val="en-GB"/>
              </w:rPr>
            </w:pPr>
          </w:p>
        </w:tc>
      </w:tr>
      <w:tr w:rsidR="009B36DF" w14:paraId="1E719F2A" w14:textId="77777777" w:rsidTr="009B36DF">
        <w:tc>
          <w:tcPr>
            <w:tcW w:w="1925" w:type="dxa"/>
          </w:tcPr>
          <w:p w14:paraId="3846BB00" w14:textId="77777777" w:rsidR="009B36DF" w:rsidRDefault="009B36DF">
            <w:pPr>
              <w:rPr>
                <w:rFonts w:eastAsia="DengXian"/>
                <w:lang w:val="en-GB" w:eastAsia="zh-CN"/>
              </w:rPr>
            </w:pPr>
            <w:r>
              <w:rPr>
                <w:rFonts w:eastAsia="DengXian"/>
                <w:lang w:val="en-GB" w:eastAsia="zh-CN"/>
              </w:rPr>
              <w:t>CMCC</w:t>
            </w:r>
          </w:p>
        </w:tc>
        <w:tc>
          <w:tcPr>
            <w:tcW w:w="1926" w:type="dxa"/>
            <w:shd w:val="clear" w:color="auto" w:fill="FF0000"/>
          </w:tcPr>
          <w:p w14:paraId="0C80D25C" w14:textId="77777777" w:rsidR="009B36DF" w:rsidRDefault="009B36DF">
            <w:pPr>
              <w:rPr>
                <w:lang w:val="en-GB"/>
              </w:rPr>
            </w:pPr>
          </w:p>
        </w:tc>
        <w:tc>
          <w:tcPr>
            <w:tcW w:w="1926" w:type="dxa"/>
            <w:shd w:val="clear" w:color="auto" w:fill="FF0000"/>
          </w:tcPr>
          <w:p w14:paraId="4512C15A" w14:textId="77777777" w:rsidR="009B36DF" w:rsidRDefault="009B36DF">
            <w:pPr>
              <w:rPr>
                <w:lang w:val="en-GB"/>
              </w:rPr>
            </w:pPr>
          </w:p>
        </w:tc>
        <w:tc>
          <w:tcPr>
            <w:tcW w:w="1926" w:type="dxa"/>
            <w:shd w:val="clear" w:color="auto" w:fill="00B050"/>
          </w:tcPr>
          <w:p w14:paraId="7B9080CB" w14:textId="77777777" w:rsidR="009B36DF" w:rsidRDefault="009B36DF">
            <w:pPr>
              <w:rPr>
                <w:lang w:val="en-GB"/>
              </w:rPr>
            </w:pPr>
          </w:p>
        </w:tc>
        <w:tc>
          <w:tcPr>
            <w:tcW w:w="1926" w:type="dxa"/>
            <w:shd w:val="clear" w:color="auto" w:fill="FFFF00"/>
          </w:tcPr>
          <w:p w14:paraId="71A9E98C" w14:textId="77777777" w:rsidR="009B36DF" w:rsidRDefault="009B36DF">
            <w:pPr>
              <w:rPr>
                <w:highlight w:val="yellow"/>
                <w:lang w:val="en-GB"/>
              </w:rPr>
            </w:pPr>
          </w:p>
        </w:tc>
      </w:tr>
      <w:tr w:rsidR="009B36DF" w14:paraId="62B5EAEF" w14:textId="77777777" w:rsidTr="009B36DF">
        <w:tc>
          <w:tcPr>
            <w:tcW w:w="1925" w:type="dxa"/>
          </w:tcPr>
          <w:p w14:paraId="07F3D91D" w14:textId="77777777" w:rsidR="009B36DF" w:rsidRDefault="009B36DF">
            <w:pPr>
              <w:rPr>
                <w:rFonts w:eastAsia="Malgun Gothic"/>
                <w:lang w:val="en-GB" w:eastAsia="ko-KR"/>
              </w:rPr>
            </w:pPr>
            <w:r>
              <w:rPr>
                <w:rFonts w:eastAsia="Malgun Gothic"/>
                <w:lang w:val="en-GB" w:eastAsia="ko-KR"/>
              </w:rPr>
              <w:t>Samsung</w:t>
            </w:r>
          </w:p>
        </w:tc>
        <w:tc>
          <w:tcPr>
            <w:tcW w:w="1926" w:type="dxa"/>
            <w:shd w:val="clear" w:color="auto" w:fill="FF0000"/>
          </w:tcPr>
          <w:p w14:paraId="30DCF29F" w14:textId="77777777" w:rsidR="009B36DF" w:rsidRDefault="009B36DF">
            <w:pPr>
              <w:rPr>
                <w:lang w:val="en-GB"/>
              </w:rPr>
            </w:pPr>
          </w:p>
        </w:tc>
        <w:tc>
          <w:tcPr>
            <w:tcW w:w="1926" w:type="dxa"/>
            <w:shd w:val="clear" w:color="auto" w:fill="FF0000"/>
          </w:tcPr>
          <w:p w14:paraId="2754835F" w14:textId="77777777" w:rsidR="009B36DF" w:rsidRDefault="009B36DF">
            <w:pPr>
              <w:rPr>
                <w:lang w:val="en-GB"/>
              </w:rPr>
            </w:pPr>
          </w:p>
        </w:tc>
        <w:tc>
          <w:tcPr>
            <w:tcW w:w="1926" w:type="dxa"/>
            <w:shd w:val="clear" w:color="auto" w:fill="00B050"/>
          </w:tcPr>
          <w:p w14:paraId="7040A388" w14:textId="77777777" w:rsidR="009B36DF" w:rsidRDefault="009B36DF">
            <w:pPr>
              <w:rPr>
                <w:lang w:val="en-GB"/>
              </w:rPr>
            </w:pPr>
          </w:p>
        </w:tc>
        <w:tc>
          <w:tcPr>
            <w:tcW w:w="1926" w:type="dxa"/>
            <w:shd w:val="clear" w:color="auto" w:fill="FF0000"/>
          </w:tcPr>
          <w:p w14:paraId="7ACE984E" w14:textId="77777777" w:rsidR="009B36DF" w:rsidRDefault="009B36DF">
            <w:pPr>
              <w:rPr>
                <w:highlight w:val="yellow"/>
                <w:lang w:val="en-GB"/>
              </w:rPr>
            </w:pPr>
          </w:p>
        </w:tc>
      </w:tr>
      <w:tr w:rsidR="009B36DF" w14:paraId="15CFC5FB" w14:textId="77777777" w:rsidTr="009B36DF">
        <w:tc>
          <w:tcPr>
            <w:tcW w:w="1925" w:type="dxa"/>
          </w:tcPr>
          <w:p w14:paraId="7802C3BD" w14:textId="77777777" w:rsidR="009B36DF" w:rsidRDefault="009B36DF">
            <w:pPr>
              <w:rPr>
                <w:rFonts w:eastAsia="Malgun Gothic"/>
                <w:lang w:val="en-GB" w:eastAsia="ko-KR"/>
              </w:rPr>
            </w:pPr>
            <w:r>
              <w:rPr>
                <w:rFonts w:eastAsia="Malgun Gothic"/>
                <w:lang w:val="en-GB" w:eastAsia="ko-KR"/>
              </w:rPr>
              <w:t>LG Electronics</w:t>
            </w:r>
          </w:p>
        </w:tc>
        <w:tc>
          <w:tcPr>
            <w:tcW w:w="1926" w:type="dxa"/>
            <w:shd w:val="clear" w:color="auto" w:fill="00B050"/>
          </w:tcPr>
          <w:p w14:paraId="1D1C1F9A" w14:textId="77777777" w:rsidR="009B36DF" w:rsidRDefault="009B36DF">
            <w:pPr>
              <w:rPr>
                <w:lang w:val="en-GB"/>
              </w:rPr>
            </w:pPr>
          </w:p>
        </w:tc>
        <w:tc>
          <w:tcPr>
            <w:tcW w:w="1926" w:type="dxa"/>
            <w:shd w:val="clear" w:color="auto" w:fill="FFFF00"/>
          </w:tcPr>
          <w:p w14:paraId="5AF506D3" w14:textId="77777777" w:rsidR="009B36DF" w:rsidRDefault="009B36DF">
            <w:pPr>
              <w:rPr>
                <w:lang w:val="en-GB"/>
              </w:rPr>
            </w:pPr>
          </w:p>
        </w:tc>
        <w:tc>
          <w:tcPr>
            <w:tcW w:w="1926" w:type="dxa"/>
            <w:shd w:val="clear" w:color="auto" w:fill="FFFF00"/>
          </w:tcPr>
          <w:p w14:paraId="0513A91E" w14:textId="77777777" w:rsidR="009B36DF" w:rsidRDefault="009B36DF">
            <w:pPr>
              <w:rPr>
                <w:lang w:val="en-GB"/>
              </w:rPr>
            </w:pPr>
          </w:p>
        </w:tc>
        <w:tc>
          <w:tcPr>
            <w:tcW w:w="1926" w:type="dxa"/>
            <w:shd w:val="clear" w:color="auto" w:fill="FFFF00"/>
          </w:tcPr>
          <w:p w14:paraId="5E4B9CEB" w14:textId="77777777" w:rsidR="009B36DF" w:rsidRDefault="009B36DF">
            <w:pPr>
              <w:rPr>
                <w:lang w:val="en-GB"/>
              </w:rPr>
            </w:pPr>
          </w:p>
        </w:tc>
      </w:tr>
      <w:tr w:rsidR="009B36DF" w14:paraId="1AA89E7C" w14:textId="77777777" w:rsidTr="009B36DF">
        <w:tc>
          <w:tcPr>
            <w:tcW w:w="1925" w:type="dxa"/>
          </w:tcPr>
          <w:p w14:paraId="5EEAE328" w14:textId="77777777" w:rsidR="009B36DF" w:rsidRDefault="009B36DF">
            <w:pPr>
              <w:rPr>
                <w:rFonts w:eastAsia="DengXian"/>
                <w:lang w:val="en-GB" w:eastAsia="zh-CN"/>
              </w:rPr>
            </w:pPr>
            <w:r>
              <w:rPr>
                <w:rFonts w:eastAsia="DengXian"/>
                <w:lang w:val="en-GB" w:eastAsia="zh-CN"/>
              </w:rPr>
              <w:t>vivo</w:t>
            </w:r>
          </w:p>
        </w:tc>
        <w:tc>
          <w:tcPr>
            <w:tcW w:w="1926" w:type="dxa"/>
            <w:shd w:val="clear" w:color="auto" w:fill="FFFF00"/>
          </w:tcPr>
          <w:p w14:paraId="74195F7A" w14:textId="77777777" w:rsidR="009B36DF" w:rsidRDefault="009B36DF">
            <w:pPr>
              <w:rPr>
                <w:lang w:val="en-GB"/>
              </w:rPr>
            </w:pPr>
          </w:p>
        </w:tc>
        <w:tc>
          <w:tcPr>
            <w:tcW w:w="1926" w:type="dxa"/>
            <w:shd w:val="clear" w:color="auto" w:fill="FFFFFF" w:themeFill="background1"/>
          </w:tcPr>
          <w:p w14:paraId="0C70C562" w14:textId="77777777" w:rsidR="009B36DF" w:rsidRDefault="009B36DF">
            <w:pPr>
              <w:rPr>
                <w:lang w:val="en-GB"/>
              </w:rPr>
            </w:pPr>
          </w:p>
        </w:tc>
        <w:tc>
          <w:tcPr>
            <w:tcW w:w="1926" w:type="dxa"/>
            <w:shd w:val="clear" w:color="auto" w:fill="FF0000"/>
          </w:tcPr>
          <w:p w14:paraId="5D50F008" w14:textId="77777777" w:rsidR="009B36DF" w:rsidRDefault="009B36DF">
            <w:pPr>
              <w:rPr>
                <w:lang w:val="en-GB"/>
              </w:rPr>
            </w:pPr>
          </w:p>
        </w:tc>
        <w:tc>
          <w:tcPr>
            <w:tcW w:w="1926" w:type="dxa"/>
            <w:shd w:val="clear" w:color="auto" w:fill="FFFF00"/>
          </w:tcPr>
          <w:p w14:paraId="05153BED" w14:textId="77777777" w:rsidR="009B36DF" w:rsidRDefault="009B36DF">
            <w:pPr>
              <w:rPr>
                <w:lang w:val="en-GB"/>
              </w:rPr>
            </w:pPr>
          </w:p>
        </w:tc>
      </w:tr>
      <w:tr w:rsidR="009B36DF" w14:paraId="6D919CB5" w14:textId="77777777" w:rsidTr="009B36DF">
        <w:tc>
          <w:tcPr>
            <w:tcW w:w="1925" w:type="dxa"/>
          </w:tcPr>
          <w:p w14:paraId="51D4B50A" w14:textId="77777777" w:rsidR="009B36DF" w:rsidRDefault="009B36DF">
            <w:pPr>
              <w:rPr>
                <w:rFonts w:eastAsia="DengXian"/>
                <w:lang w:val="en-GB" w:eastAsia="zh-CN"/>
              </w:rPr>
            </w:pPr>
            <w:r>
              <w:rPr>
                <w:rFonts w:eastAsia="DengXian"/>
                <w:lang w:val="en-GB" w:eastAsia="zh-CN"/>
              </w:rPr>
              <w:t>Nokia</w:t>
            </w:r>
          </w:p>
        </w:tc>
        <w:tc>
          <w:tcPr>
            <w:tcW w:w="1926" w:type="dxa"/>
          </w:tcPr>
          <w:p w14:paraId="68323119" w14:textId="77777777" w:rsidR="009B36DF" w:rsidRDefault="009B36DF">
            <w:pPr>
              <w:rPr>
                <w:lang w:val="en-GB"/>
              </w:rPr>
            </w:pPr>
          </w:p>
        </w:tc>
        <w:tc>
          <w:tcPr>
            <w:tcW w:w="1926" w:type="dxa"/>
          </w:tcPr>
          <w:p w14:paraId="68927E92" w14:textId="77777777" w:rsidR="009B36DF" w:rsidRDefault="009B36DF">
            <w:pPr>
              <w:rPr>
                <w:lang w:val="en-GB"/>
              </w:rPr>
            </w:pPr>
          </w:p>
        </w:tc>
        <w:tc>
          <w:tcPr>
            <w:tcW w:w="1926" w:type="dxa"/>
          </w:tcPr>
          <w:p w14:paraId="570E95DB" w14:textId="77777777" w:rsidR="009B36DF" w:rsidRDefault="009B36DF">
            <w:pPr>
              <w:rPr>
                <w:sz w:val="16"/>
                <w:szCs w:val="16"/>
                <w:lang w:val="en-GB"/>
              </w:rPr>
            </w:pPr>
            <w:r>
              <w:rPr>
                <w:sz w:val="16"/>
                <w:szCs w:val="16"/>
                <w:lang w:val="en-GB"/>
              </w:rPr>
              <w:t xml:space="preserve">We propose to modify this column as “CAT1 or CAT2” instead. </w:t>
            </w:r>
          </w:p>
          <w:p w14:paraId="6597E532" w14:textId="77777777" w:rsidR="009B36DF" w:rsidRDefault="009B36DF">
            <w:pPr>
              <w:rPr>
                <w:sz w:val="16"/>
                <w:szCs w:val="16"/>
                <w:lang w:val="en-GB"/>
              </w:rPr>
            </w:pPr>
            <w:r>
              <w:rPr>
                <w:sz w:val="16"/>
                <w:szCs w:val="16"/>
                <w:lang w:val="en-GB"/>
              </w:rPr>
              <w:t xml:space="preserve">As discussed, practically different companies have different preferences of 6G hardware choices, either CAT1 or CAT2 shall be considered for </w:t>
            </w:r>
            <w:r>
              <w:rPr>
                <w:sz w:val="16"/>
                <w:szCs w:val="16"/>
                <w:lang w:val="en-GB"/>
              </w:rPr>
              <w:lastRenderedPageBreak/>
              <w:t xml:space="preserve">future EE assessments based on </w:t>
            </w:r>
            <w:proofErr w:type="gramStart"/>
            <w:r>
              <w:rPr>
                <w:sz w:val="16"/>
                <w:szCs w:val="16"/>
                <w:lang w:val="en-GB"/>
              </w:rPr>
              <w:t>companies</w:t>
            </w:r>
            <w:proofErr w:type="gramEnd"/>
            <w:r>
              <w:rPr>
                <w:sz w:val="16"/>
                <w:szCs w:val="16"/>
                <w:lang w:val="en-GB"/>
              </w:rPr>
              <w:t xml:space="preserve"> choices, and companies may provide the simulation results based on their preferred BS category.  </w:t>
            </w:r>
          </w:p>
          <w:p w14:paraId="0F40ABEC" w14:textId="77777777" w:rsidR="009B36DF" w:rsidRDefault="009B36DF">
            <w:pPr>
              <w:rPr>
                <w:lang w:val="en-GB"/>
              </w:rPr>
            </w:pPr>
            <w:r>
              <w:rPr>
                <w:sz w:val="16"/>
                <w:szCs w:val="16"/>
                <w:lang w:val="en-GB"/>
              </w:rPr>
              <w:t xml:space="preserve">For NOKIA, we proposed CAT2-plus with 6G hardware improvement over CAT2, as shown in our </w:t>
            </w:r>
            <w:proofErr w:type="spellStart"/>
            <w:r>
              <w:rPr>
                <w:sz w:val="16"/>
                <w:szCs w:val="16"/>
                <w:lang w:val="en-GB"/>
              </w:rPr>
              <w:t>Tdoc</w:t>
            </w:r>
            <w:proofErr w:type="spellEnd"/>
            <w:r>
              <w:rPr>
                <w:sz w:val="16"/>
                <w:szCs w:val="16"/>
                <w:lang w:val="en-GB"/>
              </w:rPr>
              <w:t>. We will focus on providing the simulation results for CAT2-plus only.</w:t>
            </w:r>
          </w:p>
        </w:tc>
        <w:tc>
          <w:tcPr>
            <w:tcW w:w="1926" w:type="dxa"/>
          </w:tcPr>
          <w:p w14:paraId="3F1040C5" w14:textId="77777777" w:rsidR="009B36DF" w:rsidRDefault="009B36DF">
            <w:pPr>
              <w:rPr>
                <w:lang w:val="en-GB"/>
              </w:rPr>
            </w:pPr>
          </w:p>
        </w:tc>
      </w:tr>
      <w:tr w:rsidR="009B36DF" w14:paraId="1FEEC295" w14:textId="77777777" w:rsidTr="009B36DF">
        <w:tc>
          <w:tcPr>
            <w:tcW w:w="1925" w:type="dxa"/>
          </w:tcPr>
          <w:p w14:paraId="0635AF1D" w14:textId="77777777" w:rsidR="009B36DF" w:rsidRDefault="009B36DF">
            <w:pPr>
              <w:rPr>
                <w:rFonts w:eastAsia="DengXian"/>
                <w:lang w:val="en-GB" w:eastAsia="zh-CN"/>
              </w:rPr>
            </w:pPr>
            <w:proofErr w:type="spellStart"/>
            <w:r>
              <w:rPr>
                <w:rFonts w:eastAsia="DengXian"/>
                <w:lang w:val="en-GB" w:eastAsia="zh-CN"/>
              </w:rPr>
              <w:t>Spreadtrum</w:t>
            </w:r>
            <w:proofErr w:type="spellEnd"/>
          </w:p>
        </w:tc>
        <w:tc>
          <w:tcPr>
            <w:tcW w:w="1926" w:type="dxa"/>
            <w:shd w:val="clear" w:color="auto" w:fill="FF0000"/>
          </w:tcPr>
          <w:p w14:paraId="548B999D" w14:textId="77777777" w:rsidR="009B36DF" w:rsidRDefault="009B36DF">
            <w:pPr>
              <w:rPr>
                <w:lang w:val="en-GB"/>
              </w:rPr>
            </w:pPr>
          </w:p>
        </w:tc>
        <w:tc>
          <w:tcPr>
            <w:tcW w:w="1926" w:type="dxa"/>
            <w:shd w:val="clear" w:color="auto" w:fill="00B050"/>
          </w:tcPr>
          <w:p w14:paraId="0A911114" w14:textId="77777777" w:rsidR="009B36DF" w:rsidRDefault="009B36DF">
            <w:pPr>
              <w:rPr>
                <w:lang w:val="en-GB"/>
              </w:rPr>
            </w:pPr>
          </w:p>
        </w:tc>
        <w:tc>
          <w:tcPr>
            <w:tcW w:w="1926" w:type="dxa"/>
            <w:shd w:val="clear" w:color="auto" w:fill="FFFF00"/>
          </w:tcPr>
          <w:p w14:paraId="7A48D519" w14:textId="77777777" w:rsidR="009B36DF" w:rsidRDefault="009B36DF">
            <w:pPr>
              <w:rPr>
                <w:sz w:val="16"/>
                <w:szCs w:val="16"/>
                <w:lang w:val="en-GB"/>
              </w:rPr>
            </w:pPr>
          </w:p>
        </w:tc>
        <w:tc>
          <w:tcPr>
            <w:tcW w:w="1926" w:type="dxa"/>
            <w:shd w:val="clear" w:color="auto" w:fill="FF0000"/>
          </w:tcPr>
          <w:p w14:paraId="5724200F" w14:textId="77777777" w:rsidR="009B36DF" w:rsidRDefault="009B36DF">
            <w:pPr>
              <w:rPr>
                <w:lang w:val="en-GB"/>
              </w:rPr>
            </w:pPr>
          </w:p>
        </w:tc>
      </w:tr>
      <w:tr w:rsidR="009B36DF" w14:paraId="1A2E53A1" w14:textId="77777777" w:rsidTr="009B36DF">
        <w:tc>
          <w:tcPr>
            <w:tcW w:w="1925" w:type="dxa"/>
          </w:tcPr>
          <w:p w14:paraId="25AB8D85" w14:textId="77777777" w:rsidR="009B36DF" w:rsidRDefault="009B36DF">
            <w:pPr>
              <w:rPr>
                <w:rFonts w:eastAsia="DengXian"/>
                <w:lang w:val="en-GB" w:eastAsia="zh-CN"/>
              </w:rPr>
            </w:pPr>
            <w:r>
              <w:rPr>
                <w:rFonts w:eastAsia="DengXian"/>
                <w:lang w:val="en-GB" w:eastAsia="zh-CN"/>
              </w:rPr>
              <w:t>Ericsson</w:t>
            </w:r>
          </w:p>
        </w:tc>
        <w:tc>
          <w:tcPr>
            <w:tcW w:w="1926" w:type="dxa"/>
            <w:shd w:val="clear" w:color="auto" w:fill="00B050"/>
          </w:tcPr>
          <w:p w14:paraId="4160F46B" w14:textId="77777777" w:rsidR="009B36DF" w:rsidRDefault="009B36DF">
            <w:pPr>
              <w:rPr>
                <w:lang w:val="en-GB"/>
              </w:rPr>
            </w:pPr>
          </w:p>
        </w:tc>
        <w:tc>
          <w:tcPr>
            <w:tcW w:w="1926" w:type="dxa"/>
            <w:shd w:val="clear" w:color="auto" w:fill="FF0000"/>
          </w:tcPr>
          <w:p w14:paraId="3F8D8330" w14:textId="77777777" w:rsidR="009B36DF" w:rsidRDefault="009B36DF">
            <w:pPr>
              <w:rPr>
                <w:lang w:val="en-GB"/>
              </w:rPr>
            </w:pPr>
          </w:p>
        </w:tc>
        <w:tc>
          <w:tcPr>
            <w:tcW w:w="1926" w:type="dxa"/>
            <w:shd w:val="clear" w:color="auto" w:fill="FFFF00"/>
          </w:tcPr>
          <w:p w14:paraId="32EEABDE" w14:textId="77777777" w:rsidR="009B36DF" w:rsidRDefault="009B36DF">
            <w:pPr>
              <w:rPr>
                <w:sz w:val="16"/>
                <w:szCs w:val="16"/>
                <w:lang w:val="en-GB"/>
              </w:rPr>
            </w:pPr>
          </w:p>
        </w:tc>
        <w:tc>
          <w:tcPr>
            <w:tcW w:w="1926" w:type="dxa"/>
            <w:shd w:val="clear" w:color="auto" w:fill="FFFFFF" w:themeFill="background1"/>
          </w:tcPr>
          <w:p w14:paraId="09443EEA" w14:textId="77777777" w:rsidR="009B36DF" w:rsidRDefault="009B36DF">
            <w:pPr>
              <w:rPr>
                <w:lang w:val="en-GB"/>
              </w:rPr>
            </w:pPr>
          </w:p>
        </w:tc>
      </w:tr>
      <w:tr w:rsidR="009B36DF" w14:paraId="0478F17B" w14:textId="77777777" w:rsidTr="009B36DF">
        <w:tc>
          <w:tcPr>
            <w:tcW w:w="1925" w:type="dxa"/>
          </w:tcPr>
          <w:p w14:paraId="7E4AF8F0" w14:textId="77777777" w:rsidR="009B36DF" w:rsidRDefault="009B36DF">
            <w:pPr>
              <w:rPr>
                <w:rFonts w:eastAsia="DengXian"/>
                <w:lang w:eastAsia="zh-CN"/>
              </w:rPr>
            </w:pPr>
            <w:r>
              <w:rPr>
                <w:rFonts w:eastAsia="DengXian"/>
                <w:lang w:eastAsia="zh-CN"/>
              </w:rPr>
              <w:t>TCL</w:t>
            </w:r>
          </w:p>
        </w:tc>
        <w:tc>
          <w:tcPr>
            <w:tcW w:w="1926" w:type="dxa"/>
            <w:shd w:val="clear" w:color="auto" w:fill="FF0000"/>
          </w:tcPr>
          <w:p w14:paraId="1D3D0AE6" w14:textId="77777777" w:rsidR="009B36DF" w:rsidRDefault="009B36DF">
            <w:pPr>
              <w:rPr>
                <w:lang w:val="en-GB"/>
              </w:rPr>
            </w:pPr>
          </w:p>
        </w:tc>
        <w:tc>
          <w:tcPr>
            <w:tcW w:w="1926" w:type="dxa"/>
            <w:shd w:val="clear" w:color="auto" w:fill="FF0000"/>
          </w:tcPr>
          <w:p w14:paraId="49D7C8D6" w14:textId="77777777" w:rsidR="009B36DF" w:rsidRDefault="009B36DF">
            <w:pPr>
              <w:rPr>
                <w:lang w:val="en-GB"/>
              </w:rPr>
            </w:pPr>
          </w:p>
        </w:tc>
        <w:tc>
          <w:tcPr>
            <w:tcW w:w="1926" w:type="dxa"/>
            <w:shd w:val="clear" w:color="auto" w:fill="00B050"/>
          </w:tcPr>
          <w:p w14:paraId="764084D1" w14:textId="77777777" w:rsidR="009B36DF" w:rsidRDefault="009B36DF">
            <w:pPr>
              <w:rPr>
                <w:sz w:val="16"/>
                <w:szCs w:val="16"/>
                <w:lang w:val="en-GB"/>
              </w:rPr>
            </w:pPr>
          </w:p>
        </w:tc>
        <w:tc>
          <w:tcPr>
            <w:tcW w:w="1926" w:type="dxa"/>
            <w:shd w:val="clear" w:color="auto" w:fill="FFFF00"/>
          </w:tcPr>
          <w:p w14:paraId="24344648" w14:textId="77777777" w:rsidR="009B36DF" w:rsidRDefault="009B36DF">
            <w:pPr>
              <w:rPr>
                <w:lang w:val="en-GB"/>
              </w:rPr>
            </w:pPr>
          </w:p>
        </w:tc>
      </w:tr>
      <w:tr w:rsidR="009B36DF" w14:paraId="5E92371D" w14:textId="77777777" w:rsidTr="009B36DF">
        <w:tc>
          <w:tcPr>
            <w:tcW w:w="1925" w:type="dxa"/>
          </w:tcPr>
          <w:p w14:paraId="2ED4AD70" w14:textId="77777777" w:rsidR="009B36DF" w:rsidRDefault="009B36DF">
            <w:pPr>
              <w:rPr>
                <w:rFonts w:eastAsia="DengXian"/>
                <w:lang w:eastAsia="zh-CN"/>
              </w:rPr>
            </w:pPr>
            <w:proofErr w:type="spellStart"/>
            <w:r>
              <w:rPr>
                <w:rFonts w:eastAsia="DengXian"/>
                <w:lang w:eastAsia="zh-CN"/>
              </w:rPr>
              <w:t>CEWiT</w:t>
            </w:r>
            <w:proofErr w:type="spellEnd"/>
          </w:p>
        </w:tc>
        <w:tc>
          <w:tcPr>
            <w:tcW w:w="1926" w:type="dxa"/>
            <w:shd w:val="clear" w:color="auto" w:fill="FFFF00"/>
          </w:tcPr>
          <w:p w14:paraId="300E6C8B" w14:textId="77777777" w:rsidR="009B36DF" w:rsidRDefault="009B36DF">
            <w:pPr>
              <w:rPr>
                <w:lang w:val="en-GB"/>
              </w:rPr>
            </w:pPr>
          </w:p>
        </w:tc>
        <w:tc>
          <w:tcPr>
            <w:tcW w:w="1926" w:type="dxa"/>
            <w:shd w:val="clear" w:color="auto" w:fill="FF0000"/>
          </w:tcPr>
          <w:p w14:paraId="3466D595" w14:textId="77777777" w:rsidR="009B36DF" w:rsidRDefault="009B36DF">
            <w:pPr>
              <w:rPr>
                <w:lang w:val="en-GB"/>
              </w:rPr>
            </w:pPr>
          </w:p>
        </w:tc>
        <w:tc>
          <w:tcPr>
            <w:tcW w:w="1926" w:type="dxa"/>
            <w:shd w:val="clear" w:color="auto" w:fill="00B050"/>
          </w:tcPr>
          <w:p w14:paraId="681C7ABC" w14:textId="77777777" w:rsidR="009B36DF" w:rsidRDefault="009B36DF">
            <w:pPr>
              <w:rPr>
                <w:sz w:val="16"/>
                <w:szCs w:val="16"/>
                <w:lang w:val="en-GB"/>
              </w:rPr>
            </w:pPr>
          </w:p>
        </w:tc>
        <w:tc>
          <w:tcPr>
            <w:tcW w:w="1926" w:type="dxa"/>
            <w:shd w:val="clear" w:color="auto" w:fill="FFFF00"/>
          </w:tcPr>
          <w:p w14:paraId="279D74AF" w14:textId="77777777" w:rsidR="009B36DF" w:rsidRDefault="009B36DF">
            <w:pPr>
              <w:rPr>
                <w:lang w:val="en-GB"/>
              </w:rPr>
            </w:pPr>
          </w:p>
        </w:tc>
      </w:tr>
      <w:tr w:rsidR="009B36DF" w14:paraId="0ADF9C7C" w14:textId="77777777" w:rsidTr="009B36DF">
        <w:tc>
          <w:tcPr>
            <w:tcW w:w="1925" w:type="dxa"/>
          </w:tcPr>
          <w:p w14:paraId="2A592FB3" w14:textId="77777777" w:rsidR="009B36DF" w:rsidRDefault="009B36DF">
            <w:pPr>
              <w:rPr>
                <w:rFonts w:eastAsiaTheme="minorEastAsia"/>
              </w:rPr>
            </w:pPr>
            <w:r>
              <w:rPr>
                <w:rFonts w:eastAsiaTheme="minorEastAsia" w:hint="eastAsia"/>
              </w:rPr>
              <w:t>DCM</w:t>
            </w:r>
          </w:p>
        </w:tc>
        <w:tc>
          <w:tcPr>
            <w:tcW w:w="1926" w:type="dxa"/>
            <w:shd w:val="clear" w:color="auto" w:fill="00B050"/>
          </w:tcPr>
          <w:p w14:paraId="3A87A98A" w14:textId="77777777" w:rsidR="009B36DF" w:rsidRDefault="009B36DF">
            <w:pPr>
              <w:rPr>
                <w:lang w:val="en-GB"/>
              </w:rPr>
            </w:pPr>
          </w:p>
        </w:tc>
        <w:tc>
          <w:tcPr>
            <w:tcW w:w="1926" w:type="dxa"/>
            <w:shd w:val="clear" w:color="auto" w:fill="FF0000"/>
          </w:tcPr>
          <w:p w14:paraId="017FDFDD" w14:textId="77777777" w:rsidR="009B36DF" w:rsidRDefault="009B36DF">
            <w:pPr>
              <w:rPr>
                <w:lang w:val="en-GB"/>
              </w:rPr>
            </w:pPr>
          </w:p>
        </w:tc>
        <w:tc>
          <w:tcPr>
            <w:tcW w:w="1926" w:type="dxa"/>
            <w:shd w:val="clear" w:color="auto" w:fill="00B050"/>
          </w:tcPr>
          <w:p w14:paraId="21BBD4C3" w14:textId="77777777" w:rsidR="009B36DF" w:rsidRDefault="009B36DF">
            <w:pPr>
              <w:rPr>
                <w:sz w:val="16"/>
                <w:szCs w:val="16"/>
                <w:lang w:val="en-GB"/>
              </w:rPr>
            </w:pPr>
          </w:p>
        </w:tc>
        <w:tc>
          <w:tcPr>
            <w:tcW w:w="1926" w:type="dxa"/>
            <w:shd w:val="clear" w:color="auto" w:fill="FF0000"/>
          </w:tcPr>
          <w:p w14:paraId="3DDE0E83" w14:textId="77777777" w:rsidR="009B36DF" w:rsidRDefault="009B36DF">
            <w:pPr>
              <w:rPr>
                <w:lang w:val="en-GB"/>
              </w:rPr>
            </w:pPr>
          </w:p>
        </w:tc>
      </w:tr>
      <w:tr w:rsidR="009B36DF" w14:paraId="269F743A" w14:textId="77777777" w:rsidTr="009B36DF">
        <w:tc>
          <w:tcPr>
            <w:tcW w:w="1925" w:type="dxa"/>
          </w:tcPr>
          <w:p w14:paraId="3F82F798" w14:textId="77777777" w:rsidR="009B36DF" w:rsidRDefault="009B36DF">
            <w:pPr>
              <w:rPr>
                <w:rFonts w:eastAsiaTheme="minorEastAsia"/>
              </w:rPr>
            </w:pPr>
            <w:r>
              <w:rPr>
                <w:rFonts w:eastAsia="DengXian"/>
                <w:lang w:eastAsia="zh-CN"/>
              </w:rPr>
              <w:t>MediaTek</w:t>
            </w:r>
          </w:p>
        </w:tc>
        <w:tc>
          <w:tcPr>
            <w:tcW w:w="1926" w:type="dxa"/>
            <w:shd w:val="clear" w:color="auto" w:fill="FF0000"/>
          </w:tcPr>
          <w:p w14:paraId="1E61650D" w14:textId="77777777" w:rsidR="009B36DF" w:rsidRDefault="009B36DF">
            <w:pPr>
              <w:rPr>
                <w:lang w:val="en-GB"/>
              </w:rPr>
            </w:pPr>
          </w:p>
        </w:tc>
        <w:tc>
          <w:tcPr>
            <w:tcW w:w="1926" w:type="dxa"/>
            <w:shd w:val="clear" w:color="auto" w:fill="00B050"/>
          </w:tcPr>
          <w:p w14:paraId="196E6D9B" w14:textId="77777777" w:rsidR="009B36DF" w:rsidRDefault="009B36DF">
            <w:pPr>
              <w:rPr>
                <w:lang w:val="en-GB"/>
              </w:rPr>
            </w:pPr>
          </w:p>
        </w:tc>
        <w:tc>
          <w:tcPr>
            <w:tcW w:w="1926" w:type="dxa"/>
            <w:shd w:val="clear" w:color="auto" w:fill="FFFF00"/>
          </w:tcPr>
          <w:p w14:paraId="3C6F8A88" w14:textId="77777777" w:rsidR="009B36DF" w:rsidRDefault="009B36DF">
            <w:pPr>
              <w:rPr>
                <w:sz w:val="16"/>
                <w:szCs w:val="16"/>
                <w:lang w:val="en-GB"/>
              </w:rPr>
            </w:pPr>
          </w:p>
        </w:tc>
        <w:tc>
          <w:tcPr>
            <w:tcW w:w="1926" w:type="dxa"/>
            <w:shd w:val="clear" w:color="auto" w:fill="FFFF00"/>
          </w:tcPr>
          <w:p w14:paraId="1E22583A" w14:textId="77777777" w:rsidR="009B36DF" w:rsidRDefault="009B36DF">
            <w:pPr>
              <w:rPr>
                <w:lang w:val="en-GB"/>
              </w:rPr>
            </w:pPr>
          </w:p>
        </w:tc>
      </w:tr>
      <w:tr w:rsidR="009B36DF" w14:paraId="7EEE0E43" w14:textId="77777777" w:rsidTr="009B36DF">
        <w:tc>
          <w:tcPr>
            <w:tcW w:w="1925" w:type="dxa"/>
          </w:tcPr>
          <w:p w14:paraId="4E3A8FAA" w14:textId="77777777" w:rsidR="009B36DF" w:rsidRDefault="009B36DF">
            <w:pPr>
              <w:rPr>
                <w:rFonts w:eastAsia="DengXian"/>
                <w:lang w:eastAsia="zh-CN"/>
              </w:rPr>
            </w:pPr>
            <w:r>
              <w:rPr>
                <w:sz w:val="20"/>
                <w:szCs w:val="20"/>
                <w:lang w:val="en-GB"/>
              </w:rPr>
              <w:t>Qualcomm</w:t>
            </w:r>
          </w:p>
        </w:tc>
        <w:tc>
          <w:tcPr>
            <w:tcW w:w="1926" w:type="dxa"/>
            <w:shd w:val="clear" w:color="auto" w:fill="FF0000"/>
          </w:tcPr>
          <w:p w14:paraId="37A6483F" w14:textId="77777777" w:rsidR="009B36DF" w:rsidRDefault="009B36DF">
            <w:pPr>
              <w:rPr>
                <w:lang w:val="en-GB"/>
              </w:rPr>
            </w:pPr>
            <w:r>
              <w:rPr>
                <w:sz w:val="20"/>
                <w:szCs w:val="20"/>
                <w:lang w:val="en-GB"/>
              </w:rPr>
              <w:t>No</w:t>
            </w:r>
          </w:p>
        </w:tc>
        <w:tc>
          <w:tcPr>
            <w:tcW w:w="1926" w:type="dxa"/>
            <w:shd w:val="clear" w:color="auto" w:fill="00B050"/>
          </w:tcPr>
          <w:p w14:paraId="012E6A6A" w14:textId="77777777" w:rsidR="009B36DF" w:rsidRDefault="009B36DF">
            <w:pPr>
              <w:rPr>
                <w:lang w:val="en-GB"/>
              </w:rPr>
            </w:pPr>
            <w:r>
              <w:rPr>
                <w:sz w:val="20"/>
                <w:szCs w:val="20"/>
                <w:lang w:val="en-GB"/>
              </w:rPr>
              <w:t>OK (1</w:t>
            </w:r>
            <w:r>
              <w:rPr>
                <w:sz w:val="20"/>
                <w:szCs w:val="20"/>
                <w:vertAlign w:val="superscript"/>
                <w:lang w:val="en-GB"/>
              </w:rPr>
              <w:t>st</w:t>
            </w:r>
            <w:r>
              <w:rPr>
                <w:sz w:val="20"/>
                <w:szCs w:val="20"/>
                <w:lang w:val="en-GB"/>
              </w:rPr>
              <w:t xml:space="preserve"> preference)</w:t>
            </w:r>
          </w:p>
        </w:tc>
        <w:tc>
          <w:tcPr>
            <w:tcW w:w="1926" w:type="dxa"/>
            <w:shd w:val="clear" w:color="auto" w:fill="FFFF00"/>
          </w:tcPr>
          <w:p w14:paraId="6CB50998" w14:textId="77777777" w:rsidR="009B36DF" w:rsidRDefault="009B36DF">
            <w:pPr>
              <w:rPr>
                <w:sz w:val="16"/>
                <w:szCs w:val="16"/>
                <w:lang w:val="en-GB"/>
              </w:rPr>
            </w:pPr>
            <w:r>
              <w:rPr>
                <w:sz w:val="20"/>
                <w:szCs w:val="20"/>
                <w:lang w:val="en-GB"/>
              </w:rPr>
              <w:t>OK</w:t>
            </w:r>
          </w:p>
        </w:tc>
        <w:tc>
          <w:tcPr>
            <w:tcW w:w="1926" w:type="dxa"/>
            <w:shd w:val="clear" w:color="auto" w:fill="FF0000"/>
          </w:tcPr>
          <w:p w14:paraId="783E090C" w14:textId="77777777" w:rsidR="009B36DF" w:rsidRDefault="009B36DF">
            <w:pPr>
              <w:rPr>
                <w:lang w:val="en-GB"/>
              </w:rPr>
            </w:pPr>
            <w:r>
              <w:rPr>
                <w:sz w:val="20"/>
                <w:szCs w:val="20"/>
                <w:lang w:val="en-GB"/>
              </w:rPr>
              <w:t>No, unless another model is introduced for an enhanced CAT1</w:t>
            </w:r>
          </w:p>
        </w:tc>
      </w:tr>
      <w:tr w:rsidR="009B36DF" w14:paraId="069DD2CB" w14:textId="77777777" w:rsidTr="009B36DF">
        <w:tc>
          <w:tcPr>
            <w:tcW w:w="1925" w:type="dxa"/>
          </w:tcPr>
          <w:p w14:paraId="0DA618C1" w14:textId="77777777" w:rsidR="009B36DF" w:rsidRDefault="009B36DF">
            <w:pPr>
              <w:rPr>
                <w:sz w:val="20"/>
                <w:szCs w:val="20"/>
              </w:rPr>
            </w:pPr>
            <w:r>
              <w:rPr>
                <w:rFonts w:eastAsia="DengXian" w:hint="eastAsia"/>
                <w:sz w:val="20"/>
                <w:szCs w:val="20"/>
                <w:lang w:eastAsia="zh-CN"/>
              </w:rPr>
              <w:t xml:space="preserve">ZTE, </w:t>
            </w:r>
            <w:proofErr w:type="spellStart"/>
            <w:r>
              <w:rPr>
                <w:rFonts w:eastAsia="DengXian" w:hint="eastAsia"/>
                <w:sz w:val="20"/>
                <w:szCs w:val="20"/>
                <w:lang w:eastAsia="zh-CN"/>
              </w:rPr>
              <w:t>Sanechip</w:t>
            </w:r>
            <w:proofErr w:type="spellEnd"/>
          </w:p>
        </w:tc>
        <w:tc>
          <w:tcPr>
            <w:tcW w:w="1926" w:type="dxa"/>
            <w:shd w:val="clear" w:color="auto" w:fill="FF0000"/>
          </w:tcPr>
          <w:p w14:paraId="381053B2" w14:textId="77777777" w:rsidR="009B36DF" w:rsidRDefault="009B36DF">
            <w:pPr>
              <w:rPr>
                <w:sz w:val="20"/>
                <w:szCs w:val="20"/>
                <w:lang w:val="en-GB"/>
              </w:rPr>
            </w:pPr>
          </w:p>
        </w:tc>
        <w:tc>
          <w:tcPr>
            <w:tcW w:w="1926" w:type="dxa"/>
            <w:shd w:val="clear" w:color="auto" w:fill="FFFF00"/>
          </w:tcPr>
          <w:p w14:paraId="65679440" w14:textId="77777777" w:rsidR="009B36DF" w:rsidRDefault="009B36DF">
            <w:pPr>
              <w:rPr>
                <w:sz w:val="20"/>
                <w:szCs w:val="20"/>
                <w:lang w:val="en-GB"/>
              </w:rPr>
            </w:pPr>
          </w:p>
        </w:tc>
        <w:tc>
          <w:tcPr>
            <w:tcW w:w="1926" w:type="dxa"/>
            <w:shd w:val="clear" w:color="auto" w:fill="FFFF00"/>
          </w:tcPr>
          <w:p w14:paraId="51AF4B1E" w14:textId="77777777" w:rsidR="009B36DF" w:rsidRDefault="009B36DF">
            <w:pPr>
              <w:rPr>
                <w:sz w:val="20"/>
                <w:szCs w:val="20"/>
                <w:lang w:val="en-GB"/>
              </w:rPr>
            </w:pPr>
          </w:p>
        </w:tc>
        <w:tc>
          <w:tcPr>
            <w:tcW w:w="1926" w:type="dxa"/>
            <w:shd w:val="clear" w:color="auto" w:fill="00B050"/>
          </w:tcPr>
          <w:p w14:paraId="4CE19F01" w14:textId="77777777" w:rsidR="009B36DF" w:rsidRDefault="009B36DF">
            <w:pPr>
              <w:rPr>
                <w:sz w:val="20"/>
                <w:szCs w:val="20"/>
                <w:lang w:val="en-GB"/>
              </w:rPr>
            </w:pPr>
          </w:p>
        </w:tc>
      </w:tr>
      <w:tr w:rsidR="009B36DF" w14:paraId="5E01C8A7" w14:textId="77777777" w:rsidTr="009B36DF">
        <w:tc>
          <w:tcPr>
            <w:tcW w:w="1925" w:type="dxa"/>
          </w:tcPr>
          <w:p w14:paraId="6FAC58A9" w14:textId="77777777" w:rsidR="009B36DF" w:rsidRDefault="009B36DF">
            <w:pPr>
              <w:rPr>
                <w:rFonts w:eastAsia="DengXian"/>
                <w:sz w:val="20"/>
                <w:szCs w:val="20"/>
                <w:lang w:eastAsia="zh-CN"/>
              </w:rPr>
            </w:pPr>
            <w:r>
              <w:rPr>
                <w:rFonts w:eastAsia="DengXian"/>
                <w:sz w:val="20"/>
                <w:szCs w:val="20"/>
                <w:lang w:eastAsia="zh-CN"/>
              </w:rPr>
              <w:t>Apple</w:t>
            </w:r>
          </w:p>
        </w:tc>
        <w:tc>
          <w:tcPr>
            <w:tcW w:w="1926" w:type="dxa"/>
            <w:tcBorders>
              <w:bottom w:val="single" w:sz="4" w:space="0" w:color="auto"/>
            </w:tcBorders>
            <w:shd w:val="clear" w:color="auto" w:fill="FF0000"/>
          </w:tcPr>
          <w:p w14:paraId="41D23DF6" w14:textId="77777777" w:rsidR="009B36DF" w:rsidRDefault="009B36DF">
            <w:pPr>
              <w:rPr>
                <w:sz w:val="20"/>
                <w:szCs w:val="20"/>
                <w:lang w:val="en-GB"/>
              </w:rPr>
            </w:pPr>
          </w:p>
        </w:tc>
        <w:tc>
          <w:tcPr>
            <w:tcW w:w="1926" w:type="dxa"/>
            <w:tcBorders>
              <w:bottom w:val="single" w:sz="4" w:space="0" w:color="auto"/>
            </w:tcBorders>
            <w:shd w:val="clear" w:color="auto" w:fill="00B050"/>
          </w:tcPr>
          <w:p w14:paraId="399FD5DE" w14:textId="77777777" w:rsidR="009B36DF" w:rsidRDefault="009B36DF">
            <w:pPr>
              <w:rPr>
                <w:sz w:val="20"/>
                <w:szCs w:val="20"/>
                <w:lang w:val="en-GB"/>
              </w:rPr>
            </w:pPr>
          </w:p>
        </w:tc>
        <w:tc>
          <w:tcPr>
            <w:tcW w:w="1926" w:type="dxa"/>
            <w:shd w:val="clear" w:color="auto" w:fill="FFFF00"/>
          </w:tcPr>
          <w:p w14:paraId="43DC74C6" w14:textId="77777777" w:rsidR="009B36DF" w:rsidRDefault="009B36DF">
            <w:pPr>
              <w:rPr>
                <w:sz w:val="20"/>
                <w:szCs w:val="20"/>
                <w:lang w:val="en-GB"/>
              </w:rPr>
            </w:pPr>
          </w:p>
        </w:tc>
        <w:tc>
          <w:tcPr>
            <w:tcW w:w="1926" w:type="dxa"/>
            <w:tcBorders>
              <w:bottom w:val="single" w:sz="4" w:space="0" w:color="auto"/>
            </w:tcBorders>
            <w:shd w:val="clear" w:color="auto" w:fill="00B050"/>
          </w:tcPr>
          <w:p w14:paraId="7B78A293" w14:textId="77777777" w:rsidR="009B36DF" w:rsidRDefault="009B36DF">
            <w:pPr>
              <w:rPr>
                <w:sz w:val="20"/>
                <w:szCs w:val="20"/>
                <w:lang w:val="en-GB"/>
              </w:rPr>
            </w:pPr>
          </w:p>
        </w:tc>
      </w:tr>
      <w:tr w:rsidR="009B36DF" w14:paraId="7FEEDC85" w14:textId="77777777" w:rsidTr="009B36DF">
        <w:tc>
          <w:tcPr>
            <w:tcW w:w="1925" w:type="dxa"/>
          </w:tcPr>
          <w:p w14:paraId="057B9433" w14:textId="77777777" w:rsidR="009B36DF" w:rsidRDefault="009B36DF">
            <w:pPr>
              <w:rPr>
                <w:rFonts w:eastAsia="DengXian"/>
                <w:lang w:eastAsia="zh-CN"/>
              </w:rPr>
            </w:pPr>
            <w:r>
              <w:rPr>
                <w:rFonts w:eastAsia="DengXian"/>
                <w:lang w:eastAsia="zh-CN"/>
              </w:rPr>
              <w:t>Sharp</w:t>
            </w:r>
          </w:p>
        </w:tc>
        <w:tc>
          <w:tcPr>
            <w:tcW w:w="1926" w:type="dxa"/>
            <w:shd w:val="clear" w:color="auto" w:fill="00B050"/>
          </w:tcPr>
          <w:p w14:paraId="70F120B9" w14:textId="77777777" w:rsidR="009B36DF" w:rsidRDefault="009B36DF">
            <w:pPr>
              <w:rPr>
                <w:lang w:val="en-GB"/>
              </w:rPr>
            </w:pPr>
          </w:p>
        </w:tc>
        <w:tc>
          <w:tcPr>
            <w:tcW w:w="1926" w:type="dxa"/>
            <w:shd w:val="clear" w:color="auto" w:fill="FF0000"/>
          </w:tcPr>
          <w:p w14:paraId="6D813BE3" w14:textId="77777777" w:rsidR="009B36DF" w:rsidRDefault="009B36DF">
            <w:pPr>
              <w:rPr>
                <w:lang w:val="en-GB"/>
              </w:rPr>
            </w:pPr>
          </w:p>
        </w:tc>
        <w:tc>
          <w:tcPr>
            <w:tcW w:w="1926" w:type="dxa"/>
            <w:shd w:val="clear" w:color="auto" w:fill="FFFF00"/>
          </w:tcPr>
          <w:p w14:paraId="11E355D9" w14:textId="77777777" w:rsidR="009B36DF" w:rsidRDefault="009B36DF">
            <w:pPr>
              <w:rPr>
                <w:lang w:val="en-GB"/>
              </w:rPr>
            </w:pPr>
          </w:p>
        </w:tc>
        <w:tc>
          <w:tcPr>
            <w:tcW w:w="1926" w:type="dxa"/>
            <w:shd w:val="clear" w:color="auto" w:fill="FF0000"/>
          </w:tcPr>
          <w:p w14:paraId="59612C57" w14:textId="77777777" w:rsidR="009B36DF" w:rsidRDefault="009B36DF">
            <w:pPr>
              <w:rPr>
                <w:lang w:val="en-GB"/>
              </w:rPr>
            </w:pPr>
          </w:p>
        </w:tc>
      </w:tr>
      <w:tr w:rsidR="009B36DF" w14:paraId="3CC0A24F" w14:textId="25EE21EB" w:rsidTr="009B36DF">
        <w:tc>
          <w:tcPr>
            <w:tcW w:w="1925" w:type="dxa"/>
          </w:tcPr>
          <w:p w14:paraId="05111369" w14:textId="0FB8D235" w:rsidR="009B36DF" w:rsidRDefault="009B36DF" w:rsidP="00C354B6">
            <w:pPr>
              <w:rPr>
                <w:rFonts w:eastAsia="DengXian"/>
                <w:lang w:eastAsia="zh-CN"/>
              </w:rPr>
            </w:pPr>
            <w:r>
              <w:rPr>
                <w:rFonts w:eastAsia="DengXian"/>
                <w:lang w:eastAsia="zh-CN"/>
              </w:rPr>
              <w:t>Tejas</w:t>
            </w:r>
          </w:p>
        </w:tc>
        <w:tc>
          <w:tcPr>
            <w:tcW w:w="1926" w:type="dxa"/>
            <w:shd w:val="clear" w:color="auto" w:fill="FF0000"/>
          </w:tcPr>
          <w:p w14:paraId="7B22545E" w14:textId="77777777" w:rsidR="009B36DF" w:rsidRDefault="009B36DF" w:rsidP="00C354B6">
            <w:pPr>
              <w:rPr>
                <w:lang w:val="en-GB"/>
              </w:rPr>
            </w:pPr>
          </w:p>
        </w:tc>
        <w:tc>
          <w:tcPr>
            <w:tcW w:w="1926" w:type="dxa"/>
            <w:shd w:val="clear" w:color="auto" w:fill="FF0000"/>
          </w:tcPr>
          <w:p w14:paraId="6F0BA750" w14:textId="77777777" w:rsidR="009B36DF" w:rsidRDefault="009B36DF" w:rsidP="00C354B6">
            <w:pPr>
              <w:rPr>
                <w:lang w:val="en-GB"/>
              </w:rPr>
            </w:pPr>
          </w:p>
        </w:tc>
        <w:tc>
          <w:tcPr>
            <w:tcW w:w="1926" w:type="dxa"/>
            <w:shd w:val="clear" w:color="auto" w:fill="00B050"/>
          </w:tcPr>
          <w:p w14:paraId="2D1E89FF" w14:textId="77777777" w:rsidR="009B36DF" w:rsidRDefault="009B36DF" w:rsidP="00C354B6">
            <w:pPr>
              <w:rPr>
                <w:lang w:val="en-GB"/>
              </w:rPr>
            </w:pPr>
          </w:p>
        </w:tc>
        <w:tc>
          <w:tcPr>
            <w:tcW w:w="1926" w:type="dxa"/>
            <w:shd w:val="clear" w:color="auto" w:fill="FF0000"/>
          </w:tcPr>
          <w:p w14:paraId="07A0BEB4" w14:textId="77777777" w:rsidR="009B36DF" w:rsidRDefault="009B36DF" w:rsidP="00C354B6">
            <w:pPr>
              <w:rPr>
                <w:lang w:val="en-GB"/>
              </w:rPr>
            </w:pPr>
          </w:p>
        </w:tc>
      </w:tr>
      <w:tr w:rsidR="009B36DF" w14:paraId="09967B1A" w14:textId="77777777" w:rsidTr="009B36DF">
        <w:tc>
          <w:tcPr>
            <w:tcW w:w="1925" w:type="dxa"/>
          </w:tcPr>
          <w:p w14:paraId="4479B241" w14:textId="2E7A2984" w:rsidR="009B36DF" w:rsidRDefault="009B36DF" w:rsidP="009B36DF">
            <w:pPr>
              <w:rPr>
                <w:rFonts w:eastAsia="DengXian"/>
                <w:lang w:eastAsia="zh-CN"/>
              </w:rPr>
            </w:pPr>
            <w:r w:rsidRPr="009B36DF">
              <w:rPr>
                <w:rFonts w:eastAsia="DengXian" w:hint="eastAsia"/>
                <w:lang w:eastAsia="zh-CN"/>
              </w:rPr>
              <w:t>Xiaomi</w:t>
            </w:r>
          </w:p>
        </w:tc>
        <w:tc>
          <w:tcPr>
            <w:tcW w:w="1926" w:type="dxa"/>
            <w:shd w:val="clear" w:color="auto" w:fill="FF0000"/>
          </w:tcPr>
          <w:p w14:paraId="0BB849EC" w14:textId="77777777" w:rsidR="009B36DF" w:rsidRDefault="009B36DF" w:rsidP="009B36DF">
            <w:pPr>
              <w:rPr>
                <w:lang w:val="en-GB"/>
              </w:rPr>
            </w:pPr>
          </w:p>
        </w:tc>
        <w:tc>
          <w:tcPr>
            <w:tcW w:w="1926" w:type="dxa"/>
            <w:shd w:val="clear" w:color="auto" w:fill="FF0000"/>
          </w:tcPr>
          <w:p w14:paraId="37F8A233" w14:textId="77777777" w:rsidR="009B36DF" w:rsidRDefault="009B36DF" w:rsidP="009B36DF">
            <w:pPr>
              <w:rPr>
                <w:lang w:val="en-GB"/>
              </w:rPr>
            </w:pPr>
          </w:p>
        </w:tc>
        <w:tc>
          <w:tcPr>
            <w:tcW w:w="1926" w:type="dxa"/>
            <w:shd w:val="clear" w:color="auto" w:fill="00B050"/>
          </w:tcPr>
          <w:p w14:paraId="58735299" w14:textId="77777777" w:rsidR="009B36DF" w:rsidRDefault="009B36DF" w:rsidP="009B36DF">
            <w:pPr>
              <w:rPr>
                <w:lang w:val="en-GB"/>
              </w:rPr>
            </w:pPr>
          </w:p>
        </w:tc>
        <w:tc>
          <w:tcPr>
            <w:tcW w:w="1926" w:type="dxa"/>
            <w:shd w:val="clear" w:color="auto" w:fill="FF0000"/>
          </w:tcPr>
          <w:p w14:paraId="5B3489C7" w14:textId="77777777" w:rsidR="009B36DF" w:rsidRDefault="009B36DF" w:rsidP="009B36DF">
            <w:pPr>
              <w:rPr>
                <w:lang w:val="en-GB"/>
              </w:rPr>
            </w:pPr>
          </w:p>
        </w:tc>
      </w:tr>
      <w:tr w:rsidR="00F74FE9" w14:paraId="7252D53B" w14:textId="77777777" w:rsidTr="00826950">
        <w:tc>
          <w:tcPr>
            <w:tcW w:w="1925" w:type="dxa"/>
          </w:tcPr>
          <w:p w14:paraId="6B894F9A" w14:textId="76C6DAA0" w:rsidR="00F74FE9" w:rsidRPr="009B36DF" w:rsidRDefault="00F74FE9" w:rsidP="00F74FE9">
            <w:pPr>
              <w:rPr>
                <w:rFonts w:eastAsia="DengXian"/>
                <w:lang w:eastAsia="zh-CN"/>
              </w:rPr>
            </w:pPr>
            <w:r>
              <w:rPr>
                <w:rFonts w:eastAsia="SimSun" w:hint="eastAsia"/>
                <w:lang w:eastAsia="zh-CN"/>
              </w:rPr>
              <w:t>OPPO</w:t>
            </w:r>
          </w:p>
        </w:tc>
        <w:tc>
          <w:tcPr>
            <w:tcW w:w="1926" w:type="dxa"/>
            <w:shd w:val="clear" w:color="auto" w:fill="00B050"/>
          </w:tcPr>
          <w:p w14:paraId="0DBFC56D" w14:textId="77777777" w:rsidR="00F74FE9" w:rsidRDefault="00F74FE9" w:rsidP="00F74FE9">
            <w:pPr>
              <w:rPr>
                <w:lang w:val="en-GB"/>
              </w:rPr>
            </w:pPr>
          </w:p>
        </w:tc>
        <w:tc>
          <w:tcPr>
            <w:tcW w:w="1926" w:type="dxa"/>
            <w:shd w:val="clear" w:color="auto" w:fill="FF0000"/>
          </w:tcPr>
          <w:p w14:paraId="1105B174" w14:textId="77777777" w:rsidR="00F74FE9" w:rsidRDefault="00F74FE9" w:rsidP="00F74FE9">
            <w:pPr>
              <w:rPr>
                <w:lang w:val="en-GB"/>
              </w:rPr>
            </w:pPr>
          </w:p>
        </w:tc>
        <w:tc>
          <w:tcPr>
            <w:tcW w:w="1926" w:type="dxa"/>
            <w:shd w:val="clear" w:color="auto" w:fill="FFFF00"/>
          </w:tcPr>
          <w:p w14:paraId="2275743A" w14:textId="77777777" w:rsidR="00F74FE9" w:rsidRDefault="00F74FE9" w:rsidP="00F74FE9">
            <w:pPr>
              <w:rPr>
                <w:lang w:val="en-GB"/>
              </w:rPr>
            </w:pPr>
          </w:p>
        </w:tc>
        <w:tc>
          <w:tcPr>
            <w:tcW w:w="1926" w:type="dxa"/>
            <w:shd w:val="clear" w:color="auto" w:fill="FFFF00"/>
          </w:tcPr>
          <w:p w14:paraId="0EF89AAF" w14:textId="77777777" w:rsidR="00F74FE9" w:rsidRDefault="00F74FE9" w:rsidP="00F74FE9">
            <w:pPr>
              <w:rPr>
                <w:lang w:val="en-GB"/>
              </w:rPr>
            </w:pPr>
          </w:p>
        </w:tc>
      </w:tr>
      <w:tr w:rsidR="00AF5525" w14:paraId="3A7947C6" w14:textId="77777777" w:rsidTr="00AF5525">
        <w:tc>
          <w:tcPr>
            <w:tcW w:w="1925" w:type="dxa"/>
          </w:tcPr>
          <w:p w14:paraId="3A7BB205" w14:textId="1EFF2769" w:rsidR="00AF5525" w:rsidRDefault="00AF5525" w:rsidP="00F74FE9">
            <w:pPr>
              <w:rPr>
                <w:rFonts w:eastAsia="SimSun" w:hint="eastAsia"/>
                <w:lang w:eastAsia="zh-CN"/>
              </w:rPr>
            </w:pPr>
            <w:r>
              <w:rPr>
                <w:rFonts w:eastAsia="SimSun"/>
                <w:lang w:eastAsia="zh-CN"/>
              </w:rPr>
              <w:t>Ofinno</w:t>
            </w:r>
          </w:p>
        </w:tc>
        <w:tc>
          <w:tcPr>
            <w:tcW w:w="1926" w:type="dxa"/>
            <w:shd w:val="clear" w:color="auto" w:fill="00B050"/>
          </w:tcPr>
          <w:p w14:paraId="3669430F" w14:textId="77777777" w:rsidR="00AF5525" w:rsidRDefault="00AF5525" w:rsidP="00F74FE9">
            <w:pPr>
              <w:rPr>
                <w:lang w:val="en-GB"/>
              </w:rPr>
            </w:pPr>
          </w:p>
        </w:tc>
        <w:tc>
          <w:tcPr>
            <w:tcW w:w="1926" w:type="dxa"/>
            <w:shd w:val="clear" w:color="auto" w:fill="FF0000"/>
          </w:tcPr>
          <w:p w14:paraId="7F3E56BC" w14:textId="77777777" w:rsidR="00AF5525" w:rsidRDefault="00AF5525" w:rsidP="00F74FE9">
            <w:pPr>
              <w:rPr>
                <w:lang w:val="en-GB"/>
              </w:rPr>
            </w:pPr>
          </w:p>
        </w:tc>
        <w:tc>
          <w:tcPr>
            <w:tcW w:w="1926" w:type="dxa"/>
            <w:shd w:val="clear" w:color="auto" w:fill="FFFF00"/>
          </w:tcPr>
          <w:p w14:paraId="159264A8" w14:textId="77777777" w:rsidR="00AF5525" w:rsidRDefault="00AF5525" w:rsidP="00F74FE9">
            <w:pPr>
              <w:rPr>
                <w:lang w:val="en-GB"/>
              </w:rPr>
            </w:pPr>
          </w:p>
        </w:tc>
        <w:tc>
          <w:tcPr>
            <w:tcW w:w="1926" w:type="dxa"/>
            <w:shd w:val="clear" w:color="auto" w:fill="70AD47" w:themeFill="accent6"/>
          </w:tcPr>
          <w:p w14:paraId="2C2C4C56" w14:textId="77777777" w:rsidR="00AF5525" w:rsidRDefault="00AF5525" w:rsidP="00F74FE9">
            <w:pPr>
              <w:rPr>
                <w:lang w:val="en-GB"/>
              </w:rPr>
            </w:pPr>
          </w:p>
        </w:tc>
      </w:tr>
    </w:tbl>
    <w:p w14:paraId="098ECF22" w14:textId="77777777" w:rsidR="00F977B9" w:rsidRDefault="00F977B9"/>
    <w:p w14:paraId="46AD05B8" w14:textId="77777777" w:rsidR="00F977B9" w:rsidRDefault="004364C2">
      <w:pPr>
        <w:pStyle w:val="Heading3"/>
        <w:rPr>
          <w:lang w:val="en-US"/>
        </w:rPr>
      </w:pPr>
      <w:bookmarkStart w:id="7" w:name="_Ref213770587"/>
      <w:r>
        <w:rPr>
          <w:lang w:val="en-US"/>
        </w:rPr>
        <w:t>CAT 2 model updates</w:t>
      </w:r>
      <w:bookmarkEnd w:id="7"/>
    </w:p>
    <w:p w14:paraId="76C150C9" w14:textId="77777777" w:rsidR="00F977B9" w:rsidRDefault="004364C2">
      <w:pPr>
        <w:pStyle w:val="Heading4"/>
        <w:rPr>
          <w:lang w:val="en-US"/>
        </w:rPr>
      </w:pPr>
      <w:r>
        <w:rPr>
          <w:lang w:val="en-US"/>
        </w:rPr>
        <w:t>Companies’ views</w:t>
      </w:r>
    </w:p>
    <w:p w14:paraId="71453344" w14:textId="77777777" w:rsidR="00F977B9" w:rsidRDefault="004364C2">
      <w:pPr>
        <w:rPr>
          <w:lang w:eastAsia="zh-TW"/>
        </w:rPr>
      </w:pPr>
      <w:r>
        <w:rPr>
          <w:lang w:eastAsia="zh-TW"/>
        </w:rPr>
        <w:t>Several companies support adopting the existing 5G CAT 2 BS model as the baseline for 6GR NES evaluation because it better reflects state-of-the-art and currently deployed BS hardware, there is a wide consensus that the legacy CAT 2 model requires significant modification to reflect anticipated 6G hardware advancements and support new features. The long transition times characteristic of CAT 2 (e.</w:t>
      </w:r>
      <w:proofErr w:type="gramStart"/>
      <w:r>
        <w:rPr>
          <w:lang w:eastAsia="zh-TW"/>
        </w:rPr>
        <w:t>g.,</w:t>
      </w:r>
      <w:proofErr w:type="gramEnd"/>
      <w:r>
        <w:rPr>
          <w:lang w:eastAsia="zh-TW"/>
        </w:rPr>
        <w:t xml:space="preserve"> 640ms for light sleep, 10s for deep sleep) are noted to severely limit NES gains and render the model unsuitable for supporting critical low-latency mechanisms like UL WUS. To address this, Nokia proposed defining a new category, "Category 2-plus," which specifically incorporates hardware advances by suggesting improvements over 5G CAT 2, such as reducing the transition time for light sleep from 640ms to 100ms and deep sleep from 10s to 5s. Furthermore, Nokia proposed a general improvement in power efficiency, including an e.g., 10% improvement </w:t>
      </w:r>
      <w:proofErr w:type="gramStart"/>
      <w:r>
        <w:rPr>
          <w:lang w:eastAsia="zh-TW"/>
        </w:rPr>
        <w:t>of</w:t>
      </w:r>
      <w:proofErr w:type="gramEnd"/>
      <w:r>
        <w:rPr>
          <w:lang w:eastAsia="zh-TW"/>
        </w:rPr>
        <w:t xml:space="preserve"> the power level of deep sleep compared to 5G CAT 2. Similarly, ZTE proposed using a 6G model that reduces CAT 2 </w:t>
      </w:r>
      <w:r>
        <w:rPr>
          <w:lang w:eastAsia="zh-TW"/>
        </w:rPr>
        <w:lastRenderedPageBreak/>
        <w:t>transition times significantly to 100ms for light sleep and [1s] for deep sleep, while Tejas and CATT also explicitly proposed that if CAT 2 is utilized, its existing transition latency should be reduced to reflect 6G capability enhancements.</w:t>
      </w:r>
    </w:p>
    <w:p w14:paraId="06CCA879" w14:textId="77777777" w:rsidR="00F977B9" w:rsidRDefault="004364C2">
      <w:pPr>
        <w:pStyle w:val="Heading4"/>
        <w:rPr>
          <w:lang w:val="en-US"/>
        </w:rPr>
      </w:pPr>
      <w:r>
        <w:rPr>
          <w:lang w:val="en-US"/>
        </w:rPr>
        <w:t>FL comments and proposals</w:t>
      </w:r>
    </w:p>
    <w:p w14:paraId="7467EBAB" w14:textId="77777777" w:rsidR="00F977B9" w:rsidRDefault="004364C2">
      <w:r>
        <w:t>Companies find legacy CAT 2 slightly outdated and for that reason propose updates to it. Without touching the question whether CAT 1 or CAT 2 should be selected, it is FL understanding that an update of CAT 2 is supported by companies. For that reason, the following is proposed:</w:t>
      </w:r>
    </w:p>
    <w:p w14:paraId="51C8E46C" w14:textId="77777777" w:rsidR="00F977B9" w:rsidRDefault="004364C2">
      <w:pPr>
        <w:rPr>
          <w:rStyle w:val="Strong"/>
        </w:rPr>
      </w:pPr>
      <w:r>
        <w:rPr>
          <w:rStyle w:val="Strong"/>
          <w:highlight w:val="yellow"/>
        </w:rPr>
        <w:t xml:space="preserve">FL Proposal </w:t>
      </w:r>
      <w:r>
        <w:rPr>
          <w:rStyle w:val="Strong"/>
          <w:highlight w:val="yellow"/>
        </w:rPr>
        <w:fldChar w:fldCharType="begin"/>
      </w:r>
      <w:r>
        <w:rPr>
          <w:rStyle w:val="Strong"/>
          <w:highlight w:val="yellow"/>
        </w:rPr>
        <w:instrText xml:space="preserve"> REF _Ref213770587 \r \h </w:instrText>
      </w:r>
      <w:r>
        <w:rPr>
          <w:rStyle w:val="Strong"/>
          <w:highlight w:val="yellow"/>
        </w:rPr>
      </w:r>
      <w:r>
        <w:rPr>
          <w:rStyle w:val="Strong"/>
          <w:highlight w:val="yellow"/>
        </w:rPr>
        <w:fldChar w:fldCharType="separate"/>
      </w:r>
      <w:r>
        <w:rPr>
          <w:rStyle w:val="Strong"/>
          <w:highlight w:val="yellow"/>
        </w:rPr>
        <w:t>3.2.4</w:t>
      </w:r>
      <w:r>
        <w:rPr>
          <w:rStyle w:val="Strong"/>
          <w:highlight w:val="yellow"/>
        </w:rPr>
        <w:fldChar w:fldCharType="end"/>
      </w:r>
      <w:r>
        <w:rPr>
          <w:rStyle w:val="Strong"/>
          <w:highlight w:val="yellow"/>
        </w:rPr>
        <w:t>.1</w:t>
      </w:r>
      <w:r>
        <w:rPr>
          <w:b/>
          <w:bCs/>
          <w:highlight w:val="yellow"/>
        </w:rPr>
        <w:t xml:space="preserve"> (1st round; high priority):</w:t>
      </w:r>
    </w:p>
    <w:p w14:paraId="22EFF341" w14:textId="77777777" w:rsidR="00F977B9" w:rsidRDefault="004364C2">
      <w:pPr>
        <w:rPr>
          <w:rStyle w:val="Strong"/>
        </w:rPr>
      </w:pPr>
      <w:r>
        <w:rPr>
          <w:rStyle w:val="Strong"/>
        </w:rPr>
        <w:t>If selected as a 6GR BS model, CAT 2 is updated to CAT 2.1 with the following updates regarding,</w:t>
      </w:r>
    </w:p>
    <w:p w14:paraId="6A53CD4B" w14:textId="77777777" w:rsidR="00F977B9" w:rsidRDefault="004364C2">
      <w:pPr>
        <w:pStyle w:val="ListParagraph"/>
        <w:numPr>
          <w:ilvl w:val="1"/>
          <w:numId w:val="22"/>
        </w:numPr>
        <w:rPr>
          <w:b/>
          <w:bCs/>
          <w:lang w:val="en-GB"/>
        </w:rPr>
      </w:pPr>
      <w:r>
        <w:rPr>
          <w:rStyle w:val="Strong"/>
          <w:lang w:val="en-GB"/>
        </w:rPr>
        <w:t>Total transition time T for reference configuration Set 1, Set 2, Set 3 and Set 4.</w:t>
      </w:r>
    </w:p>
    <w:tbl>
      <w:tblPr>
        <w:tblW w:w="3452" w:type="dxa"/>
        <w:jc w:val="center"/>
        <w:tblLayout w:type="fixed"/>
        <w:tblLook w:val="04A0" w:firstRow="1" w:lastRow="0" w:firstColumn="1" w:lastColumn="0" w:noHBand="0" w:noVBand="1"/>
      </w:tblPr>
      <w:tblGrid>
        <w:gridCol w:w="1499"/>
        <w:gridCol w:w="1953"/>
      </w:tblGrid>
      <w:tr w:rsidR="00F977B9" w14:paraId="45F3756F"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BF7976E" w14:textId="77777777" w:rsidR="00F977B9" w:rsidRDefault="004364C2">
            <w:pPr>
              <w:pStyle w:val="TAH"/>
              <w:widowControl w:val="0"/>
            </w:pPr>
            <w:r>
              <w:t>Power state</w:t>
            </w:r>
          </w:p>
        </w:tc>
        <w:tc>
          <w:tcPr>
            <w:tcW w:w="1952" w:type="dxa"/>
            <w:tcBorders>
              <w:top w:val="double" w:sz="4" w:space="0" w:color="A5A5A5"/>
              <w:left w:val="double" w:sz="4" w:space="0" w:color="A5A5A5"/>
              <w:bottom w:val="double" w:sz="4" w:space="0" w:color="A5A5A5"/>
              <w:right w:val="double" w:sz="4" w:space="0" w:color="A5A5A5"/>
            </w:tcBorders>
            <w:vAlign w:val="center"/>
          </w:tcPr>
          <w:p w14:paraId="547920FD" w14:textId="77777777" w:rsidR="00F977B9" w:rsidRDefault="004364C2">
            <w:pPr>
              <w:pStyle w:val="TAH"/>
              <w:widowControl w:val="0"/>
            </w:pPr>
            <w:r>
              <w:t>BS Category 2.1</w:t>
            </w:r>
          </w:p>
        </w:tc>
      </w:tr>
      <w:tr w:rsidR="00F977B9" w14:paraId="1B761E35"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27ECEFE7" w14:textId="77777777" w:rsidR="00F977B9" w:rsidRDefault="004364C2">
            <w:pPr>
              <w:pStyle w:val="TAC"/>
              <w:widowControl w:val="0"/>
            </w:pPr>
            <w:r>
              <w:t>Deep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47BC3CD2" w14:textId="77777777" w:rsidR="00F977B9" w:rsidRDefault="004364C2">
            <w:pPr>
              <w:pStyle w:val="TAC"/>
              <w:widowControl w:val="0"/>
            </w:pPr>
            <w:r>
              <w:t>[2] s</w:t>
            </w:r>
          </w:p>
        </w:tc>
      </w:tr>
      <w:tr w:rsidR="00F977B9" w14:paraId="0B84EA73" w14:textId="77777777">
        <w:trPr>
          <w:trHeight w:val="20"/>
          <w:jc w:val="center"/>
        </w:trPr>
        <w:tc>
          <w:tcPr>
            <w:tcW w:w="1499" w:type="dxa"/>
            <w:tcBorders>
              <w:top w:val="double" w:sz="4" w:space="0" w:color="A5A5A5"/>
              <w:left w:val="double" w:sz="4" w:space="0" w:color="A5A5A5"/>
              <w:bottom w:val="double" w:sz="4" w:space="0" w:color="A5A5A5"/>
              <w:right w:val="double" w:sz="4" w:space="0" w:color="A5A5A5"/>
            </w:tcBorders>
            <w:vAlign w:val="center"/>
          </w:tcPr>
          <w:p w14:paraId="1D718989" w14:textId="77777777" w:rsidR="00F977B9" w:rsidRDefault="004364C2">
            <w:pPr>
              <w:pStyle w:val="TAC"/>
              <w:widowControl w:val="0"/>
            </w:pPr>
            <w:r>
              <w:t>Light sleep</w:t>
            </w:r>
          </w:p>
        </w:tc>
        <w:tc>
          <w:tcPr>
            <w:tcW w:w="1952" w:type="dxa"/>
            <w:tcBorders>
              <w:top w:val="double" w:sz="4" w:space="0" w:color="A5A5A5"/>
              <w:left w:val="double" w:sz="4" w:space="0" w:color="A5A5A5"/>
              <w:bottom w:val="double" w:sz="4" w:space="0" w:color="A5A5A5"/>
              <w:right w:val="double" w:sz="4" w:space="0" w:color="A5A5A5"/>
            </w:tcBorders>
            <w:vAlign w:val="center"/>
          </w:tcPr>
          <w:p w14:paraId="27B5FBAD" w14:textId="77777777" w:rsidR="00F977B9" w:rsidRDefault="004364C2">
            <w:pPr>
              <w:pStyle w:val="TAC"/>
              <w:widowControl w:val="0"/>
            </w:pPr>
            <w:r>
              <w:t>[100] ms</w:t>
            </w:r>
          </w:p>
        </w:tc>
      </w:tr>
    </w:tbl>
    <w:p w14:paraId="05230603" w14:textId="77777777" w:rsidR="00F977B9" w:rsidRDefault="00F977B9">
      <w:pPr>
        <w:ind w:left="1080"/>
      </w:pPr>
    </w:p>
    <w:p w14:paraId="2BAA5877" w14:textId="77777777" w:rsidR="00F977B9" w:rsidRDefault="004364C2">
      <w:pPr>
        <w:pStyle w:val="ListParagraph"/>
        <w:numPr>
          <w:ilvl w:val="1"/>
          <w:numId w:val="22"/>
        </w:numPr>
        <w:rPr>
          <w:rStyle w:val="Strong"/>
          <w:lang w:val="en-GB"/>
        </w:rPr>
      </w:pPr>
      <w:r>
        <w:rPr>
          <w:rStyle w:val="Strong"/>
          <w:lang w:val="en-GB"/>
        </w:rPr>
        <w:t>Additional transition energy E for reference configuration Set 1, Set 2, Set 3 and Set 4.</w:t>
      </w:r>
    </w:p>
    <w:tbl>
      <w:tblPr>
        <w:tblW w:w="3401" w:type="dxa"/>
        <w:jc w:val="center"/>
        <w:tblLayout w:type="fixed"/>
        <w:tblLook w:val="04A0" w:firstRow="1" w:lastRow="0" w:firstColumn="1" w:lastColumn="0" w:noHBand="0" w:noVBand="1"/>
      </w:tblPr>
      <w:tblGrid>
        <w:gridCol w:w="1478"/>
        <w:gridCol w:w="1923"/>
      </w:tblGrid>
      <w:tr w:rsidR="00F977B9" w14:paraId="6D9574F9"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4110899F" w14:textId="77777777" w:rsidR="00F977B9" w:rsidRDefault="004364C2">
            <w:pPr>
              <w:pStyle w:val="TAH"/>
              <w:widowControl w:val="0"/>
            </w:pPr>
            <w:r>
              <w:t>Power state</w:t>
            </w:r>
          </w:p>
        </w:tc>
        <w:tc>
          <w:tcPr>
            <w:tcW w:w="1923" w:type="dxa"/>
            <w:tcBorders>
              <w:top w:val="double" w:sz="4" w:space="0" w:color="A5A5A5"/>
              <w:left w:val="double" w:sz="4" w:space="0" w:color="A5A5A5"/>
              <w:bottom w:val="double" w:sz="4" w:space="0" w:color="A5A5A5"/>
              <w:right w:val="double" w:sz="4" w:space="0" w:color="A5A5A5"/>
            </w:tcBorders>
            <w:vAlign w:val="center"/>
          </w:tcPr>
          <w:p w14:paraId="327C820A" w14:textId="77777777" w:rsidR="00F977B9" w:rsidRDefault="004364C2">
            <w:pPr>
              <w:pStyle w:val="TAH"/>
              <w:widowControl w:val="0"/>
            </w:pPr>
            <w:r>
              <w:t>BS Category 2.1</w:t>
            </w:r>
          </w:p>
        </w:tc>
      </w:tr>
      <w:tr w:rsidR="00F977B9" w14:paraId="4FBA024F"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19B56F44" w14:textId="77777777" w:rsidR="00F977B9" w:rsidRDefault="004364C2">
            <w:pPr>
              <w:pStyle w:val="TAC"/>
              <w:widowControl w:val="0"/>
            </w:pPr>
            <w:r>
              <w:t>Deep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607A5273" w14:textId="77777777" w:rsidR="00F977B9" w:rsidRDefault="004364C2">
            <w:pPr>
              <w:pStyle w:val="TAC"/>
              <w:widowControl w:val="0"/>
            </w:pPr>
            <w:r>
              <w:t>3400</w:t>
            </w:r>
          </w:p>
        </w:tc>
      </w:tr>
      <w:tr w:rsidR="00F977B9" w14:paraId="49C11791" w14:textId="77777777" w:rsidTr="00CA6818">
        <w:trPr>
          <w:trHeight w:val="20"/>
          <w:jc w:val="center"/>
        </w:trPr>
        <w:tc>
          <w:tcPr>
            <w:tcW w:w="1478" w:type="dxa"/>
            <w:tcBorders>
              <w:top w:val="double" w:sz="4" w:space="0" w:color="A5A5A5"/>
              <w:left w:val="double" w:sz="4" w:space="0" w:color="A5A5A5"/>
              <w:bottom w:val="double" w:sz="4" w:space="0" w:color="A5A5A5"/>
              <w:right w:val="double" w:sz="4" w:space="0" w:color="A5A5A5"/>
            </w:tcBorders>
            <w:vAlign w:val="center"/>
          </w:tcPr>
          <w:p w14:paraId="2DF76632" w14:textId="77777777" w:rsidR="00F977B9" w:rsidRDefault="004364C2">
            <w:pPr>
              <w:pStyle w:val="TAC"/>
              <w:widowControl w:val="0"/>
            </w:pPr>
            <w:r>
              <w:t>Light sleep</w:t>
            </w:r>
          </w:p>
        </w:tc>
        <w:tc>
          <w:tcPr>
            <w:tcW w:w="1923" w:type="dxa"/>
            <w:tcBorders>
              <w:top w:val="double" w:sz="4" w:space="0" w:color="A5A5A5"/>
              <w:left w:val="double" w:sz="4" w:space="0" w:color="A5A5A5"/>
              <w:bottom w:val="double" w:sz="4" w:space="0" w:color="A5A5A5"/>
              <w:right w:val="double" w:sz="4" w:space="0" w:color="A5A5A5"/>
            </w:tcBorders>
            <w:vAlign w:val="center"/>
          </w:tcPr>
          <w:p w14:paraId="0718494F" w14:textId="77777777" w:rsidR="00F977B9" w:rsidRDefault="004364C2">
            <w:pPr>
              <w:pStyle w:val="TAC"/>
              <w:widowControl w:val="0"/>
            </w:pPr>
            <w:r>
              <w:t>170</w:t>
            </w:r>
          </w:p>
        </w:tc>
      </w:tr>
    </w:tbl>
    <w:p w14:paraId="6FD8C723" w14:textId="77777777" w:rsidR="00CA6818" w:rsidRDefault="00CA6818" w:rsidP="00CA6818">
      <w:pPr>
        <w:rPr>
          <w:b/>
          <w:bCs/>
          <w:highlight w:val="yellow"/>
          <w:lang w:eastAsia="zh-TW"/>
        </w:rPr>
      </w:pPr>
    </w:p>
    <w:p w14:paraId="309927B5" w14:textId="5545BFB8"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0FB1F48A" w14:textId="7E951E5F" w:rsidR="00F977B9" w:rsidRDefault="00CA6818" w:rsidP="00CA6818">
      <w:r w:rsidRPr="00B2504A">
        <w:t xml:space="preserve">In FL’s view, if these updates are agreed, CAT2.1 replaces CAT2 in evaluations with the understanding that CAT2 is an NR version and CAT2.1 is a 6GR version of the same architecture. In this sense, CAT1 can (reasonably) be considered to have been more future proof than CAT2. Transition times are agreed in </w:t>
      </w:r>
      <w:proofErr w:type="gramStart"/>
      <w:r w:rsidRPr="00B2504A">
        <w:t>a first</w:t>
      </w:r>
      <w:proofErr w:type="gramEnd"/>
      <w:r w:rsidRPr="00B2504A">
        <w:t xml:space="preserve"> step, and transition energy can be adjusted in </w:t>
      </w:r>
      <w:proofErr w:type="gramStart"/>
      <w:r w:rsidRPr="00B2504A">
        <w:t>a second</w:t>
      </w:r>
      <w:proofErr w:type="gramEnd"/>
      <w:r w:rsidRPr="00B2504A">
        <w:t xml:space="preserve"> step. No update to proposal is needed.</w:t>
      </w:r>
    </w:p>
    <w:p w14:paraId="38FF03F6" w14:textId="77777777" w:rsidR="00F977B9" w:rsidRDefault="004364C2">
      <w:pPr>
        <w:pStyle w:val="Heading4"/>
      </w:pPr>
      <w:r>
        <w:t>Companies’ comments</w:t>
      </w:r>
    </w:p>
    <w:p w14:paraId="2A47C631"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537724F0" w14:textId="77777777">
        <w:tc>
          <w:tcPr>
            <w:tcW w:w="2065" w:type="dxa"/>
            <w:shd w:val="clear" w:color="auto" w:fill="FFC000"/>
          </w:tcPr>
          <w:p w14:paraId="1E8B06C4" w14:textId="77777777" w:rsidR="00F977B9" w:rsidRDefault="004364C2">
            <w:pPr>
              <w:rPr>
                <w:b/>
                <w:bCs/>
                <w:lang w:eastAsia="zh-TW"/>
              </w:rPr>
            </w:pPr>
            <w:r>
              <w:rPr>
                <w:b/>
                <w:bCs/>
                <w:lang w:eastAsia="zh-TW"/>
              </w:rPr>
              <w:t>Company</w:t>
            </w:r>
          </w:p>
        </w:tc>
        <w:tc>
          <w:tcPr>
            <w:tcW w:w="7563" w:type="dxa"/>
            <w:shd w:val="clear" w:color="auto" w:fill="FFC000"/>
          </w:tcPr>
          <w:p w14:paraId="568F532F" w14:textId="77777777" w:rsidR="00F977B9" w:rsidRDefault="004364C2">
            <w:pPr>
              <w:rPr>
                <w:b/>
                <w:bCs/>
                <w:lang w:eastAsia="zh-TW"/>
              </w:rPr>
            </w:pPr>
            <w:r>
              <w:rPr>
                <w:b/>
                <w:bCs/>
                <w:lang w:eastAsia="zh-TW"/>
              </w:rPr>
              <w:t>Comment</w:t>
            </w:r>
          </w:p>
        </w:tc>
      </w:tr>
      <w:tr w:rsidR="00F977B9" w14:paraId="103DEAE6" w14:textId="77777777">
        <w:tc>
          <w:tcPr>
            <w:tcW w:w="2065" w:type="dxa"/>
          </w:tcPr>
          <w:p w14:paraId="1CD0F67D" w14:textId="77777777" w:rsidR="00F977B9" w:rsidRDefault="004364C2">
            <w:pPr>
              <w:rPr>
                <w:rFonts w:eastAsia="DengXian"/>
                <w:lang w:eastAsia="zh-CN"/>
              </w:rPr>
            </w:pPr>
            <w:r>
              <w:rPr>
                <w:rFonts w:eastAsia="DengXian"/>
                <w:lang w:eastAsia="zh-CN"/>
              </w:rPr>
              <w:t>CMCC</w:t>
            </w:r>
          </w:p>
        </w:tc>
        <w:tc>
          <w:tcPr>
            <w:tcW w:w="7563" w:type="dxa"/>
          </w:tcPr>
          <w:p w14:paraId="178CD116" w14:textId="77777777" w:rsidR="00F977B9" w:rsidRDefault="004364C2">
            <w:pPr>
              <w:rPr>
                <w:rFonts w:eastAsia="DengXian"/>
                <w:lang w:eastAsia="zh-CN"/>
              </w:rPr>
            </w:pPr>
            <w:r>
              <w:rPr>
                <w:rFonts w:eastAsia="DengXian"/>
                <w:lang w:eastAsia="zh-CN"/>
              </w:rPr>
              <w:t>Support the proposal</w:t>
            </w:r>
          </w:p>
        </w:tc>
      </w:tr>
      <w:tr w:rsidR="00F977B9" w14:paraId="49C605AF" w14:textId="77777777">
        <w:tc>
          <w:tcPr>
            <w:tcW w:w="2065" w:type="dxa"/>
          </w:tcPr>
          <w:p w14:paraId="32692BFC" w14:textId="77777777" w:rsidR="00F977B9" w:rsidRDefault="004364C2">
            <w:pPr>
              <w:rPr>
                <w:rFonts w:eastAsia="DengXian"/>
                <w:lang w:eastAsia="zh-CN"/>
              </w:rPr>
            </w:pPr>
            <w:r>
              <w:rPr>
                <w:rFonts w:eastAsia="Malgun Gothic"/>
                <w:lang w:eastAsia="ko-KR"/>
              </w:rPr>
              <w:t>Samsung</w:t>
            </w:r>
          </w:p>
        </w:tc>
        <w:tc>
          <w:tcPr>
            <w:tcW w:w="7563" w:type="dxa"/>
          </w:tcPr>
          <w:p w14:paraId="07C91F64" w14:textId="77777777" w:rsidR="00F977B9" w:rsidRDefault="004364C2">
            <w:pPr>
              <w:rPr>
                <w:rFonts w:eastAsia="DengXian"/>
                <w:lang w:eastAsia="zh-CN"/>
              </w:rPr>
            </w:pPr>
            <w:r>
              <w:rPr>
                <w:rFonts w:eastAsia="Malgun Gothic"/>
                <w:lang w:eastAsia="ko-KR"/>
              </w:rPr>
              <w:t xml:space="preserve">Before </w:t>
            </w:r>
            <w:proofErr w:type="gramStart"/>
            <w:r>
              <w:rPr>
                <w:rFonts w:eastAsia="Malgun Gothic"/>
                <w:lang w:eastAsia="ko-KR"/>
              </w:rPr>
              <w:t>discuss</w:t>
            </w:r>
            <w:proofErr w:type="gramEnd"/>
            <w:r>
              <w:rPr>
                <w:rFonts w:eastAsia="Malgun Gothic"/>
                <w:lang w:eastAsia="ko-KR"/>
              </w:rPr>
              <w:t xml:space="preserve"> this proposal, </w:t>
            </w:r>
            <w:bookmarkStart w:id="8" w:name="OLE_LINK17"/>
            <w:r>
              <w:rPr>
                <w:rFonts w:eastAsia="Malgun Gothic"/>
                <w:lang w:eastAsia="ko-KR"/>
              </w:rPr>
              <w:t>we need to conclude for the proposal 3.2.2.1.</w:t>
            </w:r>
            <w:bookmarkEnd w:id="8"/>
          </w:p>
        </w:tc>
      </w:tr>
      <w:tr w:rsidR="00F977B9" w14:paraId="2AE52529" w14:textId="77777777">
        <w:tc>
          <w:tcPr>
            <w:tcW w:w="2065" w:type="dxa"/>
          </w:tcPr>
          <w:p w14:paraId="4CD4F9EB" w14:textId="77777777" w:rsidR="00F977B9" w:rsidRDefault="004364C2">
            <w:pPr>
              <w:rPr>
                <w:rFonts w:eastAsia="Malgun Gothic"/>
                <w:lang w:eastAsia="ko-KR"/>
              </w:rPr>
            </w:pPr>
            <w:r>
              <w:rPr>
                <w:rFonts w:eastAsia="Malgun Gothic"/>
                <w:lang w:eastAsia="ko-KR"/>
              </w:rPr>
              <w:t>LG Electronics</w:t>
            </w:r>
          </w:p>
        </w:tc>
        <w:tc>
          <w:tcPr>
            <w:tcW w:w="7563" w:type="dxa"/>
          </w:tcPr>
          <w:p w14:paraId="21848311" w14:textId="77777777" w:rsidR="00F977B9" w:rsidRDefault="004364C2">
            <w:pPr>
              <w:rPr>
                <w:rFonts w:eastAsia="Malgun Gothic"/>
                <w:lang w:eastAsia="ko-KR"/>
              </w:rPr>
            </w:pPr>
            <w:r>
              <w:rPr>
                <w:rFonts w:eastAsia="Malgun Gothic"/>
                <w:lang w:eastAsia="ko-KR"/>
              </w:rPr>
              <w:t>We have several comments for clarification:</w:t>
            </w:r>
          </w:p>
          <w:p w14:paraId="73A4DCB8" w14:textId="77777777" w:rsidR="00F977B9" w:rsidRDefault="004364C2">
            <w:pPr>
              <w:pStyle w:val="ListParagraph"/>
              <w:numPr>
                <w:ilvl w:val="0"/>
                <w:numId w:val="29"/>
              </w:numPr>
              <w:rPr>
                <w:rFonts w:eastAsia="Malgun Gothic"/>
                <w:lang w:val="en-GB" w:eastAsia="ko-KR"/>
              </w:rPr>
            </w:pPr>
            <w:r>
              <w:rPr>
                <w:rFonts w:eastAsia="Malgun Gothic"/>
                <w:lang w:val="en-GB" w:eastAsia="ko-KR"/>
              </w:rPr>
              <w:t xml:space="preserve">If Cat 2.1 is agreed, is Cat 2 replaced with Cat 2.1? </w:t>
            </w:r>
            <w:proofErr w:type="gramStart"/>
            <w:r>
              <w:rPr>
                <w:rFonts w:eastAsia="Malgun Gothic"/>
                <w:lang w:val="en-GB" w:eastAsia="ko-KR"/>
              </w:rPr>
              <w:t>Or,</w:t>
            </w:r>
            <w:proofErr w:type="gramEnd"/>
            <w:r>
              <w:rPr>
                <w:rFonts w:eastAsia="Malgun Gothic"/>
                <w:lang w:val="en-GB" w:eastAsia="ko-KR"/>
              </w:rPr>
              <w:t xml:space="preserve"> are there three categories for BS evaluation (i.e., Cat 1, Cat 2, and Cat 2.1)?</w:t>
            </w:r>
          </w:p>
          <w:p w14:paraId="16B46BDE" w14:textId="77777777" w:rsidR="00F977B9" w:rsidRDefault="004364C2">
            <w:pPr>
              <w:pStyle w:val="ListParagraph"/>
              <w:numPr>
                <w:ilvl w:val="0"/>
                <w:numId w:val="29"/>
              </w:numPr>
              <w:rPr>
                <w:rFonts w:eastAsia="Malgun Gothic"/>
                <w:lang w:val="en-GB" w:eastAsia="ko-KR"/>
              </w:rPr>
            </w:pPr>
            <w:r>
              <w:rPr>
                <w:rFonts w:eastAsia="Malgun Gothic"/>
                <w:lang w:val="en-GB" w:eastAsia="ko-KR"/>
              </w:rPr>
              <w:t>If transition time energy is updated for Cat 2, we think relative power value for power state (e.g., micro sleep, light sleep) also needs to be updated.</w:t>
            </w:r>
          </w:p>
          <w:p w14:paraId="229AE237" w14:textId="77777777" w:rsidR="00F977B9" w:rsidRDefault="00F977B9">
            <w:pPr>
              <w:rPr>
                <w:rFonts w:eastAsia="Malgun Gothic"/>
                <w:lang w:eastAsia="ko-KR"/>
              </w:rPr>
            </w:pPr>
          </w:p>
        </w:tc>
      </w:tr>
      <w:tr w:rsidR="00F977B9" w14:paraId="7648526E" w14:textId="77777777">
        <w:tc>
          <w:tcPr>
            <w:tcW w:w="2065" w:type="dxa"/>
          </w:tcPr>
          <w:p w14:paraId="33CF4CD1" w14:textId="77777777" w:rsidR="00F977B9" w:rsidRDefault="004364C2">
            <w:pPr>
              <w:rPr>
                <w:lang w:eastAsia="zh-TW"/>
              </w:rPr>
            </w:pPr>
            <w:r>
              <w:rPr>
                <w:rFonts w:eastAsia="DengXian"/>
                <w:lang w:eastAsia="zh-CN"/>
              </w:rPr>
              <w:t>vivo</w:t>
            </w:r>
          </w:p>
        </w:tc>
        <w:tc>
          <w:tcPr>
            <w:tcW w:w="7563" w:type="dxa"/>
          </w:tcPr>
          <w:p w14:paraId="32C2CD3C" w14:textId="77777777" w:rsidR="00F977B9" w:rsidRDefault="004364C2">
            <w:pPr>
              <w:rPr>
                <w:lang w:eastAsia="zh-TW"/>
              </w:rPr>
            </w:pPr>
            <w:r>
              <w:rPr>
                <w:rFonts w:eastAsia="DengXian"/>
                <w:lang w:eastAsia="zh-CN"/>
              </w:rPr>
              <w:t>We think the transition time should be determined first. For transition energy, it depends on the outcome of power value and transition time. For the proposed transition time of modified Cat 2, we prefer to improve it a bit further since this model aims to be used for more than 10 years for 6GR base station.</w:t>
            </w:r>
          </w:p>
        </w:tc>
      </w:tr>
      <w:tr w:rsidR="00F977B9" w14:paraId="0E1C6B65" w14:textId="77777777">
        <w:tc>
          <w:tcPr>
            <w:tcW w:w="2065" w:type="dxa"/>
          </w:tcPr>
          <w:p w14:paraId="4F8F4BC8" w14:textId="77777777" w:rsidR="00F977B9" w:rsidRDefault="004364C2">
            <w:pPr>
              <w:rPr>
                <w:rFonts w:eastAsia="DengXian"/>
                <w:lang w:eastAsia="zh-CN"/>
              </w:rPr>
            </w:pPr>
            <w:r>
              <w:rPr>
                <w:rFonts w:eastAsia="DengXian"/>
                <w:lang w:eastAsia="zh-CN"/>
              </w:rPr>
              <w:t>Nokia</w:t>
            </w:r>
          </w:p>
        </w:tc>
        <w:tc>
          <w:tcPr>
            <w:tcW w:w="7563" w:type="dxa"/>
          </w:tcPr>
          <w:p w14:paraId="475B2161" w14:textId="77777777" w:rsidR="00F977B9" w:rsidRDefault="004364C2">
            <w:pPr>
              <w:rPr>
                <w:rFonts w:eastAsia="DengXian"/>
                <w:lang w:eastAsia="zh-CN"/>
              </w:rPr>
            </w:pPr>
            <w:r>
              <w:rPr>
                <w:rFonts w:eastAsia="DengXian"/>
                <w:lang w:eastAsia="zh-CN"/>
              </w:rPr>
              <w:t>OK</w:t>
            </w:r>
          </w:p>
        </w:tc>
      </w:tr>
      <w:tr w:rsidR="00F977B9" w14:paraId="6585D3D1" w14:textId="77777777">
        <w:tc>
          <w:tcPr>
            <w:tcW w:w="2065" w:type="dxa"/>
          </w:tcPr>
          <w:p w14:paraId="7350BD68" w14:textId="77777777" w:rsidR="00F977B9" w:rsidRDefault="004364C2">
            <w:pPr>
              <w:rPr>
                <w:rFonts w:eastAsia="DengXian"/>
                <w:lang w:eastAsia="zh-CN"/>
              </w:rPr>
            </w:pPr>
            <w:r>
              <w:rPr>
                <w:lang w:eastAsia="zh-TW"/>
              </w:rPr>
              <w:t>Ericsson</w:t>
            </w:r>
          </w:p>
        </w:tc>
        <w:tc>
          <w:tcPr>
            <w:tcW w:w="7563" w:type="dxa"/>
          </w:tcPr>
          <w:p w14:paraId="7B7F3610" w14:textId="77777777" w:rsidR="00F977B9" w:rsidRDefault="004364C2">
            <w:r>
              <w:t>OK. It should be up to the proponents of CAT2 to propose updates of CAT2 that match their product plans.</w:t>
            </w:r>
          </w:p>
          <w:p w14:paraId="5A4A0A9B" w14:textId="77777777" w:rsidR="00F977B9" w:rsidRDefault="004364C2">
            <w:pPr>
              <w:rPr>
                <w:rFonts w:eastAsia="DengXian"/>
                <w:lang w:eastAsia="zh-CN"/>
              </w:rPr>
            </w:pPr>
            <w:r>
              <w:t xml:space="preserve">Regarding transition energy E: The relative power values for micro-sleep and light-sleep must first be set before we can decide about the transition energies. (The </w:t>
            </w:r>
            <w:r>
              <w:lastRenderedPageBreak/>
              <w:t>transition energy is essentially a function of the transition time and the relative power levels.)</w:t>
            </w:r>
          </w:p>
        </w:tc>
      </w:tr>
      <w:tr w:rsidR="00F977B9" w14:paraId="4B758AA3" w14:textId="77777777">
        <w:tc>
          <w:tcPr>
            <w:tcW w:w="2065" w:type="dxa"/>
          </w:tcPr>
          <w:p w14:paraId="5A1BEE43" w14:textId="77777777" w:rsidR="00F977B9" w:rsidRDefault="004364C2">
            <w:pPr>
              <w:rPr>
                <w:lang w:eastAsia="zh-TW"/>
              </w:rPr>
            </w:pPr>
            <w:r>
              <w:rPr>
                <w:lang w:eastAsia="zh-TW"/>
              </w:rPr>
              <w:lastRenderedPageBreak/>
              <w:t>TCL</w:t>
            </w:r>
          </w:p>
        </w:tc>
        <w:tc>
          <w:tcPr>
            <w:tcW w:w="7563" w:type="dxa"/>
          </w:tcPr>
          <w:p w14:paraId="7C906B69" w14:textId="77777777" w:rsidR="00F977B9" w:rsidRDefault="004364C2">
            <w:proofErr w:type="gramStart"/>
            <w:r>
              <w:rPr>
                <w:rFonts w:eastAsia="SimSun"/>
                <w:lang w:eastAsia="zh-CN"/>
              </w:rPr>
              <w:t>Generally</w:t>
            </w:r>
            <w:proofErr w:type="gramEnd"/>
            <w:r>
              <w:rPr>
                <w:rFonts w:eastAsia="SimSun"/>
                <w:lang w:eastAsia="zh-CN"/>
              </w:rPr>
              <w:t xml:space="preserve"> agree with this proposal. In our understanding, CAT 2.1 here might represent more advanced hardware than </w:t>
            </w:r>
            <w:r>
              <w:rPr>
                <w:lang w:eastAsia="zh-TW"/>
              </w:rPr>
              <w:t xml:space="preserve">state-of-the-art deployed BS </w:t>
            </w:r>
            <w:proofErr w:type="gramStart"/>
            <w:r>
              <w:rPr>
                <w:lang w:eastAsia="zh-TW"/>
              </w:rPr>
              <w:t>hardware</w:t>
            </w:r>
            <w:proofErr w:type="gramEnd"/>
            <w:r>
              <w:rPr>
                <w:rFonts w:eastAsia="SimSun"/>
                <w:lang w:eastAsia="zh-CN"/>
              </w:rPr>
              <w:t xml:space="preserve"> but values need to be carefully considered especially for transition energy E above listed.</w:t>
            </w:r>
          </w:p>
        </w:tc>
      </w:tr>
      <w:tr w:rsidR="00F977B9" w14:paraId="07B7EF46" w14:textId="77777777">
        <w:tc>
          <w:tcPr>
            <w:tcW w:w="2065" w:type="dxa"/>
          </w:tcPr>
          <w:p w14:paraId="775473D7" w14:textId="77777777" w:rsidR="00F977B9" w:rsidRDefault="004364C2">
            <w:pPr>
              <w:rPr>
                <w:lang w:eastAsia="zh-TW"/>
              </w:rPr>
            </w:pPr>
            <w:r>
              <w:rPr>
                <w:lang w:eastAsia="zh-TW"/>
              </w:rPr>
              <w:t xml:space="preserve">Lenovo </w:t>
            </w:r>
          </w:p>
        </w:tc>
        <w:tc>
          <w:tcPr>
            <w:tcW w:w="7563" w:type="dxa"/>
          </w:tcPr>
          <w:p w14:paraId="7DECFD22" w14:textId="77777777" w:rsidR="00F977B9" w:rsidRDefault="004364C2">
            <w:pPr>
              <w:rPr>
                <w:rFonts w:eastAsia="SimSun"/>
                <w:lang w:eastAsia="zh-CN"/>
              </w:rPr>
            </w:pPr>
            <w:r>
              <w:rPr>
                <w:rFonts w:eastAsia="SimSun"/>
                <w:lang w:eastAsia="zh-CN"/>
              </w:rPr>
              <w:t>Ok</w:t>
            </w:r>
          </w:p>
        </w:tc>
      </w:tr>
      <w:tr w:rsidR="00F977B9" w14:paraId="77902BC9" w14:textId="77777777">
        <w:tc>
          <w:tcPr>
            <w:tcW w:w="2065" w:type="dxa"/>
          </w:tcPr>
          <w:p w14:paraId="366315E4" w14:textId="77777777" w:rsidR="00F977B9" w:rsidRDefault="004364C2">
            <w:pPr>
              <w:rPr>
                <w:lang w:eastAsia="zh-TW"/>
              </w:rPr>
            </w:pPr>
            <w:r>
              <w:rPr>
                <w:rFonts w:eastAsiaTheme="minorEastAsia" w:hint="eastAsia"/>
              </w:rPr>
              <w:t>DCM</w:t>
            </w:r>
          </w:p>
        </w:tc>
        <w:tc>
          <w:tcPr>
            <w:tcW w:w="7563" w:type="dxa"/>
          </w:tcPr>
          <w:p w14:paraId="124B8DEB" w14:textId="77777777" w:rsidR="00F977B9" w:rsidRDefault="004364C2">
            <w:pPr>
              <w:rPr>
                <w:rFonts w:eastAsia="SimSun"/>
                <w:lang w:eastAsia="zh-CN"/>
              </w:rPr>
            </w:pPr>
            <w:r>
              <w:rPr>
                <w:rFonts w:eastAsiaTheme="minorEastAsia"/>
              </w:rPr>
              <w:t>W</w:t>
            </w:r>
            <w:r>
              <w:rPr>
                <w:rFonts w:eastAsiaTheme="minorEastAsia" w:hint="eastAsia"/>
              </w:rPr>
              <w:t xml:space="preserve">e can support this proposal. </w:t>
            </w:r>
          </w:p>
        </w:tc>
      </w:tr>
      <w:tr w:rsidR="00F977B9" w14:paraId="5D73AC68" w14:textId="77777777">
        <w:tc>
          <w:tcPr>
            <w:tcW w:w="2065" w:type="dxa"/>
          </w:tcPr>
          <w:p w14:paraId="70ECBFCB" w14:textId="77777777" w:rsidR="00F977B9" w:rsidRDefault="004364C2">
            <w:pPr>
              <w:rPr>
                <w:rFonts w:eastAsiaTheme="minorEastAsia"/>
              </w:rPr>
            </w:pPr>
            <w:r>
              <w:rPr>
                <w:lang w:eastAsia="zh-TW"/>
              </w:rPr>
              <w:t>MediaTek</w:t>
            </w:r>
          </w:p>
        </w:tc>
        <w:tc>
          <w:tcPr>
            <w:tcW w:w="7563" w:type="dxa"/>
          </w:tcPr>
          <w:p w14:paraId="4586BFAA" w14:textId="77777777" w:rsidR="00F977B9" w:rsidRDefault="004364C2">
            <w:pPr>
              <w:rPr>
                <w:rFonts w:eastAsiaTheme="minorEastAsia"/>
              </w:rPr>
            </w:pPr>
            <w:r>
              <w:rPr>
                <w:rFonts w:eastAsia="SimSun"/>
                <w:lang w:eastAsia="zh-CN"/>
              </w:rPr>
              <w:t xml:space="preserve">We share a similar view with vivo. Transition time has a huge impact on time-domain enhancements of extending default SSB periods. Hence, for Cat2.1, we would like to echo vivo </w:t>
            </w:r>
            <w:proofErr w:type="gramStart"/>
            <w:r>
              <w:rPr>
                <w:rFonts w:eastAsia="SimSun"/>
                <w:lang w:eastAsia="zh-CN"/>
              </w:rPr>
              <w:t>that</w:t>
            </w:r>
            <w:proofErr w:type="gramEnd"/>
            <w:r>
              <w:rPr>
                <w:rFonts w:eastAsia="SimSun"/>
                <w:lang w:eastAsia="zh-CN"/>
              </w:rPr>
              <w:t xml:space="preserve"> proponents can consider more advanced transition time.</w:t>
            </w:r>
          </w:p>
        </w:tc>
      </w:tr>
      <w:tr w:rsidR="00F977B9" w14:paraId="7BA7B902" w14:textId="77777777">
        <w:tc>
          <w:tcPr>
            <w:tcW w:w="2065" w:type="dxa"/>
          </w:tcPr>
          <w:p w14:paraId="39A9EED8" w14:textId="77777777" w:rsidR="00F977B9" w:rsidRDefault="004364C2">
            <w:pPr>
              <w:rPr>
                <w:lang w:eastAsia="zh-TW"/>
              </w:rPr>
            </w:pPr>
            <w:r>
              <w:rPr>
                <w:lang w:eastAsia="zh-TW"/>
              </w:rPr>
              <w:t>Qualcomm</w:t>
            </w:r>
          </w:p>
        </w:tc>
        <w:tc>
          <w:tcPr>
            <w:tcW w:w="7563" w:type="dxa"/>
          </w:tcPr>
          <w:p w14:paraId="473C9EDF" w14:textId="77777777" w:rsidR="00F977B9" w:rsidRDefault="004364C2">
            <w:pPr>
              <w:rPr>
                <w:rFonts w:eastAsia="SimSun"/>
                <w:lang w:eastAsia="zh-CN"/>
              </w:rPr>
            </w:pPr>
            <w:r>
              <w:rPr>
                <w:lang w:eastAsia="zh-TW"/>
              </w:rPr>
              <w:t>We do not support the proposal. It is not clear how the enhanced value was derived and why only Cat 2 could be improved but not Cat 1</w:t>
            </w:r>
          </w:p>
        </w:tc>
      </w:tr>
      <w:tr w:rsidR="00F977B9" w14:paraId="153CCB2E" w14:textId="77777777">
        <w:tc>
          <w:tcPr>
            <w:tcW w:w="2065" w:type="dxa"/>
          </w:tcPr>
          <w:p w14:paraId="6C71866C" w14:textId="77777777" w:rsidR="00F977B9" w:rsidRDefault="004364C2">
            <w:pPr>
              <w:rPr>
                <w:lang w:eastAsia="zh-TW"/>
              </w:rPr>
            </w:pPr>
            <w:r>
              <w:rPr>
                <w:rFonts w:eastAsia="DengXian" w:hint="eastAsia"/>
                <w:lang w:eastAsia="zh-CN"/>
              </w:rPr>
              <w:t>ZTE, Sanechips</w:t>
            </w:r>
          </w:p>
        </w:tc>
        <w:tc>
          <w:tcPr>
            <w:tcW w:w="7563" w:type="dxa"/>
          </w:tcPr>
          <w:p w14:paraId="5A3ED172" w14:textId="77777777" w:rsidR="00F977B9" w:rsidRDefault="004364C2">
            <w:pPr>
              <w:rPr>
                <w:rFonts w:eastAsia="DengXian"/>
                <w:lang w:eastAsia="zh-CN"/>
              </w:rPr>
            </w:pPr>
            <w:r>
              <w:rPr>
                <w:rFonts w:eastAsia="DengXian" w:hint="eastAsia"/>
                <w:lang w:eastAsia="zh-CN"/>
              </w:rPr>
              <w:t>Support the proposal. Considering the 6G BS implementation will be more advanced, the transition time and the additional transition energy should be reduced. 100ms for light sleep, and 1-3s for deep sleep are in line with the actual situation of 6GR. And the additional transition energy can be calculated according to the transition time.</w:t>
            </w:r>
          </w:p>
          <w:p w14:paraId="36F5F821" w14:textId="77777777" w:rsidR="00F977B9" w:rsidRDefault="004364C2">
            <w:pPr>
              <w:rPr>
                <w:lang w:eastAsia="zh-TW"/>
              </w:rPr>
            </w:pPr>
            <w:r>
              <w:rPr>
                <w:rFonts w:eastAsia="DengXian" w:hint="eastAsia"/>
                <w:lang w:eastAsia="zh-CN"/>
              </w:rPr>
              <w:t xml:space="preserve">To LG, the relationship among CAT2.1, CAT2, CAT 1 discussed in </w:t>
            </w:r>
            <w:r>
              <w:rPr>
                <w:rStyle w:val="Strong"/>
                <w:highlight w:val="yellow"/>
              </w:rPr>
              <w:t>FL Poll </w:t>
            </w:r>
            <w:r>
              <w:rPr>
                <w:rStyle w:val="Strong"/>
                <w:highlight w:val="yellow"/>
              </w:rPr>
              <w:fldChar w:fldCharType="begin"/>
            </w:r>
            <w:r>
              <w:rPr>
                <w:rStyle w:val="Strong"/>
                <w:highlight w:val="yellow"/>
              </w:rPr>
              <w:instrText xml:space="preserve"> REF _Ref213767936 \r \h  \* MERGEFORMAT </w:instrText>
            </w:r>
            <w:r>
              <w:rPr>
                <w:rStyle w:val="Strong"/>
                <w:highlight w:val="yellow"/>
              </w:rPr>
            </w:r>
            <w:r>
              <w:rPr>
                <w:rStyle w:val="Strong"/>
                <w:highlight w:val="yellow"/>
              </w:rPr>
              <w:fldChar w:fldCharType="separate"/>
            </w:r>
            <w:r>
              <w:rPr>
                <w:rStyle w:val="Strong"/>
                <w:highlight w:val="yellow"/>
              </w:rPr>
              <w:t>3.2.2</w:t>
            </w:r>
            <w:r>
              <w:rPr>
                <w:rStyle w:val="Strong"/>
                <w:highlight w:val="yellow"/>
              </w:rPr>
              <w:fldChar w:fldCharType="end"/>
            </w:r>
            <w:r>
              <w:rPr>
                <w:rStyle w:val="Strong"/>
                <w:highlight w:val="yellow"/>
              </w:rPr>
              <w:t>.1</w:t>
            </w:r>
            <w:r>
              <w:rPr>
                <w:b/>
                <w:bCs/>
                <w:highlight w:val="yellow"/>
              </w:rPr>
              <w:t xml:space="preserve"> (1st round; high priority)</w:t>
            </w:r>
          </w:p>
        </w:tc>
      </w:tr>
      <w:tr w:rsidR="00F977B9" w14:paraId="4D043C08" w14:textId="77777777">
        <w:tc>
          <w:tcPr>
            <w:tcW w:w="2065" w:type="dxa"/>
          </w:tcPr>
          <w:p w14:paraId="584B583C" w14:textId="77777777" w:rsidR="00F977B9" w:rsidRDefault="004364C2">
            <w:pPr>
              <w:rPr>
                <w:rFonts w:eastAsia="Malgun Gothic"/>
                <w:lang w:eastAsia="ko-KR"/>
              </w:rPr>
            </w:pPr>
            <w:r>
              <w:rPr>
                <w:rFonts w:eastAsia="Malgun Gothic"/>
                <w:lang w:eastAsia="ko-KR"/>
              </w:rPr>
              <w:t>Apple</w:t>
            </w:r>
          </w:p>
        </w:tc>
        <w:tc>
          <w:tcPr>
            <w:tcW w:w="7563" w:type="dxa"/>
          </w:tcPr>
          <w:p w14:paraId="5D84DC4C" w14:textId="77777777" w:rsidR="00F977B9" w:rsidRDefault="004364C2">
            <w:pPr>
              <w:rPr>
                <w:rFonts w:eastAsia="Malgun Gothic"/>
                <w:lang w:eastAsia="ko-KR"/>
              </w:rPr>
            </w:pPr>
            <w:r>
              <w:rPr>
                <w:rFonts w:eastAsia="Malgun Gothic"/>
                <w:lang w:eastAsia="ko-KR"/>
              </w:rPr>
              <w:t>We think the current Cat 2 BS model represents a starting point of the BS capability which is important to understand the NES gain of proposed schemes based on the current 5G BS capability at the beginning of 6G era. If updates are needed, it is proposed to consider a Cat 3 BS instead.</w:t>
            </w:r>
          </w:p>
        </w:tc>
      </w:tr>
      <w:tr w:rsidR="00F977B9" w14:paraId="575A9522" w14:textId="77777777">
        <w:tc>
          <w:tcPr>
            <w:tcW w:w="2065" w:type="dxa"/>
          </w:tcPr>
          <w:p w14:paraId="367FD261" w14:textId="77777777" w:rsidR="00F977B9"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Pr>
          <w:p w14:paraId="60B6940D" w14:textId="77777777" w:rsidR="00F977B9" w:rsidRDefault="000E05FC">
            <w:pPr>
              <w:rPr>
                <w:rFonts w:eastAsia="DengXian"/>
                <w:lang w:eastAsia="zh-CN"/>
              </w:rPr>
            </w:pPr>
            <w:r>
              <w:rPr>
                <w:rFonts w:eastAsia="Malgun Gothic"/>
                <w:lang w:eastAsia="ko-KR"/>
              </w:rPr>
              <w:t>The same view with LG.</w:t>
            </w:r>
          </w:p>
        </w:tc>
      </w:tr>
      <w:tr w:rsidR="00300CB2" w14:paraId="5528FE16" w14:textId="77777777">
        <w:tc>
          <w:tcPr>
            <w:tcW w:w="2065" w:type="dxa"/>
          </w:tcPr>
          <w:p w14:paraId="7C347E1F" w14:textId="6CD7D9FB" w:rsidR="00300CB2" w:rsidRDefault="00300CB2">
            <w:pPr>
              <w:rPr>
                <w:rFonts w:eastAsia="DengXian"/>
                <w:lang w:eastAsia="zh-CN"/>
              </w:rPr>
            </w:pPr>
            <w:r>
              <w:rPr>
                <w:rFonts w:eastAsia="DengXian"/>
                <w:lang w:eastAsia="zh-CN"/>
              </w:rPr>
              <w:t>Tejas</w:t>
            </w:r>
          </w:p>
        </w:tc>
        <w:tc>
          <w:tcPr>
            <w:tcW w:w="7563" w:type="dxa"/>
          </w:tcPr>
          <w:p w14:paraId="04D75D75" w14:textId="6D80CEB9" w:rsidR="00300CB2" w:rsidRDefault="00300CB2">
            <w:pPr>
              <w:rPr>
                <w:rFonts w:eastAsia="Malgun Gothic"/>
                <w:lang w:eastAsia="ko-KR"/>
              </w:rPr>
            </w:pPr>
            <w:r>
              <w:rPr>
                <w:rFonts w:eastAsia="Malgun Gothic"/>
                <w:lang w:eastAsia="ko-KR"/>
              </w:rPr>
              <w:t>Support</w:t>
            </w:r>
          </w:p>
        </w:tc>
      </w:tr>
      <w:tr w:rsidR="009B36DF" w14:paraId="1B4236DE" w14:textId="77777777">
        <w:tc>
          <w:tcPr>
            <w:tcW w:w="2065" w:type="dxa"/>
          </w:tcPr>
          <w:p w14:paraId="78452977" w14:textId="4A8F104F" w:rsidR="009B36DF" w:rsidRDefault="009B36DF" w:rsidP="009B36DF">
            <w:pPr>
              <w:rPr>
                <w:rFonts w:eastAsia="DengXian"/>
                <w:lang w:eastAsia="zh-CN"/>
              </w:rPr>
            </w:pPr>
            <w:r w:rsidRPr="009B36DF">
              <w:rPr>
                <w:rFonts w:eastAsia="DengXian" w:hint="eastAsia"/>
                <w:lang w:eastAsia="zh-CN"/>
              </w:rPr>
              <w:t>Xiaomi</w:t>
            </w:r>
          </w:p>
        </w:tc>
        <w:tc>
          <w:tcPr>
            <w:tcW w:w="7563" w:type="dxa"/>
          </w:tcPr>
          <w:p w14:paraId="1054AB74" w14:textId="6D71840F" w:rsidR="009B36DF" w:rsidRDefault="009B36DF" w:rsidP="009B36DF">
            <w:pPr>
              <w:rPr>
                <w:rFonts w:eastAsia="Malgun Gothic"/>
                <w:lang w:eastAsia="ko-KR"/>
              </w:rPr>
            </w:pPr>
            <w:r>
              <w:rPr>
                <w:rFonts w:eastAsia="DengXian"/>
                <w:lang w:eastAsia="zh-CN"/>
              </w:rPr>
              <w:t>S</w:t>
            </w:r>
            <w:r>
              <w:rPr>
                <w:rFonts w:eastAsia="DengXian" w:hint="eastAsia"/>
                <w:lang w:eastAsia="zh-CN"/>
              </w:rPr>
              <w:t>imilar comments as vivo and MTK.</w:t>
            </w:r>
          </w:p>
        </w:tc>
      </w:tr>
      <w:tr w:rsidR="00D16800" w14:paraId="64B70679" w14:textId="77777777" w:rsidTr="00D16800">
        <w:tc>
          <w:tcPr>
            <w:tcW w:w="2065" w:type="dxa"/>
          </w:tcPr>
          <w:p w14:paraId="3FADFC73" w14:textId="77777777" w:rsidR="00D16800" w:rsidRDefault="00D16800" w:rsidP="009E1A1E">
            <w:pPr>
              <w:rPr>
                <w:rFonts w:eastAsia="SimSun"/>
                <w:lang w:eastAsia="zh-CN"/>
              </w:rPr>
            </w:pPr>
            <w:r>
              <w:rPr>
                <w:rFonts w:eastAsia="SimSun" w:hint="eastAsia"/>
                <w:lang w:eastAsia="zh-CN"/>
              </w:rPr>
              <w:t>OPPO</w:t>
            </w:r>
          </w:p>
        </w:tc>
        <w:tc>
          <w:tcPr>
            <w:tcW w:w="7563" w:type="dxa"/>
          </w:tcPr>
          <w:p w14:paraId="10BAAE22" w14:textId="77777777" w:rsidR="00D16800" w:rsidRDefault="00D16800" w:rsidP="009E1A1E">
            <w:pPr>
              <w:rPr>
                <w:rFonts w:eastAsia="SimSun"/>
                <w:lang w:eastAsia="zh-CN"/>
              </w:rPr>
            </w:pPr>
            <w:r>
              <w:rPr>
                <w:rFonts w:eastAsia="SimSun" w:hint="eastAsia"/>
                <w:lang w:eastAsia="zh-CN"/>
              </w:rPr>
              <w:t>Please see our questions to proposal 3.2.2.2.</w:t>
            </w:r>
          </w:p>
        </w:tc>
      </w:tr>
      <w:tr w:rsidR="00546BAB" w14:paraId="5C1E843F" w14:textId="77777777" w:rsidTr="00D16800">
        <w:tc>
          <w:tcPr>
            <w:tcW w:w="2065" w:type="dxa"/>
          </w:tcPr>
          <w:p w14:paraId="6DD2492F" w14:textId="0E1C4D7D" w:rsidR="00546BAB" w:rsidRDefault="00546BAB" w:rsidP="009E1A1E">
            <w:pPr>
              <w:rPr>
                <w:rFonts w:eastAsia="SimSun" w:hint="eastAsia"/>
                <w:lang w:eastAsia="zh-CN"/>
              </w:rPr>
            </w:pPr>
            <w:r>
              <w:rPr>
                <w:rFonts w:eastAsia="SimSun"/>
                <w:lang w:eastAsia="zh-CN"/>
              </w:rPr>
              <w:t>Ofinno</w:t>
            </w:r>
          </w:p>
        </w:tc>
        <w:tc>
          <w:tcPr>
            <w:tcW w:w="7563" w:type="dxa"/>
          </w:tcPr>
          <w:p w14:paraId="374E9107" w14:textId="52A7C070" w:rsidR="00546BAB" w:rsidRDefault="00546BAB" w:rsidP="009E1A1E">
            <w:pPr>
              <w:rPr>
                <w:rFonts w:eastAsia="SimSun" w:hint="eastAsia"/>
                <w:lang w:eastAsia="zh-CN"/>
              </w:rPr>
            </w:pPr>
            <w:r>
              <w:rPr>
                <w:rFonts w:eastAsia="SimSun"/>
                <w:lang w:eastAsia="zh-CN"/>
              </w:rPr>
              <w:t xml:space="preserve">Given the situation we wonder if one </w:t>
            </w:r>
            <w:proofErr w:type="gramStart"/>
            <w:r>
              <w:rPr>
                <w:rFonts w:eastAsia="SimSun"/>
                <w:lang w:eastAsia="zh-CN"/>
              </w:rPr>
              <w:t>compromise way</w:t>
            </w:r>
            <w:proofErr w:type="gramEnd"/>
            <w:r>
              <w:rPr>
                <w:rFonts w:eastAsia="SimSun"/>
                <w:lang w:eastAsia="zh-CN"/>
              </w:rPr>
              <w:t xml:space="preserve"> is to agree to Cat 2.1 in addition to CAT1 and CAT2. Anyways, these are models and companies can bring different results and then we can try to draw conclusions. While not ideal we feel that it is more important to spend our </w:t>
            </w:r>
            <w:proofErr w:type="gramStart"/>
            <w:r>
              <w:rPr>
                <w:rFonts w:eastAsia="SimSun"/>
                <w:lang w:eastAsia="zh-CN"/>
              </w:rPr>
              <w:t>time on</w:t>
            </w:r>
            <w:proofErr w:type="gramEnd"/>
            <w:r>
              <w:rPr>
                <w:rFonts w:eastAsia="SimSun"/>
                <w:lang w:eastAsia="zh-CN"/>
              </w:rPr>
              <w:t xml:space="preserve"> discussing solutions rather than so much time on models. </w:t>
            </w:r>
          </w:p>
        </w:tc>
      </w:tr>
    </w:tbl>
    <w:p w14:paraId="49180E18" w14:textId="77777777" w:rsidR="00F977B9" w:rsidRPr="00D16800" w:rsidRDefault="00F977B9">
      <w:pPr>
        <w:rPr>
          <w:lang w:eastAsia="zh-TW"/>
        </w:rPr>
      </w:pPr>
    </w:p>
    <w:p w14:paraId="3AE19944" w14:textId="77777777" w:rsidR="00F977B9" w:rsidRDefault="004364C2">
      <w:pPr>
        <w:pStyle w:val="Heading3"/>
      </w:pPr>
      <w:bookmarkStart w:id="9" w:name="_Ref213920454"/>
      <w:r>
        <w:t>Scaling rules updates</w:t>
      </w:r>
      <w:bookmarkEnd w:id="9"/>
      <w:r>
        <w:t xml:space="preserve"> for BS operating with reduced capabilities (LPR/WUR/LP mode)</w:t>
      </w:r>
    </w:p>
    <w:p w14:paraId="7BC1AAC7" w14:textId="77777777" w:rsidR="00F977B9" w:rsidRDefault="004364C2">
      <w:pPr>
        <w:pStyle w:val="Heading4"/>
      </w:pPr>
      <w:r>
        <w:t>Companies’ views</w:t>
      </w:r>
    </w:p>
    <w:p w14:paraId="4FC195C5" w14:textId="77777777" w:rsidR="00F977B9" w:rsidRDefault="004364C2">
      <w:r>
        <w:t xml:space="preserve">The introduction of a BS operating with reduced capabilities regarding BW and #antenna elements in use, also referred to as a BS LPR, BS WUR or BS LP mode is proposed as a key enabler for NES, particularly during low/no load scenarios. The applicability of </w:t>
      </w:r>
      <w:proofErr w:type="gramStart"/>
      <w:r>
        <w:t>the LP</w:t>
      </w:r>
      <w:proofErr w:type="gramEnd"/>
      <w:r>
        <w:t xml:space="preserve"> mode centers on handling essential but lightweight control and access signals, primarily acting as a receiver (LP-RX) for PRACH or UL WUS sequences. It is also proposed to function as a transmitter (LP-TX) for "light Sync signals" or DL WUS. A common denominator is that the sequences may be determined in advance, thereby reducing the complexity for the BS, </w:t>
      </w:r>
      <w:proofErr w:type="gramStart"/>
      <w:r>
        <w:t>in particular</w:t>
      </w:r>
      <w:proofErr w:type="gramEnd"/>
      <w:r>
        <w:t xml:space="preserve"> the BB. For power state modeling, companies including FUTUREWEI, CATT, vivo, and TCL/ITRI proposed introducing new power states specifically to reflect LPR operation, such as "Active UL using low power </w:t>
      </w:r>
      <w:proofErr w:type="gramStart"/>
      <w:r>
        <w:t>state</w:t>
      </w:r>
      <w:proofErr w:type="gramEnd"/>
      <w:r>
        <w:t xml:space="preserve">" </w:t>
      </w:r>
      <w:r>
        <w:lastRenderedPageBreak/>
        <w:t>for UL WUS reception or "Active DL using low power state" for light sync transmission. TCL/ITRI proposed a new Active LPR state with a relative power value of [1.1]. For antenna configuration, the LP mode is designed to use a smaller set of active antennas or TX/RX RUs than the MR, sometimes using ultra-narrow bandwidths (e.g., 5MHz/10MHz). This reduced hardware use is reflected in proposals by MediaTek, which suggest applying an additional scaling factor (</w:t>
      </w:r>
      <w:proofErr w:type="spellStart"/>
      <w:r>
        <w:rPr>
          <w:i/>
          <w:iCs/>
        </w:rPr>
        <w:t>s’</w:t>
      </w:r>
      <w:r>
        <w:rPr>
          <w:i/>
          <w:iCs/>
          <w:vertAlign w:val="subscript"/>
        </w:rPr>
        <w:t>a</w:t>
      </w:r>
      <w:proofErr w:type="spellEnd"/>
      <w:r>
        <w:t xml:space="preserve"> </w:t>
      </w:r>
      <w:r>
        <w:rPr>
          <w:rFonts w:ascii="Cambria Math" w:hAnsi="Cambria Math" w:cs="Cambria Math"/>
        </w:rPr>
        <w:t xml:space="preserve">∈ </w:t>
      </w:r>
      <w:r>
        <w:t>{1/2, 1/</w:t>
      </w:r>
      <w:proofErr w:type="gramStart"/>
      <w:r>
        <w:t>3})</w:t>
      </w:r>
      <w:proofErr w:type="gramEnd"/>
      <w:r>
        <w:t xml:space="preserve"> on top of existing scaling factors for LPR power consumption. Huawei proposes to introduce scaling for static power regarding #antenna elements and bandwidth,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{D,U}L</m:t>
            </m:r>
          </m:sup>
        </m:sSubSup>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3</m:t>
            </m:r>
          </m:sub>
        </m:sSub>
      </m:oMath>
      <w:r>
        <w:rPr>
          <w:rFonts w:eastAsiaTheme="minorEastAsia"/>
        </w:rPr>
        <w:t xml:space="preserve">. </w:t>
      </w:r>
      <w:r>
        <w:t xml:space="preserve">Crucially, the LP mode’s interaction with the MR introduces trade-offs: detection of a request (like UL WUS) triggers the MR wake-up, leading to an extended UE radio access delay because the MR must transition from deep sleep to active status, which takes approximately 40 </w:t>
      </w:r>
      <w:proofErr w:type="spellStart"/>
      <w:r>
        <w:t>ms</w:t>
      </w:r>
      <w:proofErr w:type="spellEnd"/>
      <w:r>
        <w:t xml:space="preserve"> for a CAT 1 BS. A major challenge highlighted by Ericsson is that DL/UL link performance (specifically for SSB, SIB1, and PRACH) must be equivalent to the MR to maintain consistent cell coverage and uplink RX sensitivity, otherwise the UE would have to transmit at higher power. Because meeting these constraints requires substantial parts of the radio (like PAs and local oscillators) to remain semi-active, the actual energy savings opportunities are questioned. Furthermore, cost aspects are a concern, as an LP mode requiring additional hardware increases costs for operators, though some companies argue the LP mode can be achieved by operating a subset of the MR hardware. Due to these unknowns, Ericsson explicitly proposed not updating the BS power model to include a LP mode unless a common understanding of its functionality can be reached.</w:t>
      </w:r>
    </w:p>
    <w:p w14:paraId="7BFD6E11" w14:textId="77777777" w:rsidR="00F977B9" w:rsidRDefault="004364C2">
      <w:pPr>
        <w:pStyle w:val="Heading4"/>
        <w:rPr>
          <w:lang w:val="en-US"/>
        </w:rPr>
      </w:pPr>
      <w:r>
        <w:rPr>
          <w:lang w:val="en-US"/>
        </w:rPr>
        <w:t>FL comments and proposals</w:t>
      </w:r>
    </w:p>
    <w:p w14:paraId="44746F1F" w14:textId="77777777" w:rsidR="00F977B9" w:rsidRDefault="004364C2">
      <w:pPr>
        <w:rPr>
          <w:lang w:eastAsia="zh-TW"/>
        </w:rPr>
      </w:pPr>
      <w:r>
        <w:rPr>
          <w:lang w:eastAsia="zh-TW"/>
        </w:rPr>
        <w:t>Regarding LPR, RAN1 was close to agreeing on the following proposal in the last meeting:</w:t>
      </w:r>
    </w:p>
    <w:p w14:paraId="41D7D64C" w14:textId="77777777" w:rsidR="00F977B9" w:rsidRDefault="004364C2">
      <w:pPr>
        <w:rPr>
          <w:rStyle w:val="Strong"/>
        </w:rPr>
      </w:pPr>
      <w:r>
        <w:rPr>
          <w:rStyle w:val="Strong"/>
        </w:rPr>
        <w:t>Study and evaluate BS aspects for NES regarding common signal transmission at least for initial access and the impact on UE performance and user experience, including, e.g.,</w:t>
      </w:r>
    </w:p>
    <w:p w14:paraId="1044F9E1" w14:textId="77777777" w:rsidR="00F977B9" w:rsidRDefault="004364C2">
      <w:pPr>
        <w:pStyle w:val="ListParagraph"/>
        <w:rPr>
          <w:rStyle w:val="Strong"/>
          <w:lang w:val="en-GB"/>
        </w:rPr>
      </w:pPr>
      <w:r>
        <w:rPr>
          <w:rStyle w:val="Strong"/>
          <w:lang w:val="en-GB"/>
        </w:rPr>
        <w:t>Power domain, e.g., Tx power,</w:t>
      </w:r>
    </w:p>
    <w:p w14:paraId="4132DF2A" w14:textId="77777777" w:rsidR="00F977B9" w:rsidRDefault="004364C2">
      <w:pPr>
        <w:pStyle w:val="ListParagraph"/>
        <w:rPr>
          <w:rStyle w:val="Strong"/>
          <w:lang w:val="en-GB"/>
        </w:rPr>
      </w:pPr>
      <w:r>
        <w:rPr>
          <w:rStyle w:val="Strong"/>
          <w:lang w:val="en-GB"/>
        </w:rPr>
        <w:t>Frequency domain, e.g., BW,</w:t>
      </w:r>
    </w:p>
    <w:p w14:paraId="57A83176" w14:textId="77777777" w:rsidR="00F977B9" w:rsidRDefault="004364C2">
      <w:pPr>
        <w:pStyle w:val="ListParagraph"/>
        <w:rPr>
          <w:rStyle w:val="Strong"/>
          <w:lang w:val="en-GB"/>
        </w:rPr>
      </w:pPr>
      <w:r>
        <w:rPr>
          <w:rStyle w:val="Strong"/>
          <w:lang w:val="en-GB"/>
        </w:rPr>
        <w:t>Spatial domain, e.g., #antennas,</w:t>
      </w:r>
    </w:p>
    <w:p w14:paraId="6A7E6896" w14:textId="77777777" w:rsidR="00F977B9" w:rsidRDefault="004364C2">
      <w:pPr>
        <w:pStyle w:val="ListParagraph"/>
        <w:rPr>
          <w:rStyle w:val="Strong"/>
        </w:rPr>
      </w:pPr>
      <w:r>
        <w:rPr>
          <w:rStyle w:val="Strong"/>
        </w:rPr>
        <w:t>Sleep state transitions.</w:t>
      </w:r>
    </w:p>
    <w:p w14:paraId="0E7F31D7" w14:textId="77777777" w:rsidR="00F977B9" w:rsidRDefault="00F977B9">
      <w:pPr>
        <w:rPr>
          <w:lang w:eastAsia="zh-TW"/>
        </w:rPr>
      </w:pPr>
    </w:p>
    <w:p w14:paraId="40A7B56F" w14:textId="77777777" w:rsidR="00F977B9" w:rsidRDefault="004364C2">
      <w:pPr>
        <w:rPr>
          <w:rFonts w:eastAsiaTheme="minorEastAsia"/>
        </w:rPr>
      </w:pPr>
      <w:r>
        <w:rPr>
          <w:lang w:eastAsia="zh-TW"/>
        </w:rPr>
        <w:t xml:space="preserve">It is FL’s view that the above agreement is not sufficiently complete for inclusion as is in the BS model. Since this is the last meeting for AI 11.5 EE, a more complete agreement is needed if the LP mode is to be supported. TS 38.864 already includes scaling for both BW and #antennas but further scaling could be justified since functionality would be limited to receiving or transmitting </w:t>
      </w:r>
      <w:r>
        <w:rPr>
          <w:i/>
          <w:iCs/>
          <w:lang w:eastAsia="zh-TW"/>
        </w:rPr>
        <w:t>sequences</w:t>
      </w:r>
      <w:r>
        <w:rPr>
          <w:lang w:eastAsia="zh-TW"/>
        </w:rPr>
        <w:t xml:space="preserve">, i.e., previously determined signals, e.g., sync, PBCH, PRACH. However, even a single active antenna requires substantial RF functionality up and running, why, in FL’s opinion, a linear scaling with, e.g., BW or #antennas is unreasonable. In lack of a better solution (offline discussions are particularly encouraged in this matter), it is assumed that 50 % is fixed and 50% is scalable of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rFonts w:eastAsiaTheme="minorEastAsia"/>
        </w:rPr>
        <w:t xml:space="preserve"> for a BS operating in a LP mode.</w:t>
      </w:r>
    </w:p>
    <w:p w14:paraId="23C15268" w14:textId="77777777" w:rsidR="00F977B9" w:rsidRDefault="004364C2">
      <w:pPr>
        <w:rPr>
          <w:lang w:eastAsia="zh-TW"/>
        </w:rPr>
      </w:pPr>
      <w:r>
        <w:rPr>
          <w:lang w:eastAsia="zh-TW"/>
        </w:rPr>
        <w:t xml:space="preserve">It is furthermore FL’s understanding that the remainder of the antenna elements </w:t>
      </w:r>
      <w:proofErr w:type="gramStart"/>
      <w:r>
        <w:rPr>
          <w:lang w:eastAsia="zh-TW"/>
        </w:rPr>
        <w:t>and also</w:t>
      </w:r>
      <w:proofErr w:type="gramEnd"/>
      <w:r>
        <w:rPr>
          <w:lang w:eastAsia="zh-TW"/>
        </w:rPr>
        <w:t xml:space="preserve"> the BB will assume some sleep mode. Consequently, there must also be some transition time and energy assumptions for a BS transitioning to/from its LP mode of operation. Considering parts of the BS are active, in FL’s view, that value should be closer to waking up from light sleep than deep sleep. For that reason, FL proposes:</w:t>
      </w:r>
    </w:p>
    <w:p w14:paraId="4712314D" w14:textId="77777777" w:rsidR="00CA6818" w:rsidRDefault="00CA6818" w:rsidP="00CA6818">
      <w:pPr>
        <w:rPr>
          <w:rStyle w:val="Strong"/>
        </w:rPr>
      </w:pPr>
      <w:r w:rsidRPr="00346C4B">
        <w:rPr>
          <w:rStyle w:val="Strong"/>
        </w:rPr>
        <w:t>FL Proposal </w:t>
      </w:r>
      <w:r w:rsidRPr="00346C4B">
        <w:rPr>
          <w:rStyle w:val="Strong"/>
        </w:rPr>
        <w:fldChar w:fldCharType="begin"/>
      </w:r>
      <w:r w:rsidRPr="00346C4B">
        <w:rPr>
          <w:rStyle w:val="Strong"/>
        </w:rPr>
        <w:instrText xml:space="preserve"> REF _Ref213920454 \r \h </w:instrText>
      </w:r>
      <w:r>
        <w:rPr>
          <w:rStyle w:val="Strong"/>
        </w:rPr>
        <w:instrText xml:space="preserve"> \* MERGEFORMAT </w:instrText>
      </w:r>
      <w:r w:rsidRPr="00346C4B">
        <w:rPr>
          <w:rStyle w:val="Strong"/>
        </w:rPr>
      </w:r>
      <w:r w:rsidRPr="00346C4B">
        <w:rPr>
          <w:rStyle w:val="Strong"/>
        </w:rPr>
        <w:fldChar w:fldCharType="separate"/>
      </w:r>
      <w:r w:rsidRPr="00346C4B">
        <w:rPr>
          <w:rStyle w:val="Strong"/>
        </w:rPr>
        <w:t>3.2.5</w:t>
      </w:r>
      <w:r w:rsidRPr="00346C4B">
        <w:rPr>
          <w:rStyle w:val="Strong"/>
        </w:rPr>
        <w:fldChar w:fldCharType="end"/>
      </w:r>
      <w:r w:rsidRPr="00346C4B">
        <w:rPr>
          <w:rStyle w:val="Strong"/>
        </w:rPr>
        <w:t>.1</w:t>
      </w:r>
      <w:r w:rsidRPr="00346C4B">
        <w:rPr>
          <w:b/>
          <w:bCs/>
        </w:rPr>
        <w:t xml:space="preserve"> (1st round; high priority):</w:t>
      </w:r>
    </w:p>
    <w:p w14:paraId="1FFA3562" w14:textId="77777777" w:rsidR="00CA6818" w:rsidRDefault="00CA6818" w:rsidP="00CA6818">
      <w:pPr>
        <w:rPr>
          <w:rStyle w:val="Strong"/>
        </w:rPr>
      </w:pPr>
      <w:r>
        <w:rPr>
          <w:rStyle w:val="Strong"/>
        </w:rPr>
        <w:t>A BS LP mode includes transmission and reception of predetermined deterministic sequences. The following scaling methods are used to allow modeling of a BS operating in a LP mode:</w:t>
      </w:r>
    </w:p>
    <w:p w14:paraId="5CDEC558" w14:textId="77777777" w:rsidR="00CA6818" w:rsidRPr="001F6D4E" w:rsidRDefault="00000000"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rPr>
                          </m:ctrlPr>
                        </m:sSubPr>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r>
                            <w:rPr>
                              <w:rFonts w:ascii="Cambria Math" w:hAnsi="Cambria Math"/>
                              <w:lang w:eastAsia="zh-CN"/>
                            </w:rPr>
                            <m:t>P</m:t>
                          </m:r>
                          <m:ctrlPr>
                            <w:rPr>
                              <w:rFonts w:ascii="Cambria Math" w:eastAsiaTheme="minorEastAsia" w:hAnsi="Cambria Math"/>
                              <w:lang w:eastAsia="zh-TW"/>
                            </w:rPr>
                          </m:ctrlPr>
                        </m:e>
                        <m:sub>
                          <m:r>
                            <m:rPr>
                              <m:sty m:val="p"/>
                            </m:rPr>
                            <w:rPr>
                              <w:rFonts w:ascii="Cambria Math" w:hAnsi="Cambria Math"/>
                              <w:lang w:eastAsia="zh-CN"/>
                            </w:rPr>
                            <m:t>3</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f>
                        <m:fPr>
                          <m:ctrlPr>
                            <w:rPr>
                              <w:rFonts w:ascii="Cambria Math" w:hAnsi="Cambria Math"/>
                              <w:color w:val="FF0000"/>
                              <w:lang w:eastAsia="zh-CN"/>
                            </w:rPr>
                          </m:ctrlPr>
                        </m:fPr>
                        <m:num>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rPr>
                                  </m:ctrlPr>
                                </m:e>
                                <m:sub>
                                  <m:r>
                                    <m:rPr>
                                      <m:sty m:val="p"/>
                                    </m:rPr>
                                    <w:rPr>
                                      <w:rFonts w:ascii="Cambria Math" w:hAnsi="Cambria Math"/>
                                      <w:color w:val="FF0000"/>
                                      <w:lang w:eastAsia="zh-CN"/>
                                    </w:rPr>
                                    <m:t>a</m:t>
                                  </m:r>
                                </m:sub>
                              </m:sSub>
                              <m:r>
                                <m:rPr>
                                  <m:sty m:val="p"/>
                                </m:rP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s</m:t>
                                  </m:r>
                                </m:e>
                                <m:sub>
                                  <m:r>
                                    <w:rPr>
                                      <w:rFonts w:ascii="Cambria Math" w:hAnsi="Cambria Math"/>
                                      <w:color w:val="FF0000"/>
                                      <w:lang w:eastAsia="zh-CN"/>
                                    </w:rPr>
                                    <m:t>f</m:t>
                                  </m:r>
                                </m:sub>
                              </m:sSub>
                            </m:e>
                          </m:d>
                        </m:num>
                        <m:den>
                          <m:r>
                            <m:rPr>
                              <m:sty m:val="p"/>
                            </m:rPr>
                            <w:rPr>
                              <w:rFonts w:ascii="Cambria Math" w:hAnsi="Cambria Math"/>
                              <w:color w:val="FF0000"/>
                              <w:lang w:eastAsia="zh-CN"/>
                            </w:rPr>
                            <m:t>2</m:t>
                          </m:r>
                        </m:den>
                      </m:f>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6945AB84" w14:textId="77777777" w:rsidR="00CA6818" w:rsidRDefault="00CA6818" w:rsidP="00CA6818">
      <w:pPr>
        <w:rPr>
          <w:rStyle w:val="Strong"/>
        </w:rPr>
      </w:pPr>
      <w:r>
        <w:rPr>
          <w:rStyle w:val="Strong"/>
        </w:rPr>
        <w:t>The same transition time and energy values as for light sleep are used for BS transitioning to/from its LP mode.</w:t>
      </w:r>
    </w:p>
    <w:p w14:paraId="30D1CC08" w14:textId="77777777" w:rsidR="00CA6818" w:rsidRDefault="00CA6818" w:rsidP="00CA6818">
      <w:pPr>
        <w:rPr>
          <w:rStyle w:val="Strong"/>
        </w:rPr>
      </w:pPr>
    </w:p>
    <w:p w14:paraId="7B8D2A04" w14:textId="77777777" w:rsidR="00CA6818" w:rsidRPr="00591005" w:rsidRDefault="00CA6818" w:rsidP="00CA681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191D6DB" w14:textId="77777777" w:rsidR="00CA6818" w:rsidRPr="004612C4" w:rsidRDefault="00CA6818" w:rsidP="00CA6818">
      <w:r>
        <w:t xml:space="preserve">This is a controversial topic that may need more discussion. </w:t>
      </w:r>
      <w:r w:rsidRPr="004612C4">
        <w:t xml:space="preserve">In FL’s view, </w:t>
      </w:r>
      <w:r>
        <w:t xml:space="preserve">it is reasonable to modify the static power considering the reduced functionality. How it should be done can be discussed, FL proposal above </w:t>
      </w:r>
      <w:proofErr w:type="gramStart"/>
      <w:r>
        <w:t>use</w:t>
      </w:r>
      <w:proofErr w:type="gramEnd"/>
      <w:r>
        <w:t xml:space="preserve"> a 50/50 split, whereas Huawei in their comments below propose a more scalable approach:</w:t>
      </w:r>
    </w:p>
    <w:p w14:paraId="02EC960F" w14:textId="77777777" w:rsidR="00CA6818" w:rsidRDefault="00000000" w:rsidP="00CA6818">
      <w:pPr>
        <w:rPr>
          <w:rStyle w:val="Strong"/>
        </w:rPr>
      </w:pPr>
      <m:oMathPara>
        <m:oMath>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oMath>
      </m:oMathPara>
    </w:p>
    <w:p w14:paraId="494572B9" w14:textId="77777777" w:rsidR="00CA6818" w:rsidRDefault="00CA6818" w:rsidP="00CA6818">
      <w:r>
        <w:t xml:space="preserve">In FL’s view, Huawei’s update provides a clearer relation between the different states </w:t>
      </w:r>
      <w:proofErr w:type="gramStart"/>
      <w:r>
        <w:t>and also</w:t>
      </w:r>
      <w:proofErr w:type="gramEnd"/>
      <w:r>
        <w:t xml:space="preserve"> naturally allows for different implementations, e.g., sleep levels of remaining HW. FL proposal is updated to reflect this.</w:t>
      </w:r>
    </w:p>
    <w:p w14:paraId="084F02AC" w14:textId="77777777" w:rsidR="00CA6818" w:rsidRDefault="00CA6818" w:rsidP="00CA6818"/>
    <w:p w14:paraId="5A263455" w14:textId="77777777" w:rsidR="00CA6818" w:rsidRDefault="00CA6818" w:rsidP="00CA6818">
      <w:pPr>
        <w:rPr>
          <w:rStyle w:val="Strong"/>
        </w:rPr>
      </w:pPr>
      <w:r>
        <w:rPr>
          <w:rStyle w:val="Strong"/>
          <w:highlight w:val="yellow"/>
        </w:rPr>
        <w:t>FL Proposal </w:t>
      </w:r>
      <w:r>
        <w:rPr>
          <w:rStyle w:val="Strong"/>
          <w:highlight w:val="yellow"/>
        </w:rPr>
        <w:fldChar w:fldCharType="begin"/>
      </w:r>
      <w:r>
        <w:rPr>
          <w:rStyle w:val="Strong"/>
          <w:highlight w:val="yellow"/>
        </w:rPr>
        <w:instrText xml:space="preserve"> REF _Ref213920454 \r \h </w:instrText>
      </w:r>
      <w:r>
        <w:rPr>
          <w:rStyle w:val="Strong"/>
          <w:highlight w:val="yellow"/>
        </w:rPr>
      </w:r>
      <w:r>
        <w:rPr>
          <w:rStyle w:val="Strong"/>
          <w:highlight w:val="yellow"/>
        </w:rPr>
        <w:fldChar w:fldCharType="separate"/>
      </w:r>
      <w:r>
        <w:rPr>
          <w:rStyle w:val="Strong"/>
          <w:highlight w:val="yellow"/>
        </w:rPr>
        <w:t>3.2.5</w:t>
      </w:r>
      <w:r>
        <w:rPr>
          <w:rStyle w:val="Strong"/>
          <w:highlight w:val="yellow"/>
        </w:rPr>
        <w:fldChar w:fldCharType="end"/>
      </w:r>
      <w:r>
        <w:rPr>
          <w:rStyle w:val="Strong"/>
          <w:highlight w:val="yellow"/>
        </w:rPr>
        <w:t>.1</w:t>
      </w:r>
      <w:r>
        <w:rPr>
          <w:b/>
          <w:bCs/>
          <w:highlight w:val="yellow"/>
        </w:rPr>
        <w:t xml:space="preserve"> (1st round; high priority):</w:t>
      </w:r>
    </w:p>
    <w:p w14:paraId="06B29565" w14:textId="77777777" w:rsidR="00CA6818" w:rsidRDefault="00CA6818" w:rsidP="00CA6818">
      <w:pPr>
        <w:rPr>
          <w:rStyle w:val="Strong"/>
        </w:rPr>
      </w:pPr>
      <w:r>
        <w:rPr>
          <w:rStyle w:val="Strong"/>
        </w:rPr>
        <w:t>A BS LP mode includes transmission and reception of predetermined deterministic sequences. The following scaling methods are used to allow modeling of a BS operating in a LP mode:</w:t>
      </w:r>
    </w:p>
    <w:p w14:paraId="0C1A087B" w14:textId="67B48EDB" w:rsidR="00CA6818" w:rsidRPr="001F6D4E" w:rsidRDefault="00000000" w:rsidP="00CA6818">
      <w:pPr>
        <w:rPr>
          <w:rFonts w:eastAsiaTheme="minorEastAsia"/>
          <w:highlight w:val="yellow"/>
          <w:lang w:eastAsia="zh-TW"/>
        </w:rPr>
      </w:pPr>
      <m:oMathPara>
        <m:oMath>
          <m:m>
            <m:mPr>
              <m:mcs>
                <m:mc>
                  <m:mcPr>
                    <m:count m:val="2"/>
                    <m:mcJc m:val="center"/>
                  </m:mcPr>
                </m:mc>
              </m:mcs>
              <m:ctrlPr>
                <w:rPr>
                  <w:rFonts w:ascii="Cambria Math" w:eastAsiaTheme="minorEastAsia" w:hAnsi="Cambria Math"/>
                  <w:lang w:eastAsia="zh-TW"/>
                </w:rPr>
              </m:ctrlPr>
            </m:mPr>
            <m:mr>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highlight w:val="yellow"/>
                            </w:rPr>
                          </m:ctrlPr>
                        </m:sSubPr>
                        <m:e>
                          <m:sSub>
                            <m:sSubPr>
                              <m:ctrlPr>
                                <w:rPr>
                                  <w:rFonts w:ascii="Cambria Math" w:hAnsi="Cambria Math"/>
                                  <w:color w:val="FF0000"/>
                                  <w:highlight w:val="yellow"/>
                                  <w:lang w:eastAsia="zh-CN"/>
                                </w:rPr>
                              </m:ctrlPr>
                            </m:sSubPr>
                            <m:e>
                              <m:r>
                                <m:rPr>
                                  <m:sty m:val="p"/>
                                </m:rPr>
                                <w:rPr>
                                  <w:rFonts w:ascii="Cambria Math" w:hAnsi="Cambria Math"/>
                                  <w:color w:val="FF0000"/>
                                  <w:highlight w:val="yellow"/>
                                  <w:lang w:eastAsia="zh-CN"/>
                                </w:rPr>
                                <m:t>s</m:t>
                              </m:r>
                            </m:e>
                            <m:sub>
                              <m:r>
                                <m:rPr>
                                  <m:sty m:val="p"/>
                                </m:rPr>
                                <w:rPr>
                                  <w:rFonts w:ascii="Cambria Math" w:hAnsi="Cambria Math"/>
                                  <w:color w:val="FF0000"/>
                                  <w:highlight w:val="yellow"/>
                                  <w:lang w:eastAsia="zh-CN"/>
                                </w:rPr>
                                <m:t>a</m:t>
                              </m:r>
                            </m:sub>
                          </m:sSub>
                          <m:r>
                            <w:rPr>
                              <w:rFonts w:ascii="Cambria Math" w:hAnsi="Cambria Math"/>
                              <w:color w:val="FF0000"/>
                              <w:highlight w:val="yellow"/>
                              <w:lang w:eastAsia="zh-CN"/>
                            </w:rPr>
                            <m:t>*</m:t>
                          </m:r>
                          <m:r>
                            <w:rPr>
                              <w:rFonts w:ascii="Cambria Math" w:hAnsi="Cambria Math"/>
                              <w:highlight w:val="yellow"/>
                              <w:lang w:eastAsia="zh-CN"/>
                            </w:rPr>
                            <m:t>P</m:t>
                          </m:r>
                          <m:ctrlPr>
                            <w:rPr>
                              <w:rFonts w:ascii="Cambria Math" w:eastAsiaTheme="minorEastAsia" w:hAnsi="Cambria Math"/>
                              <w:highlight w:val="yellow"/>
                              <w:lang w:eastAsia="zh-TW"/>
                            </w:rPr>
                          </m:ctrlPr>
                        </m:e>
                        <m:sub>
                          <m:r>
                            <m:rPr>
                              <m:sty m:val="p"/>
                            </m:rPr>
                            <w:rPr>
                              <w:rFonts w:ascii="Cambria Math" w:hAnsi="Cambria Math"/>
                              <w:highlight w:val="yellow"/>
                              <w:lang w:eastAsia="zh-CN"/>
                            </w:rPr>
                            <m:t>3</m:t>
                          </m:r>
                        </m:sub>
                      </m:sSub>
                      <m:r>
                        <w:rPr>
                          <w:rFonts w:ascii="Cambria Math" w:hAnsi="Cambria Math"/>
                          <w:color w:val="FF0000"/>
                          <w:highlight w:val="yellow"/>
                          <w:lang w:eastAsia="zh-CN"/>
                        </w:rPr>
                        <m:t>+</m:t>
                      </m:r>
                      <m:d>
                        <m:dPr>
                          <m:ctrlPr>
                            <w:rPr>
                              <w:rFonts w:ascii="Cambria Math" w:hAnsi="Cambria Math"/>
                              <w:i/>
                              <w:color w:val="FF0000"/>
                              <w:highlight w:val="yellow"/>
                              <w:lang w:eastAsia="zh-CN"/>
                            </w:rPr>
                          </m:ctrlPr>
                        </m:dPr>
                        <m:e>
                          <m:r>
                            <w:rPr>
                              <w:rFonts w:ascii="Cambria Math" w:hAnsi="Cambria Math"/>
                              <w:color w:val="FF0000"/>
                              <w:highlight w:val="yellow"/>
                              <w:lang w:eastAsia="zh-CN"/>
                            </w:rPr>
                            <m:t>1-</m:t>
                          </m:r>
                          <m:sSub>
                            <m:sSubPr>
                              <m:ctrlPr>
                                <w:rPr>
                                  <w:rFonts w:ascii="Cambria Math" w:hAnsi="Cambria Math"/>
                                  <w:i/>
                                  <w:color w:val="FF0000"/>
                                  <w:highlight w:val="yellow"/>
                                  <w:lang w:eastAsia="zh-CN"/>
                                </w:rPr>
                              </m:ctrlPr>
                            </m:sSubPr>
                            <m:e>
                              <m:r>
                                <w:rPr>
                                  <w:rFonts w:ascii="Cambria Math" w:hAnsi="Cambria Math"/>
                                  <w:color w:val="FF0000"/>
                                  <w:highlight w:val="yellow"/>
                                  <w:lang w:eastAsia="zh-CN"/>
                                </w:rPr>
                                <m:t>s</m:t>
                              </m:r>
                            </m:e>
                            <m:sub>
                              <m:r>
                                <w:rPr>
                                  <w:rFonts w:ascii="Cambria Math" w:hAnsi="Cambria Math"/>
                                  <w:color w:val="FF0000"/>
                                  <w:highlight w:val="yellow"/>
                                  <w:lang w:eastAsia="zh-CN"/>
                                </w:rPr>
                                <m:t>a</m:t>
                              </m:r>
                            </m:sub>
                          </m:sSub>
                        </m:e>
                      </m:d>
                      <m:r>
                        <w:rPr>
                          <w:rFonts w:ascii="Cambria Math" w:hAnsi="Cambria Math"/>
                          <w:color w:val="FF0000"/>
                          <w:highlight w:val="yellow"/>
                          <w:lang w:eastAsia="zh-CN"/>
                        </w:rPr>
                        <m:t>*</m:t>
                      </m:r>
                      <m:sSub>
                        <m:sSubPr>
                          <m:ctrlPr>
                            <w:rPr>
                              <w:rFonts w:ascii="Cambria Math" w:hAnsi="Cambria Math"/>
                              <w:i/>
                              <w:color w:val="FF0000"/>
                              <w:highlight w:val="yellow"/>
                              <w:lang w:eastAsia="zh-CN"/>
                            </w:rPr>
                          </m:ctrlPr>
                        </m:sSubPr>
                        <m:e>
                          <m:r>
                            <w:rPr>
                              <w:rFonts w:ascii="Cambria Math" w:hAnsi="Cambria Math"/>
                              <w:color w:val="FF0000"/>
                              <w:highlight w:val="yellow"/>
                              <w:lang w:eastAsia="zh-CN"/>
                            </w:rPr>
                            <m:t>P</m:t>
                          </m:r>
                        </m:e>
                        <m:sub>
                          <m:r>
                            <w:rPr>
                              <w:rFonts w:ascii="Cambria Math" w:hAnsi="Cambria Math"/>
                              <w:color w:val="FF0000"/>
                              <w:highlight w:val="yellow"/>
                              <w:lang w:eastAsia="zh-CN"/>
                            </w:rPr>
                            <m:t>i</m:t>
                          </m:r>
                        </m:sub>
                      </m:sSub>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e>
              <m:e>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napToGrid w:val="0"/>
                              <w:sz w:val="24"/>
                              <w:szCs w:val="21"/>
                            </w:rPr>
                            <m:t>P</m:t>
                          </m:r>
                          <m:ctrlPr>
                            <w:rPr>
                              <w:rFonts w:ascii="Cambria Math" w:eastAsiaTheme="minorEastAsia" w:hAnsi="Cambria Math"/>
                              <w:lang w:eastAsia="zh-TW"/>
                            </w:rPr>
                          </m:ctrlPr>
                        </m:e>
                        <m:sup>
                          <m:r>
                            <w:rPr>
                              <w:rFonts w:ascii="Cambria Math" w:hAnsi="Cambria Math"/>
                              <w:snapToGrid w:val="0"/>
                              <w:sz w:val="24"/>
                              <w:szCs w:val="21"/>
                            </w:rPr>
                            <m:t>UL</m:t>
                          </m:r>
                        </m:sup>
                      </m:sSup>
                    </m:e>
                    <m:e>
                      <m:r>
                        <m:rPr>
                          <m:sty m:val="p"/>
                        </m:rPr>
                        <w:rPr>
                          <w:rFonts w:ascii="Cambria Math" w:eastAsiaTheme="minorEastAsia" w:hAnsi="Cambria Math"/>
                          <w:lang w:eastAsia="zh-TW"/>
                        </w:rPr>
                        <m:t>=</m:t>
                      </m:r>
                    </m:e>
                    <m:e>
                      <m:sSubSup>
                        <m:sSubSupPr>
                          <m:ctrlPr>
                            <w:rPr>
                              <w:rFonts w:ascii="Cambria Math" w:hAnsi="Cambria Math"/>
                              <w:snapToGrid w:val="0"/>
                              <w:sz w:val="24"/>
                              <w:szCs w:val="21"/>
                            </w:rPr>
                          </m:ctrlPr>
                        </m:sSubSupPr>
                        <m:e>
                          <m:r>
                            <w:rPr>
                              <w:rFonts w:ascii="Cambria Math" w:hAnsi="Cambria Math"/>
                              <w:snapToGrid w:val="0"/>
                              <w:sz w:val="24"/>
                              <w:szCs w:val="21"/>
                            </w:rPr>
                            <m:t>P</m:t>
                          </m:r>
                          <m:ctrlPr>
                            <w:rPr>
                              <w:rFonts w:ascii="Cambria Math" w:eastAsiaTheme="minorEastAsia" w:hAnsi="Cambria Math"/>
                              <w:lang w:eastAsia="zh-TW"/>
                            </w:rPr>
                          </m:ctrlPr>
                        </m:e>
                        <m:sub>
                          <m:r>
                            <w:rPr>
                              <w:rFonts w:ascii="Cambria Math" w:hAnsi="Cambria Math"/>
                              <w:snapToGrid w:val="0"/>
                              <w:sz w:val="24"/>
                              <w:szCs w:val="21"/>
                            </w:rPr>
                            <m:t>static</m:t>
                          </m:r>
                        </m:sub>
                        <m:sup>
                          <m:r>
                            <w:rPr>
                              <w:rFonts w:ascii="Cambria Math" w:hAnsi="Cambria Math"/>
                              <w:snapToGrid w:val="0"/>
                              <w:sz w:val="24"/>
                              <w:szCs w:val="21"/>
                            </w:rPr>
                            <m:t>UL</m:t>
                          </m:r>
                        </m:sup>
                      </m:sSubSup>
                      <m:r>
                        <m:rPr>
                          <m:sty m:val="p"/>
                        </m:rPr>
                        <w:rPr>
                          <w:rFonts w:ascii="Cambria Math" w:hAnsi="Cambria Math"/>
                          <w:snapToGrid w:val="0"/>
                          <w:sz w:val="24"/>
                          <w:szCs w:val="21"/>
                        </w:rPr>
                        <m:t>+</m:t>
                      </m:r>
                      <m:sSubSup>
                        <m:sSubSupPr>
                          <m:ctrlPr>
                            <w:rPr>
                              <w:rFonts w:ascii="Cambria Math" w:hAnsi="Cambria Math"/>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static</m:t>
                          </m:r>
                        </m:sub>
                        <m:sup>
                          <m:r>
                            <w:rPr>
                              <w:rFonts w:ascii="Cambria Math" w:hAnsi="Cambria Math"/>
                              <w:lang w:eastAsia="zh-CN"/>
                            </w:rPr>
                            <m:t>UL</m:t>
                          </m:r>
                        </m:sup>
                      </m:sSubSup>
                    </m:e>
                    <m:e>
                      <m:r>
                        <m:rPr>
                          <m:sty m:val="p"/>
                        </m:rPr>
                        <w:rPr>
                          <w:rFonts w:ascii="Cambria Math" w:eastAsiaTheme="minorEastAsia" w:hAnsi="Cambria Math"/>
                          <w:lang w:eastAsia="zh-TW"/>
                        </w:rPr>
                        <m:t>=</m:t>
                      </m:r>
                    </m:e>
                    <m:e>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lang w:eastAsia="zh-CN"/>
                            </w:rPr>
                          </m:ctrlPr>
                        </m:sSubPr>
                        <m:e>
                          <m:r>
                            <w:rPr>
                              <w:rFonts w:ascii="Cambria Math" w:hAnsi="Cambria Math"/>
                              <w:lang w:eastAsia="zh-CN"/>
                            </w:rPr>
                            <m:t>P</m:t>
                          </m:r>
                          <m:ctrlPr>
                            <w:rPr>
                              <w:rFonts w:ascii="Cambria Math" w:hAnsi="Cambria Math"/>
                              <w:color w:val="FF0000"/>
                              <w:lang w:eastAsia="zh-CN"/>
                            </w:rPr>
                          </m:ctrlPr>
                        </m:e>
                        <m:sub>
                          <m:r>
                            <m:rPr>
                              <m:sty m:val="p"/>
                            </m:rPr>
                            <w:rPr>
                              <w:rFonts w:ascii="Cambria Math" w:hAnsi="Cambria Math"/>
                              <w:lang w:eastAsia="zh-CN"/>
                            </w:rPr>
                            <m:t>3</m:t>
                          </m:r>
                        </m:sub>
                      </m:sSub>
                      <m:r>
                        <w:rPr>
                          <w:rFonts w:ascii="Cambria Math" w:hAnsi="Cambria Math"/>
                          <w:color w:val="FF0000"/>
                          <w:lang w:eastAsia="zh-CN"/>
                        </w:rPr>
                        <m:t>+</m:t>
                      </m:r>
                      <m:d>
                        <m:dPr>
                          <m:ctrlPr>
                            <w:rPr>
                              <w:rFonts w:ascii="Cambria Math" w:hAnsi="Cambria Math"/>
                              <w:i/>
                              <w:color w:val="FF0000"/>
                              <w:lang w:eastAsia="zh-CN"/>
                            </w:rPr>
                          </m:ctrlPr>
                        </m:dPr>
                        <m:e>
                          <m:r>
                            <w:rPr>
                              <w:rFonts w:ascii="Cambria Math" w:hAnsi="Cambria Math"/>
                              <w:color w:val="FF0000"/>
                              <w:lang w:eastAsia="zh-CN"/>
                            </w:rPr>
                            <m:t>1-</m:t>
                          </m:r>
                          <m:sSub>
                            <m:sSubPr>
                              <m:ctrlPr>
                                <w:rPr>
                                  <w:rFonts w:ascii="Cambria Math" w:hAnsi="Cambria Math"/>
                                  <w:i/>
                                  <w:color w:val="FF0000"/>
                                  <w:lang w:eastAsia="zh-CN"/>
                                </w:rPr>
                              </m:ctrlPr>
                            </m:sSubPr>
                            <m:e>
                              <m:r>
                                <w:rPr>
                                  <w:rFonts w:ascii="Cambria Math" w:hAnsi="Cambria Math"/>
                                  <w:color w:val="FF0000"/>
                                  <w:lang w:eastAsia="zh-CN"/>
                                </w:rPr>
                                <m:t>s</m:t>
                              </m:r>
                            </m:e>
                            <m:sub>
                              <m: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UL</m:t>
                          </m:r>
                        </m:sup>
                      </m:sSubSup>
                    </m:e>
                    <m:e>
                      <m:r>
                        <m:rPr>
                          <m:sty m:val="p"/>
                        </m:rPr>
                        <w:rPr>
                          <w:rFonts w:ascii="Cambria Math" w:eastAsiaTheme="minorEastAsia" w:hAnsi="Cambria Math"/>
                          <w:lang w:eastAsia="zh-TW"/>
                        </w:rPr>
                        <m:t>=</m:t>
                      </m:r>
                    </m:e>
                    <m:e>
                      <m:sSubSup>
                        <m:sSubSupPr>
                          <m:ctrlPr>
                            <w:rPr>
                              <w:rFonts w:ascii="Cambria Math" w:hAnsi="Cambria Math"/>
                            </w:rPr>
                          </m:ctrlPr>
                        </m:sSubSupPr>
                        <m:e>
                          <m:sSub>
                            <m:sSubPr>
                              <m:ctrlPr>
                                <w:rPr>
                                  <w:rFonts w:ascii="Cambria Math" w:hAnsi="Cambria Math"/>
                                </w:rPr>
                              </m:ctrlPr>
                            </m:sSubPr>
                            <m:e>
                              <m:r>
                                <w:rPr>
                                  <w:rFonts w:ascii="Cambria Math" w:hAnsi="Cambria Math"/>
                                </w:rPr>
                                <m:t>s</m:t>
                              </m:r>
                              <m:ctrlPr>
                                <w:rPr>
                                  <w:rFonts w:ascii="Cambria Math" w:eastAsia="Cambria Math" w:hAnsi="Cambria Math" w:cs="Cambria Math"/>
                                </w:rPr>
                              </m:ctrlPr>
                            </m:e>
                            <m:sub>
                              <m:r>
                                <w:rPr>
                                  <w:rFonts w:ascii="Cambria Math" w:hAnsi="Cambria Math"/>
                                </w:rPr>
                                <m:t>a</m:t>
                              </m:r>
                            </m:sub>
                          </m:sSub>
                          <m:r>
                            <m:rPr>
                              <m:sty m:val="p"/>
                            </m:rPr>
                            <w:rPr>
                              <w:rFonts w:ascii="Cambria Math" w:hAnsi="Cambria Math"/>
                            </w:rPr>
                            <m:t>*</m:t>
                          </m:r>
                          <m:r>
                            <w:rPr>
                              <w:rFonts w:ascii="Cambria Math" w:hAnsi="Cambria Math"/>
                            </w:rPr>
                            <m:t>P</m:t>
                          </m:r>
                          <m:ctrlPr>
                            <w:rPr>
                              <w:rFonts w:ascii="Cambria Math" w:eastAsiaTheme="minorEastAsia" w:hAnsi="Cambria Math"/>
                              <w:lang w:eastAsia="zh-TW"/>
                            </w:rPr>
                          </m:ctrlPr>
                        </m:e>
                        <m:sub>
                          <m:r>
                            <w:rPr>
                              <w:rFonts w:ascii="Cambria Math" w:hAnsi="Cambria Math"/>
                            </w:rPr>
                            <m:t>dyn</m:t>
                          </m:r>
                          <m:r>
                            <m:rPr>
                              <m:sty m:val="p"/>
                            </m:rPr>
                            <w:rPr>
                              <w:rFonts w:ascii="Cambria Math" w:hAnsi="Cambria Math"/>
                            </w:rPr>
                            <m:t>,</m:t>
                          </m:r>
                          <m:r>
                            <w:rPr>
                              <w:rFonts w:ascii="Cambria Math" w:hAnsi="Cambria Math"/>
                            </w:rPr>
                            <m:t>ante</m:t>
                          </m:r>
                        </m:sub>
                        <m:sup>
                          <m:r>
                            <w:rPr>
                              <w:rFonts w:ascii="Cambria Math" w:hAnsi="Cambria Math"/>
                            </w:rPr>
                            <m:t>UL</m:t>
                          </m:r>
                        </m:sup>
                      </m:sSubSup>
                      <m:ctrlPr>
                        <w:rPr>
                          <w:rFonts w:ascii="Cambria Math" w:eastAsia="Cambria Math" w:hAnsi="Cambria Math" w:cs="Cambria Math"/>
                          <w:lang w:eastAsia="zh-TW"/>
                        </w:rPr>
                      </m:ctrlPr>
                    </m:e>
                  </m:mr>
                  <m:mr>
                    <m:e>
                      <m:sSubSup>
                        <m:sSubSupPr>
                          <m:ctrlPr>
                            <w:rPr>
                              <w:rFonts w:ascii="Cambria Math" w:hAnsi="Cambria Math"/>
                              <w:lang w:eastAsia="zh-CN"/>
                            </w:rPr>
                          </m:ctrlPr>
                        </m:sSubSupPr>
                        <m:e>
                          <m:r>
                            <w:rPr>
                              <w:rFonts w:ascii="Cambria Math" w:hAnsi="Cambria Math"/>
                              <w:lang w:eastAsia="zh-CN"/>
                            </w:rPr>
                            <m:t>P</m:t>
                          </m:r>
                          <m:ctrlPr>
                            <w:rPr>
                              <w:rFonts w:ascii="Cambria Math" w:eastAsia="Cambria Math" w:hAnsi="Cambria Math" w:cs="Cambria Math"/>
                              <w:lang w:eastAsia="zh-TW"/>
                            </w:rPr>
                          </m:ctrlP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ctrlPr>
                        <w:rPr>
                          <w:rFonts w:ascii="Cambria Math" w:eastAsia="Cambria Math" w:hAnsi="Cambria Math" w:cs="Cambria Math"/>
                          <w:lang w:eastAsia="zh-TW"/>
                        </w:rPr>
                      </m:ctrlPr>
                    </m:e>
                    <m:e>
                      <m:r>
                        <m:rPr>
                          <m:sty m:val="p"/>
                        </m:rPr>
                        <w:rPr>
                          <w:rFonts w:ascii="Cambria Math" w:eastAsia="Cambria Math" w:hAnsi="Cambria Math" w:cs="Cambria Math"/>
                          <w:lang w:eastAsia="zh-TW"/>
                        </w:rPr>
                        <m:t>=</m:t>
                      </m:r>
                      <m:ctrlPr>
                        <w:rPr>
                          <w:rFonts w:ascii="Cambria Math" w:eastAsia="Cambria Math" w:hAnsi="Cambria Math" w:cs="Cambria Math"/>
                          <w:lang w:eastAsia="zh-TW"/>
                        </w:rPr>
                      </m:ctrlPr>
                    </m:e>
                    <m:e>
                      <m:sSub>
                        <m:sSubPr>
                          <m:ctrlPr>
                            <w:rPr>
                              <w:rFonts w:ascii="Cambria Math" w:hAnsi="Cambria Math"/>
                              <w:lang w:eastAsia="zh-CN"/>
                            </w:rPr>
                          </m:ctrlPr>
                        </m:sSubPr>
                        <m:e>
                          <m:r>
                            <w:rPr>
                              <w:rFonts w:ascii="Cambria Math" w:hAnsi="Cambria Math"/>
                              <w:lang w:eastAsia="zh-CN"/>
                            </w:rPr>
                            <m:t>P</m:t>
                          </m:r>
                          <m:ctrlPr>
                            <w:rPr>
                              <w:rFonts w:ascii="Cambria Math" w:eastAsia="Cambria Math" w:hAnsi="Cambria Math" w:cs="Cambria Math"/>
                              <w:lang w:eastAsia="zh-TW"/>
                            </w:rPr>
                          </m:ctrlP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e>
                  </m:mr>
                </m:m>
              </m:e>
            </m:mr>
          </m:m>
        </m:oMath>
      </m:oMathPara>
    </w:p>
    <w:p w14:paraId="15E2D4C1" w14:textId="5DC4006B" w:rsidR="00F977B9" w:rsidRDefault="00CA6818" w:rsidP="00CA6818">
      <w:pPr>
        <w:rPr>
          <w:rStyle w:val="Strong"/>
        </w:rPr>
      </w:pPr>
      <w:r>
        <w:rPr>
          <w:rStyle w:val="Strong"/>
        </w:rPr>
        <w:t xml:space="preserve">where </w:t>
      </w:r>
      <w:r w:rsidRPr="00B2504A">
        <w:rPr>
          <w:rStyle w:val="Strong"/>
          <w:i/>
          <w:iCs/>
        </w:rPr>
        <w:t>P</w:t>
      </w:r>
      <w:r w:rsidRPr="00B2504A">
        <w:rPr>
          <w:rStyle w:val="Strong"/>
          <w:i/>
          <w:iCs/>
          <w:vertAlign w:val="subscript"/>
        </w:rPr>
        <w:t>i</w:t>
      </w:r>
      <w:r>
        <w:rPr>
          <w:rStyle w:val="Strong"/>
        </w:rPr>
        <w:t xml:space="preserve"> is the relative power values (</w:t>
      </w:r>
      <w:r w:rsidRPr="00B2504A">
        <w:rPr>
          <w:rStyle w:val="Strong"/>
          <w:i/>
          <w:iCs/>
        </w:rPr>
        <w:t>P</w:t>
      </w:r>
      <w:r w:rsidRPr="00B2504A">
        <w:rPr>
          <w:rStyle w:val="Strong"/>
          <w:i/>
          <w:iCs/>
          <w:vertAlign w:val="subscript"/>
        </w:rPr>
        <w:t>1</w:t>
      </w:r>
      <w:r>
        <w:rPr>
          <w:rStyle w:val="Strong"/>
        </w:rPr>
        <w:t xml:space="preserve"> or </w:t>
      </w:r>
      <w:r w:rsidRPr="00B2504A">
        <w:rPr>
          <w:rStyle w:val="Strong"/>
          <w:i/>
          <w:iCs/>
        </w:rPr>
        <w:t>P</w:t>
      </w:r>
      <w:r w:rsidRPr="00B2504A">
        <w:rPr>
          <w:rStyle w:val="Strong"/>
          <w:i/>
          <w:iCs/>
          <w:vertAlign w:val="subscript"/>
        </w:rPr>
        <w:t>2</w:t>
      </w:r>
      <w:r>
        <w:rPr>
          <w:rStyle w:val="Strong"/>
        </w:rPr>
        <w:t>) that the remaining HW is assumed to be in. The same transition time and energy values (correspondingly scaled (</w:t>
      </w:r>
      <w:r w:rsidRPr="00B2504A">
        <w:rPr>
          <w:rStyle w:val="Strong"/>
          <w:i/>
          <w:iCs/>
        </w:rPr>
        <w:t>1-s</w:t>
      </w:r>
      <w:r w:rsidRPr="00B2504A">
        <w:rPr>
          <w:rStyle w:val="Strong"/>
          <w:i/>
          <w:iCs/>
          <w:vertAlign w:val="subscript"/>
        </w:rPr>
        <w:t>a</w:t>
      </w:r>
      <w:r>
        <w:rPr>
          <w:rStyle w:val="Strong"/>
        </w:rPr>
        <w:t>) as for the assumed power state applies for BS transitioning to/from its LP mode.</w:t>
      </w:r>
    </w:p>
    <w:p w14:paraId="3A08AD08" w14:textId="77777777" w:rsidR="00F977B9" w:rsidRDefault="004364C2">
      <w:pPr>
        <w:pStyle w:val="Heading4"/>
      </w:pPr>
      <w:r>
        <w:t>Companies’ comments</w:t>
      </w:r>
    </w:p>
    <w:p w14:paraId="79E2D93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4C07E57" w14:textId="77777777">
        <w:tc>
          <w:tcPr>
            <w:tcW w:w="2065" w:type="dxa"/>
            <w:shd w:val="clear" w:color="auto" w:fill="FFC000"/>
          </w:tcPr>
          <w:p w14:paraId="0EB497A9" w14:textId="77777777" w:rsidR="00F977B9" w:rsidRDefault="004364C2">
            <w:pPr>
              <w:rPr>
                <w:b/>
                <w:bCs/>
                <w:lang w:eastAsia="zh-TW"/>
              </w:rPr>
            </w:pPr>
            <w:r>
              <w:rPr>
                <w:b/>
                <w:bCs/>
                <w:lang w:eastAsia="zh-TW"/>
              </w:rPr>
              <w:t>Company</w:t>
            </w:r>
          </w:p>
        </w:tc>
        <w:tc>
          <w:tcPr>
            <w:tcW w:w="7563" w:type="dxa"/>
            <w:shd w:val="clear" w:color="auto" w:fill="FFC000"/>
          </w:tcPr>
          <w:p w14:paraId="412ADF2C" w14:textId="77777777" w:rsidR="00F977B9" w:rsidRDefault="004364C2">
            <w:pPr>
              <w:rPr>
                <w:b/>
                <w:bCs/>
                <w:lang w:eastAsia="zh-TW"/>
              </w:rPr>
            </w:pPr>
            <w:r>
              <w:rPr>
                <w:b/>
                <w:bCs/>
                <w:lang w:eastAsia="zh-TW"/>
              </w:rPr>
              <w:t>Comment</w:t>
            </w:r>
          </w:p>
        </w:tc>
      </w:tr>
      <w:tr w:rsidR="00F977B9" w14:paraId="39F92579" w14:textId="77777777">
        <w:tc>
          <w:tcPr>
            <w:tcW w:w="2065" w:type="dxa"/>
          </w:tcPr>
          <w:p w14:paraId="07BBA3E7" w14:textId="77777777" w:rsidR="00F977B9" w:rsidRDefault="004364C2">
            <w:pPr>
              <w:rPr>
                <w:rFonts w:eastAsia="DengXian"/>
                <w:lang w:eastAsia="zh-CN"/>
              </w:rPr>
            </w:pPr>
            <w:r>
              <w:rPr>
                <w:rFonts w:eastAsia="DengXian"/>
                <w:lang w:eastAsia="zh-CN"/>
              </w:rPr>
              <w:t>CMCC</w:t>
            </w:r>
          </w:p>
        </w:tc>
        <w:tc>
          <w:tcPr>
            <w:tcW w:w="7563" w:type="dxa"/>
          </w:tcPr>
          <w:p w14:paraId="448B95A8" w14:textId="77777777" w:rsidR="00F977B9" w:rsidRDefault="004364C2">
            <w:pPr>
              <w:rPr>
                <w:rFonts w:eastAsia="DengXian"/>
                <w:lang w:eastAsia="zh-CN"/>
              </w:rPr>
            </w:pPr>
            <w:r>
              <w:rPr>
                <w:rFonts w:eastAsia="DengXian"/>
                <w:lang w:eastAsia="zh-CN"/>
              </w:rPr>
              <w:t>Fine with the structure.</w:t>
            </w:r>
          </w:p>
        </w:tc>
      </w:tr>
      <w:tr w:rsidR="00F977B9" w14:paraId="06743479" w14:textId="77777777">
        <w:tc>
          <w:tcPr>
            <w:tcW w:w="2065" w:type="dxa"/>
          </w:tcPr>
          <w:p w14:paraId="261F6BD3" w14:textId="77777777" w:rsidR="00F977B9" w:rsidRDefault="004364C2">
            <w:pPr>
              <w:rPr>
                <w:rFonts w:eastAsia="DengXian"/>
                <w:lang w:eastAsia="zh-CN"/>
              </w:rPr>
            </w:pPr>
            <w:r>
              <w:rPr>
                <w:rFonts w:eastAsia="Malgun Gothic"/>
                <w:lang w:eastAsia="ko-KR"/>
              </w:rPr>
              <w:t>Samsung</w:t>
            </w:r>
          </w:p>
        </w:tc>
        <w:tc>
          <w:tcPr>
            <w:tcW w:w="7563" w:type="dxa"/>
          </w:tcPr>
          <w:p w14:paraId="1E784177" w14:textId="77777777" w:rsidR="00F977B9" w:rsidRDefault="004364C2">
            <w:pPr>
              <w:rPr>
                <w:rFonts w:eastAsia="DengXian"/>
                <w:lang w:eastAsia="zh-CN"/>
              </w:rPr>
            </w:pPr>
            <w:r>
              <w:rPr>
                <w:rFonts w:eastAsia="DengXian"/>
                <w:lang w:eastAsia="zh-CN"/>
              </w:rPr>
              <w:t>This structure is fine. Even in LP mode, it is preferred to define the power within the same framework rather than defining the power for a separate receiver.</w:t>
            </w:r>
          </w:p>
        </w:tc>
      </w:tr>
      <w:tr w:rsidR="00F977B9" w14:paraId="35CEA55A" w14:textId="77777777">
        <w:tc>
          <w:tcPr>
            <w:tcW w:w="2065" w:type="dxa"/>
          </w:tcPr>
          <w:p w14:paraId="330DA8F3" w14:textId="77777777" w:rsidR="00F977B9" w:rsidRDefault="004364C2">
            <w:pPr>
              <w:rPr>
                <w:rFonts w:eastAsia="Malgun Gothic"/>
                <w:lang w:eastAsia="ko-KR"/>
              </w:rPr>
            </w:pPr>
            <w:r>
              <w:rPr>
                <w:rFonts w:eastAsia="Malgun Gothic"/>
                <w:lang w:eastAsia="ko-KR"/>
              </w:rPr>
              <w:t>LG Electronics</w:t>
            </w:r>
          </w:p>
        </w:tc>
        <w:tc>
          <w:tcPr>
            <w:tcW w:w="7563" w:type="dxa"/>
          </w:tcPr>
          <w:p w14:paraId="2E174573" w14:textId="77777777" w:rsidR="00F977B9" w:rsidRDefault="004364C2">
            <w:pPr>
              <w:rPr>
                <w:rFonts w:eastAsia="Malgun Gothic"/>
                <w:lang w:eastAsia="ko-KR"/>
              </w:rPr>
            </w:pPr>
            <w:r>
              <w:rPr>
                <w:rFonts w:eastAsia="Malgun Gothic"/>
                <w:lang w:eastAsia="ko-KR"/>
              </w:rPr>
              <w:t>Proposal looks fine as a starting point. In addition, we have the following comments.</w:t>
            </w:r>
          </w:p>
          <w:p w14:paraId="4DD01814" w14:textId="77777777" w:rsidR="00F977B9" w:rsidRDefault="004364C2">
            <w:pPr>
              <w:pStyle w:val="ListParagraph"/>
              <w:numPr>
                <w:ilvl w:val="0"/>
                <w:numId w:val="29"/>
              </w:numPr>
              <w:rPr>
                <w:rFonts w:eastAsia="Malgun Gothic"/>
                <w:lang w:val="en-GB" w:eastAsia="ko-KR"/>
              </w:rPr>
            </w:pPr>
            <w:r>
              <w:rPr>
                <w:rFonts w:eastAsia="Malgun Gothic"/>
                <w:lang w:val="en-GB" w:eastAsia="ko-KR"/>
              </w:rPr>
              <w:t>Additional scaling factor is required not only for static power but also for dynamic DL/UL power</w:t>
            </w:r>
          </w:p>
          <w:p w14:paraId="4338A629" w14:textId="77777777" w:rsidR="00F977B9" w:rsidRDefault="004364C2">
            <w:pPr>
              <w:pStyle w:val="ListParagraph"/>
              <w:numPr>
                <w:ilvl w:val="0"/>
                <w:numId w:val="29"/>
              </w:numPr>
              <w:rPr>
                <w:rFonts w:eastAsia="Malgun Gothic"/>
                <w:lang w:val="en-GB" w:eastAsia="ko-KR"/>
              </w:rPr>
            </w:pPr>
            <w:r>
              <w:rPr>
                <w:rFonts w:eastAsia="Malgun Gothic"/>
                <w:lang w:val="en-GB" w:eastAsia="ko-KR"/>
              </w:rPr>
              <w:t>Regarding BS’s RX sensitivity issue brought up by Ericsson, in our view, it can be dependent on how UL WUS is designed</w:t>
            </w:r>
          </w:p>
          <w:p w14:paraId="6F4B4623" w14:textId="77777777" w:rsidR="00F977B9" w:rsidRDefault="00F977B9">
            <w:pPr>
              <w:rPr>
                <w:rFonts w:eastAsia="DengXian"/>
                <w:lang w:eastAsia="zh-CN"/>
              </w:rPr>
            </w:pPr>
          </w:p>
        </w:tc>
      </w:tr>
      <w:tr w:rsidR="00F977B9" w14:paraId="03D20D52" w14:textId="77777777">
        <w:tc>
          <w:tcPr>
            <w:tcW w:w="2065" w:type="dxa"/>
          </w:tcPr>
          <w:p w14:paraId="53AA3241" w14:textId="77777777" w:rsidR="00F977B9" w:rsidRDefault="004364C2">
            <w:pPr>
              <w:rPr>
                <w:lang w:eastAsia="zh-TW"/>
              </w:rPr>
            </w:pPr>
            <w:r>
              <w:rPr>
                <w:rFonts w:eastAsia="DengXian"/>
                <w:lang w:eastAsia="zh-CN"/>
              </w:rPr>
              <w:t>vivo</w:t>
            </w:r>
          </w:p>
        </w:tc>
        <w:tc>
          <w:tcPr>
            <w:tcW w:w="7563" w:type="dxa"/>
          </w:tcPr>
          <w:p w14:paraId="4356C92C" w14:textId="77777777" w:rsidR="00F977B9" w:rsidRDefault="004364C2">
            <w:pPr>
              <w:rPr>
                <w:rFonts w:eastAsia="DengXian"/>
                <w:lang w:eastAsia="zh-CN"/>
              </w:rPr>
            </w:pPr>
            <w:r>
              <w:rPr>
                <w:rFonts w:eastAsia="DengXian"/>
                <w:lang w:eastAsia="zh-CN"/>
              </w:rPr>
              <w:t xml:space="preserve">We are open to </w:t>
            </w:r>
            <w:proofErr w:type="gramStart"/>
            <w:r>
              <w:rPr>
                <w:rFonts w:eastAsia="DengXian"/>
                <w:lang w:eastAsia="zh-CN"/>
              </w:rPr>
              <w:t>discuss</w:t>
            </w:r>
            <w:proofErr w:type="gramEnd"/>
            <w:r>
              <w:rPr>
                <w:rFonts w:eastAsia="DengXian"/>
                <w:lang w:eastAsia="zh-CN"/>
              </w:rPr>
              <w:t xml:space="preserve"> additional power scaling </w:t>
            </w:r>
            <w:proofErr w:type="gramStart"/>
            <w:r>
              <w:rPr>
                <w:rFonts w:eastAsia="DengXian"/>
                <w:lang w:eastAsia="zh-CN"/>
              </w:rPr>
              <w:t>rule</w:t>
            </w:r>
            <w:proofErr w:type="gramEnd"/>
            <w:r>
              <w:rPr>
                <w:rFonts w:eastAsia="DengXian"/>
                <w:lang w:eastAsia="zh-CN"/>
              </w:rPr>
              <w:t xml:space="preserve"> in </w:t>
            </w:r>
            <w:proofErr w:type="gramStart"/>
            <w:r>
              <w:rPr>
                <w:rFonts w:eastAsia="DengXian"/>
                <w:lang w:eastAsia="zh-CN"/>
              </w:rPr>
              <w:t>a LP</w:t>
            </w:r>
            <w:proofErr w:type="gramEnd"/>
            <w:r>
              <w:rPr>
                <w:rFonts w:eastAsia="DengXian"/>
                <w:lang w:eastAsia="zh-CN"/>
              </w:rPr>
              <w:t xml:space="preserve"> mode. But we have the following comments:</w:t>
            </w:r>
          </w:p>
          <w:p w14:paraId="7370637D" w14:textId="77777777" w:rsidR="00F977B9" w:rsidRDefault="004364C2">
            <w:pPr>
              <w:rPr>
                <w:rFonts w:eastAsia="DengXian"/>
                <w:lang w:eastAsia="zh-CN"/>
              </w:rPr>
            </w:pPr>
            <w:r>
              <w:rPr>
                <w:rFonts w:eastAsia="DengXian"/>
                <w:lang w:eastAsia="zh-CN"/>
              </w:rPr>
              <w:t xml:space="preserve">Comment #1: In our understanding, here LP mode means static power can be optimized when reduction of antenna/frequency in a long time instead of the deterministic sequence transmission. </w:t>
            </w:r>
            <w:proofErr w:type="gramStart"/>
            <w:r>
              <w:rPr>
                <w:rFonts w:eastAsia="DengXian"/>
                <w:lang w:eastAsia="zh-CN"/>
              </w:rPr>
              <w:t>Actually</w:t>
            </w:r>
            <w:proofErr w:type="gramEnd"/>
            <w:r>
              <w:rPr>
                <w:rFonts w:eastAsia="DengXian"/>
                <w:lang w:eastAsia="zh-CN"/>
              </w:rPr>
              <w:t xml:space="preserve"> there is no need to mention what LP mode includes which is up to BS implementation, i.e., a BS LP mode includes transmission and reception of predetermined deterministic sequences. The difference with normal power scaling here lies in that static power can be also optimized when reduction of antenna or bandwidth in a </w:t>
            </w:r>
            <w:proofErr w:type="gramStart"/>
            <w:r>
              <w:rPr>
                <w:rFonts w:eastAsia="DengXian"/>
                <w:lang w:eastAsia="zh-CN"/>
              </w:rPr>
              <w:t>long time</w:t>
            </w:r>
            <w:proofErr w:type="gramEnd"/>
            <w:r>
              <w:rPr>
                <w:rFonts w:eastAsia="DengXian"/>
                <w:lang w:eastAsia="zh-CN"/>
              </w:rPr>
              <w:t xml:space="preserve"> scale, e.g. zero load.</w:t>
            </w:r>
          </w:p>
          <w:p w14:paraId="39A5AFB1" w14:textId="77777777" w:rsidR="00F977B9" w:rsidRDefault="00F977B9">
            <w:pPr>
              <w:rPr>
                <w:rFonts w:eastAsia="DengXian"/>
                <w:lang w:eastAsia="zh-CN"/>
              </w:rPr>
            </w:pPr>
          </w:p>
          <w:p w14:paraId="2451E7C1" w14:textId="77777777" w:rsidR="00F977B9" w:rsidRDefault="004364C2">
            <w:pPr>
              <w:rPr>
                <w:rFonts w:eastAsia="DengXian"/>
                <w:lang w:eastAsia="zh-CN"/>
              </w:rPr>
            </w:pPr>
            <w:r>
              <w:rPr>
                <w:rFonts w:eastAsia="DengXian"/>
                <w:lang w:eastAsia="zh-CN"/>
              </w:rPr>
              <w:lastRenderedPageBreak/>
              <w:t>Comment #2: There is no need to define the transition to/from LP mode in BS power model. When/How to transit between LP mode and normal mode belongs to technical discussion.</w:t>
            </w:r>
          </w:p>
          <w:p w14:paraId="75349168" w14:textId="77777777" w:rsidR="00F977B9" w:rsidRDefault="00F977B9">
            <w:pPr>
              <w:rPr>
                <w:rFonts w:eastAsia="DengXian"/>
                <w:lang w:eastAsia="zh-CN"/>
              </w:rPr>
            </w:pPr>
          </w:p>
          <w:p w14:paraId="7CBB28C1" w14:textId="77777777" w:rsidR="00F977B9" w:rsidRDefault="004364C2">
            <w:pPr>
              <w:rPr>
                <w:rFonts w:eastAsia="DengXian"/>
                <w:lang w:eastAsia="zh-CN"/>
              </w:rPr>
            </w:pPr>
            <w:r>
              <w:rPr>
                <w:rFonts w:eastAsia="DengXian"/>
                <w:lang w:eastAsia="zh-CN"/>
              </w:rPr>
              <w:t xml:space="preserve">Comment #3: Why </w:t>
            </w:r>
            <w:proofErr w:type="gramStart"/>
            <w:r>
              <w:rPr>
                <w:rFonts w:eastAsia="DengXian"/>
                <w:lang w:eastAsia="zh-CN"/>
              </w:rPr>
              <w:t>to determine</w:t>
            </w:r>
            <w:proofErr w:type="gramEnd"/>
            <w:r>
              <w:rPr>
                <w:rFonts w:eastAsia="DengXian"/>
                <w:lang w:eastAsia="zh-CN"/>
              </w:rPr>
              <w:t xml:space="preserve"> the scaling factor like this for static power should be clarified.</w:t>
            </w:r>
          </w:p>
          <w:p w14:paraId="33177C8F" w14:textId="77777777" w:rsidR="00F977B9" w:rsidRDefault="00F977B9">
            <w:pPr>
              <w:rPr>
                <w:rFonts w:eastAsia="DengXian"/>
                <w:lang w:eastAsia="zh-CN"/>
              </w:rPr>
            </w:pPr>
          </w:p>
          <w:p w14:paraId="27124AF3" w14:textId="77777777" w:rsidR="00F977B9" w:rsidRDefault="004364C2">
            <w:pPr>
              <w:rPr>
                <w:lang w:eastAsia="zh-TW"/>
              </w:rPr>
            </w:pPr>
            <w:r>
              <w:rPr>
                <w:rFonts w:eastAsia="DengXian"/>
                <w:lang w:eastAsia="zh-CN"/>
              </w:rPr>
              <w:t xml:space="preserve">Besides, it seems FL doesn’t have proposals on additional power state that is related to LP mode as well. The proposal </w:t>
            </w:r>
            <w:proofErr w:type="gramStart"/>
            <w:r>
              <w:rPr>
                <w:rFonts w:eastAsia="DengXian"/>
                <w:lang w:eastAsia="zh-CN"/>
              </w:rPr>
              <w:t>of</w:t>
            </w:r>
            <w:proofErr w:type="gramEnd"/>
            <w:r>
              <w:rPr>
                <w:rFonts w:eastAsia="DengXian"/>
                <w:lang w:eastAsia="zh-CN"/>
              </w:rPr>
              <w:t xml:space="preserve"> introducing energy efficient state is due to the deterministic sequence communication, e.g., WUS monitoring. In this case, BS can do some optimization on both RF and BB part that is less than normal state even there is no reduction of antenna and frequency. We suggest </w:t>
            </w:r>
            <w:proofErr w:type="gramStart"/>
            <w:r>
              <w:rPr>
                <w:rFonts w:eastAsia="DengXian"/>
                <w:lang w:eastAsia="zh-CN"/>
              </w:rPr>
              <w:t>to add</w:t>
            </w:r>
            <w:proofErr w:type="gramEnd"/>
            <w:r>
              <w:rPr>
                <w:rFonts w:eastAsia="DengXian"/>
                <w:lang w:eastAsia="zh-CN"/>
              </w:rPr>
              <w:t xml:space="preserve"> another proposal </w:t>
            </w:r>
            <w:proofErr w:type="gramStart"/>
            <w:r>
              <w:rPr>
                <w:rFonts w:eastAsia="DengXian"/>
                <w:lang w:eastAsia="zh-CN"/>
              </w:rPr>
              <w:t>on</w:t>
            </w:r>
            <w:proofErr w:type="gramEnd"/>
            <w:r>
              <w:rPr>
                <w:rFonts w:eastAsia="DengXian"/>
                <w:lang w:eastAsia="zh-CN"/>
              </w:rPr>
              <w:t xml:space="preserve"> additional power state.</w:t>
            </w:r>
          </w:p>
        </w:tc>
      </w:tr>
      <w:tr w:rsidR="00F977B9" w14:paraId="2515A49E" w14:textId="77777777">
        <w:tc>
          <w:tcPr>
            <w:tcW w:w="2065" w:type="dxa"/>
          </w:tcPr>
          <w:p w14:paraId="2C55A961" w14:textId="77777777" w:rsidR="00F977B9" w:rsidRDefault="004364C2">
            <w:pPr>
              <w:rPr>
                <w:rFonts w:eastAsia="DengXian"/>
                <w:lang w:eastAsia="zh-CN"/>
              </w:rPr>
            </w:pPr>
            <w:r>
              <w:rPr>
                <w:rFonts w:eastAsia="DengXian"/>
                <w:lang w:eastAsia="zh-CN"/>
              </w:rPr>
              <w:lastRenderedPageBreak/>
              <w:t>Ericsson</w:t>
            </w:r>
          </w:p>
        </w:tc>
        <w:tc>
          <w:tcPr>
            <w:tcW w:w="7563" w:type="dxa"/>
          </w:tcPr>
          <w:p w14:paraId="6D4FB69E" w14:textId="77777777" w:rsidR="00F977B9" w:rsidRDefault="004364C2">
            <w:pPr>
              <w:rPr>
                <w:rFonts w:eastAsia="DengXian"/>
                <w:lang w:eastAsia="zh-CN"/>
              </w:rPr>
            </w:pPr>
            <w:r>
              <w:rPr>
                <w:rFonts w:eastAsia="DengXian"/>
                <w:lang w:eastAsia="zh-CN"/>
              </w:rPr>
              <w:t>Does this new scaling mechanism apply to all states of the power model, or is this a new state in the power model?</w:t>
            </w:r>
          </w:p>
          <w:p w14:paraId="261DB713" w14:textId="77777777" w:rsidR="00F977B9" w:rsidRDefault="004364C2">
            <w:pPr>
              <w:rPr>
                <w:rFonts w:eastAsia="DengXian"/>
                <w:lang w:eastAsia="zh-CN"/>
              </w:rPr>
            </w:pPr>
            <w:r>
              <w:rPr>
                <w:rFonts w:eastAsia="DengXian"/>
                <w:lang w:eastAsia="zh-CN"/>
              </w:rPr>
              <w:t>For which sequences/signals would the scaling apply to? Can it be used if e.g. SSB, SIB1 are frequency multiplexed with each other or other transmissions?</w:t>
            </w:r>
          </w:p>
          <w:p w14:paraId="5D050820" w14:textId="77777777" w:rsidR="00F977B9" w:rsidRDefault="004364C2">
            <w:pPr>
              <w:rPr>
                <w:rFonts w:eastAsia="DengXian"/>
                <w:lang w:eastAsia="zh-CN"/>
              </w:rPr>
            </w:pPr>
            <w:r>
              <w:rPr>
                <w:rFonts w:eastAsia="DengXian"/>
                <w:lang w:eastAsia="zh-CN"/>
              </w:rPr>
              <w:t>We wonder if there need to be new transition times associated with this.</w:t>
            </w:r>
          </w:p>
        </w:tc>
      </w:tr>
      <w:tr w:rsidR="00F977B9" w14:paraId="6F7583CA" w14:textId="77777777">
        <w:tc>
          <w:tcPr>
            <w:tcW w:w="2065" w:type="dxa"/>
          </w:tcPr>
          <w:p w14:paraId="4A5917F1" w14:textId="77777777" w:rsidR="00F977B9" w:rsidRDefault="004364C2">
            <w:pPr>
              <w:rPr>
                <w:rFonts w:eastAsia="DengXian"/>
                <w:lang w:eastAsia="zh-CN"/>
              </w:rPr>
            </w:pPr>
            <w:r>
              <w:rPr>
                <w:rFonts w:eastAsia="DengXian"/>
                <w:lang w:eastAsia="zh-CN"/>
              </w:rPr>
              <w:t>TCL</w:t>
            </w:r>
          </w:p>
        </w:tc>
        <w:tc>
          <w:tcPr>
            <w:tcW w:w="7563" w:type="dxa"/>
          </w:tcPr>
          <w:p w14:paraId="56F84A85" w14:textId="77777777" w:rsidR="00F977B9" w:rsidRDefault="004364C2">
            <w:pPr>
              <w:rPr>
                <w:rFonts w:eastAsia="DengXian"/>
                <w:lang w:eastAsia="zh-CN"/>
              </w:rPr>
            </w:pPr>
            <w:r>
              <w:rPr>
                <w:lang w:eastAsia="zh-TW"/>
              </w:rPr>
              <w:t xml:space="preserve">We know there is one urgent requirement to discuss BS LP mode in last meeting. For this proposal, although BS LP mode defined for transmission and reception of predetermined deterministic sequences, from our perspective, more explanations might be necessary before giving LP mode (i.e., </w:t>
            </w: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Pr>
                <w:lang w:eastAsia="zh-TW"/>
              </w:rPr>
              <w:t xml:space="preserve"> updating based on TR 38.864), e.g., functionalities of LPR like FL’s conclusion (i.e., acting as a receiver (LP-RX) for PRACH or UL WUS sequences. It is also proposed to function as a transmitter (LP-TX) for "light Sync signals" or DL WUS) could be as explanation or note in this proposal. </w:t>
            </w:r>
          </w:p>
        </w:tc>
      </w:tr>
      <w:tr w:rsidR="00F977B9" w14:paraId="7A71F174" w14:textId="77777777">
        <w:tc>
          <w:tcPr>
            <w:tcW w:w="2065" w:type="dxa"/>
          </w:tcPr>
          <w:p w14:paraId="0A4DDEB0" w14:textId="77777777" w:rsidR="00F977B9" w:rsidRDefault="004364C2">
            <w:pPr>
              <w:rPr>
                <w:rFonts w:eastAsia="DengXian"/>
                <w:lang w:eastAsia="zh-CN"/>
              </w:rPr>
            </w:pPr>
            <w:r>
              <w:rPr>
                <w:rFonts w:eastAsia="DengXian"/>
                <w:lang w:eastAsia="zh-CN"/>
              </w:rPr>
              <w:t>Lenovo</w:t>
            </w:r>
          </w:p>
        </w:tc>
        <w:tc>
          <w:tcPr>
            <w:tcW w:w="7563" w:type="dxa"/>
          </w:tcPr>
          <w:p w14:paraId="6864B49E" w14:textId="77777777" w:rsidR="00F977B9" w:rsidRDefault="004364C2">
            <w:pPr>
              <w:rPr>
                <w:lang w:eastAsia="zh-TW"/>
              </w:rPr>
            </w:pPr>
            <w:r>
              <w:rPr>
                <w:lang w:eastAsia="zh-TW"/>
              </w:rPr>
              <w:t xml:space="preserve">Before defining BS LPR mode, some more clarification on its operation needs to be clarified. How BS enters LPR mode and how it affects the ideal mode UEs and does UE performing the initial access is transparent or non-transparent to the BS LPR mode.  We prefer postponing such evaluation to a later phase until the BS power consumption models are agreed. </w:t>
            </w:r>
          </w:p>
        </w:tc>
      </w:tr>
      <w:tr w:rsidR="00F977B9" w14:paraId="40A5151A" w14:textId="77777777">
        <w:tc>
          <w:tcPr>
            <w:tcW w:w="2065" w:type="dxa"/>
          </w:tcPr>
          <w:p w14:paraId="0048EA1A" w14:textId="77777777" w:rsidR="00F977B9" w:rsidRDefault="004364C2">
            <w:pPr>
              <w:rPr>
                <w:rFonts w:eastAsia="DengXian"/>
                <w:lang w:eastAsia="zh-CN"/>
              </w:rPr>
            </w:pPr>
            <w:r>
              <w:rPr>
                <w:rFonts w:eastAsiaTheme="minorEastAsia" w:hint="eastAsia"/>
              </w:rPr>
              <w:t>DCM</w:t>
            </w:r>
          </w:p>
        </w:tc>
        <w:tc>
          <w:tcPr>
            <w:tcW w:w="7563" w:type="dxa"/>
          </w:tcPr>
          <w:p w14:paraId="08499DC6" w14:textId="77777777" w:rsidR="00F977B9" w:rsidRDefault="004364C2">
            <w:pPr>
              <w:rPr>
                <w:rFonts w:eastAsiaTheme="minorEastAsia"/>
              </w:rPr>
            </w:pPr>
            <w:r>
              <w:rPr>
                <w:rFonts w:eastAsiaTheme="minorEastAsia"/>
              </w:rPr>
              <w:t>W</w:t>
            </w:r>
            <w:r>
              <w:rPr>
                <w:rFonts w:eastAsiaTheme="minorEastAsia" w:hint="eastAsia"/>
              </w:rPr>
              <w:t>e do not support this proposal.</w:t>
            </w:r>
          </w:p>
          <w:p w14:paraId="0B365C7F" w14:textId="77777777" w:rsidR="00F977B9" w:rsidRDefault="004364C2">
            <w:pPr>
              <w:rPr>
                <w:rFonts w:eastAsiaTheme="minorEastAsia"/>
              </w:rPr>
            </w:pPr>
            <w:r>
              <w:rPr>
                <w:rFonts w:eastAsiaTheme="minorEastAsia" w:hint="eastAsia"/>
              </w:rPr>
              <w:t xml:space="preserve">We are skeptical of scaling the static DL power based on BW and number of active </w:t>
            </w:r>
            <w:proofErr w:type="spellStart"/>
            <w:r>
              <w:rPr>
                <w:rFonts w:eastAsiaTheme="minorEastAsia" w:hint="eastAsia"/>
              </w:rPr>
              <w:t>TxRUs</w:t>
            </w:r>
            <w:proofErr w:type="spellEnd"/>
            <w:r>
              <w:rPr>
                <w:rFonts w:eastAsiaTheme="minorEastAsia" w:hint="eastAsia"/>
              </w:rPr>
              <w:t xml:space="preserve"> since as in TR38.864, static value is defined as static part of power for BS in active, </w:t>
            </w:r>
            <w:r>
              <w:rPr>
                <w:rFonts w:eastAsiaTheme="minorEastAsia" w:hint="eastAsia"/>
                <w:b/>
                <w:bCs/>
              </w:rPr>
              <w:t>which is not scaled based on reference configuration</w:t>
            </w:r>
            <w:r>
              <w:rPr>
                <w:rFonts w:eastAsiaTheme="minorEastAsia" w:hint="eastAsia"/>
              </w:rPr>
              <w:t xml:space="preserve">, meaning, the static part is not involved RF unit. Therefore, there is no need to scale the static power based on the actual BW and the number of </w:t>
            </w:r>
            <w:proofErr w:type="spellStart"/>
            <w:r>
              <w:rPr>
                <w:rFonts w:eastAsiaTheme="minorEastAsia" w:hint="eastAsia"/>
              </w:rPr>
              <w:t>TxRUs</w:t>
            </w:r>
            <w:proofErr w:type="spellEnd"/>
            <w:r>
              <w:rPr>
                <w:rFonts w:eastAsiaTheme="minorEastAsia" w:hint="eastAsia"/>
              </w:rPr>
              <w:t xml:space="preserve"> for the static part that is irrelevant from RF effects.</w:t>
            </w:r>
          </w:p>
          <w:p w14:paraId="3F873265" w14:textId="77777777" w:rsidR="00F977B9" w:rsidRDefault="004364C2">
            <w:pPr>
              <w:rPr>
                <w:lang w:eastAsia="zh-TW"/>
              </w:rPr>
            </w:pPr>
            <w:r>
              <w:rPr>
                <w:rFonts w:eastAsiaTheme="minorEastAsia" w:hint="eastAsia"/>
              </w:rPr>
              <w:t xml:space="preserve">From FL summary, LP mode has much </w:t>
            </w:r>
            <w:proofErr w:type="gramStart"/>
            <w:r>
              <w:rPr>
                <w:rFonts w:eastAsiaTheme="minorEastAsia" w:hint="eastAsia"/>
              </w:rPr>
              <w:t>more small</w:t>
            </w:r>
            <w:proofErr w:type="gramEnd"/>
            <w:r>
              <w:rPr>
                <w:rFonts w:eastAsiaTheme="minorEastAsia" w:hint="eastAsia"/>
              </w:rPr>
              <w:t xml:space="preserve"> BW (5/10 MHz) and small active </w:t>
            </w:r>
            <w:r>
              <w:rPr>
                <w:rFonts w:eastAsiaTheme="minorEastAsia"/>
              </w:rPr>
              <w:t>antenna</w:t>
            </w:r>
            <w:r>
              <w:rPr>
                <w:rFonts w:eastAsiaTheme="minorEastAsia" w:hint="eastAsia"/>
              </w:rPr>
              <w:t xml:space="preserve"> count. In that case, we can apply scaling </w:t>
            </w:r>
            <w:proofErr w:type="gramStart"/>
            <w:r>
              <w:rPr>
                <w:rFonts w:eastAsiaTheme="minorEastAsia" w:hint="eastAsia"/>
              </w:rPr>
              <w:t>rule</w:t>
            </w:r>
            <w:proofErr w:type="gramEnd"/>
            <w:r>
              <w:rPr>
                <w:rFonts w:eastAsiaTheme="minorEastAsia" w:hint="eastAsia"/>
              </w:rPr>
              <w:t xml:space="preserve"> based on the same rule as what is defined in TR38.864 such that when NW tries to send sync signal with lower power, dynamic </w:t>
            </w:r>
            <w:r>
              <w:rPr>
                <w:rFonts w:eastAsiaTheme="minorEastAsia"/>
              </w:rPr>
              <w:t>power</w:t>
            </w:r>
            <w:r>
              <w:rPr>
                <w:rFonts w:eastAsiaTheme="minorEastAsia" w:hint="eastAsia"/>
              </w:rPr>
              <w:t xml:space="preserve"> </w:t>
            </w:r>
            <w:r>
              <w:rPr>
                <w:rFonts w:eastAsiaTheme="minorEastAsia"/>
              </w:rPr>
              <w:t>might</w:t>
            </w:r>
            <w:r>
              <w:rPr>
                <w:rFonts w:eastAsiaTheme="minorEastAsia" w:hint="eastAsia"/>
              </w:rPr>
              <w:t xml:space="preserve"> be scaled.</w:t>
            </w:r>
          </w:p>
        </w:tc>
      </w:tr>
      <w:tr w:rsidR="00F977B9" w14:paraId="4029A853" w14:textId="77777777">
        <w:tc>
          <w:tcPr>
            <w:tcW w:w="2065" w:type="dxa"/>
          </w:tcPr>
          <w:p w14:paraId="1827532D" w14:textId="77777777" w:rsidR="00F977B9" w:rsidRDefault="004364C2">
            <w:pPr>
              <w:rPr>
                <w:rFonts w:eastAsiaTheme="minorEastAsia"/>
              </w:rPr>
            </w:pPr>
            <w:r>
              <w:rPr>
                <w:lang w:eastAsia="zh-TW"/>
              </w:rPr>
              <w:t>Qualcomm</w:t>
            </w:r>
          </w:p>
        </w:tc>
        <w:tc>
          <w:tcPr>
            <w:tcW w:w="7563" w:type="dxa"/>
          </w:tcPr>
          <w:p w14:paraId="37AE98D3" w14:textId="77777777" w:rsidR="00F977B9" w:rsidRDefault="004364C2">
            <w:pPr>
              <w:rPr>
                <w:rFonts w:eastAsiaTheme="minorEastAsia"/>
              </w:rPr>
            </w:pPr>
            <w:r>
              <w:rPr>
                <w:lang w:eastAsia="zh-TW"/>
              </w:rPr>
              <w:t>OK with the proposal</w:t>
            </w:r>
          </w:p>
        </w:tc>
      </w:tr>
      <w:tr w:rsidR="00F977B9" w14:paraId="5ECB1B5D" w14:textId="77777777">
        <w:tc>
          <w:tcPr>
            <w:tcW w:w="2065" w:type="dxa"/>
          </w:tcPr>
          <w:p w14:paraId="192B518B" w14:textId="77777777" w:rsidR="00F977B9" w:rsidRDefault="004364C2">
            <w:pPr>
              <w:rPr>
                <w:lang w:eastAsia="zh-TW"/>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563" w:type="dxa"/>
          </w:tcPr>
          <w:p w14:paraId="2DE40FB9" w14:textId="77777777" w:rsidR="00F977B9" w:rsidRDefault="004364C2">
            <w:pPr>
              <w:rPr>
                <w:rFonts w:eastAsia="DengXian"/>
                <w:lang w:eastAsia="zh-CN"/>
              </w:rPr>
            </w:pPr>
            <w:r>
              <w:rPr>
                <w:rFonts w:eastAsia="DengXian" w:hint="eastAsia"/>
                <w:lang w:eastAsia="zh-CN"/>
              </w:rPr>
              <w:t>We believe the following proposal is useful for motivating the relevant study, thus needs to be captured</w:t>
            </w:r>
          </w:p>
          <w:p w14:paraId="213BF7F6" w14:textId="77777777" w:rsidR="00F977B9" w:rsidRDefault="004364C2">
            <w:pPr>
              <w:rPr>
                <w:rStyle w:val="Strong"/>
              </w:rPr>
            </w:pPr>
            <w:r>
              <w:rPr>
                <w:rStyle w:val="Strong"/>
              </w:rPr>
              <w:lastRenderedPageBreak/>
              <w:t>Study and evaluate BS aspects for NES regarding common signal transmission at least for initial access and the impact on UE performance and user experience, including, e.g.,</w:t>
            </w:r>
          </w:p>
          <w:p w14:paraId="14A46459" w14:textId="77777777" w:rsidR="00F977B9" w:rsidRDefault="004364C2">
            <w:pPr>
              <w:pStyle w:val="ListParagraph"/>
              <w:rPr>
                <w:rStyle w:val="Strong"/>
                <w:lang w:val="en-US"/>
              </w:rPr>
            </w:pPr>
            <w:r>
              <w:rPr>
                <w:rStyle w:val="Strong"/>
                <w:lang w:val="en-US"/>
              </w:rPr>
              <w:t>Power domain, e.g., Tx power,</w:t>
            </w:r>
          </w:p>
          <w:p w14:paraId="01AA64DB" w14:textId="77777777" w:rsidR="00F977B9" w:rsidRDefault="004364C2">
            <w:pPr>
              <w:pStyle w:val="ListParagraph"/>
              <w:rPr>
                <w:rStyle w:val="Strong"/>
                <w:lang w:val="en-US"/>
              </w:rPr>
            </w:pPr>
            <w:r>
              <w:rPr>
                <w:rStyle w:val="Strong"/>
                <w:lang w:val="en-US"/>
              </w:rPr>
              <w:t>Frequency domain, e.g., BW,</w:t>
            </w:r>
          </w:p>
          <w:p w14:paraId="00EBD3B8" w14:textId="77777777" w:rsidR="00F977B9" w:rsidRDefault="004364C2">
            <w:pPr>
              <w:pStyle w:val="ListParagraph"/>
              <w:rPr>
                <w:rStyle w:val="Strong"/>
                <w:lang w:val="en-US"/>
              </w:rPr>
            </w:pPr>
            <w:r>
              <w:rPr>
                <w:rStyle w:val="Strong"/>
                <w:lang w:val="en-US"/>
              </w:rPr>
              <w:t>Spatial domain, e.g</w:t>
            </w:r>
            <w:proofErr w:type="gramStart"/>
            <w:r>
              <w:rPr>
                <w:rStyle w:val="Strong"/>
                <w:lang w:val="en-US"/>
              </w:rPr>
              <w:t>., #</w:t>
            </w:r>
            <w:proofErr w:type="gramEnd"/>
            <w:r>
              <w:rPr>
                <w:rStyle w:val="Strong"/>
                <w:lang w:val="en-US"/>
              </w:rPr>
              <w:t>antennas,</w:t>
            </w:r>
          </w:p>
          <w:p w14:paraId="7225E920" w14:textId="77777777" w:rsidR="00F977B9" w:rsidRDefault="004364C2">
            <w:pPr>
              <w:pStyle w:val="ListParagraph"/>
              <w:rPr>
                <w:rStyle w:val="Strong"/>
              </w:rPr>
            </w:pPr>
            <w:r>
              <w:rPr>
                <w:rStyle w:val="Strong"/>
              </w:rPr>
              <w:t>Sleep state transitions.</w:t>
            </w:r>
          </w:p>
          <w:p w14:paraId="336D52B4" w14:textId="77777777" w:rsidR="00F977B9" w:rsidRDefault="00F977B9">
            <w:pPr>
              <w:rPr>
                <w:rFonts w:eastAsia="DengXian"/>
                <w:lang w:eastAsia="zh-CN"/>
              </w:rPr>
            </w:pPr>
          </w:p>
          <w:p w14:paraId="040A8136" w14:textId="77777777" w:rsidR="00F977B9" w:rsidRDefault="004364C2">
            <w:pPr>
              <w:rPr>
                <w:rFonts w:eastAsia="DengXian"/>
                <w:lang w:eastAsia="zh-CN"/>
              </w:rPr>
            </w:pPr>
            <w:r>
              <w:rPr>
                <w:rFonts w:eastAsia="DengXian" w:hint="eastAsia"/>
                <w:lang w:eastAsia="zh-CN"/>
              </w:rPr>
              <w:t xml:space="preserve">Regarding the scaling </w:t>
            </w:r>
            <w:r>
              <w:rPr>
                <w:rFonts w:eastAsia="DengXian"/>
                <w:lang w:eastAsia="zh-CN"/>
              </w:rPr>
              <w:t>modification</w:t>
            </w:r>
            <w:r>
              <w:rPr>
                <w:rFonts w:eastAsia="DengXian" w:hint="eastAsia"/>
                <w:lang w:eastAsia="zh-CN"/>
              </w:rPr>
              <w:t xml:space="preserve">, the understanding of our LP mode seems not </w:t>
            </w:r>
            <w:r>
              <w:rPr>
                <w:rFonts w:eastAsia="DengXian"/>
                <w:lang w:eastAsia="zh-CN"/>
              </w:rPr>
              <w:t>accurate</w:t>
            </w:r>
            <w:r>
              <w:rPr>
                <w:rFonts w:eastAsia="DengXian" w:hint="eastAsia"/>
                <w:lang w:eastAsia="zh-CN"/>
              </w:rPr>
              <w:t>.</w:t>
            </w:r>
          </w:p>
          <w:p w14:paraId="220BA27A" w14:textId="77777777" w:rsidR="00F977B9" w:rsidRDefault="004364C2">
            <w:pPr>
              <w:rPr>
                <w:rFonts w:eastAsia="DengXian"/>
                <w:lang w:eastAsia="zh-CN"/>
              </w:rPr>
            </w:pPr>
            <w:r>
              <w:rPr>
                <w:rFonts w:eastAsia="DengXian" w:hint="eastAsia"/>
                <w:lang w:eastAsia="zh-CN"/>
              </w:rPr>
              <w:t>We assume shared HW/components and take 25% TRXU used for LP mode as an example.</w:t>
            </w:r>
          </w:p>
          <w:p w14:paraId="3364DC17" w14:textId="77777777" w:rsidR="00F977B9" w:rsidRDefault="004364C2">
            <w:pPr>
              <w:rPr>
                <w:rFonts w:eastAsia="DengXian"/>
                <w:lang w:eastAsia="zh-CN"/>
              </w:rPr>
            </w:pPr>
            <w:r>
              <w:rPr>
                <w:rFonts w:eastAsia="DengXian" w:hint="eastAsia"/>
                <w:lang w:eastAsia="zh-CN"/>
              </w:rPr>
              <w:t xml:space="preserve">Then, the remaining 75% components are expected to be deep/light sleep, instead of micro sleep, thus the total BS power consist of two parts, one from the LP mode part </w:t>
            </w:r>
            <w:r>
              <w:rPr>
                <w:rFonts w:eastAsia="DengXian"/>
                <w:lang w:eastAsia="zh-CN"/>
              </w:rPr>
              <w:t>which</w:t>
            </w:r>
            <w:r>
              <w:rPr>
                <w:rFonts w:eastAsia="DengXian" w:hint="eastAsia"/>
                <w:lang w:eastAsia="zh-CN"/>
              </w:rPr>
              <w:t xml:space="preserve"> works in active or micro sleep state, and the other from the </w:t>
            </w:r>
            <w:r>
              <w:rPr>
                <w:rFonts w:eastAsia="DengXian"/>
                <w:lang w:eastAsia="zh-CN"/>
              </w:rPr>
              <w:t>remaining</w:t>
            </w:r>
            <w:r>
              <w:rPr>
                <w:rFonts w:eastAsia="DengXian" w:hint="eastAsia"/>
                <w:lang w:eastAsia="zh-CN"/>
              </w:rPr>
              <w:t xml:space="preserve"> 75% BS components, which is kept in sleep state.</w:t>
            </w:r>
          </w:p>
          <w:p w14:paraId="3F5C39EB" w14:textId="77777777" w:rsidR="00F977B9" w:rsidRDefault="004364C2">
            <w:pPr>
              <w:rPr>
                <w:rFonts w:eastAsia="DengXian"/>
                <w:lang w:eastAsia="zh-CN"/>
              </w:rPr>
            </w:pPr>
            <w:r>
              <w:rPr>
                <w:rFonts w:eastAsia="DengXian" w:hint="eastAsia"/>
                <w:lang w:eastAsia="zh-CN"/>
              </w:rPr>
              <w:t>For illustration, the following explains how it works.</w:t>
            </w:r>
          </w:p>
          <w:p w14:paraId="5026C4DC" w14:textId="77777777" w:rsidR="00F977B9" w:rsidRDefault="004364C2">
            <w:pPr>
              <w:rPr>
                <w:rFonts w:eastAsia="DengXian"/>
                <w:lang w:eastAsia="zh-CN"/>
              </w:rPr>
            </w:pPr>
            <w:r>
              <w:rPr>
                <w:rFonts w:eastAsia="DengXian"/>
                <w:noProof/>
                <w:lang w:eastAsia="zh-CN"/>
              </w:rPr>
              <w:drawing>
                <wp:inline distT="0" distB="0" distL="0" distR="0" wp14:anchorId="7106E39F" wp14:editId="1BB2C40B">
                  <wp:extent cx="4343400" cy="18357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57425" cy="1842219"/>
                          </a:xfrm>
                          <a:prstGeom prst="rect">
                            <a:avLst/>
                          </a:prstGeom>
                          <a:noFill/>
                        </pic:spPr>
                      </pic:pic>
                    </a:graphicData>
                  </a:graphic>
                </wp:inline>
              </w:drawing>
            </w:r>
          </w:p>
          <w:p w14:paraId="7A5B199D" w14:textId="77777777" w:rsidR="00F977B9" w:rsidRDefault="004364C2">
            <w:pPr>
              <w:rPr>
                <w:rFonts w:eastAsia="DengXian"/>
                <w:lang w:eastAsia="zh-CN"/>
              </w:rPr>
            </w:pPr>
            <w:r>
              <w:rPr>
                <w:rFonts w:eastAsia="DengXian" w:hint="eastAsia"/>
                <w:lang w:eastAsia="zh-CN"/>
              </w:rPr>
              <w:t xml:space="preserve">In this case, the static power part can be modified as below, where the </w:t>
            </w:r>
            <m:oMath>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oMath>
            <w:r>
              <w:rPr>
                <w:rFonts w:eastAsia="DengXian" w:hint="eastAsia"/>
                <w:color w:val="FF0000"/>
                <w:lang w:eastAsia="zh-CN"/>
              </w:rPr>
              <w:t xml:space="preserve"> is the power state of deep or light sleep state and the same </w:t>
            </w:r>
            <w:r>
              <w:rPr>
                <w:rFonts w:eastAsia="DengXian"/>
                <w:color w:val="FF0000"/>
                <w:lang w:eastAsia="zh-CN"/>
              </w:rPr>
              <w:t xml:space="preserve">transition time and energy values as for </w:t>
            </w:r>
            <w:r>
              <w:rPr>
                <w:rFonts w:eastAsia="DengXian" w:hint="eastAsia"/>
                <w:color w:val="FF0000"/>
                <w:lang w:eastAsia="zh-CN"/>
              </w:rPr>
              <w:t xml:space="preserve">the </w:t>
            </w:r>
            <w:r>
              <w:rPr>
                <w:rFonts w:eastAsia="DengXian"/>
                <w:color w:val="FF0000"/>
                <w:lang w:eastAsia="zh-CN"/>
              </w:rPr>
              <w:t>corresponding</w:t>
            </w:r>
            <w:r>
              <w:rPr>
                <w:rFonts w:eastAsia="DengXian" w:hint="eastAsia"/>
                <w:color w:val="FF0000"/>
                <w:lang w:eastAsia="zh-CN"/>
              </w:rPr>
              <w:t xml:space="preserve"> deep or light </w:t>
            </w:r>
            <w:r>
              <w:rPr>
                <w:rFonts w:eastAsia="DengXian"/>
                <w:color w:val="FF0000"/>
                <w:lang w:eastAsia="zh-CN"/>
              </w:rPr>
              <w:t>sleep</w:t>
            </w:r>
            <w:r>
              <w:rPr>
                <w:rFonts w:eastAsia="DengXian" w:hint="eastAsia"/>
                <w:color w:val="FF0000"/>
                <w:lang w:eastAsia="zh-CN"/>
              </w:rPr>
              <w:t xml:space="preserve"> state</w:t>
            </w:r>
            <w:r>
              <w:rPr>
                <w:rFonts w:eastAsia="DengXian"/>
                <w:color w:val="FF0000"/>
                <w:lang w:eastAsia="zh-CN"/>
              </w:rPr>
              <w:t xml:space="preserve"> are used for BS transitioning to/from its LP mode</w:t>
            </w:r>
            <w:r>
              <w:rPr>
                <w:rFonts w:eastAsia="DengXian" w:hint="eastAsia"/>
                <w:color w:val="FF0000"/>
                <w:lang w:eastAsia="zh-CN"/>
              </w:rPr>
              <w:t>.</w:t>
            </w:r>
          </w:p>
          <w:p w14:paraId="5E8D10F1" w14:textId="77777777" w:rsidR="00F977B9" w:rsidRDefault="00000000">
            <w:pPr>
              <w:rPr>
                <w:rFonts w:eastAsia="DengXian"/>
                <w:lang w:eastAsia="zh-CN"/>
              </w:rPr>
            </w:pPr>
            <m:oMathPara>
              <m:oMath>
                <m:m>
                  <m:mPr>
                    <m:mcs>
                      <m:mc>
                        <m:mcPr>
                          <m:count m:val="1"/>
                          <m:mcJc m:val="right"/>
                        </m:mcPr>
                      </m:mc>
                      <m:mc>
                        <m:mcPr>
                          <m:count m:val="1"/>
                          <m:mcJc m:val="center"/>
                        </m:mcPr>
                      </m:mc>
                      <m:mc>
                        <m:mcPr>
                          <m:count m:val="1"/>
                          <m:mcJc m:val="left"/>
                        </m:mcPr>
                      </m:mc>
                    </m:mcs>
                    <m:ctrlPr>
                      <w:rPr>
                        <w:rFonts w:ascii="Cambria Math" w:eastAsiaTheme="minorEastAsia" w:hAnsi="Cambria Math"/>
                        <w:lang w:eastAsia="zh-TW"/>
                      </w:rPr>
                    </m:ctrlPr>
                  </m:mPr>
                  <m:mr>
                    <m:e>
                      <m:sSup>
                        <m:sSupPr>
                          <m:ctrlPr>
                            <w:rPr>
                              <w:rFonts w:ascii="Cambria Math" w:hAnsi="Cambria Math"/>
                              <w:snapToGrid w:val="0"/>
                              <w:sz w:val="24"/>
                              <w:szCs w:val="21"/>
                            </w:rPr>
                          </m:ctrlPr>
                        </m:sSupPr>
                        <m:e>
                          <m:r>
                            <w:rPr>
                              <w:rFonts w:ascii="Cambria Math" w:hAnsi="Cambria Math"/>
                              <w:sz w:val="24"/>
                              <w:lang w:eastAsia="zh-CN"/>
                            </w:rPr>
                            <m:t>P</m:t>
                          </m:r>
                          <m:ctrlPr>
                            <w:rPr>
                              <w:rFonts w:ascii="Cambria Math" w:eastAsiaTheme="minorEastAsia" w:hAnsi="Cambria Math"/>
                              <w:lang w:eastAsia="zh-TW"/>
                            </w:rPr>
                          </m:ctrlPr>
                        </m:e>
                        <m:sup>
                          <m:r>
                            <w:rPr>
                              <w:rFonts w:ascii="Cambria Math" w:hAnsi="Cambria Math"/>
                              <w:sz w:val="24"/>
                            </w:rPr>
                            <m:t>DL</m:t>
                          </m:r>
                        </m:sup>
                      </m:sSup>
                    </m:e>
                    <m:e>
                      <m:r>
                        <m:rPr>
                          <m:sty m:val="p"/>
                        </m:rPr>
                        <w:rPr>
                          <w:rFonts w:ascii="Cambria Math" w:eastAsiaTheme="minorEastAsia" w:hAnsi="Cambria Math"/>
                          <w:lang w:eastAsia="zh-TW"/>
                        </w:rPr>
                        <m:t>=</m:t>
                      </m:r>
                    </m:e>
                    <m:e>
                      <m:sSubSup>
                        <m:sSubSupPr>
                          <m:ctrlPr>
                            <w:rPr>
                              <w:rFonts w:ascii="Cambria Math" w:hAnsi="Cambria Math"/>
                              <w:sz w:val="24"/>
                            </w:rPr>
                          </m:ctrlPr>
                        </m:sSubSupPr>
                        <m:e>
                          <m:r>
                            <w:rPr>
                              <w:rFonts w:ascii="Cambria Math" w:hAnsi="Cambria Math"/>
                              <w:sz w:val="24"/>
                              <w:lang w:eastAsia="zh-CN"/>
                            </w:rPr>
                            <m:t>P</m:t>
                          </m:r>
                          <m:ctrlPr>
                            <w:rPr>
                              <w:rFonts w:ascii="Cambria Math" w:eastAsiaTheme="minorEastAsia" w:hAnsi="Cambria Math"/>
                              <w:lang w:eastAsia="zh-TW"/>
                            </w:rPr>
                          </m:ctrlPr>
                        </m:e>
                        <m:sub>
                          <m:r>
                            <w:rPr>
                              <w:rFonts w:ascii="Cambria Math" w:hAnsi="Cambria Math"/>
                              <w:sz w:val="24"/>
                            </w:rPr>
                            <m:t>static</m:t>
                          </m:r>
                        </m:sub>
                        <m:sup>
                          <m:r>
                            <w:rPr>
                              <w:rFonts w:ascii="Cambria Math" w:hAnsi="Cambria Math"/>
                              <w:sz w:val="24"/>
                              <w:lang w:eastAsia="zh-CN"/>
                            </w:rPr>
                            <m:t>DL</m:t>
                          </m:r>
                        </m:sup>
                      </m:sSubSup>
                      <m:r>
                        <m:rPr>
                          <m:sty m:val="p"/>
                        </m:rPr>
                        <w:rPr>
                          <w:rFonts w:ascii="Cambria Math" w:hAnsi="Cambria Math"/>
                          <w:sz w:val="24"/>
                          <w:lang w:eastAsia="zh-CN"/>
                        </w:rPr>
                        <m:t>+</m:t>
                      </m:r>
                      <m:sSubSup>
                        <m:sSubSupPr>
                          <m:ctrlPr>
                            <w:rPr>
                              <w:rFonts w:ascii="Cambria Math" w:hAnsi="Cambria Math"/>
                              <w:sz w:val="24"/>
                            </w:rPr>
                          </m:ctrlPr>
                        </m:sSubSupPr>
                        <m:e>
                          <m:r>
                            <w:rPr>
                              <w:rFonts w:ascii="Cambria Math" w:hAnsi="Cambria Math"/>
                              <w:sz w:val="24"/>
                              <w:lang w:eastAsia="zh-CN"/>
                            </w:rPr>
                            <m:t>P</m:t>
                          </m:r>
                          <m:ctrlPr>
                            <w:rPr>
                              <w:rFonts w:ascii="Cambria Math" w:hAnsi="Cambria Math"/>
                              <w:sz w:val="24"/>
                              <w:lang w:eastAsia="zh-CN"/>
                            </w:rPr>
                          </m:ctrlPr>
                        </m:e>
                        <m:sub>
                          <m:r>
                            <w:rPr>
                              <w:rFonts w:ascii="Cambria Math" w:hAnsi="Cambria Math"/>
                              <w:sz w:val="24"/>
                              <w:lang w:eastAsia="zh-CN"/>
                            </w:rPr>
                            <m:t>dynamic</m:t>
                          </m:r>
                        </m:sub>
                        <m:sup>
                          <m:r>
                            <w:rPr>
                              <w:rFonts w:ascii="Cambria Math" w:hAnsi="Cambria Math"/>
                              <w:sz w:val="24"/>
                              <w:lang w:eastAsia="zh-CN"/>
                            </w:rPr>
                            <m:t>DL</m:t>
                          </m:r>
                        </m:sup>
                      </m:sSubSup>
                    </m:e>
                  </m:mr>
                  <m:mr>
                    <m:e>
                      <m:sSubSup>
                        <m:sSubSupPr>
                          <m:ctrlPr>
                            <w:rPr>
                              <w:rFonts w:ascii="Cambria Math" w:hAnsi="Cambria Math"/>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rPr>
                            <m:t>static</m:t>
                          </m:r>
                        </m:sub>
                        <m:sup>
                          <m:r>
                            <w:rPr>
                              <w:rFonts w:ascii="Cambria Math" w:hAnsi="Cambria Math"/>
                              <w:lang w:eastAsia="zh-CN"/>
                            </w:rPr>
                            <m:t>DL</m:t>
                          </m:r>
                        </m:sup>
                      </m:sSubSup>
                    </m:e>
                    <m:e>
                      <m:r>
                        <m:rPr>
                          <m:sty m:val="p"/>
                        </m:rPr>
                        <w:rPr>
                          <w:rFonts w:ascii="Cambria Math" w:eastAsiaTheme="minorEastAsia" w:hAnsi="Cambria Math"/>
                          <w:lang w:eastAsia="zh-TW"/>
                        </w:rPr>
                        <m:t>=</m:t>
                      </m:r>
                    </m:e>
                    <m:e>
                      <m:d>
                        <m:dPr>
                          <m:begChr m:val="{"/>
                          <m:endChr m:val=""/>
                          <m:ctrlPr>
                            <w:rPr>
                              <w:rFonts w:ascii="Cambria Math" w:eastAsiaTheme="minorEastAsia" w:hAnsi="Cambria Math"/>
                              <w:i/>
                              <w:color w:val="FF0000"/>
                              <w:lang w:eastAsia="zh-TW"/>
                            </w:rPr>
                          </m:ctrlPr>
                        </m:dPr>
                        <m:e>
                          <m:m>
                            <m:mPr>
                              <m:mcs>
                                <m:mc>
                                  <m:mcPr>
                                    <m:count m:val="1"/>
                                    <m:mcJc m:val="center"/>
                                  </m:mcPr>
                                </m:mc>
                              </m:mcs>
                              <m:ctrlPr>
                                <w:rPr>
                                  <w:rFonts w:ascii="Cambria Math" w:eastAsiaTheme="minorEastAsia" w:hAnsi="Cambria Math"/>
                                  <w:i/>
                                  <w:color w:val="FF0000"/>
                                  <w:lang w:eastAsia="zh-TW"/>
                                </w:rPr>
                              </m:ctrlPr>
                            </m:mPr>
                            <m:mr>
                              <m:e>
                                <m:d>
                                  <m:dPr>
                                    <m:ctrlPr>
                                      <w:rPr>
                                        <w:rFonts w:ascii="Cambria Math" w:hAnsi="Cambria Math"/>
                                        <w:color w:val="FF0000"/>
                                        <w:lang w:eastAsia="zh-CN"/>
                                      </w:rPr>
                                    </m:ctrlPr>
                                  </m:dPr>
                                  <m:e>
                                    <m:r>
                                      <m:rPr>
                                        <m:sty m:val="p"/>
                                      </m:rPr>
                                      <w:rPr>
                                        <w:rFonts w:ascii="Cambria Math" w:hAnsi="Cambria Math"/>
                                        <w:color w:val="FF0000"/>
                                        <w:lang w:eastAsia="zh-CN"/>
                                      </w:rPr>
                                      <m:t>1-</m:t>
                                    </m:r>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e>
                                </m:d>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i</m:t>
                                    </m:r>
                                  </m:sub>
                                </m:sSub>
                                <m:r>
                                  <w:rPr>
                                    <w:rFonts w:ascii="Cambria Math" w:hAnsi="Cambria Math"/>
                                    <w:color w:val="FF0000"/>
                                    <w:lang w:eastAsia="zh-CN"/>
                                  </w:rPr>
                                  <m:t xml:space="preserve"> </m:t>
                                </m:r>
                                <m:r>
                                  <m:rPr>
                                    <m:nor/>
                                  </m:rPr>
                                  <w:rPr>
                                    <w:rFonts w:ascii="Cambria Math" w:eastAsia="DengXian" w:hAnsi="Cambria Math" w:hint="eastAsia"/>
                                    <w:color w:val="FF0000"/>
                                    <w:lang w:eastAsia="zh-CN"/>
                                  </w:rPr>
                                  <m:t>for remaining part</m:t>
                                </m:r>
                              </m:e>
                            </m:mr>
                            <m:mr>
                              <m:e>
                                <m:sSub>
                                  <m:sSubPr>
                                    <m:ctrlPr>
                                      <w:rPr>
                                        <w:rFonts w:ascii="Cambria Math" w:hAnsi="Cambria Math"/>
                                        <w:color w:val="FF0000"/>
                                        <w:lang w:eastAsia="zh-CN"/>
                                      </w:rPr>
                                    </m:ctrlPr>
                                  </m:sSubPr>
                                  <m:e>
                                    <m:r>
                                      <m:rPr>
                                        <m:sty m:val="p"/>
                                      </m:rPr>
                                      <w:rPr>
                                        <w:rFonts w:ascii="Cambria Math" w:hAnsi="Cambria Math"/>
                                        <w:color w:val="FF0000"/>
                                        <w:lang w:eastAsia="zh-CN"/>
                                      </w:rPr>
                                      <m:t>s</m:t>
                                    </m:r>
                                    <m:ctrlPr>
                                      <w:rPr>
                                        <w:rFonts w:ascii="Cambria Math" w:eastAsia="Cambria Math" w:hAnsi="Cambria Math" w:cs="Cambria Math"/>
                                        <w:color w:val="FF0000"/>
                                      </w:rPr>
                                    </m:ctrlPr>
                                  </m:e>
                                  <m:sub>
                                    <m:r>
                                      <m:rPr>
                                        <m:sty m:val="p"/>
                                      </m:rPr>
                                      <w:rPr>
                                        <w:rFonts w:ascii="Cambria Math" w:hAnsi="Cambria Math"/>
                                        <w:color w:val="FF0000"/>
                                        <w:lang w:eastAsia="zh-CN"/>
                                      </w:rPr>
                                      <m:t>a</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P</m:t>
                                    </m:r>
                                  </m:e>
                                  <m:sub>
                                    <m:r>
                                      <w:rPr>
                                        <w:rFonts w:ascii="Cambria Math" w:hAnsi="Cambria Math"/>
                                        <w:color w:val="FF0000"/>
                                        <w:lang w:eastAsia="zh-CN"/>
                                      </w:rPr>
                                      <m:t>3</m:t>
                                    </m:r>
                                  </m:sub>
                                </m:sSub>
                                <m:r>
                                  <w:rPr>
                                    <w:rFonts w:ascii="Cambria Math" w:hAnsi="Cambria Math"/>
                                    <w:color w:val="FF0000"/>
                                    <w:lang w:eastAsia="zh-CN"/>
                                  </w:rPr>
                                  <m:t xml:space="preserve"> </m:t>
                                </m:r>
                                <m:r>
                                  <m:rPr>
                                    <m:nor/>
                                  </m:rPr>
                                  <w:rPr>
                                    <w:rFonts w:ascii="Cambria Math" w:eastAsia="DengXian" w:hAnsi="Cambria Math"/>
                                    <w:color w:val="FF0000"/>
                                    <w:lang w:eastAsia="zh-CN"/>
                                  </w:rPr>
                                  <m:t>for</m:t>
                                </m:r>
                                <m:r>
                                  <m:rPr>
                                    <m:nor/>
                                  </m:rPr>
                                  <w:rPr>
                                    <w:rFonts w:ascii="Cambria Math" w:eastAsia="DengXian" w:hAnsi="Cambria Math" w:hint="eastAsia"/>
                                    <w:color w:val="FF0000"/>
                                    <w:lang w:eastAsia="zh-CN"/>
                                  </w:rPr>
                                  <m:t xml:space="preserve"> LP transmission</m:t>
                                </m:r>
                              </m:e>
                            </m:mr>
                          </m:m>
                        </m:e>
                      </m:d>
                    </m:e>
                  </m:mr>
                  <m:mr>
                    <m:e>
                      <m:sSubSup>
                        <m:sSubSupPr>
                          <m:ctrlPr>
                            <w:rPr>
                              <w:rFonts w:ascii="Cambria Math" w:hAnsi="Cambria Math"/>
                              <w:lang w:eastAsia="zh-CN"/>
                            </w:rPr>
                          </m:ctrlPr>
                        </m:sSubSupPr>
                        <m:e>
                          <m:r>
                            <w:rPr>
                              <w:rFonts w:ascii="Cambria Math" w:hAnsi="Cambria Math"/>
                              <w:lang w:eastAsia="zh-CN"/>
                            </w:rPr>
                            <m:t>P</m:t>
                          </m:r>
                          <m:ctrlPr>
                            <w:rPr>
                              <w:rFonts w:ascii="Cambria Math" w:eastAsiaTheme="minorEastAsia" w:hAnsi="Cambria Math"/>
                              <w:lang w:eastAsia="zh-TW"/>
                            </w:rPr>
                          </m:ctrlPr>
                        </m:e>
                        <m:sub>
                          <m:r>
                            <w:rPr>
                              <w:rFonts w:ascii="Cambria Math" w:hAnsi="Cambria Math"/>
                              <w:lang w:eastAsia="zh-CN"/>
                            </w:rPr>
                            <m:t>dynamic</m:t>
                          </m:r>
                        </m:sub>
                        <m:sup>
                          <m:r>
                            <w:rPr>
                              <w:rFonts w:ascii="Cambria Math" w:hAnsi="Cambria Math"/>
                              <w:lang w:eastAsia="zh-CN"/>
                            </w:rPr>
                            <m:t>DL</m:t>
                          </m:r>
                        </m:sup>
                      </m:sSubSup>
                    </m:e>
                    <m:e>
                      <m:r>
                        <m:rPr>
                          <m:sty m:val="p"/>
                        </m:rPr>
                        <w:rPr>
                          <w:rFonts w:ascii="Cambria Math" w:eastAsiaTheme="minorEastAsia" w:hAnsi="Cambria Math"/>
                          <w:lang w:eastAsia="zh-TW"/>
                        </w:rPr>
                        <m:t>=</m:t>
                      </m:r>
                    </m:e>
                    <m:e>
                      <m:sSub>
                        <m:sSubPr>
                          <m:ctrlPr>
                            <w:rPr>
                              <w:rFonts w:ascii="Cambria Math" w:hAnsi="Cambria Math"/>
                              <w:lang w:eastAsia="zh-CN"/>
                            </w:rPr>
                          </m:ctrlPr>
                        </m:sSubPr>
                        <m:e>
                          <m:r>
                            <w:rPr>
                              <w:rFonts w:ascii="Cambria Math" w:hAnsi="Cambria Math"/>
                              <w:lang w:eastAsia="zh-CN"/>
                            </w:rPr>
                            <m:t>s</m:t>
                          </m:r>
                          <m:ctrlPr>
                            <w:rPr>
                              <w:rFonts w:ascii="Cambria Math" w:eastAsiaTheme="minorEastAsia" w:hAnsi="Cambria Math"/>
                              <w:lang w:eastAsia="zh-TW"/>
                            </w:rPr>
                          </m:ctrlP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ctrlPr>
                                        <w:rPr>
                                          <w:rFonts w:ascii="Cambria Math" w:eastAsia="Cambria Math" w:hAnsi="Cambria Math" w:cs="Cambria Math"/>
                                          <w:lang w:eastAsia="zh-CN"/>
                                        </w:rPr>
                                      </m:ctrlP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e>
                  </m:mr>
                </m:m>
              </m:oMath>
            </m:oMathPara>
          </w:p>
          <w:p w14:paraId="1C0DF70B" w14:textId="77777777" w:rsidR="00F977B9" w:rsidRDefault="00F977B9">
            <w:pPr>
              <w:rPr>
                <w:lang w:eastAsia="zh-TW"/>
              </w:rPr>
            </w:pPr>
          </w:p>
        </w:tc>
      </w:tr>
      <w:tr w:rsidR="00F977B9" w14:paraId="389C6646" w14:textId="77777777">
        <w:tc>
          <w:tcPr>
            <w:tcW w:w="2065" w:type="dxa"/>
          </w:tcPr>
          <w:p w14:paraId="30E5ABBB" w14:textId="77777777" w:rsidR="00F977B9" w:rsidRDefault="004364C2">
            <w:pPr>
              <w:rPr>
                <w:rFonts w:eastAsia="DengXian"/>
                <w:lang w:eastAsia="zh-CN"/>
              </w:rPr>
            </w:pPr>
            <w:r>
              <w:rPr>
                <w:rFonts w:eastAsia="DengXian" w:hint="eastAsia"/>
                <w:lang w:eastAsia="zh-CN"/>
              </w:rPr>
              <w:lastRenderedPageBreak/>
              <w:t>ZTE, Sanechips</w:t>
            </w:r>
          </w:p>
        </w:tc>
        <w:tc>
          <w:tcPr>
            <w:tcW w:w="7563" w:type="dxa"/>
          </w:tcPr>
          <w:p w14:paraId="75FA02D1" w14:textId="77777777" w:rsidR="00F977B9" w:rsidRDefault="004364C2">
            <w:pPr>
              <w:rPr>
                <w:rFonts w:eastAsia="DengXian"/>
                <w:lang w:eastAsia="zh-CN"/>
              </w:rPr>
            </w:pPr>
            <w:r>
              <w:rPr>
                <w:rFonts w:eastAsia="DengXian" w:hint="eastAsia"/>
                <w:lang w:eastAsia="zh-CN"/>
              </w:rPr>
              <w:t xml:space="preserve">First, we want to clarify what is the LPR function? For example, whether LPR at BS side is used to transmit DL signal or receive UL signal like DL WUS which has only one direction link. </w:t>
            </w:r>
          </w:p>
          <w:p w14:paraId="134AFC9F" w14:textId="77777777" w:rsidR="00F977B9" w:rsidRDefault="00F977B9">
            <w:pPr>
              <w:rPr>
                <w:rFonts w:eastAsia="DengXian"/>
                <w:lang w:eastAsia="zh-CN"/>
              </w:rPr>
            </w:pPr>
          </w:p>
          <w:p w14:paraId="3ECA1A6E" w14:textId="77777777" w:rsidR="00F977B9" w:rsidRDefault="004364C2">
            <w:pPr>
              <w:rPr>
                <w:rFonts w:eastAsia="DengXian"/>
                <w:lang w:eastAsia="zh-CN"/>
              </w:rPr>
            </w:pPr>
            <w:r>
              <w:rPr>
                <w:rFonts w:eastAsia="DengXian" w:hint="eastAsia"/>
                <w:lang w:eastAsia="zh-CN"/>
              </w:rPr>
              <w:t xml:space="preserve">Second, we try to understand if LPR is introduced, what schemes we are </w:t>
            </w:r>
            <w:proofErr w:type="spellStart"/>
            <w:r>
              <w:rPr>
                <w:rFonts w:eastAsia="DengXian" w:hint="eastAsia"/>
                <w:lang w:eastAsia="zh-CN"/>
              </w:rPr>
              <w:t>gonna</w:t>
            </w:r>
            <w:proofErr w:type="spellEnd"/>
            <w:r>
              <w:rPr>
                <w:rFonts w:eastAsia="DengXian" w:hint="eastAsia"/>
                <w:lang w:eastAsia="zh-CN"/>
              </w:rPr>
              <w:t xml:space="preserve"> to evaluate? If there is no scheme fully depending on the LPR, we do not think it is needed to introduce this, since it can be up to implementation. For example, we all know AI could be used for BS power saving, do we spend some time to introduce a model and evaluate the power saving </w:t>
            </w:r>
            <w:proofErr w:type="gramStart"/>
            <w:r>
              <w:rPr>
                <w:rFonts w:eastAsia="DengXian" w:hint="eastAsia"/>
                <w:lang w:eastAsia="zh-CN"/>
              </w:rPr>
              <w:t>gain ?</w:t>
            </w:r>
            <w:proofErr w:type="gramEnd"/>
          </w:p>
          <w:p w14:paraId="6A64D06A" w14:textId="77777777" w:rsidR="00F977B9" w:rsidRDefault="00F977B9">
            <w:pPr>
              <w:rPr>
                <w:lang w:eastAsia="zh-TW"/>
              </w:rPr>
            </w:pPr>
          </w:p>
        </w:tc>
      </w:tr>
      <w:tr w:rsidR="00F977B9" w14:paraId="1B5FA780" w14:textId="77777777">
        <w:tc>
          <w:tcPr>
            <w:tcW w:w="2065" w:type="dxa"/>
          </w:tcPr>
          <w:p w14:paraId="630C5741" w14:textId="77777777" w:rsidR="00F977B9" w:rsidRDefault="004364C2">
            <w:pPr>
              <w:rPr>
                <w:rFonts w:eastAsia="DengXian"/>
                <w:lang w:eastAsia="zh-CN"/>
              </w:rPr>
            </w:pPr>
            <w:r>
              <w:rPr>
                <w:rFonts w:eastAsia="DengXian" w:hint="eastAsia"/>
                <w:lang w:eastAsia="zh-CN"/>
              </w:rPr>
              <w:lastRenderedPageBreak/>
              <w:t>CATT</w:t>
            </w:r>
          </w:p>
        </w:tc>
        <w:tc>
          <w:tcPr>
            <w:tcW w:w="7563" w:type="dxa"/>
          </w:tcPr>
          <w:p w14:paraId="6B7C51EB" w14:textId="77777777" w:rsidR="00F977B9" w:rsidRDefault="004364C2">
            <w:pPr>
              <w:rPr>
                <w:rFonts w:eastAsia="DengXian"/>
                <w:lang w:eastAsia="zh-CN"/>
              </w:rPr>
            </w:pPr>
            <w:r>
              <w:rPr>
                <w:rFonts w:eastAsia="DengXian"/>
                <w:lang w:eastAsia="zh-CN"/>
              </w:rPr>
              <w:t>W</w:t>
            </w:r>
            <w:r>
              <w:rPr>
                <w:rFonts w:eastAsia="DengXian" w:hint="eastAsia"/>
                <w:lang w:eastAsia="zh-CN"/>
              </w:rPr>
              <w:t xml:space="preserve">e are OK in general for BS LP mode. </w:t>
            </w:r>
            <w:r>
              <w:rPr>
                <w:rFonts w:eastAsia="DengXian"/>
                <w:lang w:eastAsia="zh-CN"/>
              </w:rPr>
              <w:t>O</w:t>
            </w:r>
            <w:r>
              <w:rPr>
                <w:rFonts w:eastAsia="DengXian" w:hint="eastAsia"/>
                <w:lang w:eastAsia="zh-CN"/>
              </w:rPr>
              <w:t xml:space="preserve">ne comment is </w:t>
            </w:r>
            <w:r>
              <w:rPr>
                <w:rFonts w:eastAsia="DengXian"/>
                <w:lang w:eastAsia="zh-CN"/>
              </w:rPr>
              <w:t>that</w:t>
            </w:r>
            <w:r>
              <w:rPr>
                <w:rFonts w:eastAsia="DengXian" w:hint="eastAsia"/>
                <w:lang w:eastAsia="zh-CN"/>
              </w:rPr>
              <w:t xml:space="preserve"> </w:t>
            </w:r>
            <w:r>
              <w:rPr>
                <w:rFonts w:eastAsia="DengXian"/>
                <w:lang w:eastAsia="zh-CN"/>
              </w:rPr>
              <w:t>additional</w:t>
            </w:r>
            <w:r>
              <w:rPr>
                <w:rFonts w:eastAsia="DengXian" w:hint="eastAsia"/>
                <w:lang w:eastAsia="zh-CN"/>
              </w:rPr>
              <w:t xml:space="preserve"> scaling for </w:t>
            </w:r>
            <w:r>
              <w:rPr>
                <w:rFonts w:eastAsia="Malgun Gothic" w:hint="eastAsia"/>
                <w:lang w:eastAsia="ko-KR"/>
              </w:rPr>
              <w:t xml:space="preserve">dynamic DL/UL power </w:t>
            </w:r>
            <w:r>
              <w:rPr>
                <w:rFonts w:eastAsia="DengXian" w:hint="eastAsia"/>
                <w:lang w:eastAsia="zh-CN"/>
              </w:rPr>
              <w:t xml:space="preserve">should be </w:t>
            </w:r>
            <w:r>
              <w:rPr>
                <w:rFonts w:eastAsia="DengXian"/>
                <w:lang w:eastAsia="zh-CN"/>
              </w:rPr>
              <w:t>consider</w:t>
            </w:r>
            <w:r>
              <w:rPr>
                <w:rFonts w:eastAsia="DengXian" w:hint="eastAsia"/>
                <w:lang w:eastAsia="zh-CN"/>
              </w:rPr>
              <w:t>ed.</w:t>
            </w:r>
          </w:p>
        </w:tc>
      </w:tr>
      <w:tr w:rsidR="00F977B9" w14:paraId="219A3F82" w14:textId="77777777">
        <w:tc>
          <w:tcPr>
            <w:tcW w:w="2065" w:type="dxa"/>
          </w:tcPr>
          <w:p w14:paraId="3FA9882E" w14:textId="77777777" w:rsidR="00F977B9" w:rsidRDefault="004364C2">
            <w:pPr>
              <w:rPr>
                <w:rFonts w:eastAsia="DengXian"/>
                <w:lang w:eastAsia="zh-CN"/>
              </w:rPr>
            </w:pPr>
            <w:r>
              <w:rPr>
                <w:rFonts w:eastAsia="Malgun Gothic"/>
                <w:lang w:eastAsia="ko-KR"/>
              </w:rPr>
              <w:t>Apple</w:t>
            </w:r>
          </w:p>
        </w:tc>
        <w:tc>
          <w:tcPr>
            <w:tcW w:w="7563" w:type="dxa"/>
          </w:tcPr>
          <w:p w14:paraId="65DA2CC4" w14:textId="77777777" w:rsidR="00F977B9" w:rsidRDefault="004364C2">
            <w:pPr>
              <w:rPr>
                <w:rFonts w:eastAsia="DengXian"/>
                <w:lang w:eastAsia="zh-CN"/>
              </w:rPr>
            </w:pPr>
            <w:r>
              <w:rPr>
                <w:rFonts w:eastAsia="DengXian"/>
                <w:lang w:eastAsia="zh-CN"/>
              </w:rPr>
              <w:t xml:space="preserve">We would like to understand better why the static power for LP mode is modeled as proposed, especially the linear scaling </w:t>
            </w:r>
            <w:proofErr w:type="spellStart"/>
            <w:r>
              <w:rPr>
                <w:rFonts w:eastAsia="DengXian"/>
                <w:lang w:eastAsia="zh-CN"/>
              </w:rPr>
              <w:t>w.r.t.</w:t>
            </w:r>
            <w:proofErr w:type="spellEnd"/>
            <w:r>
              <w:rPr>
                <w:rFonts w:eastAsia="DengXian"/>
                <w:lang w:eastAsia="zh-CN"/>
              </w:rPr>
              <w:t xml:space="preserve"> the </w:t>
            </w:r>
            <w:proofErr w:type="spellStart"/>
            <w:r>
              <w:rPr>
                <w:rFonts w:eastAsia="DengXian"/>
                <w:lang w:eastAsia="zh-CN"/>
              </w:rPr>
              <w:t>TxRU</w:t>
            </w:r>
            <w:proofErr w:type="spellEnd"/>
            <w:r>
              <w:rPr>
                <w:rFonts w:eastAsia="DengXian"/>
                <w:lang w:eastAsia="zh-CN"/>
              </w:rPr>
              <w:t xml:space="preserve"> and the BW. It seems too optimistic. </w:t>
            </w:r>
          </w:p>
          <w:p w14:paraId="7DF45628" w14:textId="77777777" w:rsidR="00F977B9" w:rsidRDefault="004364C2">
            <w:pPr>
              <w:rPr>
                <w:rFonts w:eastAsia="DengXian"/>
                <w:lang w:eastAsia="zh-CN"/>
              </w:rPr>
            </w:pPr>
            <w:r>
              <w:rPr>
                <w:rFonts w:eastAsia="DengXian"/>
                <w:lang w:eastAsia="zh-CN"/>
              </w:rPr>
              <w:t>On the transition: “The same transition time and energy values as for light sleep are used for BS transitioning to/from its LP mode” It is not clear to us what transition it refers to, whether it means the transition from LP mode to the regular power mode. If this is the case, the transition energy should probably be much higher than the light sleep mode because the BS (or a significant part of the BS) is not in light sleep mode.</w:t>
            </w:r>
          </w:p>
        </w:tc>
      </w:tr>
      <w:tr w:rsidR="00607B62" w14:paraId="301D9F39" w14:textId="77777777">
        <w:tc>
          <w:tcPr>
            <w:tcW w:w="2065" w:type="dxa"/>
          </w:tcPr>
          <w:p w14:paraId="3EE1C0B5" w14:textId="5BF2E72C" w:rsidR="00607B62" w:rsidRDefault="00607B62">
            <w:pPr>
              <w:rPr>
                <w:rFonts w:eastAsia="Malgun Gothic"/>
                <w:lang w:eastAsia="ko-KR"/>
              </w:rPr>
            </w:pPr>
            <w:r>
              <w:rPr>
                <w:rFonts w:eastAsia="Malgun Gothic"/>
                <w:lang w:eastAsia="ko-KR"/>
              </w:rPr>
              <w:t>Tejas</w:t>
            </w:r>
          </w:p>
        </w:tc>
        <w:tc>
          <w:tcPr>
            <w:tcW w:w="7563" w:type="dxa"/>
          </w:tcPr>
          <w:p w14:paraId="75AAAF8D" w14:textId="1B016748" w:rsidR="00607B62" w:rsidRDefault="00607B62">
            <w:pPr>
              <w:rPr>
                <w:rFonts w:eastAsia="DengXian"/>
                <w:lang w:eastAsia="zh-CN"/>
              </w:rPr>
            </w:pPr>
            <w:r>
              <w:rPr>
                <w:rFonts w:eastAsia="DengXian"/>
                <w:lang w:eastAsia="zh-CN"/>
              </w:rPr>
              <w:t>Support</w:t>
            </w:r>
          </w:p>
        </w:tc>
      </w:tr>
      <w:tr w:rsidR="009B36DF" w14:paraId="1A5C31E5" w14:textId="77777777">
        <w:tc>
          <w:tcPr>
            <w:tcW w:w="2065" w:type="dxa"/>
          </w:tcPr>
          <w:p w14:paraId="19242CDF" w14:textId="1CBFD2D2" w:rsidR="009B36DF" w:rsidRDefault="009B36DF" w:rsidP="009B36DF">
            <w:pPr>
              <w:rPr>
                <w:rFonts w:eastAsia="Malgun Gothic"/>
                <w:lang w:eastAsia="ko-KR"/>
              </w:rPr>
            </w:pPr>
            <w:r w:rsidRPr="009B36DF">
              <w:rPr>
                <w:rFonts w:eastAsia="DengXian" w:hint="eastAsia"/>
                <w:lang w:eastAsia="zh-CN"/>
              </w:rPr>
              <w:t>Xiaomi</w:t>
            </w:r>
          </w:p>
        </w:tc>
        <w:tc>
          <w:tcPr>
            <w:tcW w:w="7563" w:type="dxa"/>
          </w:tcPr>
          <w:p w14:paraId="1BDA2222" w14:textId="0607746C" w:rsidR="009B36DF" w:rsidRDefault="009B36DF" w:rsidP="009B36DF">
            <w:pPr>
              <w:rPr>
                <w:rFonts w:eastAsia="DengXian"/>
                <w:lang w:eastAsia="zh-CN"/>
              </w:rPr>
            </w:pPr>
            <w:r w:rsidRPr="00A97E46">
              <w:rPr>
                <w:rFonts w:eastAsia="DengXian"/>
                <w:lang w:eastAsia="zh-CN"/>
              </w:rPr>
              <w:t xml:space="preserve">The LP reception on the base station side is a function not covered in previous studies. Before discussing its related scaling methods, we also believe it is necessary to first clarify the assumptions underlying the signals/channels associated with these models, as well as their general </w:t>
            </w:r>
            <w:r>
              <w:rPr>
                <w:rFonts w:eastAsia="DengXian" w:hint="eastAsia"/>
                <w:lang w:eastAsia="zh-CN"/>
              </w:rPr>
              <w:t>procedure</w:t>
            </w:r>
            <w:r w:rsidRPr="00A97E46">
              <w:rPr>
                <w:rFonts w:eastAsia="DengXian"/>
                <w:lang w:eastAsia="zh-CN"/>
              </w:rPr>
              <w:t xml:space="preserve"> and how these designs and </w:t>
            </w:r>
            <w:r>
              <w:rPr>
                <w:rFonts w:eastAsia="DengXian" w:hint="eastAsia"/>
                <w:lang w:eastAsia="zh-CN"/>
              </w:rPr>
              <w:t>procedures</w:t>
            </w:r>
            <w:r w:rsidRPr="00A97E46">
              <w:rPr>
                <w:rFonts w:eastAsia="DengXian"/>
                <w:lang w:eastAsia="zh-CN"/>
              </w:rPr>
              <w:t xml:space="preserve"> affect the components.</w:t>
            </w:r>
          </w:p>
        </w:tc>
      </w:tr>
      <w:tr w:rsidR="00D16800" w14:paraId="21E92D10" w14:textId="77777777" w:rsidTr="00D16800">
        <w:tc>
          <w:tcPr>
            <w:tcW w:w="2065" w:type="dxa"/>
          </w:tcPr>
          <w:p w14:paraId="29E97AF5" w14:textId="77777777" w:rsidR="00D16800" w:rsidRDefault="00D16800" w:rsidP="009E1A1E">
            <w:pPr>
              <w:rPr>
                <w:rFonts w:eastAsia="DengXian"/>
                <w:lang w:eastAsia="zh-CN"/>
              </w:rPr>
            </w:pPr>
            <w:r>
              <w:rPr>
                <w:rFonts w:eastAsia="DengXian"/>
                <w:lang w:eastAsia="zh-CN"/>
              </w:rPr>
              <w:t>OPPO</w:t>
            </w:r>
          </w:p>
        </w:tc>
        <w:tc>
          <w:tcPr>
            <w:tcW w:w="7563" w:type="dxa"/>
          </w:tcPr>
          <w:p w14:paraId="7D1ECE9C" w14:textId="77777777" w:rsidR="00D16800" w:rsidRDefault="00D16800" w:rsidP="009E1A1E">
            <w:pPr>
              <w:rPr>
                <w:rFonts w:eastAsia="DengXian"/>
                <w:color w:val="000000" w:themeColor="text1"/>
                <w:lang w:eastAsia="zh-CN"/>
              </w:rPr>
            </w:pPr>
            <w:r w:rsidRPr="0077334A">
              <w:rPr>
                <w:rFonts w:eastAsia="DengXian"/>
                <w:color w:val="000000" w:themeColor="text1"/>
                <w:lang w:eastAsia="zh-CN"/>
              </w:rPr>
              <w:t xml:space="preserve">Support the proposal. We are also open to further </w:t>
            </w:r>
            <w:proofErr w:type="gramStart"/>
            <w:r w:rsidRPr="0077334A">
              <w:rPr>
                <w:rFonts w:eastAsia="DengXian"/>
                <w:color w:val="000000" w:themeColor="text1"/>
                <w:lang w:eastAsia="zh-CN"/>
              </w:rPr>
              <w:t>discuss</w:t>
            </w:r>
            <w:proofErr w:type="gramEnd"/>
            <w:r w:rsidRPr="0077334A">
              <w:rPr>
                <w:rFonts w:eastAsia="DengXian"/>
                <w:color w:val="000000" w:themeColor="text1"/>
                <w:lang w:eastAsia="zh-CN"/>
              </w:rPr>
              <w:t xml:space="preserve"> the scaling scheme and transition time/energy</w:t>
            </w:r>
            <w:r>
              <w:rPr>
                <w:rFonts w:eastAsia="DengXian" w:hint="eastAsia"/>
                <w:color w:val="000000" w:themeColor="text1"/>
                <w:lang w:eastAsia="zh-CN"/>
              </w:rPr>
              <w:t xml:space="preserve">. </w:t>
            </w:r>
          </w:p>
        </w:tc>
      </w:tr>
      <w:tr w:rsidR="00820135" w14:paraId="52026C69" w14:textId="77777777" w:rsidTr="00D16800">
        <w:tc>
          <w:tcPr>
            <w:tcW w:w="2065" w:type="dxa"/>
          </w:tcPr>
          <w:p w14:paraId="4429BFCF" w14:textId="1A602BCE" w:rsidR="00820135" w:rsidRDefault="00820135" w:rsidP="009E1A1E">
            <w:pPr>
              <w:rPr>
                <w:rFonts w:eastAsia="DengXian"/>
                <w:lang w:eastAsia="zh-CN"/>
              </w:rPr>
            </w:pPr>
            <w:r>
              <w:rPr>
                <w:rFonts w:eastAsia="DengXian"/>
                <w:lang w:eastAsia="zh-CN"/>
              </w:rPr>
              <w:t>Ofinno</w:t>
            </w:r>
          </w:p>
        </w:tc>
        <w:tc>
          <w:tcPr>
            <w:tcW w:w="7563" w:type="dxa"/>
          </w:tcPr>
          <w:p w14:paraId="10B02EDC" w14:textId="25F6A945" w:rsidR="00820135" w:rsidRPr="0077334A" w:rsidRDefault="00820135" w:rsidP="009E1A1E">
            <w:pPr>
              <w:rPr>
                <w:rFonts w:eastAsia="DengXian"/>
                <w:color w:val="000000" w:themeColor="text1"/>
                <w:lang w:eastAsia="zh-CN"/>
              </w:rPr>
            </w:pPr>
            <w:r>
              <w:rPr>
                <w:rFonts w:eastAsia="DengXian"/>
                <w:color w:val="000000" w:themeColor="text1"/>
                <w:lang w:eastAsia="zh-CN"/>
              </w:rPr>
              <w:t xml:space="preserve">Support the general direction of the proposal. </w:t>
            </w:r>
          </w:p>
        </w:tc>
      </w:tr>
    </w:tbl>
    <w:p w14:paraId="3583252F" w14:textId="77777777" w:rsidR="00F977B9" w:rsidRPr="00D16800" w:rsidRDefault="00F977B9">
      <w:pPr>
        <w:rPr>
          <w:highlight w:val="yellow"/>
          <w:lang w:eastAsia="zh-TW"/>
        </w:rPr>
      </w:pPr>
    </w:p>
    <w:p w14:paraId="03365671" w14:textId="77777777" w:rsidR="00F977B9" w:rsidRDefault="004364C2">
      <w:pPr>
        <w:pStyle w:val="Heading3"/>
        <w:rPr>
          <w:rFonts w:eastAsiaTheme="minorEastAsia"/>
        </w:rPr>
      </w:pPr>
      <w:bookmarkStart w:id="10" w:name="_Ref213934863"/>
      <w:r>
        <w:rPr>
          <w:rFonts w:eastAsiaTheme="minorEastAsia"/>
        </w:rPr>
        <w:t>Network loads for power savings evaluations</w:t>
      </w:r>
      <w:bookmarkEnd w:id="10"/>
    </w:p>
    <w:p w14:paraId="569EE2C6" w14:textId="77777777" w:rsidR="00F977B9" w:rsidRDefault="004364C2">
      <w:pPr>
        <w:pStyle w:val="Heading4"/>
      </w:pPr>
      <w:r>
        <w:t>Companies’ views</w:t>
      </w:r>
    </w:p>
    <w:p w14:paraId="286EA8D7" w14:textId="77777777" w:rsidR="00F977B9" w:rsidRDefault="004364C2">
      <w:r>
        <w:t xml:space="preserve">Companies largely agree that 6GR energy efficiency evaluations must use a load-dependent methodology, requiring quantitative analysis for both empty load (L=0) and partial load cases. The commonly proposed baseline for defining Low, Light, and </w:t>
      </w:r>
      <w:proofErr w:type="gramStart"/>
      <w:r>
        <w:t>Medium</w:t>
      </w:r>
      <w:proofErr w:type="gramEnd"/>
      <w:r>
        <w:t xml:space="preserve"> load scenarios </w:t>
      </w:r>
      <w:proofErr w:type="gramStart"/>
      <w:r>
        <w:t>relies</w:t>
      </w:r>
      <w:proofErr w:type="gramEnd"/>
      <w:r>
        <w:t xml:space="preserve"> on the Resource Utilization (RU) ratio (L) based on UE-specific PDSCH/PUSCH resources: Low load is generally proposed as 0 &lt; L ≤ 15%, Light load as 15% &lt; L ≤ 30%, and </w:t>
      </w:r>
      <w:proofErr w:type="gramStart"/>
      <w:r>
        <w:t>Medium</w:t>
      </w:r>
      <w:proofErr w:type="gramEnd"/>
      <w:r>
        <w:t xml:space="preserve"> load as 30% &lt; L ≤ 50%. However, Ericsson provided field data suggesting that the majority of real-world traffic cases are concentrated below 15% load, proposing a shift to updated definitions to better reflect operational reality: Low load as 0 &lt; L ≤ 5%, Light load as 5 &lt; L ≤ 15%, and Medium load as 15 &lt; L ≤ 35%, see </w:t>
      </w:r>
      <w:r>
        <w:fldChar w:fldCharType="begin"/>
      </w:r>
      <w:r>
        <w:instrText xml:space="preserve"> REF _Ref213948935 \h </w:instrText>
      </w:r>
      <w:r>
        <w:fldChar w:fldCharType="separate"/>
      </w:r>
      <w:r>
        <w:t>Figure 1</w:t>
      </w:r>
      <w:r>
        <w:fldChar w:fldCharType="end"/>
      </w:r>
      <w:r>
        <w:t xml:space="preserve">. Additionally, several companies have the view that the "fully loaded case" (L=100) must serve as the reference against which energy saving gains are calculated, and TCL proposed explicitly including High Load (L &gt; 50%) as a mandatory evaluation case. Finally, Samsung and Qualcomm </w:t>
      </w:r>
      <w:proofErr w:type="gramStart"/>
      <w:r>
        <w:t>advocated for</w:t>
      </w:r>
      <w:proofErr w:type="gramEnd"/>
      <w:r>
        <w:t xml:space="preserve"> calculating daily </w:t>
      </w:r>
      <w:proofErr w:type="gramStart"/>
      <w:r>
        <w:t>averaged</w:t>
      </w:r>
      <w:proofErr w:type="gramEnd"/>
      <w:r>
        <w:t xml:space="preserve"> ESG and UPT by </w:t>
      </w:r>
      <w:proofErr w:type="gramStart"/>
      <w:r>
        <w:t>weighting</w:t>
      </w:r>
      <w:proofErr w:type="gramEnd"/>
      <w:r>
        <w:t xml:space="preserve"> results from different load cases based on their time ratio in daily traffic patterns, ensuring a fair comparison of schemes optimized for varying load conditions across a full day of operation.</w:t>
      </w:r>
    </w:p>
    <w:p w14:paraId="38500198" w14:textId="77777777" w:rsidR="00F977B9" w:rsidRDefault="004364C2">
      <w:pPr>
        <w:jc w:val="center"/>
      </w:pPr>
      <w:r>
        <w:rPr>
          <w:noProof/>
          <w:lang w:eastAsia="zh-CN"/>
        </w:rPr>
        <w:lastRenderedPageBreak/>
        <w:drawing>
          <wp:inline distT="0" distB="0" distL="0" distR="0" wp14:anchorId="1EC72435" wp14:editId="58C4D0A1">
            <wp:extent cx="4586605" cy="275082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stretch>
                      <a:fillRect/>
                    </a:stretch>
                  </pic:blipFill>
                  <pic:spPr>
                    <a:xfrm>
                      <a:off x="0" y="0"/>
                      <a:ext cx="4586605" cy="2750820"/>
                    </a:xfrm>
                    <a:prstGeom prst="rect">
                      <a:avLst/>
                    </a:prstGeom>
                  </pic:spPr>
                </pic:pic>
              </a:graphicData>
            </a:graphic>
          </wp:inline>
        </w:drawing>
      </w:r>
    </w:p>
    <w:p w14:paraId="7059F49D" w14:textId="77777777" w:rsidR="00F977B9" w:rsidRDefault="004364C2">
      <w:pPr>
        <w:pStyle w:val="Caption"/>
        <w:jc w:val="center"/>
        <w:rPr>
          <w:lang w:eastAsia="ja-JP"/>
        </w:rPr>
      </w:pPr>
      <w:bookmarkStart w:id="11" w:name="_Ref213948935"/>
      <w:r>
        <w:t xml:space="preserve">Figure </w:t>
      </w:r>
      <w:fldSimple w:instr=" SEQ Figure \* ARABIC ">
        <w:r>
          <w:t>1</w:t>
        </w:r>
      </w:fldSimple>
      <w:bookmarkEnd w:id="11"/>
      <w:r>
        <w:t>: CDF of 15 min load quanta over time. (Ericsson)</w:t>
      </w:r>
    </w:p>
    <w:p w14:paraId="460A276B" w14:textId="77777777" w:rsidR="00F977B9" w:rsidRDefault="004364C2">
      <w:pPr>
        <w:pStyle w:val="Heading4"/>
        <w:rPr>
          <w:lang w:val="en-US"/>
        </w:rPr>
      </w:pPr>
      <w:r>
        <w:rPr>
          <w:lang w:val="en-US"/>
        </w:rPr>
        <w:t>FL comments and proposals</w:t>
      </w:r>
    </w:p>
    <w:p w14:paraId="0E96FB6E" w14:textId="77777777" w:rsidR="00F977B9" w:rsidRDefault="004364C2">
      <w:pPr>
        <w:rPr>
          <w:lang w:val="en-GB"/>
        </w:rPr>
      </w:pPr>
      <w:r>
        <w:rPr>
          <w:lang w:val="en-GB"/>
        </w:rPr>
        <w:t>Based on Ericsson’s data, a BS has a lower activity level than 15% in approximately 60% of the time. Hence, it is reasonable to adjust the load levels to better reflect reality. Furthermore, although high loads in themselves are contradictory to NES since then the BS is working at capacity, a high load level can be included for completeness. FL propose the following compromise:</w:t>
      </w:r>
    </w:p>
    <w:p w14:paraId="51387058" w14:textId="77777777" w:rsidR="00F977B9" w:rsidRDefault="004364C2">
      <w:pPr>
        <w:rPr>
          <w:rStyle w:val="Strong"/>
        </w:rPr>
      </w:pPr>
      <w:r>
        <w:rPr>
          <w:rStyle w:val="Strong"/>
          <w:highlight w:val="yellow"/>
        </w:rPr>
        <w:t xml:space="preserve">FL Proposal </w:t>
      </w:r>
      <w:r>
        <w:rPr>
          <w:rStyle w:val="Strong"/>
          <w:highlight w:val="yellow"/>
        </w:rPr>
        <w:fldChar w:fldCharType="begin"/>
      </w:r>
      <w:r>
        <w:rPr>
          <w:rStyle w:val="Strong"/>
          <w:highlight w:val="yellow"/>
        </w:rPr>
        <w:instrText xml:space="preserve"> REF _Ref213934863 \r \h </w:instrText>
      </w:r>
      <w:r>
        <w:rPr>
          <w:rStyle w:val="Strong"/>
          <w:highlight w:val="yellow"/>
        </w:rPr>
      </w:r>
      <w:r>
        <w:rPr>
          <w:rStyle w:val="Strong"/>
          <w:highlight w:val="yellow"/>
        </w:rPr>
        <w:fldChar w:fldCharType="separate"/>
      </w:r>
      <w:r>
        <w:rPr>
          <w:rStyle w:val="Strong"/>
          <w:highlight w:val="yellow"/>
        </w:rPr>
        <w:t>3.2.6</w:t>
      </w:r>
      <w:r>
        <w:rPr>
          <w:rStyle w:val="Strong"/>
          <w:highlight w:val="yellow"/>
        </w:rPr>
        <w:fldChar w:fldCharType="end"/>
      </w:r>
      <w:r>
        <w:rPr>
          <w:rStyle w:val="Strong"/>
          <w:highlight w:val="yellow"/>
        </w:rPr>
        <w:t>.1</w:t>
      </w:r>
      <w:r>
        <w:rPr>
          <w:b/>
          <w:bCs/>
          <w:highlight w:val="yellow"/>
        </w:rPr>
        <w:t xml:space="preserve"> (1st round; high priority):</w:t>
      </w:r>
    </w:p>
    <w:p w14:paraId="7D3AC172" w14:textId="77777777" w:rsidR="00F977B9" w:rsidRDefault="004364C2">
      <w:pPr>
        <w:rPr>
          <w:rStyle w:val="Strong"/>
        </w:rPr>
      </w:pPr>
      <w:r>
        <w:rPr>
          <w:rStyle w:val="Strong"/>
        </w:rPr>
        <w:t>The following load levels are defined for BS power savings evaluations:</w:t>
      </w:r>
    </w:p>
    <w:p w14:paraId="521C3EAE" w14:textId="77777777" w:rsidR="00F977B9" w:rsidRDefault="004364C2">
      <w:pPr>
        <w:ind w:firstLine="567"/>
        <w:rPr>
          <w:rStyle w:val="Strong"/>
        </w:rPr>
      </w:pPr>
      <w:r>
        <w:rPr>
          <w:rStyle w:val="Strong"/>
        </w:rPr>
        <w:t>Empty load:</w:t>
      </w:r>
      <w:r>
        <w:rPr>
          <w:rStyle w:val="Strong"/>
        </w:rPr>
        <w:tab/>
        <w:t>L = 0%,</w:t>
      </w:r>
    </w:p>
    <w:p w14:paraId="209D7440" w14:textId="77777777" w:rsidR="00F977B9" w:rsidRDefault="004364C2">
      <w:pPr>
        <w:ind w:firstLine="567"/>
        <w:rPr>
          <w:rStyle w:val="Strong"/>
        </w:rPr>
      </w:pPr>
      <w:r>
        <w:rPr>
          <w:rStyle w:val="Strong"/>
        </w:rPr>
        <w:t>Low load</w:t>
      </w:r>
      <w:proofErr w:type="gramStart"/>
      <w:r>
        <w:rPr>
          <w:rStyle w:val="Strong"/>
        </w:rPr>
        <w:t>:</w:t>
      </w:r>
      <w:r>
        <w:rPr>
          <w:rStyle w:val="Strong"/>
        </w:rPr>
        <w:tab/>
      </w:r>
      <w:r>
        <w:rPr>
          <w:rStyle w:val="Strong"/>
        </w:rPr>
        <w:tab/>
        <w:t>0</w:t>
      </w:r>
      <w:proofErr w:type="gramEnd"/>
      <w:r>
        <w:rPr>
          <w:rStyle w:val="Strong"/>
        </w:rPr>
        <w:t xml:space="preserve"> &lt; L ≤ 10%,</w:t>
      </w:r>
    </w:p>
    <w:p w14:paraId="53818953" w14:textId="77777777" w:rsidR="00F977B9" w:rsidRDefault="004364C2">
      <w:pPr>
        <w:ind w:firstLine="567"/>
        <w:rPr>
          <w:rStyle w:val="Strong"/>
        </w:rPr>
      </w:pPr>
      <w:r>
        <w:rPr>
          <w:rStyle w:val="Strong"/>
        </w:rPr>
        <w:t>Light load</w:t>
      </w:r>
      <w:proofErr w:type="gramStart"/>
      <w:r>
        <w:rPr>
          <w:rStyle w:val="Strong"/>
        </w:rPr>
        <w:t>:</w:t>
      </w:r>
      <w:r>
        <w:rPr>
          <w:rStyle w:val="Strong"/>
        </w:rPr>
        <w:tab/>
      </w:r>
      <w:r>
        <w:rPr>
          <w:rStyle w:val="Strong"/>
        </w:rPr>
        <w:tab/>
        <w:t>10</w:t>
      </w:r>
      <w:proofErr w:type="gramEnd"/>
      <w:r>
        <w:rPr>
          <w:rStyle w:val="Strong"/>
        </w:rPr>
        <w:t xml:space="preserve"> &lt; L ≤ 20%,</w:t>
      </w:r>
    </w:p>
    <w:p w14:paraId="2B7E1955" w14:textId="77777777" w:rsidR="00F977B9" w:rsidRDefault="004364C2">
      <w:pPr>
        <w:ind w:firstLine="567"/>
        <w:rPr>
          <w:rStyle w:val="Strong"/>
        </w:rPr>
      </w:pPr>
      <w:r>
        <w:rPr>
          <w:rStyle w:val="Strong"/>
        </w:rPr>
        <w:t>Medium load:</w:t>
      </w:r>
      <w:r>
        <w:rPr>
          <w:rStyle w:val="Strong"/>
        </w:rPr>
        <w:tab/>
        <w:t>20 &lt; L ≤ 40 %,</w:t>
      </w:r>
    </w:p>
    <w:p w14:paraId="1F9EA61A" w14:textId="77777777" w:rsidR="00F977B9" w:rsidRDefault="004364C2">
      <w:pPr>
        <w:ind w:firstLine="567"/>
        <w:rPr>
          <w:rStyle w:val="Strong"/>
        </w:rPr>
      </w:pPr>
      <w:r>
        <w:rPr>
          <w:rStyle w:val="Strong"/>
        </w:rPr>
        <w:t>High load</w:t>
      </w:r>
      <w:proofErr w:type="gramStart"/>
      <w:r>
        <w:rPr>
          <w:rStyle w:val="Strong"/>
        </w:rPr>
        <w:t>:</w:t>
      </w:r>
      <w:r>
        <w:rPr>
          <w:rStyle w:val="Strong"/>
        </w:rPr>
        <w:tab/>
      </w:r>
      <w:r>
        <w:rPr>
          <w:rStyle w:val="Strong"/>
        </w:rPr>
        <w:tab/>
        <w:t>L</w:t>
      </w:r>
      <w:proofErr w:type="gramEnd"/>
      <w:r>
        <w:rPr>
          <w:rStyle w:val="Strong"/>
        </w:rPr>
        <w:t xml:space="preserve"> &gt; 40 %.</w:t>
      </w:r>
    </w:p>
    <w:p w14:paraId="5E375AC1" w14:textId="77777777" w:rsidR="00CA6818" w:rsidRDefault="00CA6818" w:rsidP="00CA6818">
      <w:pPr>
        <w:rPr>
          <w:rStyle w:val="Strong"/>
        </w:rPr>
      </w:pPr>
    </w:p>
    <w:p w14:paraId="3EAC506F" w14:textId="77777777" w:rsidR="00CA6818" w:rsidRPr="002C69F1" w:rsidRDefault="00CA6818" w:rsidP="00CA6818">
      <w:pPr>
        <w:rPr>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739680C5" w14:textId="77777777" w:rsidR="00CA6818" w:rsidRDefault="00CA6818" w:rsidP="00CA6818">
      <w:pPr>
        <w:rPr>
          <w:rStyle w:val="Strong"/>
        </w:rPr>
      </w:pPr>
      <w:r w:rsidRPr="002C69F1">
        <w:rPr>
          <w:rStyle w:val="Strong"/>
          <w:b w:val="0"/>
          <w:bCs w:val="0"/>
        </w:rPr>
        <w:t>Most companies agree</w:t>
      </w:r>
      <w:r>
        <w:rPr>
          <w:rStyle w:val="Strong"/>
          <w:b w:val="0"/>
          <w:bCs w:val="0"/>
        </w:rPr>
        <w:t xml:space="preserve"> </w:t>
      </w:r>
      <w:r w:rsidRPr="002C69F1">
        <w:rPr>
          <w:rStyle w:val="Strong"/>
          <w:b w:val="0"/>
          <w:bCs w:val="0"/>
        </w:rPr>
        <w:t>to up</w:t>
      </w:r>
      <w:r>
        <w:rPr>
          <w:rStyle w:val="Strong"/>
          <w:b w:val="0"/>
          <w:bCs w:val="0"/>
        </w:rPr>
        <w:t>d</w:t>
      </w:r>
      <w:r w:rsidRPr="002C69F1">
        <w:rPr>
          <w:rStyle w:val="Strong"/>
          <w:b w:val="0"/>
          <w:bCs w:val="0"/>
        </w:rPr>
        <w:t>ate load values</w:t>
      </w:r>
      <w:r>
        <w:rPr>
          <w:rStyle w:val="Strong"/>
          <w:b w:val="0"/>
          <w:bCs w:val="0"/>
        </w:rPr>
        <w:t xml:space="preserve"> whereas a few oppose, and one company wants to decrease load values even further. It seems to FL that the above proposal is the feasible compromise, if any. No need to update the proposal further.</w:t>
      </w:r>
    </w:p>
    <w:p w14:paraId="652987B7" w14:textId="77777777" w:rsidR="00CA6818" w:rsidRDefault="00CA6818" w:rsidP="00CA6818">
      <w:pPr>
        <w:rPr>
          <w:rStyle w:val="Strong"/>
        </w:rPr>
      </w:pPr>
    </w:p>
    <w:p w14:paraId="2456ED38" w14:textId="77777777" w:rsidR="00F977B9" w:rsidRDefault="004364C2">
      <w:pPr>
        <w:pStyle w:val="Heading4"/>
      </w:pPr>
      <w:r>
        <w:t>Companies’ comments</w:t>
      </w:r>
    </w:p>
    <w:p w14:paraId="35D7328B"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276745D" w14:textId="77777777">
        <w:tc>
          <w:tcPr>
            <w:tcW w:w="2065" w:type="dxa"/>
            <w:shd w:val="clear" w:color="auto" w:fill="FFC000"/>
          </w:tcPr>
          <w:p w14:paraId="1BBAD6FD" w14:textId="77777777" w:rsidR="00F977B9" w:rsidRDefault="004364C2">
            <w:pPr>
              <w:rPr>
                <w:b/>
                <w:bCs/>
                <w:lang w:eastAsia="zh-TW"/>
              </w:rPr>
            </w:pPr>
            <w:r>
              <w:rPr>
                <w:b/>
                <w:bCs/>
                <w:lang w:eastAsia="zh-TW"/>
              </w:rPr>
              <w:t>Company</w:t>
            </w:r>
          </w:p>
        </w:tc>
        <w:tc>
          <w:tcPr>
            <w:tcW w:w="7563" w:type="dxa"/>
            <w:shd w:val="clear" w:color="auto" w:fill="FFC000"/>
          </w:tcPr>
          <w:p w14:paraId="69D66F3D" w14:textId="77777777" w:rsidR="00F977B9" w:rsidRDefault="004364C2">
            <w:pPr>
              <w:rPr>
                <w:b/>
                <w:bCs/>
                <w:lang w:eastAsia="zh-TW"/>
              </w:rPr>
            </w:pPr>
            <w:r>
              <w:rPr>
                <w:b/>
                <w:bCs/>
                <w:lang w:eastAsia="zh-TW"/>
              </w:rPr>
              <w:t>Comment</w:t>
            </w:r>
          </w:p>
        </w:tc>
      </w:tr>
      <w:tr w:rsidR="00F977B9" w14:paraId="0978B062" w14:textId="77777777">
        <w:tc>
          <w:tcPr>
            <w:tcW w:w="2065" w:type="dxa"/>
          </w:tcPr>
          <w:p w14:paraId="755B01A1" w14:textId="77777777" w:rsidR="00F977B9" w:rsidRDefault="004364C2">
            <w:pPr>
              <w:rPr>
                <w:rFonts w:eastAsia="DengXian"/>
                <w:lang w:eastAsia="zh-CN"/>
              </w:rPr>
            </w:pPr>
            <w:r>
              <w:rPr>
                <w:rFonts w:eastAsia="DengXian"/>
                <w:lang w:eastAsia="zh-CN"/>
              </w:rPr>
              <w:t>CMCC</w:t>
            </w:r>
          </w:p>
        </w:tc>
        <w:tc>
          <w:tcPr>
            <w:tcW w:w="7563" w:type="dxa"/>
          </w:tcPr>
          <w:p w14:paraId="3F5A6244" w14:textId="77777777" w:rsidR="00F977B9" w:rsidRDefault="004364C2">
            <w:pPr>
              <w:rPr>
                <w:rFonts w:eastAsia="DengXian"/>
                <w:lang w:eastAsia="zh-CN"/>
              </w:rPr>
            </w:pPr>
            <w:r>
              <w:rPr>
                <w:rFonts w:eastAsia="DengXian"/>
                <w:lang w:eastAsia="zh-CN"/>
              </w:rPr>
              <w:t>Fine with the proposal.</w:t>
            </w:r>
          </w:p>
        </w:tc>
      </w:tr>
      <w:tr w:rsidR="00F977B9" w14:paraId="71BF8A6D" w14:textId="77777777">
        <w:tc>
          <w:tcPr>
            <w:tcW w:w="2065" w:type="dxa"/>
          </w:tcPr>
          <w:p w14:paraId="761365BB" w14:textId="77777777" w:rsidR="00F977B9" w:rsidRDefault="004364C2">
            <w:pPr>
              <w:rPr>
                <w:rFonts w:eastAsia="DengXian"/>
                <w:lang w:eastAsia="zh-CN"/>
              </w:rPr>
            </w:pPr>
            <w:r>
              <w:rPr>
                <w:rFonts w:eastAsia="DengXian"/>
                <w:lang w:eastAsia="zh-CN"/>
              </w:rPr>
              <w:t>Samsung</w:t>
            </w:r>
          </w:p>
        </w:tc>
        <w:tc>
          <w:tcPr>
            <w:tcW w:w="7563" w:type="dxa"/>
          </w:tcPr>
          <w:p w14:paraId="6132B7BC" w14:textId="77777777" w:rsidR="00F977B9" w:rsidRDefault="004364C2">
            <w:pPr>
              <w:rPr>
                <w:rFonts w:eastAsia="DengXian"/>
                <w:lang w:eastAsia="zh-CN"/>
              </w:rPr>
            </w:pPr>
            <w:r>
              <w:rPr>
                <w:lang w:eastAsia="zh-TW"/>
              </w:rPr>
              <w:t>The proposal is fine. Additionally, let's evaluate the EE using daily average metrics based on this traffic load, at least for loaded cases, as we proposed.</w:t>
            </w:r>
          </w:p>
        </w:tc>
      </w:tr>
      <w:tr w:rsidR="00F977B9" w14:paraId="58A3B22B" w14:textId="77777777">
        <w:tc>
          <w:tcPr>
            <w:tcW w:w="2065" w:type="dxa"/>
          </w:tcPr>
          <w:p w14:paraId="5C2E5D59" w14:textId="77777777" w:rsidR="00F977B9" w:rsidRDefault="004364C2">
            <w:pPr>
              <w:rPr>
                <w:rFonts w:eastAsia="DengXian"/>
                <w:lang w:eastAsia="zh-CN"/>
              </w:rPr>
            </w:pPr>
            <w:r>
              <w:rPr>
                <w:rFonts w:eastAsia="Malgun Gothic"/>
                <w:lang w:eastAsia="ko-KR"/>
              </w:rPr>
              <w:t>LG Electronics</w:t>
            </w:r>
          </w:p>
        </w:tc>
        <w:tc>
          <w:tcPr>
            <w:tcW w:w="7563" w:type="dxa"/>
          </w:tcPr>
          <w:p w14:paraId="79C012F1" w14:textId="77777777" w:rsidR="00F977B9" w:rsidRDefault="004364C2">
            <w:pPr>
              <w:rPr>
                <w:lang w:eastAsia="zh-TW"/>
              </w:rPr>
            </w:pPr>
            <w:r>
              <w:rPr>
                <w:rFonts w:eastAsia="Malgun Gothic"/>
                <w:lang w:eastAsia="ko-KR"/>
              </w:rPr>
              <w:t>OK</w:t>
            </w:r>
          </w:p>
        </w:tc>
      </w:tr>
      <w:tr w:rsidR="00F977B9" w14:paraId="637DAA55" w14:textId="77777777">
        <w:tc>
          <w:tcPr>
            <w:tcW w:w="2065" w:type="dxa"/>
          </w:tcPr>
          <w:p w14:paraId="1AF6F6F6" w14:textId="77777777" w:rsidR="00F977B9" w:rsidRDefault="004364C2">
            <w:pPr>
              <w:rPr>
                <w:lang w:eastAsia="zh-TW"/>
              </w:rPr>
            </w:pPr>
            <w:r>
              <w:rPr>
                <w:rFonts w:eastAsia="DengXian"/>
                <w:lang w:eastAsia="zh-CN"/>
              </w:rPr>
              <w:lastRenderedPageBreak/>
              <w:t>vivo</w:t>
            </w:r>
          </w:p>
        </w:tc>
        <w:tc>
          <w:tcPr>
            <w:tcW w:w="7563" w:type="dxa"/>
          </w:tcPr>
          <w:p w14:paraId="0F6CFEF5" w14:textId="77777777" w:rsidR="00F977B9" w:rsidRDefault="004364C2">
            <w:pPr>
              <w:rPr>
                <w:lang w:eastAsia="zh-TW"/>
              </w:rPr>
            </w:pPr>
            <w:r>
              <w:rPr>
                <w:rFonts w:eastAsia="DengXian"/>
                <w:lang w:eastAsia="zh-CN"/>
              </w:rPr>
              <w:t xml:space="preserve">We prefer to </w:t>
            </w:r>
            <w:proofErr w:type="gramStart"/>
            <w:r>
              <w:rPr>
                <w:rFonts w:eastAsia="DengXian"/>
                <w:lang w:eastAsia="zh-CN"/>
              </w:rPr>
              <w:t>reuse</w:t>
            </w:r>
            <w:proofErr w:type="gramEnd"/>
            <w:r>
              <w:rPr>
                <w:rFonts w:eastAsia="DengXian"/>
                <w:lang w:eastAsia="zh-CN"/>
              </w:rPr>
              <w:t xml:space="preserve"> the definition of load level as we </w:t>
            </w:r>
            <w:proofErr w:type="gramStart"/>
            <w:r>
              <w:rPr>
                <w:rFonts w:eastAsia="DengXian"/>
                <w:lang w:eastAsia="zh-CN"/>
              </w:rPr>
              <w:t>already</w:t>
            </w:r>
            <w:proofErr w:type="gramEnd"/>
            <w:r>
              <w:rPr>
                <w:rFonts w:eastAsia="DengXian"/>
                <w:lang w:eastAsia="zh-CN"/>
              </w:rPr>
              <w:t xml:space="preserve"> discussed this in 5G NR. </w:t>
            </w:r>
          </w:p>
        </w:tc>
      </w:tr>
      <w:tr w:rsidR="00F977B9" w14:paraId="24711561" w14:textId="77777777">
        <w:tc>
          <w:tcPr>
            <w:tcW w:w="2065" w:type="dxa"/>
          </w:tcPr>
          <w:p w14:paraId="66FC7AF5" w14:textId="77777777" w:rsidR="00F977B9" w:rsidRDefault="004364C2">
            <w:pPr>
              <w:rPr>
                <w:rFonts w:eastAsia="DengXian"/>
                <w:lang w:eastAsia="zh-CN"/>
              </w:rPr>
            </w:pPr>
            <w:r>
              <w:rPr>
                <w:rFonts w:eastAsia="DengXian"/>
                <w:lang w:eastAsia="zh-CN"/>
              </w:rPr>
              <w:t>Nokia</w:t>
            </w:r>
          </w:p>
        </w:tc>
        <w:tc>
          <w:tcPr>
            <w:tcW w:w="7563" w:type="dxa"/>
          </w:tcPr>
          <w:p w14:paraId="7F060169" w14:textId="77777777" w:rsidR="00F977B9" w:rsidRDefault="004364C2">
            <w:pPr>
              <w:rPr>
                <w:rFonts w:eastAsia="DengXian"/>
                <w:lang w:eastAsia="zh-CN"/>
              </w:rPr>
            </w:pPr>
            <w:r>
              <w:rPr>
                <w:rFonts w:eastAsia="DengXian"/>
                <w:lang w:eastAsia="zh-CN"/>
              </w:rPr>
              <w:t>OK</w:t>
            </w:r>
          </w:p>
        </w:tc>
      </w:tr>
      <w:tr w:rsidR="00F977B9" w14:paraId="38C8D935" w14:textId="77777777">
        <w:tc>
          <w:tcPr>
            <w:tcW w:w="2065" w:type="dxa"/>
          </w:tcPr>
          <w:p w14:paraId="214DE403" w14:textId="77777777" w:rsidR="00F977B9" w:rsidRDefault="004364C2">
            <w:pPr>
              <w:rPr>
                <w:rFonts w:eastAsia="DengXian"/>
                <w:lang w:eastAsia="zh-CN"/>
              </w:rPr>
            </w:pPr>
            <w:r>
              <w:rPr>
                <w:lang w:eastAsia="zh-TW"/>
              </w:rPr>
              <w:t>Ericsson</w:t>
            </w:r>
          </w:p>
        </w:tc>
        <w:tc>
          <w:tcPr>
            <w:tcW w:w="7563" w:type="dxa"/>
          </w:tcPr>
          <w:p w14:paraId="4430FC4A" w14:textId="77777777" w:rsidR="00F977B9" w:rsidRDefault="004364C2">
            <w:pPr>
              <w:rPr>
                <w:lang w:eastAsia="zh-TW"/>
              </w:rPr>
            </w:pPr>
            <w:r>
              <w:rPr>
                <w:lang w:eastAsia="zh-TW"/>
              </w:rPr>
              <w:t xml:space="preserve">We prefer: </w:t>
            </w:r>
            <w:r>
              <w:t>Empty load: L = 0%, Low load: 0 &lt; L ≤ 5%, Light load: 5 &lt; L ≤ 15%, Medium load: 15 &lt; L ≤ 35%.</w:t>
            </w:r>
          </w:p>
          <w:p w14:paraId="264B7B60" w14:textId="77777777" w:rsidR="00F977B9" w:rsidRDefault="004364C2">
            <w:pPr>
              <w:rPr>
                <w:rFonts w:eastAsia="DengXian"/>
                <w:lang w:eastAsia="zh-CN"/>
              </w:rPr>
            </w:pPr>
            <w:r>
              <w:rPr>
                <w:lang w:eastAsia="zh-TW"/>
              </w:rPr>
              <w:t xml:space="preserve">The load-level definitions of TR 38.864 are skewed in comparison with field data from live NR networks. More than 60% of the time, the load is less than or equal to 15%, why it is misleading to call it “low load”. </w:t>
            </w:r>
          </w:p>
        </w:tc>
      </w:tr>
      <w:tr w:rsidR="00F977B9" w14:paraId="17746C18" w14:textId="77777777">
        <w:tc>
          <w:tcPr>
            <w:tcW w:w="2065" w:type="dxa"/>
          </w:tcPr>
          <w:p w14:paraId="0C419D19" w14:textId="77777777" w:rsidR="00F977B9" w:rsidRDefault="004364C2">
            <w:pPr>
              <w:rPr>
                <w:rFonts w:eastAsia="DengXian"/>
                <w:lang w:eastAsia="zh-CN"/>
              </w:rPr>
            </w:pPr>
            <w:r>
              <w:rPr>
                <w:rFonts w:eastAsia="DengXian"/>
                <w:lang w:eastAsia="zh-CN"/>
              </w:rPr>
              <w:t>Google</w:t>
            </w:r>
          </w:p>
        </w:tc>
        <w:tc>
          <w:tcPr>
            <w:tcW w:w="7563" w:type="dxa"/>
          </w:tcPr>
          <w:p w14:paraId="4C348F90" w14:textId="77777777" w:rsidR="00F977B9" w:rsidRDefault="004364C2">
            <w:pPr>
              <w:rPr>
                <w:rFonts w:eastAsia="DengXian"/>
                <w:lang w:eastAsia="zh-CN"/>
              </w:rPr>
            </w:pPr>
            <w:r>
              <w:rPr>
                <w:rFonts w:eastAsia="DengXian"/>
                <w:lang w:eastAsia="zh-CN"/>
              </w:rPr>
              <w:t xml:space="preserve">This FL proposal is fine to us. </w:t>
            </w:r>
          </w:p>
        </w:tc>
      </w:tr>
      <w:tr w:rsidR="00F977B9" w14:paraId="000456F8" w14:textId="77777777">
        <w:tc>
          <w:tcPr>
            <w:tcW w:w="2065" w:type="dxa"/>
          </w:tcPr>
          <w:p w14:paraId="686393F5" w14:textId="77777777" w:rsidR="00F977B9" w:rsidRDefault="004364C2">
            <w:pPr>
              <w:rPr>
                <w:lang w:eastAsia="zh-TW"/>
              </w:rPr>
            </w:pPr>
            <w:r>
              <w:rPr>
                <w:lang w:eastAsia="zh-TW"/>
              </w:rPr>
              <w:t>TCL</w:t>
            </w:r>
          </w:p>
        </w:tc>
        <w:tc>
          <w:tcPr>
            <w:tcW w:w="7563" w:type="dxa"/>
          </w:tcPr>
          <w:p w14:paraId="4F300388" w14:textId="77777777" w:rsidR="00F977B9" w:rsidRDefault="004364C2">
            <w:pPr>
              <w:rPr>
                <w:lang w:eastAsia="zh-TW"/>
              </w:rPr>
            </w:pPr>
            <w:r>
              <w:rPr>
                <w:lang w:eastAsia="zh-TW"/>
              </w:rPr>
              <w:t>OK</w:t>
            </w:r>
          </w:p>
        </w:tc>
      </w:tr>
      <w:tr w:rsidR="00F977B9" w14:paraId="4438D977" w14:textId="77777777">
        <w:tc>
          <w:tcPr>
            <w:tcW w:w="2065" w:type="dxa"/>
          </w:tcPr>
          <w:p w14:paraId="41892469" w14:textId="77777777" w:rsidR="00F977B9" w:rsidRDefault="004364C2">
            <w:pPr>
              <w:rPr>
                <w:lang w:eastAsia="zh-TW"/>
              </w:rPr>
            </w:pPr>
            <w:r>
              <w:rPr>
                <w:lang w:eastAsia="zh-TW"/>
              </w:rPr>
              <w:t>Lenovo</w:t>
            </w:r>
          </w:p>
        </w:tc>
        <w:tc>
          <w:tcPr>
            <w:tcW w:w="7563" w:type="dxa"/>
          </w:tcPr>
          <w:p w14:paraId="4546B274" w14:textId="77777777" w:rsidR="00F977B9" w:rsidRDefault="004364C2">
            <w:pPr>
              <w:rPr>
                <w:lang w:eastAsia="zh-TW"/>
              </w:rPr>
            </w:pPr>
            <w:r>
              <w:rPr>
                <w:lang w:eastAsia="zh-TW"/>
              </w:rPr>
              <w:t>Ok</w:t>
            </w:r>
          </w:p>
        </w:tc>
      </w:tr>
      <w:tr w:rsidR="00F977B9" w14:paraId="1FD46CE0" w14:textId="77777777">
        <w:tc>
          <w:tcPr>
            <w:tcW w:w="2065" w:type="dxa"/>
          </w:tcPr>
          <w:p w14:paraId="53FB9574" w14:textId="77777777" w:rsidR="00F977B9" w:rsidRDefault="004364C2">
            <w:pPr>
              <w:rPr>
                <w:lang w:eastAsia="zh-TW"/>
              </w:rPr>
            </w:pPr>
            <w:r>
              <w:rPr>
                <w:rFonts w:eastAsiaTheme="minorEastAsia" w:hint="eastAsia"/>
              </w:rPr>
              <w:t>DCM</w:t>
            </w:r>
          </w:p>
        </w:tc>
        <w:tc>
          <w:tcPr>
            <w:tcW w:w="7563" w:type="dxa"/>
          </w:tcPr>
          <w:p w14:paraId="75A15A34" w14:textId="77777777" w:rsidR="00F977B9" w:rsidRDefault="004364C2">
            <w:pPr>
              <w:rPr>
                <w:rFonts w:eastAsiaTheme="minorEastAsia"/>
              </w:rPr>
            </w:pPr>
            <w:r>
              <w:rPr>
                <w:rFonts w:eastAsiaTheme="minorEastAsia" w:hint="eastAsia"/>
              </w:rPr>
              <w:t xml:space="preserve">For load rate from empty to medium load, we are fine to support the proposed values. </w:t>
            </w:r>
          </w:p>
          <w:p w14:paraId="4A0E7FA4" w14:textId="77777777" w:rsidR="00F977B9" w:rsidRDefault="00F977B9">
            <w:pPr>
              <w:rPr>
                <w:rFonts w:eastAsiaTheme="minorEastAsia"/>
              </w:rPr>
            </w:pPr>
          </w:p>
          <w:p w14:paraId="29438F12" w14:textId="77777777" w:rsidR="00F977B9" w:rsidRDefault="004364C2">
            <w:pPr>
              <w:rPr>
                <w:lang w:eastAsia="zh-TW"/>
              </w:rPr>
            </w:pPr>
            <w:r>
              <w:rPr>
                <w:rFonts w:eastAsiaTheme="minorEastAsia" w:hint="eastAsia"/>
              </w:rPr>
              <w:t>As for whether to allow high load for completeness, we need to discuss the necessity of introducing the high load</w:t>
            </w:r>
            <w:r>
              <w:rPr>
                <w:rFonts w:eastAsiaTheme="minorEastAsia"/>
              </w:rPr>
              <w:t xml:space="preserve"> first.</w:t>
            </w:r>
            <w:r>
              <w:rPr>
                <w:rFonts w:eastAsiaTheme="minorEastAsia" w:hint="eastAsia"/>
              </w:rPr>
              <w:t xml:space="preserve"> In our view, we think that the NES characteristics between medium load </w:t>
            </w:r>
            <w:r>
              <w:rPr>
                <w:rFonts w:eastAsiaTheme="minorEastAsia"/>
              </w:rPr>
              <w:t>and</w:t>
            </w:r>
            <w:r>
              <w:rPr>
                <w:rFonts w:eastAsiaTheme="minorEastAsia" w:hint="eastAsia"/>
              </w:rPr>
              <w:t xml:space="preserve"> high load will not be </w:t>
            </w:r>
            <w:r>
              <w:rPr>
                <w:rFonts w:eastAsiaTheme="minorEastAsia"/>
              </w:rPr>
              <w:t>significantly</w:t>
            </w:r>
            <w:r>
              <w:rPr>
                <w:rFonts w:eastAsiaTheme="minorEastAsia" w:hint="eastAsia"/>
              </w:rPr>
              <w:t xml:space="preserve"> different. Thus, we do not think high load should be introduced, which was not even introduced in NR and will cause </w:t>
            </w:r>
            <w:r>
              <w:rPr>
                <w:rFonts w:eastAsiaTheme="minorEastAsia"/>
              </w:rPr>
              <w:t>unnecessary</w:t>
            </w:r>
            <w:r>
              <w:rPr>
                <w:rFonts w:eastAsiaTheme="minorEastAsia" w:hint="eastAsia"/>
              </w:rPr>
              <w:t xml:space="preserve"> </w:t>
            </w:r>
            <w:r>
              <w:rPr>
                <w:rFonts w:eastAsiaTheme="minorEastAsia"/>
              </w:rPr>
              <w:t>work on a simulation and a comparison</w:t>
            </w:r>
            <w:r>
              <w:rPr>
                <w:rFonts w:eastAsiaTheme="minorEastAsia" w:hint="eastAsia"/>
              </w:rPr>
              <w:t xml:space="preserve"> of evaluation results from companies.</w:t>
            </w:r>
          </w:p>
        </w:tc>
      </w:tr>
      <w:tr w:rsidR="00F977B9" w14:paraId="6B8087BF" w14:textId="77777777">
        <w:tc>
          <w:tcPr>
            <w:tcW w:w="2065" w:type="dxa"/>
          </w:tcPr>
          <w:p w14:paraId="33617DDB" w14:textId="77777777" w:rsidR="00F977B9" w:rsidRDefault="004364C2">
            <w:pPr>
              <w:rPr>
                <w:rFonts w:eastAsiaTheme="minorEastAsia"/>
              </w:rPr>
            </w:pPr>
            <w:r>
              <w:rPr>
                <w:lang w:eastAsia="zh-TW"/>
              </w:rPr>
              <w:t>MediaTek</w:t>
            </w:r>
          </w:p>
        </w:tc>
        <w:tc>
          <w:tcPr>
            <w:tcW w:w="7563" w:type="dxa"/>
          </w:tcPr>
          <w:p w14:paraId="3E26020A" w14:textId="77777777" w:rsidR="00F977B9" w:rsidRDefault="004364C2">
            <w:pPr>
              <w:rPr>
                <w:lang w:eastAsia="zh-TW"/>
              </w:rPr>
            </w:pPr>
            <w:proofErr w:type="gramStart"/>
            <w:r>
              <w:rPr>
                <w:lang w:eastAsia="zh-TW"/>
              </w:rPr>
              <w:t>First of all</w:t>
            </w:r>
            <w:proofErr w:type="gramEnd"/>
            <w:r>
              <w:rPr>
                <w:lang w:eastAsia="zh-TW"/>
              </w:rPr>
              <w:t xml:space="preserve">, thank Ericsson for sharing the </w:t>
            </w:r>
            <w:proofErr w:type="gramStart"/>
            <w:r>
              <w:rPr>
                <w:lang w:eastAsia="zh-TW"/>
              </w:rPr>
              <w:t>collected field data</w:t>
            </w:r>
            <w:proofErr w:type="gramEnd"/>
            <w:r>
              <w:rPr>
                <w:lang w:eastAsia="zh-TW"/>
              </w:rPr>
              <w:t xml:space="preserve">. But since it is averaged over many nodes, we don’t know the detailed distributions among different cells (e.g. coverage cells vs capacity cells) and in different frequency ranges (e.g. FDD, TDD in FR2, and FR2). It would be highly appreciated if E/// can further share the detailed distribution. </w:t>
            </w:r>
          </w:p>
          <w:p w14:paraId="53291E69" w14:textId="77777777" w:rsidR="00F977B9" w:rsidRDefault="004364C2">
            <w:pPr>
              <w:rPr>
                <w:rFonts w:eastAsiaTheme="minorEastAsia"/>
              </w:rPr>
            </w:pPr>
            <w:r>
              <w:rPr>
                <w:lang w:eastAsia="zh-TW"/>
              </w:rPr>
              <w:t xml:space="preserve">It is not clear to us why this proposal is needed. If it is intended </w:t>
            </w:r>
            <w:proofErr w:type="gramStart"/>
            <w:r>
              <w:rPr>
                <w:lang w:eastAsia="zh-TW"/>
              </w:rPr>
              <w:t>choose</w:t>
            </w:r>
            <w:proofErr w:type="gramEnd"/>
            <w:r>
              <w:rPr>
                <w:lang w:eastAsia="zh-TW"/>
              </w:rPr>
              <w:t xml:space="preserve"> certain values of loading for evaluations, can we simply say that, for example, only empty, low, and light loading scenarios are evaluated? We </w:t>
            </w:r>
            <w:proofErr w:type="gramStart"/>
            <w:r>
              <w:rPr>
                <w:lang w:eastAsia="zh-TW"/>
              </w:rPr>
              <w:t>can</w:t>
            </w:r>
            <w:proofErr w:type="gramEnd"/>
            <w:r>
              <w:rPr>
                <w:lang w:eastAsia="zh-TW"/>
              </w:rPr>
              <w:t xml:space="preserve"> more </w:t>
            </w:r>
            <w:proofErr w:type="gramStart"/>
            <w:r>
              <w:rPr>
                <w:lang w:eastAsia="zh-TW"/>
              </w:rPr>
              <w:t>specific to discuss</w:t>
            </w:r>
            <w:proofErr w:type="gramEnd"/>
            <w:r>
              <w:rPr>
                <w:lang w:eastAsia="zh-TW"/>
              </w:rPr>
              <w:t xml:space="preserve"> the </w:t>
            </w:r>
            <w:proofErr w:type="gramStart"/>
            <w:r>
              <w:rPr>
                <w:lang w:eastAsia="zh-TW"/>
              </w:rPr>
              <w:t>evaluated L values</w:t>
            </w:r>
            <w:proofErr w:type="gramEnd"/>
            <w:r>
              <w:rPr>
                <w:lang w:eastAsia="zh-TW"/>
              </w:rPr>
              <w:t xml:space="preserve">.  </w:t>
            </w:r>
          </w:p>
        </w:tc>
      </w:tr>
      <w:tr w:rsidR="00F977B9" w14:paraId="32866A42" w14:textId="77777777">
        <w:tc>
          <w:tcPr>
            <w:tcW w:w="2065" w:type="dxa"/>
          </w:tcPr>
          <w:p w14:paraId="3CE48FEA" w14:textId="77777777" w:rsidR="00F977B9" w:rsidRDefault="004364C2">
            <w:pPr>
              <w:rPr>
                <w:lang w:eastAsia="zh-TW"/>
              </w:rPr>
            </w:pPr>
            <w:r>
              <w:rPr>
                <w:rFonts w:eastAsia="DengXian" w:hint="eastAsia"/>
                <w:lang w:eastAsia="zh-CN"/>
              </w:rPr>
              <w:t>ZTE, Sanechips</w:t>
            </w:r>
          </w:p>
        </w:tc>
        <w:tc>
          <w:tcPr>
            <w:tcW w:w="7563" w:type="dxa"/>
          </w:tcPr>
          <w:p w14:paraId="2771E2A5" w14:textId="77777777" w:rsidR="00F977B9" w:rsidRDefault="004364C2">
            <w:pPr>
              <w:rPr>
                <w:rFonts w:eastAsia="DengXian"/>
                <w:lang w:eastAsia="zh-CN"/>
              </w:rPr>
            </w:pPr>
            <w:r>
              <w:rPr>
                <w:rFonts w:eastAsia="DengXian"/>
                <w:lang w:eastAsia="zh-CN"/>
              </w:rPr>
              <w:t>Fine with the proposal.</w:t>
            </w:r>
            <w:r>
              <w:rPr>
                <w:rFonts w:eastAsia="DengXian" w:hint="eastAsia"/>
                <w:lang w:eastAsia="zh-CN"/>
              </w:rPr>
              <w:t xml:space="preserve"> </w:t>
            </w:r>
          </w:p>
          <w:p w14:paraId="5710973A" w14:textId="77777777" w:rsidR="00F977B9" w:rsidRDefault="004364C2">
            <w:pPr>
              <w:rPr>
                <w:lang w:eastAsia="zh-TW"/>
              </w:rPr>
            </w:pPr>
            <w:r>
              <w:rPr>
                <w:rFonts w:eastAsia="SimSun" w:hint="eastAsia"/>
                <w:lang w:eastAsia="zh-CN"/>
              </w:rPr>
              <w:t>Considering that the</w:t>
            </w:r>
            <w:r>
              <w:rPr>
                <w:rFonts w:hint="eastAsia"/>
              </w:rPr>
              <w:t xml:space="preserve"> load is defined as a percentage of resources used for UE specific PDSCH/PUSCH</w:t>
            </w:r>
            <w:r>
              <w:rPr>
                <w:rFonts w:eastAsia="SimSun" w:hint="eastAsia"/>
                <w:lang w:eastAsia="zh-CN"/>
              </w:rPr>
              <w:t xml:space="preserve"> without considering</w:t>
            </w:r>
            <w:r>
              <w:rPr>
                <w:rFonts w:hint="eastAsia"/>
              </w:rPr>
              <w:t xml:space="preserve"> the uplink/downlink </w:t>
            </w:r>
            <w:r>
              <w:t xml:space="preserve">TDD pattern </w:t>
            </w:r>
            <w:r>
              <w:rPr>
                <w:rFonts w:hint="eastAsia"/>
              </w:rPr>
              <w:t>and the resources</w:t>
            </w:r>
            <w:r>
              <w:t xml:space="preserve"> occupied by</w:t>
            </w:r>
            <w:r>
              <w:rPr>
                <w:rFonts w:hint="eastAsia"/>
              </w:rPr>
              <w:t xml:space="preserve"> common</w:t>
            </w:r>
            <w:r>
              <w:t xml:space="preserve"> signal/channel</w:t>
            </w:r>
            <w:r>
              <w:rPr>
                <w:rFonts w:hint="eastAsia"/>
              </w:rPr>
              <w:t xml:space="preserve">, </w:t>
            </w:r>
            <w:r>
              <w:t xml:space="preserve">even </w:t>
            </w:r>
            <w:r>
              <w:rPr>
                <w:rFonts w:hint="eastAsia"/>
              </w:rPr>
              <w:t xml:space="preserve">with a </w:t>
            </w:r>
            <w:r>
              <w:t>moderate</w:t>
            </w:r>
            <w:r>
              <w:rPr>
                <w:rFonts w:hint="eastAsia"/>
              </w:rPr>
              <w:t xml:space="preserve"> </w:t>
            </w:r>
            <w:r>
              <w:t xml:space="preserve">traffic </w:t>
            </w:r>
            <w:r>
              <w:rPr>
                <w:rFonts w:hint="eastAsia"/>
              </w:rPr>
              <w:t xml:space="preserve">load, the actual downlink resource usage already accounts for a large proportion. </w:t>
            </w:r>
            <w:r>
              <w:rPr>
                <w:rFonts w:eastAsia="SimSun" w:hint="eastAsia"/>
                <w:lang w:eastAsia="zh-CN"/>
              </w:rPr>
              <w:t xml:space="preserve">We are OK </w:t>
            </w:r>
            <w:proofErr w:type="gramStart"/>
            <w:r>
              <w:rPr>
                <w:rFonts w:eastAsia="SimSun" w:hint="eastAsia"/>
                <w:lang w:eastAsia="zh-CN"/>
              </w:rPr>
              <w:t>to change</w:t>
            </w:r>
            <w:proofErr w:type="gramEnd"/>
            <w:r>
              <w:rPr>
                <w:rFonts w:eastAsia="SimSun" w:hint="eastAsia"/>
                <w:lang w:eastAsia="zh-CN"/>
              </w:rPr>
              <w:t xml:space="preserve"> the load levels as Ericsson suggested.</w:t>
            </w:r>
          </w:p>
        </w:tc>
      </w:tr>
      <w:tr w:rsidR="00F977B9" w14:paraId="7CC06CE8" w14:textId="77777777">
        <w:tc>
          <w:tcPr>
            <w:tcW w:w="2065" w:type="dxa"/>
          </w:tcPr>
          <w:p w14:paraId="69A725D0" w14:textId="77777777" w:rsidR="00F977B9" w:rsidRDefault="004364C2">
            <w:pPr>
              <w:rPr>
                <w:rFonts w:eastAsia="DengXian"/>
                <w:lang w:eastAsia="zh-CN"/>
              </w:rPr>
            </w:pPr>
            <w:r>
              <w:rPr>
                <w:rFonts w:eastAsia="DengXian" w:hint="eastAsia"/>
                <w:lang w:eastAsia="zh-CN"/>
              </w:rPr>
              <w:t>CATT</w:t>
            </w:r>
          </w:p>
        </w:tc>
        <w:tc>
          <w:tcPr>
            <w:tcW w:w="7563" w:type="dxa"/>
          </w:tcPr>
          <w:p w14:paraId="4C629379" w14:textId="77777777" w:rsidR="00F977B9" w:rsidRDefault="004364C2">
            <w:pPr>
              <w:rPr>
                <w:rFonts w:eastAsia="DengXian"/>
                <w:lang w:eastAsia="zh-CN"/>
              </w:rPr>
            </w:pPr>
            <w:r>
              <w:rPr>
                <w:rFonts w:eastAsia="DengXian" w:hint="eastAsia"/>
                <w:lang w:eastAsia="zh-CN"/>
              </w:rPr>
              <w:t xml:space="preserve">We suggest </w:t>
            </w:r>
            <w:proofErr w:type="gramStart"/>
            <w:r>
              <w:rPr>
                <w:rFonts w:eastAsia="DengXian" w:hint="eastAsia"/>
                <w:lang w:eastAsia="zh-CN"/>
              </w:rPr>
              <w:t xml:space="preserve">to </w:t>
            </w:r>
            <w:r>
              <w:rPr>
                <w:rFonts w:eastAsia="DengXian"/>
                <w:lang w:eastAsia="zh-CN"/>
              </w:rPr>
              <w:t>reus</w:t>
            </w:r>
            <w:r>
              <w:rPr>
                <w:rFonts w:eastAsia="DengXian" w:hint="eastAsia"/>
                <w:lang w:eastAsia="zh-CN"/>
              </w:rPr>
              <w:t>e</w:t>
            </w:r>
            <w:proofErr w:type="gramEnd"/>
            <w:r>
              <w:rPr>
                <w:rFonts w:eastAsia="DengXian" w:hint="eastAsia"/>
                <w:lang w:eastAsia="zh-CN"/>
              </w:rPr>
              <w:t xml:space="preserve"> the traffic load of 5G NR in 38.864.</w:t>
            </w:r>
          </w:p>
        </w:tc>
      </w:tr>
      <w:tr w:rsidR="00F977B9" w14:paraId="2DBFE7D2" w14:textId="77777777">
        <w:tc>
          <w:tcPr>
            <w:tcW w:w="2065" w:type="dxa"/>
          </w:tcPr>
          <w:p w14:paraId="7D1F0C52" w14:textId="77777777" w:rsidR="00F977B9" w:rsidRDefault="004364C2">
            <w:pPr>
              <w:rPr>
                <w:rFonts w:eastAsia="DengXian"/>
                <w:lang w:eastAsia="zh-CN"/>
              </w:rPr>
            </w:pPr>
            <w:r>
              <w:rPr>
                <w:rFonts w:eastAsia="DengXian"/>
                <w:lang w:eastAsia="zh-CN"/>
              </w:rPr>
              <w:t>Apple</w:t>
            </w:r>
          </w:p>
        </w:tc>
        <w:tc>
          <w:tcPr>
            <w:tcW w:w="7563" w:type="dxa"/>
          </w:tcPr>
          <w:p w14:paraId="2B28925D" w14:textId="77777777" w:rsidR="00F977B9" w:rsidRDefault="004364C2">
            <w:pPr>
              <w:rPr>
                <w:lang w:eastAsia="zh-TW"/>
              </w:rPr>
            </w:pPr>
            <w:r>
              <w:rPr>
                <w:lang w:eastAsia="zh-TW"/>
              </w:rPr>
              <w:t xml:space="preserve">In our understanding, the load represents the cell resource utilization ratio, rather than the percentage of time that a cell is in this state. </w:t>
            </w:r>
          </w:p>
          <w:p w14:paraId="4E83B4E7" w14:textId="77777777" w:rsidR="00F977B9" w:rsidRDefault="004364C2">
            <w:pPr>
              <w:rPr>
                <w:rFonts w:eastAsia="DengXian"/>
                <w:lang w:eastAsia="zh-CN"/>
              </w:rPr>
            </w:pPr>
            <w:r>
              <w:rPr>
                <w:lang w:eastAsia="zh-TW"/>
              </w:rPr>
              <w:t>Therefore, we propose to keep the original definition of load levels. However, we think it is useful to consider the percentage of the time for each load level. We support using the daily average metric proposed by Samsung, in this metric, the duration/percentage of a loaded scenario will be reflected.</w:t>
            </w:r>
          </w:p>
        </w:tc>
      </w:tr>
      <w:tr w:rsidR="009B36DF" w14:paraId="7D596982" w14:textId="77777777">
        <w:tc>
          <w:tcPr>
            <w:tcW w:w="2065" w:type="dxa"/>
          </w:tcPr>
          <w:p w14:paraId="014FAB90" w14:textId="2513A6A7" w:rsidR="009B36DF" w:rsidRDefault="009B36DF" w:rsidP="009B36DF">
            <w:pPr>
              <w:rPr>
                <w:rFonts w:eastAsia="DengXian"/>
                <w:lang w:eastAsia="zh-CN"/>
              </w:rPr>
            </w:pPr>
            <w:r w:rsidRPr="009B36DF">
              <w:rPr>
                <w:rFonts w:hint="eastAsia"/>
                <w:lang w:eastAsia="zh-TW"/>
              </w:rPr>
              <w:t>Xiaomi</w:t>
            </w:r>
          </w:p>
        </w:tc>
        <w:tc>
          <w:tcPr>
            <w:tcW w:w="7563" w:type="dxa"/>
          </w:tcPr>
          <w:p w14:paraId="687576BF" w14:textId="7DED26F0" w:rsidR="009B36DF" w:rsidRDefault="009B36DF" w:rsidP="009B36DF">
            <w:pPr>
              <w:rPr>
                <w:lang w:eastAsia="zh-TW"/>
              </w:rPr>
            </w:pPr>
            <w:r>
              <w:rPr>
                <w:lang w:eastAsia="zh-TW"/>
              </w:rPr>
              <w:t>OK</w:t>
            </w:r>
          </w:p>
        </w:tc>
      </w:tr>
      <w:tr w:rsidR="00D16800" w14:paraId="6D6731CD" w14:textId="77777777" w:rsidTr="00D16800">
        <w:tc>
          <w:tcPr>
            <w:tcW w:w="2065" w:type="dxa"/>
          </w:tcPr>
          <w:p w14:paraId="6FA4E4F8" w14:textId="77777777" w:rsidR="00D16800" w:rsidRDefault="00D16800" w:rsidP="009E1A1E">
            <w:pPr>
              <w:rPr>
                <w:rFonts w:eastAsia="DengXian"/>
                <w:lang w:eastAsia="zh-CN"/>
              </w:rPr>
            </w:pPr>
            <w:r>
              <w:rPr>
                <w:rFonts w:eastAsia="DengXian" w:hint="eastAsia"/>
                <w:lang w:eastAsia="zh-CN"/>
              </w:rPr>
              <w:t>OPPO</w:t>
            </w:r>
          </w:p>
        </w:tc>
        <w:tc>
          <w:tcPr>
            <w:tcW w:w="7563" w:type="dxa"/>
          </w:tcPr>
          <w:p w14:paraId="23F0F156" w14:textId="77777777" w:rsidR="00D16800" w:rsidRDefault="00D16800" w:rsidP="009E1A1E">
            <w:pPr>
              <w:rPr>
                <w:rFonts w:eastAsia="SimSun"/>
                <w:lang w:eastAsia="zh-CN"/>
              </w:rPr>
            </w:pPr>
            <w:r>
              <w:rPr>
                <w:rFonts w:eastAsia="SimSun" w:hint="eastAsia"/>
                <w:lang w:eastAsia="zh-CN"/>
              </w:rPr>
              <w:t>OK</w:t>
            </w:r>
          </w:p>
        </w:tc>
      </w:tr>
      <w:tr w:rsidR="00291AE5" w14:paraId="09946C98" w14:textId="77777777" w:rsidTr="001E7099">
        <w:tc>
          <w:tcPr>
            <w:tcW w:w="2065" w:type="dxa"/>
          </w:tcPr>
          <w:p w14:paraId="233B670F" w14:textId="77777777" w:rsidR="00291AE5" w:rsidRDefault="00291AE5" w:rsidP="001E7099">
            <w:pPr>
              <w:rPr>
                <w:rFonts w:eastAsia="DengXian"/>
                <w:lang w:eastAsia="zh-CN"/>
              </w:rPr>
            </w:pPr>
            <w:proofErr w:type="spellStart"/>
            <w:r>
              <w:rPr>
                <w:rFonts w:eastAsia="DengXian"/>
                <w:lang w:eastAsia="zh-CN"/>
              </w:rPr>
              <w:lastRenderedPageBreak/>
              <w:t>Futurewei</w:t>
            </w:r>
            <w:proofErr w:type="spellEnd"/>
          </w:p>
        </w:tc>
        <w:tc>
          <w:tcPr>
            <w:tcW w:w="7563" w:type="dxa"/>
          </w:tcPr>
          <w:p w14:paraId="38ED7AFF" w14:textId="77777777" w:rsidR="00291AE5" w:rsidRDefault="00291AE5" w:rsidP="001E7099">
            <w:pPr>
              <w:rPr>
                <w:lang w:eastAsia="zh-TW"/>
              </w:rPr>
            </w:pPr>
            <w:r>
              <w:rPr>
                <w:lang w:eastAsia="zh-TW"/>
              </w:rPr>
              <w:t>We are OK with the proposal.</w:t>
            </w:r>
          </w:p>
        </w:tc>
      </w:tr>
      <w:tr w:rsidR="00291AE5" w14:paraId="3B396097" w14:textId="77777777" w:rsidTr="00D16800">
        <w:tc>
          <w:tcPr>
            <w:tcW w:w="2065" w:type="dxa"/>
          </w:tcPr>
          <w:p w14:paraId="1DDB994B" w14:textId="61174BBC" w:rsidR="00291AE5" w:rsidRDefault="00820135" w:rsidP="009E1A1E">
            <w:pPr>
              <w:rPr>
                <w:rFonts w:eastAsia="DengXian"/>
                <w:lang w:eastAsia="zh-CN"/>
              </w:rPr>
            </w:pPr>
            <w:r>
              <w:rPr>
                <w:rFonts w:eastAsia="DengXian"/>
                <w:lang w:eastAsia="zh-CN"/>
              </w:rPr>
              <w:t>Ofinno</w:t>
            </w:r>
          </w:p>
        </w:tc>
        <w:tc>
          <w:tcPr>
            <w:tcW w:w="7563" w:type="dxa"/>
          </w:tcPr>
          <w:p w14:paraId="0C949589" w14:textId="7B51B870" w:rsidR="00291AE5" w:rsidRDefault="00820135" w:rsidP="009E1A1E">
            <w:pPr>
              <w:rPr>
                <w:rFonts w:eastAsia="SimSun"/>
                <w:lang w:eastAsia="zh-CN"/>
              </w:rPr>
            </w:pPr>
            <w:r>
              <w:rPr>
                <w:rFonts w:eastAsia="SimSun"/>
                <w:lang w:eastAsia="zh-CN"/>
              </w:rPr>
              <w:t>Support</w:t>
            </w:r>
          </w:p>
        </w:tc>
      </w:tr>
    </w:tbl>
    <w:p w14:paraId="362D3E54" w14:textId="77777777" w:rsidR="00F977B9" w:rsidRDefault="00F977B9">
      <w:pPr>
        <w:rPr>
          <w:lang w:eastAsia="zh-TW"/>
        </w:rPr>
      </w:pPr>
    </w:p>
    <w:p w14:paraId="1F42B198" w14:textId="77777777" w:rsidR="00FB2B0A" w:rsidRDefault="00FB2B0A" w:rsidP="00FB2B0A">
      <w:pPr>
        <w:pStyle w:val="Heading3"/>
        <w:rPr>
          <w:lang w:eastAsia="zh-TW"/>
        </w:rPr>
      </w:pPr>
      <w:bookmarkStart w:id="12" w:name="_Ref214291691"/>
      <w:r>
        <w:rPr>
          <w:lang w:eastAsia="zh-TW"/>
        </w:rPr>
        <w:t>Power model for SBFD</w:t>
      </w:r>
      <w:bookmarkEnd w:id="12"/>
    </w:p>
    <w:p w14:paraId="5CA3D0D6" w14:textId="77777777" w:rsidR="00FB2B0A" w:rsidRDefault="00FB2B0A" w:rsidP="00FB2B0A">
      <w:pPr>
        <w:pStyle w:val="Heading4"/>
        <w:rPr>
          <w:lang w:eastAsia="zh-TW"/>
        </w:rPr>
      </w:pPr>
      <w:r>
        <w:t>Companies’ views</w:t>
      </w:r>
    </w:p>
    <w:p w14:paraId="138F7990" w14:textId="77777777" w:rsidR="00FB2B0A" w:rsidRDefault="00FB2B0A" w:rsidP="00FB2B0A">
      <w:pPr>
        <w:rPr>
          <w:lang w:eastAsia="zh-TW"/>
        </w:rPr>
      </w:pPr>
      <w:r>
        <w:rPr>
          <w:lang w:eastAsia="zh-TW"/>
        </w:rPr>
        <w:t>A group of operators (Vodafone et al.)</w:t>
      </w:r>
      <w:r w:rsidRPr="008F2DA9">
        <w:rPr>
          <w:lang w:eastAsia="zh-TW"/>
        </w:rPr>
        <w:t xml:space="preserve"> emphasize that studying SBFD power consumption is necessary from the Mobile Network Operator (MNO) perspective to enable energy consumption comparison between SBFD and TDD base stations on the same band, assess the applicability of general energy saving techniques to SBFD, and evaluate SBFD-specific energy saving techniques which cannot be analyzed without an accurate model. This necessity arises because SBFD implementations introduce changes to the hardware, requiring modifications or enhancements to RF chain components (e.g., improved Power Amplifier (PA) linearization and dedicated Digital Pre-Distortion (DPD) units) and baseband operation, which impact energy consumption, particularly for TDD deployments with high numbers of TX/RX chains. To capture these effects, proposals include introducing a new reference configuration (Set 5) for semi-static SBFD operation, studying necessary updates for the relative power values of the different power states, reusing the TR 38.864 scaling method while accounting for SBFD's semi-static configuration, and studying updates to the BS power consumption formulas to accurately include PA energy consumption components related to SBFD implementation. Conversely, Ericsson argued that SBFD is a niche deployment not expected to contribute significantly to Network Energy Saving (NES), and there are too many unknowns (e.g., higher linearity requirements, computationally demanding baseband processing, double antenna requirements) to accurately define power models for it at this stage, thus proposing no specific BS model enhancements be introduced for SBFD.</w:t>
      </w:r>
    </w:p>
    <w:p w14:paraId="0237384C" w14:textId="77777777" w:rsidR="00FB2B0A" w:rsidRPr="008F2DA9" w:rsidRDefault="00FB2B0A" w:rsidP="00FB2B0A">
      <w:pPr>
        <w:pStyle w:val="Heading4"/>
        <w:rPr>
          <w:lang w:val="en-US"/>
        </w:rPr>
      </w:pPr>
      <w:r w:rsidRPr="008F2DA9">
        <w:rPr>
          <w:lang w:val="en-US"/>
        </w:rPr>
        <w:t>FL comments and proposals</w:t>
      </w:r>
    </w:p>
    <w:p w14:paraId="1B776AD1" w14:textId="77777777" w:rsidR="00FB2B0A" w:rsidRDefault="00FB2B0A" w:rsidP="00FB2B0A">
      <w:r w:rsidRPr="008F2DA9">
        <w:t>Agenda item 11.5, 6GR Energy Efficiency</w:t>
      </w:r>
      <w:r>
        <w:t xml:space="preserve"> is supposed to finish in RAN1 #123. That also includes any work with SBFD. In FL’s understanding, the proposals presented in contributions are not sufficiently detailed for that to happen. It is also FL’s view, based on Rel-18 SBFD SI and Rel-19 SBFD WI, that companies’ views substantially differ on the complexity of SBFD, in particular the need for interference cancellation. FL proposes a simple model, closely resembling a model that was proposed by vivo:</w:t>
      </w:r>
    </w:p>
    <w:p w14:paraId="4F49980A" w14:textId="77777777" w:rsidR="00FB2B0A" w:rsidRPr="00F948F1" w:rsidRDefault="00FB2B0A" w:rsidP="00FB2B0A">
      <w:pPr>
        <w:rPr>
          <w:b/>
          <w:bCs/>
        </w:rPr>
      </w:pPr>
      <w:r w:rsidRPr="00F948F1">
        <w:rPr>
          <w:b/>
          <w:bCs/>
        </w:rPr>
        <w:t xml:space="preserve">FL Proposal </w:t>
      </w:r>
      <w:r w:rsidRPr="00F948F1">
        <w:rPr>
          <w:b/>
          <w:bCs/>
        </w:rPr>
        <w:fldChar w:fldCharType="begin"/>
      </w:r>
      <w:r w:rsidRPr="00F948F1">
        <w:rPr>
          <w:b/>
          <w:bCs/>
        </w:rPr>
        <w:instrText xml:space="preserve"> REF _Ref214291691 \r \h </w:instrText>
      </w:r>
      <w:r>
        <w:rPr>
          <w:b/>
          <w:bCs/>
        </w:rPr>
        <w:instrText xml:space="preserve"> \* MERGEFORMAT </w:instrText>
      </w:r>
      <w:r w:rsidRPr="00F948F1">
        <w:rPr>
          <w:b/>
          <w:bCs/>
        </w:rPr>
      </w:r>
      <w:r w:rsidRPr="00F948F1">
        <w:rPr>
          <w:b/>
          <w:bCs/>
        </w:rPr>
        <w:fldChar w:fldCharType="separate"/>
      </w:r>
      <w:r w:rsidRPr="00F948F1">
        <w:rPr>
          <w:b/>
          <w:bCs/>
        </w:rPr>
        <w:t>3.2.7</w:t>
      </w:r>
      <w:r w:rsidRPr="00F948F1">
        <w:rPr>
          <w:b/>
          <w:bCs/>
        </w:rPr>
        <w:fldChar w:fldCharType="end"/>
      </w:r>
      <w:r w:rsidRPr="00F948F1">
        <w:rPr>
          <w:b/>
          <w:bCs/>
        </w:rPr>
        <w:t>.1</w:t>
      </w:r>
    </w:p>
    <w:p w14:paraId="555A8662" w14:textId="77777777" w:rsidR="00FB2B0A" w:rsidRDefault="00FB2B0A" w:rsidP="00FB2B0A">
      <w:pPr>
        <w:rPr>
          <w:b/>
          <w:bCs/>
        </w:rPr>
      </w:pPr>
      <w:r w:rsidRPr="00F948F1">
        <w:rPr>
          <w:b/>
          <w:bCs/>
        </w:rPr>
        <w:t>Active SBFD operation is modeled as Active DL.</w:t>
      </w:r>
      <w:r>
        <w:rPr>
          <w:b/>
          <w:bCs/>
        </w:rPr>
        <w:t xml:space="preserve"> Sleep states, transition times and transition energy are modeled as for a TDD BS.</w:t>
      </w:r>
    </w:p>
    <w:p w14:paraId="0CE233C6" w14:textId="77777777" w:rsidR="00FB2B0A" w:rsidRDefault="00FB2B0A" w:rsidP="00FB2B0A">
      <w:pPr>
        <w:rPr>
          <w:b/>
          <w:bCs/>
        </w:rPr>
      </w:pPr>
    </w:p>
    <w:p w14:paraId="5CE8E20F" w14:textId="77777777" w:rsidR="00FB2B0A" w:rsidRDefault="00FB2B0A" w:rsidP="00FB2B0A">
      <w:pPr>
        <w:pStyle w:val="Heading4"/>
      </w:pPr>
      <w:r>
        <w:t>Companies’ comments</w:t>
      </w:r>
    </w:p>
    <w:p w14:paraId="6D353CF4" w14:textId="77777777" w:rsidR="00FB2B0A" w:rsidRDefault="00FB2B0A" w:rsidP="00FB2B0A">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B2B0A" w14:paraId="6FBE5612" w14:textId="77777777" w:rsidTr="009D6410">
        <w:tc>
          <w:tcPr>
            <w:tcW w:w="2065" w:type="dxa"/>
            <w:shd w:val="clear" w:color="auto" w:fill="FFC000"/>
          </w:tcPr>
          <w:p w14:paraId="2E703EDF" w14:textId="77777777" w:rsidR="00FB2B0A" w:rsidRDefault="00FB2B0A" w:rsidP="009D6410">
            <w:pPr>
              <w:rPr>
                <w:b/>
                <w:bCs/>
                <w:lang w:eastAsia="zh-TW"/>
              </w:rPr>
            </w:pPr>
            <w:r>
              <w:rPr>
                <w:b/>
                <w:bCs/>
                <w:lang w:eastAsia="zh-TW"/>
              </w:rPr>
              <w:t>Company</w:t>
            </w:r>
          </w:p>
        </w:tc>
        <w:tc>
          <w:tcPr>
            <w:tcW w:w="7563" w:type="dxa"/>
            <w:shd w:val="clear" w:color="auto" w:fill="FFC000"/>
          </w:tcPr>
          <w:p w14:paraId="2328CFF3" w14:textId="77777777" w:rsidR="00FB2B0A" w:rsidRDefault="00FB2B0A" w:rsidP="009D6410">
            <w:pPr>
              <w:rPr>
                <w:b/>
                <w:bCs/>
                <w:lang w:eastAsia="zh-TW"/>
              </w:rPr>
            </w:pPr>
            <w:r>
              <w:rPr>
                <w:b/>
                <w:bCs/>
                <w:lang w:eastAsia="zh-TW"/>
              </w:rPr>
              <w:t>Comment</w:t>
            </w:r>
          </w:p>
        </w:tc>
      </w:tr>
      <w:tr w:rsidR="00FB2B0A" w14:paraId="393BB5B6" w14:textId="77777777" w:rsidTr="009D6410">
        <w:tc>
          <w:tcPr>
            <w:tcW w:w="2065" w:type="dxa"/>
          </w:tcPr>
          <w:p w14:paraId="73F8E49A" w14:textId="5CD89126" w:rsidR="00FB2B0A" w:rsidRPr="00716024" w:rsidRDefault="00716024" w:rsidP="009D6410">
            <w:pPr>
              <w:rPr>
                <w:rFonts w:eastAsiaTheme="minorEastAsia"/>
              </w:rPr>
            </w:pPr>
            <w:r>
              <w:rPr>
                <w:rFonts w:eastAsiaTheme="minorEastAsia" w:hint="eastAsia"/>
              </w:rPr>
              <w:t>DCM</w:t>
            </w:r>
          </w:p>
        </w:tc>
        <w:tc>
          <w:tcPr>
            <w:tcW w:w="7563" w:type="dxa"/>
          </w:tcPr>
          <w:p w14:paraId="2E66CFB9" w14:textId="01BDAABE" w:rsidR="00716024" w:rsidRPr="00716024" w:rsidRDefault="00716024" w:rsidP="009D6410">
            <w:pPr>
              <w:rPr>
                <w:rFonts w:eastAsiaTheme="minorEastAsia"/>
              </w:rPr>
            </w:pPr>
            <w:r>
              <w:rPr>
                <w:rFonts w:eastAsiaTheme="minorEastAsia"/>
              </w:rPr>
              <w:t>W</w:t>
            </w:r>
            <w:r>
              <w:rPr>
                <w:rFonts w:eastAsiaTheme="minorEastAsia" w:hint="eastAsia"/>
              </w:rPr>
              <w:t xml:space="preserve">e do not see any necessity to study SBFD </w:t>
            </w:r>
            <w:proofErr w:type="gramStart"/>
            <w:r>
              <w:rPr>
                <w:rFonts w:eastAsiaTheme="minorEastAsia" w:hint="eastAsia"/>
              </w:rPr>
              <w:t>in</w:t>
            </w:r>
            <w:proofErr w:type="gramEnd"/>
            <w:r>
              <w:rPr>
                <w:rFonts w:eastAsiaTheme="minorEastAsia" w:hint="eastAsia"/>
              </w:rPr>
              <w:t xml:space="preserve"> this agenda, so we should deprioritize </w:t>
            </w:r>
            <w:proofErr w:type="gramStart"/>
            <w:r>
              <w:rPr>
                <w:rFonts w:eastAsiaTheme="minorEastAsia" w:hint="eastAsia"/>
              </w:rPr>
              <w:t>to introduce</w:t>
            </w:r>
            <w:proofErr w:type="gramEnd"/>
            <w:r>
              <w:rPr>
                <w:rFonts w:eastAsiaTheme="minorEastAsia" w:hint="eastAsia"/>
              </w:rPr>
              <w:t xml:space="preserve"> </w:t>
            </w:r>
            <w:r>
              <w:rPr>
                <w:rFonts w:eastAsiaTheme="minorEastAsia"/>
              </w:rPr>
              <w:t>new</w:t>
            </w:r>
            <w:r>
              <w:rPr>
                <w:rFonts w:eastAsiaTheme="minorEastAsia" w:hint="eastAsia"/>
              </w:rPr>
              <w:t xml:space="preserve"> </w:t>
            </w:r>
            <w:proofErr w:type="gramStart"/>
            <w:r>
              <w:rPr>
                <w:rFonts w:eastAsiaTheme="minorEastAsia" w:hint="eastAsia"/>
              </w:rPr>
              <w:t>model</w:t>
            </w:r>
            <w:proofErr w:type="gramEnd"/>
            <w:r>
              <w:rPr>
                <w:rFonts w:eastAsiaTheme="minorEastAsia" w:hint="eastAsia"/>
              </w:rPr>
              <w:t xml:space="preserve"> for SBFD as well. </w:t>
            </w:r>
          </w:p>
        </w:tc>
      </w:tr>
      <w:tr w:rsidR="0006096A" w14:paraId="1093A406" w14:textId="77777777" w:rsidTr="009D6410">
        <w:tc>
          <w:tcPr>
            <w:tcW w:w="2065" w:type="dxa"/>
          </w:tcPr>
          <w:p w14:paraId="4E064847" w14:textId="628E06A5" w:rsidR="0006096A" w:rsidRDefault="0006096A" w:rsidP="009D6410">
            <w:pPr>
              <w:rPr>
                <w:rFonts w:eastAsiaTheme="minorEastAsia"/>
              </w:rPr>
            </w:pPr>
            <w:r>
              <w:rPr>
                <w:rFonts w:eastAsiaTheme="minorEastAsia"/>
              </w:rPr>
              <w:t>Vodafone</w:t>
            </w:r>
          </w:p>
        </w:tc>
        <w:tc>
          <w:tcPr>
            <w:tcW w:w="7563" w:type="dxa"/>
          </w:tcPr>
          <w:p w14:paraId="5F2CF4B8" w14:textId="2D885666" w:rsidR="0006096A" w:rsidRDefault="0006096A" w:rsidP="009D6410">
            <w:pPr>
              <w:rPr>
                <w:rFonts w:eastAsiaTheme="minorEastAsia"/>
              </w:rPr>
            </w:pPr>
            <w:r>
              <w:rPr>
                <w:rFonts w:eastAsiaTheme="minorEastAsia"/>
              </w:rPr>
              <w:t>Given that there is not enough time in this agenda item to accurately update the power model for SBFD we would propose as a compromise to treat it explicitly in the duplexing agenda item in RAN1#124. This exercise is something that is already expected to be done as there will be a distribution of the outcomes of the EE agenda item to other agendas, and needs particular attention for SBFD, AI/ML and ISAC (when more details are known)</w:t>
            </w:r>
          </w:p>
          <w:p w14:paraId="3F863C17" w14:textId="4AEF3E48" w:rsidR="0006096A" w:rsidRDefault="0006096A" w:rsidP="0006096A">
            <w:pPr>
              <w:rPr>
                <w:b/>
                <w:bCs/>
              </w:rPr>
            </w:pPr>
            <w:r>
              <w:rPr>
                <w:b/>
                <w:bCs/>
              </w:rPr>
              <w:t>Proposal 1</w:t>
            </w:r>
          </w:p>
          <w:p w14:paraId="3D3AF26C" w14:textId="5819FE7C" w:rsidR="0006096A" w:rsidRPr="00F948F1" w:rsidRDefault="0006096A" w:rsidP="0006096A">
            <w:pPr>
              <w:rPr>
                <w:b/>
                <w:bCs/>
              </w:rPr>
            </w:pPr>
            <w:r>
              <w:rPr>
                <w:b/>
                <w:bCs/>
              </w:rPr>
              <w:lastRenderedPageBreak/>
              <w:t>Network energy models defined in EE agenda item shall be used across the different agenda items in RAN1#124</w:t>
            </w:r>
          </w:p>
          <w:p w14:paraId="123019F8" w14:textId="148FA1A2" w:rsidR="0006096A" w:rsidRDefault="0006096A" w:rsidP="0006096A">
            <w:pPr>
              <w:rPr>
                <w:b/>
                <w:bCs/>
              </w:rPr>
            </w:pPr>
            <w:r>
              <w:rPr>
                <w:b/>
                <w:bCs/>
              </w:rPr>
              <w:t>Proposal 2</w:t>
            </w:r>
          </w:p>
          <w:p w14:paraId="620FBB5C" w14:textId="7C3FE84C" w:rsidR="0006096A" w:rsidRPr="0006096A" w:rsidRDefault="0006096A" w:rsidP="009D6410">
            <w:pPr>
              <w:rPr>
                <w:b/>
                <w:bCs/>
              </w:rPr>
            </w:pPr>
            <w:r>
              <w:rPr>
                <w:b/>
                <w:bCs/>
              </w:rPr>
              <w:t xml:space="preserve">Updates to energy models defined in EE agenda </w:t>
            </w:r>
            <w:r w:rsidR="009D2D5F">
              <w:rPr>
                <w:b/>
                <w:bCs/>
              </w:rPr>
              <w:t>shall be done if needed in the dedicated agenda items (</w:t>
            </w:r>
            <w:proofErr w:type="spellStart"/>
            <w:r w:rsidR="009D2D5F">
              <w:rPr>
                <w:b/>
                <w:bCs/>
              </w:rPr>
              <w:t>e.g</w:t>
            </w:r>
            <w:proofErr w:type="spellEnd"/>
            <w:r w:rsidR="009D2D5F">
              <w:rPr>
                <w:b/>
                <w:bCs/>
              </w:rPr>
              <w:t xml:space="preserve"> SBFD in Duplexing agenda item, AI/ML in the AI</w:t>
            </w:r>
            <w:r w:rsidR="009D2D5F" w:rsidRPr="009D2D5F">
              <w:rPr>
                <w:b/>
                <w:bCs/>
              </w:rPr>
              <w:t>/ML in 6GR interface</w:t>
            </w:r>
            <w:r w:rsidR="009D2D5F">
              <w:rPr>
                <w:b/>
                <w:bCs/>
              </w:rPr>
              <w:t xml:space="preserve"> agenda item, ISAC in the Sensing agenda item)</w:t>
            </w:r>
          </w:p>
        </w:tc>
      </w:tr>
      <w:tr w:rsidR="00820135" w14:paraId="02CB4622" w14:textId="77777777" w:rsidTr="009D6410">
        <w:tc>
          <w:tcPr>
            <w:tcW w:w="2065" w:type="dxa"/>
          </w:tcPr>
          <w:p w14:paraId="0BD48139" w14:textId="0AAED104" w:rsidR="00820135" w:rsidRDefault="00820135" w:rsidP="009D6410">
            <w:pPr>
              <w:rPr>
                <w:rFonts w:eastAsiaTheme="minorEastAsia"/>
              </w:rPr>
            </w:pPr>
            <w:r>
              <w:rPr>
                <w:rFonts w:eastAsiaTheme="minorEastAsia"/>
              </w:rPr>
              <w:lastRenderedPageBreak/>
              <w:t>Ofinno</w:t>
            </w:r>
          </w:p>
        </w:tc>
        <w:tc>
          <w:tcPr>
            <w:tcW w:w="7563" w:type="dxa"/>
          </w:tcPr>
          <w:p w14:paraId="726E0BE5" w14:textId="3BCF3D1A" w:rsidR="00820135" w:rsidRDefault="00820135" w:rsidP="009D6410">
            <w:pPr>
              <w:rPr>
                <w:rFonts w:eastAsiaTheme="minorEastAsia"/>
              </w:rPr>
            </w:pPr>
            <w:r>
              <w:rPr>
                <w:rFonts w:eastAsiaTheme="minorEastAsia"/>
              </w:rPr>
              <w:t xml:space="preserve">We can live with this but feel it should be low priority for this meeting given the other open items. </w:t>
            </w:r>
          </w:p>
        </w:tc>
      </w:tr>
    </w:tbl>
    <w:p w14:paraId="506F04BD" w14:textId="77777777" w:rsidR="00FB2B0A" w:rsidRDefault="00FB2B0A">
      <w:pPr>
        <w:rPr>
          <w:lang w:eastAsia="zh-TW"/>
        </w:rPr>
      </w:pPr>
    </w:p>
    <w:p w14:paraId="00BCEA98" w14:textId="77777777" w:rsidR="00F977B9" w:rsidRDefault="004364C2">
      <w:pPr>
        <w:pStyle w:val="Heading2"/>
        <w:rPr>
          <w:rFonts w:eastAsia="PMingLiU"/>
          <w:lang w:eastAsia="zh-TW"/>
        </w:rPr>
      </w:pPr>
      <w:r>
        <w:rPr>
          <w:rFonts w:eastAsia="PMingLiU"/>
          <w:lang w:eastAsia="zh-TW"/>
        </w:rPr>
        <w:t>UE Power Consumption Model Updates</w:t>
      </w:r>
    </w:p>
    <w:p w14:paraId="6A808708" w14:textId="77777777" w:rsidR="00F977B9" w:rsidRDefault="004364C2">
      <w:pPr>
        <w:spacing w:line="254" w:lineRule="auto"/>
        <w:rPr>
          <w:rFonts w:eastAsia="PMingLiU" w:cs="Arial"/>
          <w:szCs w:val="22"/>
          <w:lang w:eastAsia="zh-TW"/>
        </w:rPr>
      </w:pPr>
      <w:r>
        <w:rPr>
          <w:rFonts w:eastAsia="PMingLiU" w:cs="Arial"/>
          <w:szCs w:val="22"/>
          <w:lang w:eastAsia="zh-TW"/>
        </w:rPr>
        <w:t>Observations and proposals about UE power consumption model.</w:t>
      </w:r>
    </w:p>
    <w:p w14:paraId="5FC9387D" w14:textId="77777777" w:rsidR="00F977B9" w:rsidRDefault="004364C2">
      <w:pPr>
        <w:pStyle w:val="CollapsedH30"/>
        <w:rPr>
          <w:rFonts w:eastAsia="PMingLiU"/>
        </w:rPr>
      </w:pPr>
      <w:r>
        <w:rPr>
          <w:rFonts w:eastAsia="PMingLiU"/>
        </w:rPr>
        <w:lastRenderedPageBreak/>
        <w:t>Companies’ Views. Please Unfold for Reference</w:t>
      </w:r>
    </w:p>
    <w:tbl>
      <w:tblPr>
        <w:tblStyle w:val="LightGrid-Accent1"/>
        <w:tblW w:w="9619" w:type="dxa"/>
        <w:tblLayout w:type="fixed"/>
        <w:tblLook w:val="04A0" w:firstRow="1" w:lastRow="0" w:firstColumn="1" w:lastColumn="0" w:noHBand="0" w:noVBand="1"/>
      </w:tblPr>
      <w:tblGrid>
        <w:gridCol w:w="1799"/>
        <w:gridCol w:w="7820"/>
      </w:tblGrid>
      <w:tr w:rsidR="00F977B9" w14:paraId="5F6F1C36"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9" w:type="dxa"/>
            <w:tcBorders>
              <w:bottom w:val="single" w:sz="18" w:space="0" w:color="4472C4"/>
            </w:tcBorders>
          </w:tcPr>
          <w:p w14:paraId="4588FF02"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CompanyName</w:t>
            </w:r>
          </w:p>
        </w:tc>
        <w:tc>
          <w:tcPr>
            <w:tcW w:w="7819" w:type="dxa"/>
            <w:tcBorders>
              <w:bottom w:val="single" w:sz="18" w:space="0" w:color="4472C4"/>
            </w:tcBorders>
          </w:tcPr>
          <w:p w14:paraId="33ABC346" w14:textId="77777777" w:rsidR="00F977B9" w:rsidRDefault="004364C2">
            <w:pPr>
              <w:keepNext/>
              <w:keepLines/>
              <w:tabs>
                <w:tab w:val="left" w:pos="432"/>
                <w:tab w:val="left" w:pos="576"/>
                <w:tab w:val="left" w:pos="720"/>
              </w:tabs>
              <w:jc w:val="center"/>
              <w:outlineLvl w:val="2"/>
              <w:cnfStyle w:val="100000000000" w:firstRow="1" w:lastRow="0" w:firstColumn="0" w:lastColumn="0" w:oddVBand="0" w:evenVBand="0" w:oddHBand="0" w:evenHBand="0" w:firstRowFirstColumn="0" w:firstRowLastColumn="0" w:lastRowFirstColumn="0" w:lastRowLastColumn="0"/>
              <w:rPr>
                <w:rFonts w:eastAsia="Calibri" w:cs="Arial"/>
                <w:szCs w:val="22"/>
                <w:lang w:val="de-DE"/>
              </w:rPr>
            </w:pPr>
            <w:r>
              <w:rPr>
                <w:rFonts w:eastAsia="Calibri" w:cs="Arial"/>
                <w:szCs w:val="22"/>
                <w:lang w:val="de-DE"/>
              </w:rPr>
              <w:t>Views/Proposals</w:t>
            </w:r>
          </w:p>
        </w:tc>
      </w:tr>
      <w:tr w:rsidR="00F977B9" w14:paraId="53868A15"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49A1DE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FUTUREWEI</w:t>
            </w:r>
          </w:p>
        </w:tc>
        <w:tc>
          <w:tcPr>
            <w:tcW w:w="7819" w:type="dxa"/>
            <w:shd w:val="clear" w:color="auto" w:fill="D0DBF0" w:themeFill="accent1" w:themeFillTint="3F"/>
          </w:tcPr>
          <w:p w14:paraId="677A226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The NR UE power consumption model in TR38.840 and TR38.869 may be revisited or simplified to reflect improvements in 6GR UEs. For example, the LP-WUR turned off power state and MR ultra-deep sleep state can be combined into a single UE sleep state. Observation 2: Given focus in 6GR day 1 on DL WUS of OFDM-based sequence, the relative power value for LP-WUR turned on state can be P_ON=1 corresponding to Rel-19 OFDM based WUR with time domain sequence detection and additional 2.5dB of noise figure compared to MR. Proposal 1: Under the extended UE power consumption model, it should be clarified whether the MR and WUR can be active simultaneously, i.e., simultaneous operation of two active power states (energy efficient and non-energy-efficient). Proposal 2: Consider the power states and corresponding relative power values, transition times, and transition energies in Table 2 for the extension of UE power consumption model in TR38.840 for UE operation with DL WUS of OFDM-based sequence. Proposal 3: Discuss whether UE's support of 400MHz bandwidth around 7GHz is captured in the UE power consumption model as update to bandwidth scaling and/or multi-carrier scaling. Further, discuss the impact of potentially sparser sync raster and anchor/non-anchor carrier designs on the model for RRM and CC scaling.</w:t>
            </w:r>
          </w:p>
        </w:tc>
      </w:tr>
      <w:tr w:rsidR="00F977B9" w14:paraId="7A96B7D5"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6C18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Nokia</w:t>
            </w:r>
          </w:p>
        </w:tc>
        <w:tc>
          <w:tcPr>
            <w:tcW w:w="7819" w:type="dxa"/>
          </w:tcPr>
          <w:p w14:paraId="2CE57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4: To advance the discussion on how to decouple, weight and scale RF and BB separately, there should be a common understanding of what is covered by RF and BB. Observation 5: Scaling of the dynamic parts of the RF and BB parts of the UE power model is expected to vary depending on the bandwidth. For lower bandwidth operation, joint scaling may be sufficient, whereas for higher bandwidths, independent scaling could be considered. Observation 6: Adaptation/restriction of MIMO layers, PDSCH allocation (and TBS) could be accounted via scaling of the dynamic BB power consumption. Scaling can be also based on the 'relative processing bandwidth' change. Observation 7: Consider at least for </w:t>
            </w:r>
            <w:proofErr w:type="gramStart"/>
            <w:r>
              <w:rPr>
                <w:rFonts w:eastAsia="Calibri" w:cs="Arial"/>
                <w:b/>
                <w:bCs/>
                <w:szCs w:val="22"/>
              </w:rPr>
              <w:t>the BW</w:t>
            </w:r>
            <w:proofErr w:type="gramEnd"/>
            <w:r>
              <w:rPr>
                <w:rFonts w:eastAsia="Calibri" w:cs="Arial"/>
                <w:b/>
                <w:bCs/>
                <w:szCs w:val="22"/>
              </w:rPr>
              <w:t xml:space="preserve"> related scaling, having separate static and dynamic components. For lower bandwidth operation (≤ 100MHz) the NR UE power model ratio between static and dynamic could be considered. Proposal 6: RAN1 </w:t>
            </w:r>
            <w:proofErr w:type="gramStart"/>
            <w:r>
              <w:rPr>
                <w:rFonts w:eastAsia="Calibri" w:cs="Arial"/>
                <w:b/>
                <w:bCs/>
                <w:szCs w:val="22"/>
              </w:rPr>
              <w:t>agree</w:t>
            </w:r>
            <w:proofErr w:type="gramEnd"/>
            <w:r>
              <w:rPr>
                <w:rFonts w:eastAsia="Calibri" w:cs="Arial"/>
                <w:b/>
                <w:bCs/>
                <w:szCs w:val="22"/>
              </w:rPr>
              <w:t xml:space="preserve"> on the partition of RF and BB processing for the 6GR UE power consumption model at least for higher bandwidth operation. Proposal 7: The 6GR UE power consumption model scaling supports static and dynamic components which can be scaled either separately or jointly depending on the operational bandwidth. Proposal 8: 6GR UE power consumption model for [20MHz - 100MHz] bandwidth operation uses scaling for the static and dynamic parts that is down-selected from: Option 1: A joint scaling factor for RF and BB (like the NR UE power model); Option 2: Independent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=[0.3] for RF scaling and </w:t>
            </w:r>
            <w:r>
              <w:rPr>
                <w:rFonts w:eastAsia="Calibri" w:cs="Arial"/>
                <w:b/>
                <w:bCs/>
                <w:szCs w:val="22"/>
                <w:lang w:val="de-DE"/>
              </w:rPr>
              <w:t>θ</w:t>
            </w:r>
            <w:r>
              <w:rPr>
                <w:rFonts w:eastAsia="Calibri" w:cs="Arial"/>
                <w:b/>
                <w:bCs/>
                <w:szCs w:val="22"/>
              </w:rPr>
              <w:t>= [1.2~1.25] for BB scaling. Proposal 9: 6GR UE power consumption model for [&gt;100MHz] bandwidth for single carrier and for intra-band CA operation uses the following scaling factor for dynamic part of RF and BB: Determine the scaling factor for dynamic part of RF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=[0.6] for RF scaling and </w:t>
            </w:r>
            <w:r>
              <w:rPr>
                <w:rFonts w:eastAsia="Calibri" w:cs="Arial"/>
                <w:b/>
                <w:bCs/>
                <w:szCs w:val="22"/>
                <w:lang w:val="de-DE"/>
              </w:rPr>
              <w:t>θ</w:t>
            </w:r>
            <w:r>
              <w:rPr>
                <w:rFonts w:eastAsia="Calibri" w:cs="Arial"/>
                <w:b/>
                <w:bCs/>
                <w:szCs w:val="22"/>
              </w:rPr>
              <w:t>= [1.2~1.25] for BB scaling, and X is the total bandwidth for single carrier and intra-band CA operation. Proposal 10: 6GR UE power consumption model, for [&gt;100MHz] bandwidth and for inter-band CA operation uses the following scaling factor for dynamic part of RF and BB: Determine the scaling factor for dynamic part of RF based on (#CC)^</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=[1.0] for RF scaling and BB based on (X/100)^</w:t>
            </w:r>
            <w:r>
              <w:rPr>
                <w:rFonts w:eastAsia="Calibri" w:cs="Arial"/>
                <w:b/>
                <w:bCs/>
                <w:szCs w:val="22"/>
                <w:lang w:val="de-DE"/>
              </w:rPr>
              <w:t>θ</w:t>
            </w:r>
            <w:r>
              <w:rPr>
                <w:rFonts w:eastAsia="Calibri" w:cs="Arial"/>
                <w:b/>
                <w:bCs/>
                <w:szCs w:val="22"/>
              </w:rPr>
              <w:t xml:space="preserve">, where </w:t>
            </w:r>
            <w:r>
              <w:rPr>
                <w:rFonts w:eastAsia="Calibri" w:cs="Arial"/>
                <w:b/>
                <w:bCs/>
                <w:szCs w:val="22"/>
                <w:lang w:val="de-DE"/>
              </w:rPr>
              <w:t>θ</w:t>
            </w:r>
            <w:r>
              <w:rPr>
                <w:rFonts w:eastAsia="Calibri" w:cs="Arial"/>
                <w:b/>
                <w:bCs/>
                <w:szCs w:val="22"/>
              </w:rPr>
              <w:t xml:space="preserve">= [1.2~1.25] for BB scaling, and X is the total bandwidth for inter-band CA operation. Proposal 11: For 6GR UE power consumption model in combination of RF and BB dynamic parts, use weighting as follows; For low bandwidth operation [≤100MHz] assume weight </w:t>
            </w:r>
            <w:r>
              <w:rPr>
                <w:rFonts w:eastAsia="Calibri" w:cs="Arial"/>
                <w:b/>
                <w:bCs/>
                <w:szCs w:val="22"/>
                <w:lang w:val="de-DE"/>
              </w:rPr>
              <w:t>γ</w:t>
            </w:r>
            <w:r>
              <w:rPr>
                <w:rFonts w:eastAsia="Calibri" w:cs="Arial"/>
                <w:b/>
                <w:bCs/>
                <w:szCs w:val="22"/>
              </w:rPr>
              <w:t xml:space="preserve">=0.6 for RF (and (1- </w:t>
            </w:r>
            <w:r>
              <w:rPr>
                <w:rFonts w:eastAsia="Calibri" w:cs="Arial"/>
                <w:b/>
                <w:bCs/>
                <w:szCs w:val="22"/>
                <w:lang w:val="de-DE"/>
              </w:rPr>
              <w:t>γ</w:t>
            </w:r>
            <w:r>
              <w:rPr>
                <w:rFonts w:eastAsia="Calibri" w:cs="Arial"/>
                <w:b/>
                <w:bCs/>
                <w:szCs w:val="22"/>
              </w:rPr>
              <w:t xml:space="preserve">) for BB respectively); For high bandwidth operation [&gt;100MHz] assume </w:t>
            </w:r>
            <w:r>
              <w:rPr>
                <w:rFonts w:eastAsia="Calibri" w:cs="Arial"/>
                <w:b/>
                <w:bCs/>
                <w:szCs w:val="22"/>
                <w:lang w:val="de-DE"/>
              </w:rPr>
              <w:t>γ</w:t>
            </w:r>
            <w:r>
              <w:rPr>
                <w:rFonts w:eastAsia="Calibri" w:cs="Arial"/>
                <w:b/>
                <w:bCs/>
                <w:szCs w:val="22"/>
              </w:rPr>
              <w:t xml:space="preserve">=0.5 for RF (and (1- </w:t>
            </w:r>
            <w:r>
              <w:rPr>
                <w:rFonts w:eastAsia="Calibri" w:cs="Arial"/>
                <w:b/>
                <w:bCs/>
                <w:szCs w:val="22"/>
                <w:lang w:val="de-DE"/>
              </w:rPr>
              <w:t>γ</w:t>
            </w:r>
            <w:r>
              <w:rPr>
                <w:rFonts w:eastAsia="Calibri" w:cs="Arial"/>
                <w:b/>
                <w:bCs/>
                <w:szCs w:val="22"/>
              </w:rPr>
              <w:t xml:space="preserve">) for BB respectively). Observation 8: A 6GR WUS receiver based on an energy efficient state of the main radio, can take advantage of main radio capabilities and components to improve the WUS coverage and spectral efficiency. Observation 9: Unlike PDCCH/PDSCH monitoring after deep sleep, the </w:t>
            </w:r>
            <w:proofErr w:type="gramStart"/>
            <w:r>
              <w:rPr>
                <w:rFonts w:eastAsia="Calibri" w:cs="Arial"/>
                <w:b/>
                <w:bCs/>
                <w:szCs w:val="22"/>
              </w:rPr>
              <w:t>transition</w:t>
            </w:r>
            <w:proofErr w:type="gramEnd"/>
            <w:r>
              <w:rPr>
                <w:rFonts w:eastAsia="Calibri" w:cs="Arial"/>
                <w:b/>
                <w:bCs/>
                <w:szCs w:val="22"/>
              </w:rPr>
              <w:t xml:space="preserve"> energy from the energy efficient, </w:t>
            </w:r>
            <w:proofErr w:type="spellStart"/>
            <w:r>
              <w:rPr>
                <w:rFonts w:eastAsia="Calibri" w:cs="Arial"/>
                <w:b/>
                <w:bCs/>
                <w:szCs w:val="22"/>
              </w:rPr>
              <w:t>rx</w:t>
            </w:r>
            <w:proofErr w:type="spellEnd"/>
            <w:r>
              <w:rPr>
                <w:rFonts w:eastAsia="Calibri" w:cs="Arial"/>
                <w:b/>
                <w:bCs/>
                <w:szCs w:val="22"/>
              </w:rPr>
              <w:t>-ready deep or light sleep mode to monitor WUS or SSS for measurements requires the activation of a limited number of RX chain(s) with, reduced sampling clock and BB components. Observation 10: For evaluation of 6GR WUS, consider the potential power saving gain over the whole cell area. Proposal 12: The 6GR UE power consumption model supports Rx-Ready deep/light and micro sleep states that support fast and low power transition to new WUS or SSS monitoring power states as indicated by the table in the Nokia contribution.</w:t>
            </w:r>
          </w:p>
        </w:tc>
      </w:tr>
      <w:tr w:rsidR="00F977B9" w14:paraId="19F8B60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317597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Spreadtrum</w:t>
            </w:r>
          </w:p>
        </w:tc>
        <w:tc>
          <w:tcPr>
            <w:tcW w:w="7819" w:type="dxa"/>
            <w:shd w:val="clear" w:color="auto" w:fill="D0DBF0" w:themeFill="accent1" w:themeFillTint="3F"/>
          </w:tcPr>
          <w:p w14:paraId="31D02A6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1: Adopt the following Table 2 as UE consumption model for 6GR EE evaluation. Proposal 2: For power scaling rules for UE, the </w:t>
            </w:r>
            <w:proofErr w:type="gramStart"/>
            <w:r>
              <w:rPr>
                <w:rFonts w:eastAsia="Calibri" w:cs="Arial"/>
                <w:b/>
                <w:bCs/>
                <w:szCs w:val="22"/>
              </w:rPr>
              <w:t>follow</w:t>
            </w:r>
            <w:proofErr w:type="gramEnd"/>
            <w:r>
              <w:rPr>
                <w:rFonts w:eastAsia="Calibri" w:cs="Arial"/>
                <w:b/>
                <w:bCs/>
                <w:szCs w:val="22"/>
              </w:rPr>
              <w:t xml:space="preserve"> principles should be considered: Linear model for simplify evaluation; Scaling only for non-sleep states; 100MHz BW as baseline, with scaling up/down.</w:t>
            </w:r>
          </w:p>
        </w:tc>
      </w:tr>
      <w:tr w:rsidR="00F977B9" w14:paraId="382A98D4"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56AE807"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vivo</w:t>
            </w:r>
          </w:p>
        </w:tc>
        <w:tc>
          <w:tcPr>
            <w:tcW w:w="7819" w:type="dxa"/>
          </w:tcPr>
          <w:p w14:paraId="21544011"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1: For the power scaling rule for split RF and BB proposed in [2], the total relative power value of certain channel increases as the proportion of BB, i.e., 1-</w:t>
            </w:r>
            <w:r>
              <w:rPr>
                <w:rFonts w:eastAsia="Calibri" w:cs="Arial"/>
                <w:b/>
                <w:bCs/>
                <w:szCs w:val="22"/>
                <w:lang w:val="de-DE"/>
              </w:rPr>
              <w:t>α</w:t>
            </w:r>
            <w:r>
              <w:rPr>
                <w:rFonts w:eastAsia="Calibri" w:cs="Arial"/>
                <w:b/>
                <w:bCs/>
                <w:szCs w:val="22"/>
              </w:rPr>
              <w:t xml:space="preserve"> increases for the same BW of RF and BB. Proposal 2: RF and BB split and associated scaling rule for RF and BB is not explicitly captured in 6GR UE power model. Proposal 3: Study BW scaling rule and the CA scaling rule based on similar UE implementation to keep consistency. Proposal 4: Dynamic and static split and associated scaling rule for dynamic and static is not explicitly captured in 6GR UE power model. Proposal 5: Regarding the relative power values of the sleep states for evaluation purposes of 6GR UE EE, - The existed relative power values of ultra-deep sleep, deep sleep, and light sleep are reused regardless of BW without additional scaling. - For micro sleep: - The existed relative power value according to the reference BW (100MHz) is reused to BW no larger than 100MHz. - Study new relative power values for bandwidth larger than 100MHz, i.e., 200MHz, 400MHz BW. - Study reduced relative power value for bandwidth smaller than 100MHz, i.e., 20MHz BW. - Study switching between micro sleep at small BW and non-sleep state at large BW, including switching delay and power. Proposal 6: Regarding the relative power values of the non-sleep states, i.e., PDCCH only, SSB, PDCCH and PDSCH, PDSCH only, and measurements, etc., for 200MHz and 400MHz, study new relative power value(s) or study up-scaling </w:t>
            </w:r>
            <w:proofErr w:type="gramStart"/>
            <w:r>
              <w:rPr>
                <w:rFonts w:eastAsia="Calibri" w:cs="Arial"/>
                <w:b/>
                <w:bCs/>
                <w:szCs w:val="22"/>
              </w:rPr>
              <w:t>rule</w:t>
            </w:r>
            <w:proofErr w:type="gramEnd"/>
            <w:r>
              <w:rPr>
                <w:rFonts w:eastAsia="Calibri" w:cs="Arial"/>
                <w:b/>
                <w:bCs/>
                <w:szCs w:val="22"/>
              </w:rPr>
              <w:t xml:space="preserve"> from </w:t>
            </w:r>
            <w:proofErr w:type="gramStart"/>
            <w:r>
              <w:rPr>
                <w:rFonts w:eastAsia="Calibri" w:cs="Arial"/>
                <w:b/>
                <w:bCs/>
                <w:szCs w:val="22"/>
              </w:rPr>
              <w:t>the reference</w:t>
            </w:r>
            <w:proofErr w:type="gramEnd"/>
            <w:r>
              <w:rPr>
                <w:rFonts w:eastAsia="Calibri" w:cs="Arial"/>
                <w:b/>
                <w:bCs/>
                <w:szCs w:val="22"/>
              </w:rPr>
              <w:t xml:space="preserve"> BW. Proposal 7: Regarding the relative power values of the non-sleep states, i.e., PDCCH only, SSB, PDCCH and PDSCH, PDSCH only, and measurements, etc., study reduced relative power value (s) for certain small BW(s), e.g., 20MHz BW, and two sets of relative power value(s), i.e., both the reduced relative power value (s) and the existed power value (s) are used. - Except for the certain small BW(s) such as 20MHz BW with reduced relative power value(s), the existed down-scaling rule is re-used for other BW(s) no more than 100MHz - FFS: how to use two sets of relative power value(s) and applied use cases, switch delay for different sets Proposal 8: Consider power consumption model for 6GR UE with DL WUS of OFDM-based sequence in frequency up to around 7GHz as below: - FFS the power consumption model for 6GR UE with DL WUS of OFDM-based sequence for other frequency ranges</w:t>
            </w:r>
          </w:p>
        </w:tc>
      </w:tr>
      <w:tr w:rsidR="00F977B9" w14:paraId="018A75FF"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535CFE3"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CMCC</w:t>
            </w:r>
          </w:p>
        </w:tc>
        <w:tc>
          <w:tcPr>
            <w:tcW w:w="7819" w:type="dxa"/>
            <w:shd w:val="clear" w:color="auto" w:fill="D0DBF0" w:themeFill="accent1" w:themeFillTint="3F"/>
          </w:tcPr>
          <w:p w14:paraId="0C750D43"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3: For UE power model in 6GR, consider the following scaling method: The UE power can be divided into static part and dynamic part: </w:t>
            </w:r>
            <w:proofErr w:type="spellStart"/>
            <w:r>
              <w:rPr>
                <w:rFonts w:eastAsia="Calibri" w:cs="Arial"/>
                <w:b/>
                <w:bCs/>
                <w:szCs w:val="22"/>
              </w:rPr>
              <w:t>P_total</w:t>
            </w:r>
            <w:proofErr w:type="spellEnd"/>
            <w:r>
              <w:rPr>
                <w:rFonts w:eastAsia="Calibri" w:cs="Arial"/>
                <w:b/>
                <w:bCs/>
                <w:szCs w:val="22"/>
              </w:rPr>
              <w:t xml:space="preserve"> = aP_1 + bP_2, where P_1, P_2 are the relative powers for static and dynamic part, and a, b are the scaling factors. For scaling on frequency/spatial/power/processing domains, the specific method is as follows: For maximum BW for dynamic scheduling (static or semi-static manner), both static part and dynamic part are impacted. For BW in dynamic scheduling for DL (dynamic manner), only dynamic part is impacted. For BW in dynamic scheduling for UL (dynamic manner), no scaling for power-limited scenario. For antenna for DL, only dynamic part is impacted. For antenna for UL, only dynamic part is impacted. For transmit power for UL, only dynamic part is impacted. </w:t>
            </w:r>
            <w:r>
              <w:rPr>
                <w:rFonts w:eastAsia="Calibri" w:cs="Arial"/>
                <w:b/>
                <w:bCs/>
                <w:szCs w:val="22"/>
                <w:lang w:val="de-DE"/>
              </w:rPr>
              <w:t>For processing clock/complexity, only static part is impacted.</w:t>
            </w:r>
          </w:p>
        </w:tc>
      </w:tr>
      <w:tr w:rsidR="00F977B9" w14:paraId="20B06E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37DD6305"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CATT</w:t>
            </w:r>
          </w:p>
        </w:tc>
        <w:tc>
          <w:tcPr>
            <w:tcW w:w="7819" w:type="dxa"/>
          </w:tcPr>
          <w:p w14:paraId="432C972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14: The 100MHz system BW is the preferred reference configuration for operation around 7GHz. The existing scaling rule in TR 38.840 can be re-used for 7GHz. Proposal 15: If the 200MHz system BW is supported for 7GHz, the scaling rule for 200MHz can be based on the scaling rule in TR 38.840. Proposal 16: The following three power states can be introduced for UE operation with DL WUS of OFDM-based sequence: - Sleep state#1: Time interval for the sleep should be larger than the total transition time entering and leaving this state. Accurate timing or frequency cannot be maintained. Relative Power: [0.1] - Sleep state#2: Additional sleep power outside the occasions for DL WUS monitoring while in a sleep state. Relative Power: [0.2] - DL WUS: DL WUS monitoring, which can be performed while in a sleep state. </w:t>
            </w:r>
            <w:r>
              <w:rPr>
                <w:rFonts w:eastAsia="Calibri" w:cs="Arial"/>
                <w:b/>
                <w:bCs/>
                <w:szCs w:val="22"/>
                <w:lang w:val="de-DE"/>
              </w:rPr>
              <w:t>Relative Power: [10/20/30]</w:t>
            </w:r>
          </w:p>
        </w:tc>
      </w:tr>
      <w:tr w:rsidR="00F977B9" w14:paraId="482F1FFB"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9BF17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xiaomi</w:t>
            </w:r>
          </w:p>
        </w:tc>
        <w:tc>
          <w:tcPr>
            <w:tcW w:w="7819" w:type="dxa"/>
            <w:shd w:val="clear" w:color="auto" w:fill="D0DBF0" w:themeFill="accent1" w:themeFillTint="3F"/>
          </w:tcPr>
          <w:p w14:paraId="188BD9CC"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26: For reference configurations, RAN1 needs to confirm whether configuration information of PDCCH and </w:t>
            </w:r>
            <w:proofErr w:type="gramStart"/>
            <w:r>
              <w:rPr>
                <w:rFonts w:eastAsia="Calibri" w:cs="Arial"/>
                <w:b/>
                <w:bCs/>
                <w:szCs w:val="22"/>
              </w:rPr>
              <w:t xml:space="preserve">PDSCH (, </w:t>
            </w:r>
            <w:proofErr w:type="gramEnd"/>
            <w:r>
              <w:rPr>
                <w:rFonts w:eastAsia="Calibri" w:cs="Arial"/>
                <w:b/>
                <w:bCs/>
                <w:szCs w:val="22"/>
              </w:rPr>
              <w:t>e.g., control channel region, K0, PDCCH BD, Number of RBs for TRS, etc.) are also reused. Proposal 27: For BW scaling, a unified BW scaling method should be considered for both down scaling and up-</w:t>
            </w:r>
            <w:proofErr w:type="gramStart"/>
            <w:r>
              <w:rPr>
                <w:rFonts w:eastAsia="Calibri" w:cs="Arial"/>
                <w:b/>
                <w:bCs/>
                <w:szCs w:val="22"/>
              </w:rPr>
              <w:t>scaling</w:t>
            </w:r>
            <w:proofErr w:type="gramEnd"/>
            <w:r>
              <w:rPr>
                <w:rFonts w:eastAsia="Calibri" w:cs="Arial"/>
                <w:b/>
                <w:bCs/>
                <w:szCs w:val="22"/>
              </w:rPr>
              <w:t>. Proposal 28: For the modelling of LR functionality, RAN1 needs to ensure that the model can accommodate different implementation approaches, such as shared or independent hardware between LR and MR. Either a unified or an independent modelling method can be considered for this purpose.</w:t>
            </w:r>
          </w:p>
        </w:tc>
      </w:tr>
      <w:tr w:rsidR="00F977B9" w14:paraId="6AF67F20"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52EAB4DA"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OPPO</w:t>
            </w:r>
          </w:p>
        </w:tc>
        <w:tc>
          <w:tcPr>
            <w:tcW w:w="7819" w:type="dxa"/>
          </w:tcPr>
          <w:p w14:paraId="1128F2C7"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3: For EE evaluation </w:t>
            </w:r>
            <w:proofErr w:type="gramStart"/>
            <w:r>
              <w:rPr>
                <w:rFonts w:eastAsia="Calibri" w:cs="Arial"/>
                <w:b/>
                <w:bCs/>
                <w:szCs w:val="22"/>
              </w:rPr>
              <w:t>purpose</w:t>
            </w:r>
            <w:proofErr w:type="gramEnd"/>
            <w:r>
              <w:rPr>
                <w:rFonts w:eastAsia="Calibri" w:cs="Arial"/>
                <w:b/>
                <w:bCs/>
                <w:szCs w:val="22"/>
              </w:rPr>
              <w:t xml:space="preserve">, </w:t>
            </w:r>
            <w:proofErr w:type="spellStart"/>
            <w:r>
              <w:rPr>
                <w:rFonts w:eastAsia="Calibri" w:cs="Arial"/>
                <w:b/>
                <w:bCs/>
                <w:szCs w:val="22"/>
              </w:rPr>
              <w:t>eMBB</w:t>
            </w:r>
            <w:proofErr w:type="spellEnd"/>
            <w:r>
              <w:rPr>
                <w:rFonts w:eastAsia="Calibri" w:cs="Arial"/>
                <w:b/>
                <w:bCs/>
                <w:szCs w:val="22"/>
              </w:rPr>
              <w:t xml:space="preserve"> device can be the basic evaluation reference configuration. It is not precluded to further include other 6GR device types depending on other sessions/RAN progress. Proposal 6: For 6GR </w:t>
            </w:r>
            <w:proofErr w:type="spellStart"/>
            <w:r>
              <w:rPr>
                <w:rFonts w:eastAsia="Calibri" w:cs="Arial"/>
                <w:b/>
                <w:bCs/>
                <w:szCs w:val="22"/>
              </w:rPr>
              <w:t>eMBB</w:t>
            </w:r>
            <w:proofErr w:type="spellEnd"/>
            <w:r>
              <w:rPr>
                <w:rFonts w:eastAsia="Calibri" w:cs="Arial"/>
                <w:b/>
                <w:bCs/>
                <w:szCs w:val="22"/>
              </w:rPr>
              <w:t xml:space="preserve"> UE, the TR 38.840/ TR 38.869 model is the starting point for UE power model with following. - Introducing new power state between Deep-sleep and Ultra Deep-sleep, with power value of 0.1, transition energy as 5000 and the total transition time of 100ms/150ms. - Extending power scaling for the bandwidth adaptation low to 3MHz and up to 200MHz, up to 7GHz frequency band. - Reusing the scaling for number of PDCCH blind detection. - The model further support for low/high capability mode (Mandatory Baseline/Full Functionality set). - The power of low/high capability can be defined with scaling factor from high capability.</w:t>
            </w:r>
          </w:p>
        </w:tc>
      </w:tr>
      <w:tr w:rsidR="00F977B9" w14:paraId="73CD6BE2"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0D77EFBB"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Huawei</w:t>
            </w:r>
          </w:p>
        </w:tc>
        <w:tc>
          <w:tcPr>
            <w:tcW w:w="7819" w:type="dxa"/>
            <w:shd w:val="clear" w:color="auto" w:fill="D0DBF0" w:themeFill="accent1" w:themeFillTint="3F"/>
          </w:tcPr>
          <w:p w14:paraId="4D348B36"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In 6GR study, UE power consumption should be split into dynamic power consumption and static power consumption, where the value of static power consumption is the same as that of micro-sleep for the same BW and Rx/Tx number. Proposal 7: In 6GR study, UE power consumption model of MR in Table 1 is used for reference configuration. Proposal 8: In 6GR study, UE power consumption model of LPR in Table 2 can be used. Proposal 9: In 6GR UE power model study, the template in Table 3 is used for further collection on scaling factors.</w:t>
            </w:r>
          </w:p>
        </w:tc>
      </w:tr>
      <w:tr w:rsidR="00F977B9" w14:paraId="7C4E9962"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2AB0B211"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Samsung</w:t>
            </w:r>
          </w:p>
        </w:tc>
        <w:tc>
          <w:tcPr>
            <w:tcW w:w="7819" w:type="dxa"/>
          </w:tcPr>
          <w:p w14:paraId="57ABFE7B"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4: For the UE power consumption model, introduce static/dynamic power partitioning for active UE states, reusing the conceptual framework from the network power model. The specific scaling values for static and dynamic components are FFS. Proposal 5: For evaluation purposes, update the NR UE power consumption model for receiving DL WUS of OFDM-based sequence as follows: - Define DL-WUS monitoring as a distinct power state with power value reflecting shared receiver operation in reduced-power mode - Include measurement power state for 6GR sync signal performed in reduced-power mode</w:t>
            </w:r>
          </w:p>
        </w:tc>
      </w:tr>
      <w:tr w:rsidR="00F977B9" w14:paraId="41BD0190"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6E5F499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ZTE Corporation</w:t>
            </w:r>
          </w:p>
        </w:tc>
        <w:tc>
          <w:tcPr>
            <w:tcW w:w="7819" w:type="dxa"/>
            <w:shd w:val="clear" w:color="auto" w:fill="D0DBF0" w:themeFill="accent1" w:themeFillTint="3F"/>
          </w:tcPr>
          <w:p w14:paraId="58975C4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6: Table 2-4 can be used as a starting point for reference configuration for UE power consumption model. Proposal 7: Table 2-5, Table 2-6 can be used as a starting point for power states, additional transition energy and total transition time for UE power consumption model. Proposal 8: Table 2-7 can be used as a starting point for low power modem for UE power consumption model. Proposal 9: For downlink power states other than sleep state, the power is determined according to: P(</w:t>
            </w:r>
            <w:proofErr w:type="spellStart"/>
            <w:r>
              <w:rPr>
                <w:rFonts w:eastAsia="Calibri" w:cs="Arial"/>
                <w:b/>
                <w:bCs/>
                <w:szCs w:val="22"/>
              </w:rPr>
              <w:t>a,b,c</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-sleep + (</w:t>
            </w:r>
            <w:proofErr w:type="spellStart"/>
            <w:r>
              <w:rPr>
                <w:rFonts w:eastAsia="Calibri" w:cs="Arial"/>
                <w:b/>
                <w:bCs/>
                <w:szCs w:val="22"/>
              </w:rPr>
              <w:t>P_t</w:t>
            </w:r>
            <w:proofErr w:type="spellEnd"/>
            <w:r>
              <w:rPr>
                <w:rFonts w:eastAsia="Calibri" w:cs="Arial"/>
                <w:b/>
                <w:bCs/>
                <w:szCs w:val="22"/>
              </w:rPr>
              <w:t xml:space="preserve"> -- </w:t>
            </w:r>
            <w:proofErr w:type="spellStart"/>
            <w:r>
              <w:rPr>
                <w:rFonts w:eastAsia="Calibri" w:cs="Arial"/>
                <w:b/>
                <w:bCs/>
                <w:szCs w:val="22"/>
              </w:rPr>
              <w:t>P_micro</w:t>
            </w:r>
            <w:proofErr w:type="spellEnd"/>
            <w:r>
              <w:rPr>
                <w:rFonts w:eastAsia="Calibri" w:cs="Arial"/>
                <w:b/>
                <w:bCs/>
                <w:szCs w:val="22"/>
              </w:rPr>
              <w:t xml:space="preserve">-sleep)ab*t; Wherein, </w:t>
            </w:r>
            <w:proofErr w:type="spellStart"/>
            <w:r>
              <w:rPr>
                <w:rFonts w:eastAsia="Calibri" w:cs="Arial"/>
                <w:b/>
                <w:bCs/>
                <w:szCs w:val="22"/>
              </w:rPr>
              <w:t>P_t</w:t>
            </w:r>
            <w:proofErr w:type="spellEnd"/>
            <w:r>
              <w:rPr>
                <w:rFonts w:eastAsia="Calibri" w:cs="Arial"/>
                <w:b/>
                <w:bCs/>
                <w:szCs w:val="22"/>
              </w:rPr>
              <w:t xml:space="preserve"> is relative power of PDSCH or reference signal reception under the reference configuration, a is UE antenna scaling factor, calculated as a = </w:t>
            </w:r>
            <w:proofErr w:type="spellStart"/>
            <w:r>
              <w:rPr>
                <w:rFonts w:eastAsia="Calibri" w:cs="Arial"/>
                <w:b/>
                <w:bCs/>
                <w:szCs w:val="22"/>
              </w:rPr>
              <w:t>A_use</w:t>
            </w:r>
            <w:proofErr w:type="spellEnd"/>
            <w:r>
              <w:rPr>
                <w:rFonts w:eastAsia="Calibri" w:cs="Arial"/>
                <w:b/>
                <w:bCs/>
                <w:szCs w:val="22"/>
              </w:rPr>
              <w:t>/</w:t>
            </w:r>
            <w:proofErr w:type="spellStart"/>
            <w:r>
              <w:rPr>
                <w:rFonts w:eastAsia="Calibri" w:cs="Arial"/>
                <w:b/>
                <w:bCs/>
                <w:szCs w:val="22"/>
              </w:rPr>
              <w:t>A_ref</w:t>
            </w:r>
            <w:proofErr w:type="spellEnd"/>
            <w:r>
              <w:rPr>
                <w:rFonts w:eastAsia="Calibri" w:cs="Arial"/>
                <w:b/>
                <w:bCs/>
                <w:szCs w:val="22"/>
              </w:rPr>
              <w:t xml:space="preserve">, wherein, </w:t>
            </w:r>
            <w:proofErr w:type="spellStart"/>
            <w:r>
              <w:rPr>
                <w:rFonts w:eastAsia="Calibri" w:cs="Arial"/>
                <w:b/>
                <w:bCs/>
                <w:szCs w:val="22"/>
              </w:rPr>
              <w:t>A_use</w:t>
            </w:r>
            <w:proofErr w:type="spellEnd"/>
            <w:r>
              <w:rPr>
                <w:rFonts w:eastAsia="Calibri" w:cs="Arial"/>
                <w:b/>
                <w:bCs/>
                <w:szCs w:val="22"/>
              </w:rPr>
              <w:t xml:space="preserve"> is the number of UE antenna used in a slot, </w:t>
            </w:r>
            <w:proofErr w:type="spellStart"/>
            <w:r>
              <w:rPr>
                <w:rFonts w:eastAsia="Calibri" w:cs="Arial"/>
                <w:b/>
                <w:bCs/>
                <w:szCs w:val="22"/>
              </w:rPr>
              <w:t>A_ref</w:t>
            </w:r>
            <w:proofErr w:type="spellEnd"/>
            <w:r>
              <w:rPr>
                <w:rFonts w:eastAsia="Calibri" w:cs="Arial"/>
                <w:b/>
                <w:bCs/>
                <w:szCs w:val="22"/>
              </w:rPr>
              <w:t xml:space="preserve"> is the number of UE antenna in reference configuration; b is system bandwidth scaling factor, calculated as b = </w:t>
            </w:r>
            <w:proofErr w:type="spellStart"/>
            <w:r>
              <w:rPr>
                <w:rFonts w:eastAsia="Calibri" w:cs="Arial"/>
                <w:b/>
                <w:bCs/>
                <w:szCs w:val="22"/>
              </w:rPr>
              <w:t>B_use</w:t>
            </w:r>
            <w:proofErr w:type="spellEnd"/>
            <w:r>
              <w:rPr>
                <w:rFonts w:eastAsia="Calibri" w:cs="Arial"/>
                <w:b/>
                <w:bCs/>
                <w:szCs w:val="22"/>
              </w:rPr>
              <w:t>/</w:t>
            </w:r>
            <w:proofErr w:type="spellStart"/>
            <w:r>
              <w:rPr>
                <w:rFonts w:eastAsia="Calibri" w:cs="Arial"/>
                <w:b/>
                <w:bCs/>
                <w:szCs w:val="22"/>
              </w:rPr>
              <w:t>B_ref</w:t>
            </w:r>
            <w:proofErr w:type="spellEnd"/>
            <w:r>
              <w:rPr>
                <w:rFonts w:eastAsia="Calibri" w:cs="Arial"/>
                <w:b/>
                <w:bCs/>
                <w:szCs w:val="22"/>
              </w:rPr>
              <w:t xml:space="preserve">, wherein, </w:t>
            </w:r>
            <w:proofErr w:type="spellStart"/>
            <w:r>
              <w:rPr>
                <w:rFonts w:eastAsia="Calibri" w:cs="Arial"/>
                <w:b/>
                <w:bCs/>
                <w:szCs w:val="22"/>
              </w:rPr>
              <w:t>B_use</w:t>
            </w:r>
            <w:proofErr w:type="spellEnd"/>
            <w:r>
              <w:rPr>
                <w:rFonts w:eastAsia="Calibri" w:cs="Arial"/>
                <w:b/>
                <w:bCs/>
                <w:szCs w:val="22"/>
              </w:rPr>
              <w:t xml:space="preserve"> is the reception bandwidth in one slot, </w:t>
            </w:r>
            <w:proofErr w:type="spellStart"/>
            <w:r>
              <w:rPr>
                <w:rFonts w:eastAsia="Calibri" w:cs="Arial"/>
                <w:b/>
                <w:bCs/>
                <w:szCs w:val="22"/>
              </w:rPr>
              <w:t>B_ref</w:t>
            </w:r>
            <w:proofErr w:type="spellEnd"/>
            <w:r>
              <w:rPr>
                <w:rFonts w:eastAsia="Calibri" w:cs="Arial"/>
                <w:b/>
                <w:bCs/>
                <w:szCs w:val="22"/>
              </w:rPr>
              <w:t xml:space="preserve"> is the system bandwidth in reference configuration; t is time domain scaling factor, calculated as t = </w:t>
            </w:r>
            <w:proofErr w:type="spellStart"/>
            <w:r>
              <w:rPr>
                <w:rFonts w:eastAsia="Calibri" w:cs="Arial"/>
                <w:b/>
                <w:bCs/>
                <w:szCs w:val="22"/>
              </w:rPr>
              <w:t>T_use</w:t>
            </w:r>
            <w:proofErr w:type="spellEnd"/>
            <w:r>
              <w:rPr>
                <w:rFonts w:eastAsia="Calibri" w:cs="Arial"/>
                <w:b/>
                <w:bCs/>
                <w:szCs w:val="22"/>
              </w:rPr>
              <w:t>/</w:t>
            </w:r>
            <w:proofErr w:type="spellStart"/>
            <w:r>
              <w:rPr>
                <w:rFonts w:eastAsia="Calibri" w:cs="Arial"/>
                <w:b/>
                <w:bCs/>
                <w:szCs w:val="22"/>
              </w:rPr>
              <w:t>T_ref</w:t>
            </w:r>
            <w:proofErr w:type="spellEnd"/>
            <w:r>
              <w:rPr>
                <w:rFonts w:eastAsia="Calibri" w:cs="Arial"/>
                <w:b/>
                <w:bCs/>
                <w:szCs w:val="22"/>
              </w:rPr>
              <w:t xml:space="preserve">, wherein, </w:t>
            </w:r>
            <w:proofErr w:type="spellStart"/>
            <w:r>
              <w:rPr>
                <w:rFonts w:eastAsia="Calibri" w:cs="Arial"/>
                <w:b/>
                <w:bCs/>
                <w:szCs w:val="22"/>
              </w:rPr>
              <w:t>T_use</w:t>
            </w:r>
            <w:proofErr w:type="spellEnd"/>
            <w:r>
              <w:rPr>
                <w:rFonts w:eastAsia="Calibri" w:cs="Arial"/>
                <w:b/>
                <w:bCs/>
                <w:szCs w:val="22"/>
              </w:rPr>
              <w:t xml:space="preserve"> is the occupied time domain resource of a power state in one slot, </w:t>
            </w:r>
            <w:proofErr w:type="spellStart"/>
            <w:r>
              <w:rPr>
                <w:rFonts w:eastAsia="Calibri" w:cs="Arial"/>
                <w:b/>
                <w:bCs/>
                <w:szCs w:val="22"/>
              </w:rPr>
              <w:t>T_ref</w:t>
            </w:r>
            <w:proofErr w:type="spellEnd"/>
            <w:r>
              <w:rPr>
                <w:rFonts w:eastAsia="Calibri" w:cs="Arial"/>
                <w:b/>
                <w:bCs/>
                <w:szCs w:val="22"/>
              </w:rPr>
              <w:t xml:space="preserve"> is the occupied time domain resource in reference configuration. Proposal 10: The power of PDCCH with different numbers of PDCCH candidates is calculated according to: P(d) = {</w:t>
            </w:r>
            <w:proofErr w:type="spellStart"/>
            <w:r>
              <w:rPr>
                <w:rFonts w:eastAsia="Calibri" w:cs="Arial"/>
                <w:b/>
                <w:bCs/>
                <w:szCs w:val="22"/>
              </w:rPr>
              <w:t>P_micro</w:t>
            </w:r>
            <w:proofErr w:type="spellEnd"/>
            <w:r>
              <w:rPr>
                <w:rFonts w:eastAsia="Calibri" w:cs="Arial"/>
                <w:b/>
                <w:bCs/>
                <w:szCs w:val="22"/>
              </w:rPr>
              <w:t xml:space="preserve">-sleep, c = 0; </w:t>
            </w:r>
            <w:proofErr w:type="spellStart"/>
            <w:r>
              <w:rPr>
                <w:rFonts w:eastAsia="Calibri" w:cs="Arial"/>
                <w:b/>
                <w:bCs/>
                <w:szCs w:val="22"/>
              </w:rPr>
              <w:t>c×Pt</w:t>
            </w:r>
            <w:proofErr w:type="spellEnd"/>
            <w:r>
              <w:rPr>
                <w:rFonts w:eastAsia="Calibri" w:cs="Arial"/>
                <w:b/>
                <w:bCs/>
                <w:szCs w:val="22"/>
              </w:rPr>
              <w:t xml:space="preserve"> + 0.7×(1-c)×Pt, c &gt; 0}; Wherein, </w:t>
            </w:r>
            <w:proofErr w:type="spellStart"/>
            <w:r>
              <w:rPr>
                <w:rFonts w:eastAsia="Calibri" w:cs="Arial"/>
                <w:b/>
                <w:bCs/>
                <w:szCs w:val="22"/>
              </w:rPr>
              <w:t>P_t</w:t>
            </w:r>
            <w:proofErr w:type="spellEnd"/>
            <w:r>
              <w:rPr>
                <w:rFonts w:eastAsia="Calibri" w:cs="Arial"/>
                <w:b/>
                <w:bCs/>
                <w:szCs w:val="22"/>
              </w:rPr>
              <w:t xml:space="preserve"> is the power of PDCCH for reference configuration; c is PDCCH candidate scaling factor, calculated as c = </w:t>
            </w:r>
            <w:proofErr w:type="spellStart"/>
            <w:r>
              <w:rPr>
                <w:rFonts w:eastAsia="Calibri" w:cs="Arial"/>
                <w:b/>
                <w:bCs/>
                <w:szCs w:val="22"/>
              </w:rPr>
              <w:t>C_use</w:t>
            </w:r>
            <w:proofErr w:type="spellEnd"/>
            <w:r>
              <w:rPr>
                <w:rFonts w:eastAsia="Calibri" w:cs="Arial"/>
                <w:b/>
                <w:bCs/>
                <w:szCs w:val="22"/>
              </w:rPr>
              <w:t>/</w:t>
            </w:r>
            <w:proofErr w:type="spellStart"/>
            <w:r>
              <w:rPr>
                <w:rFonts w:eastAsia="Calibri" w:cs="Arial"/>
                <w:b/>
                <w:bCs/>
                <w:szCs w:val="22"/>
              </w:rPr>
              <w:t>C_ref</w:t>
            </w:r>
            <w:proofErr w:type="spellEnd"/>
            <w:r>
              <w:rPr>
                <w:rFonts w:eastAsia="Calibri" w:cs="Arial"/>
                <w:b/>
                <w:bCs/>
                <w:szCs w:val="22"/>
              </w:rPr>
              <w:t xml:space="preserve">, wherein, </w:t>
            </w:r>
            <w:proofErr w:type="spellStart"/>
            <w:r>
              <w:rPr>
                <w:rFonts w:eastAsia="Calibri" w:cs="Arial"/>
                <w:b/>
                <w:bCs/>
                <w:szCs w:val="22"/>
              </w:rPr>
              <w:t>C_use</w:t>
            </w:r>
            <w:proofErr w:type="spellEnd"/>
            <w:r>
              <w:rPr>
                <w:rFonts w:eastAsia="Calibri" w:cs="Arial"/>
                <w:b/>
                <w:bCs/>
                <w:szCs w:val="22"/>
              </w:rPr>
              <w:t xml:space="preserve"> is the number of PDCCH candidate, </w:t>
            </w:r>
            <w:proofErr w:type="spellStart"/>
            <w:r>
              <w:rPr>
                <w:rFonts w:eastAsia="Calibri" w:cs="Arial"/>
                <w:b/>
                <w:bCs/>
                <w:szCs w:val="22"/>
              </w:rPr>
              <w:t>C_ref</w:t>
            </w:r>
            <w:proofErr w:type="spellEnd"/>
            <w:r>
              <w:rPr>
                <w:rFonts w:eastAsia="Calibri" w:cs="Arial"/>
                <w:b/>
                <w:bCs/>
                <w:szCs w:val="22"/>
              </w:rPr>
              <w:t xml:space="preserve"> is the number of PDCCH candidate in reference configuration. Proposal 11: When multiple power states in one slot, the power of the slot can be calculated according to: </w:t>
            </w:r>
            <w:proofErr w:type="spellStart"/>
            <w:r>
              <w:rPr>
                <w:rFonts w:eastAsia="Calibri" w:cs="Arial"/>
                <w:b/>
                <w:bCs/>
                <w:szCs w:val="22"/>
              </w:rPr>
              <w:t>P_sum</w:t>
            </w:r>
            <w:proofErr w:type="spellEnd"/>
            <w:r>
              <w:rPr>
                <w:rFonts w:eastAsia="Calibri" w:cs="Arial"/>
                <w:b/>
                <w:bCs/>
                <w:szCs w:val="22"/>
              </w:rPr>
              <w:t xml:space="preserve"> = </w:t>
            </w:r>
            <w:proofErr w:type="gramStart"/>
            <w:r>
              <w:rPr>
                <w:rFonts w:eastAsia="Calibri" w:cs="Arial"/>
                <w:b/>
                <w:bCs/>
                <w:szCs w:val="22"/>
                <w:lang w:val="de-DE"/>
              </w:rPr>
              <w:t>Σ</w:t>
            </w:r>
            <w:r>
              <w:rPr>
                <w:rFonts w:eastAsia="Calibri" w:cs="Arial"/>
                <w:b/>
                <w:bCs/>
                <w:szCs w:val="22"/>
              </w:rPr>
              <w:t>(</w:t>
            </w:r>
            <w:proofErr w:type="spellStart"/>
            <w:proofErr w:type="gramEnd"/>
            <w:r>
              <w:rPr>
                <w:rFonts w:eastAsia="Calibri" w:cs="Arial"/>
                <w:b/>
                <w:bCs/>
                <w:szCs w:val="22"/>
              </w:rPr>
              <w:t>i</w:t>
            </w:r>
            <w:proofErr w:type="spellEnd"/>
            <w:r>
              <w:rPr>
                <w:rFonts w:eastAsia="Calibri" w:cs="Arial"/>
                <w:b/>
                <w:bCs/>
                <w:szCs w:val="22"/>
              </w:rPr>
              <w:t xml:space="preserve">=1 to </w:t>
            </w:r>
            <w:proofErr w:type="gramStart"/>
            <w:r>
              <w:rPr>
                <w:rFonts w:eastAsia="Calibri" w:cs="Arial"/>
                <w:b/>
                <w:bCs/>
                <w:szCs w:val="22"/>
              </w:rPr>
              <w:t>14)P</w:t>
            </w:r>
            <w:proofErr w:type="gramEnd"/>
            <w:r>
              <w:rPr>
                <w:rFonts w:eastAsia="Calibri" w:cs="Arial"/>
                <w:b/>
                <w:bCs/>
                <w:szCs w:val="22"/>
              </w:rPr>
              <w:t>(</w:t>
            </w:r>
            <w:proofErr w:type="spellStart"/>
            <w:r>
              <w:rPr>
                <w:rFonts w:eastAsia="Calibri" w:cs="Arial"/>
                <w:b/>
                <w:bCs/>
                <w:szCs w:val="22"/>
              </w:rPr>
              <w:t>i</w:t>
            </w:r>
            <w:proofErr w:type="spellEnd"/>
            <w:r>
              <w:rPr>
                <w:rFonts w:eastAsia="Calibri" w:cs="Arial"/>
                <w:b/>
                <w:bCs/>
                <w:szCs w:val="22"/>
              </w:rPr>
              <w:t>); Wherein, P(</w:t>
            </w:r>
            <w:proofErr w:type="spellStart"/>
            <w:r>
              <w:rPr>
                <w:rFonts w:eastAsia="Calibri" w:cs="Arial"/>
                <w:b/>
                <w:bCs/>
                <w:szCs w:val="22"/>
              </w:rPr>
              <w:t>i</w:t>
            </w:r>
            <w:proofErr w:type="spellEnd"/>
            <w:r>
              <w:rPr>
                <w:rFonts w:eastAsia="Calibri" w:cs="Arial"/>
                <w:b/>
                <w:bCs/>
                <w:szCs w:val="22"/>
              </w:rPr>
              <w:t xml:space="preserve">) is the power of </w:t>
            </w:r>
            <w:proofErr w:type="spellStart"/>
            <w:r>
              <w:rPr>
                <w:rFonts w:eastAsia="Calibri" w:cs="Arial"/>
                <w:b/>
                <w:bCs/>
                <w:szCs w:val="22"/>
              </w:rPr>
              <w:t>i-th</w:t>
            </w:r>
            <w:proofErr w:type="spellEnd"/>
            <w:r>
              <w:rPr>
                <w:rFonts w:eastAsia="Calibri" w:cs="Arial"/>
                <w:b/>
                <w:bCs/>
                <w:szCs w:val="22"/>
              </w:rPr>
              <w:t xml:space="preserve"> symbol. Proposal 12: For downlink power states, the power for intra-band CA scenario is determined according to: </w:t>
            </w:r>
            <w:proofErr w:type="spellStart"/>
            <w:r>
              <w:rPr>
                <w:rFonts w:eastAsia="Calibri" w:cs="Arial"/>
                <w:b/>
                <w:bCs/>
                <w:szCs w:val="22"/>
              </w:rPr>
              <w:t>P_sum</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 </w:t>
            </w:r>
            <w:proofErr w:type="spellStart"/>
            <w:r>
              <w:rPr>
                <w:rFonts w:eastAsia="Calibri" w:cs="Arial"/>
                <w:b/>
                <w:bCs/>
                <w:szCs w:val="22"/>
              </w:rPr>
              <w:t>Pmicrosleep</w:t>
            </w:r>
            <w:proofErr w:type="spellEnd"/>
            <w:r>
              <w:rPr>
                <w:rFonts w:eastAsia="Calibri" w:cs="Arial"/>
                <w:b/>
                <w:bCs/>
                <w:szCs w:val="22"/>
              </w:rPr>
              <w:t xml:space="preserve">) for intra-band CA; </w:t>
            </w:r>
            <w:proofErr w:type="spellStart"/>
            <w:r>
              <w:rPr>
                <w:rFonts w:eastAsia="Calibri" w:cs="Arial"/>
                <w:b/>
                <w:bCs/>
                <w:szCs w:val="22"/>
              </w:rPr>
              <w:t>P_sum</w:t>
            </w:r>
            <w:proofErr w:type="spellEnd"/>
            <w:r>
              <w:rPr>
                <w:rFonts w:eastAsia="Calibri" w:cs="Arial"/>
                <w:b/>
                <w:bCs/>
                <w:szCs w:val="22"/>
              </w:rPr>
              <w:t xml:space="preserve"> = </w:t>
            </w:r>
            <w:r>
              <w:rPr>
                <w:rFonts w:eastAsia="Calibri" w:cs="Arial"/>
                <w:b/>
                <w:bCs/>
                <w:szCs w:val="22"/>
                <w:lang w:val="de-DE"/>
              </w:rPr>
              <w:t>Σ</w:t>
            </w:r>
            <w:r>
              <w:rPr>
                <w:rFonts w:eastAsia="Calibri" w:cs="Arial"/>
                <w:b/>
                <w:bCs/>
                <w:szCs w:val="22"/>
              </w:rPr>
              <w:t>(</w:t>
            </w:r>
            <w:proofErr w:type="spellStart"/>
            <w:r>
              <w:rPr>
                <w:rFonts w:eastAsia="Calibri" w:cs="Arial"/>
                <w:b/>
                <w:bCs/>
                <w:szCs w:val="22"/>
              </w:rPr>
              <w:t>i</w:t>
            </w:r>
            <w:proofErr w:type="spellEnd"/>
            <w:r>
              <w:rPr>
                <w:rFonts w:eastAsia="Calibri" w:cs="Arial"/>
                <w:b/>
                <w:bCs/>
                <w:szCs w:val="22"/>
              </w:rPr>
              <w:t xml:space="preserve">=1 to </w:t>
            </w:r>
            <w:proofErr w:type="spellStart"/>
            <w:r>
              <w:rPr>
                <w:rFonts w:eastAsia="Calibri" w:cs="Arial"/>
                <w:b/>
                <w:bCs/>
                <w:szCs w:val="22"/>
              </w:rPr>
              <w:t>CA_num</w:t>
            </w:r>
            <w:proofErr w:type="spellEnd"/>
            <w:r>
              <w:rPr>
                <w:rFonts w:eastAsia="Calibri" w:cs="Arial"/>
                <w:b/>
                <w:bCs/>
                <w:szCs w:val="22"/>
              </w:rPr>
              <w:t>)P(</w:t>
            </w:r>
            <w:proofErr w:type="spellStart"/>
            <w:r>
              <w:rPr>
                <w:rFonts w:eastAsia="Calibri" w:cs="Arial"/>
                <w:b/>
                <w:bCs/>
                <w:szCs w:val="22"/>
              </w:rPr>
              <w:t>i</w:t>
            </w:r>
            <w:proofErr w:type="spellEnd"/>
            <w:r>
              <w:rPr>
                <w:rFonts w:eastAsia="Calibri" w:cs="Arial"/>
                <w:b/>
                <w:bCs/>
                <w:szCs w:val="22"/>
              </w:rPr>
              <w:t xml:space="preserve">) for inter-band CA; Wherein, </w:t>
            </w:r>
            <w:proofErr w:type="spellStart"/>
            <w:r>
              <w:rPr>
                <w:rFonts w:eastAsia="Calibri" w:cs="Arial"/>
                <w:b/>
                <w:bCs/>
                <w:szCs w:val="22"/>
              </w:rPr>
              <w:t>CA_num</w:t>
            </w:r>
            <w:proofErr w:type="spellEnd"/>
            <w:r>
              <w:rPr>
                <w:rFonts w:eastAsia="Calibri" w:cs="Arial"/>
                <w:b/>
                <w:bCs/>
                <w:szCs w:val="22"/>
              </w:rPr>
              <w:t xml:space="preserve"> is the number of carriers in CA scenario, P(</w:t>
            </w:r>
            <w:proofErr w:type="spellStart"/>
            <w:r>
              <w:rPr>
                <w:rFonts w:eastAsia="Calibri" w:cs="Arial"/>
                <w:b/>
                <w:bCs/>
                <w:szCs w:val="22"/>
              </w:rPr>
              <w:t>i</w:t>
            </w:r>
            <w:proofErr w:type="spellEnd"/>
            <w:r>
              <w:rPr>
                <w:rFonts w:eastAsia="Calibri" w:cs="Arial"/>
                <w:b/>
                <w:bCs/>
                <w:szCs w:val="22"/>
              </w:rPr>
              <w:t xml:space="preserve">) is total power in a time interval of carrier </w:t>
            </w:r>
            <w:proofErr w:type="spellStart"/>
            <w:r>
              <w:rPr>
                <w:rFonts w:eastAsia="Calibri" w:cs="Arial"/>
                <w:b/>
                <w:bCs/>
                <w:szCs w:val="22"/>
              </w:rPr>
              <w:t>i</w:t>
            </w:r>
            <w:proofErr w:type="spellEnd"/>
            <w:r>
              <w:rPr>
                <w:rFonts w:eastAsia="Calibri" w:cs="Arial"/>
                <w:b/>
                <w:bCs/>
                <w:szCs w:val="22"/>
              </w:rPr>
              <w:t xml:space="preserve">. Time interval is one slot with the smallest SCS. Proposal 13: No scaling on sleep power state. Proposal 14: For the scaling of UE power model, further study the following aspects: </w:t>
            </w:r>
            <w:proofErr w:type="gramStart"/>
            <w:r>
              <w:rPr>
                <w:rFonts w:eastAsia="Calibri" w:cs="Arial"/>
                <w:b/>
                <w:bCs/>
                <w:szCs w:val="22"/>
              </w:rPr>
              <w:t>Whether or not</w:t>
            </w:r>
            <w:proofErr w:type="gramEnd"/>
            <w:r>
              <w:rPr>
                <w:rFonts w:eastAsia="Calibri" w:cs="Arial"/>
                <w:b/>
                <w:bCs/>
                <w:szCs w:val="22"/>
              </w:rPr>
              <w:t xml:space="preserve"> to consider the impact of diverse device type; </w:t>
            </w:r>
            <w:proofErr w:type="gramStart"/>
            <w:r>
              <w:rPr>
                <w:rFonts w:eastAsia="Calibri" w:cs="Arial"/>
                <w:b/>
                <w:bCs/>
                <w:szCs w:val="22"/>
              </w:rPr>
              <w:t>Whether or not</w:t>
            </w:r>
            <w:proofErr w:type="gramEnd"/>
            <w:r>
              <w:rPr>
                <w:rFonts w:eastAsia="Calibri" w:cs="Arial"/>
                <w:b/>
                <w:bCs/>
                <w:szCs w:val="22"/>
              </w:rPr>
              <w:t xml:space="preserve"> to apply scaling on processing timeline. Proposal 15: The power consumption of AI </w:t>
            </w:r>
            <w:proofErr w:type="gramStart"/>
            <w:r>
              <w:rPr>
                <w:rFonts w:eastAsia="Calibri" w:cs="Arial"/>
                <w:b/>
                <w:bCs/>
                <w:szCs w:val="22"/>
              </w:rPr>
              <w:t>model</w:t>
            </w:r>
            <w:proofErr w:type="gramEnd"/>
            <w:r>
              <w:rPr>
                <w:rFonts w:eastAsia="Calibri" w:cs="Arial"/>
                <w:b/>
                <w:bCs/>
                <w:szCs w:val="22"/>
              </w:rPr>
              <w:t xml:space="preserve"> can be reflected by FLOPs approximately.</w:t>
            </w:r>
          </w:p>
        </w:tc>
      </w:tr>
      <w:tr w:rsidR="00F977B9" w14:paraId="3797D14D"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0AF1DA5E"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Ericsson</w:t>
            </w:r>
          </w:p>
        </w:tc>
        <w:tc>
          <w:tcPr>
            <w:tcW w:w="7819" w:type="dxa"/>
          </w:tcPr>
          <w:p w14:paraId="7B52EE9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7: The power consumption for the low power state can be within range [1-10] units assuming 1Rx and 5MHz bandwidth. Proposal 8: For UE power model in 6GR, the following should be </w:t>
            </w:r>
            <w:proofErr w:type="gramStart"/>
            <w:r>
              <w:rPr>
                <w:rFonts w:eastAsia="Calibri" w:cs="Arial"/>
                <w:b/>
                <w:bCs/>
                <w:szCs w:val="22"/>
              </w:rPr>
              <w:t>considered: •</w:t>
            </w:r>
            <w:proofErr w:type="gramEnd"/>
            <w:r>
              <w:rPr>
                <w:rFonts w:eastAsia="Calibri" w:cs="Arial"/>
                <w:b/>
                <w:bCs/>
                <w:szCs w:val="22"/>
              </w:rPr>
              <w:t xml:space="preserve"> Extending the bandwidth scaling to cover all bandwidths from less than 10 MHz up to larger than 100 MHz, including any number of receiving antennas, with a single power model. • UE active power (for non-low-power mode) after multiple scaling should not be lower than the micro-sleep power. Proposal 9: The UE power model and evaluation should include UL power levels of 26 dBm and 29 dBm. Proposal 10: A 'low power state' can be added for the purpose of modelling DL WUS monitoring and serving cell measurement in RRC idle mode.</w:t>
            </w:r>
          </w:p>
        </w:tc>
      </w:tr>
      <w:tr w:rsidR="00F977B9" w14:paraId="74FEBA1D"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56454486"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LG Electronics</w:t>
            </w:r>
          </w:p>
        </w:tc>
        <w:tc>
          <w:tcPr>
            <w:tcW w:w="7819" w:type="dxa"/>
            <w:shd w:val="clear" w:color="auto" w:fill="D0DBF0" w:themeFill="accent1" w:themeFillTint="3F"/>
          </w:tcPr>
          <w:p w14:paraId="3A62A272"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#5: Confirm to reuse the existing UE power consumption model FR1 reference configurations in TR 38.840 for operation sub-6 GHz as well as around 7GHz, i.e., no need to introduce around 7 GHz specific update for UE power reference configuration. Proposal #6: For UE power consumption scaling rule, different scaling factors can be applied to RF and BB powers, respectively. Further study the necessity of applying scaling factors to static power.</w:t>
            </w:r>
          </w:p>
        </w:tc>
      </w:tr>
      <w:tr w:rsidR="00F977B9" w14:paraId="7EBDA8F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6B36EE68"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HONOR</w:t>
            </w:r>
          </w:p>
        </w:tc>
        <w:tc>
          <w:tcPr>
            <w:tcW w:w="7819" w:type="dxa"/>
          </w:tcPr>
          <w:p w14:paraId="3564FFFF"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Observation 7: Support larger single carrier bandwidth, such as 200M carrier bandwidth. Observation 8: Due to the support of more service types, the system design will become more complex. Proposal 15: Reuse the existing FR1 UE reference configuration, but update the bandwidth, modulation scheme, number of Tx, and transmission power.</w:t>
            </w:r>
          </w:p>
        </w:tc>
      </w:tr>
      <w:tr w:rsidR="00F977B9" w14:paraId="5BF0F056"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4D08B319"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Apple</w:t>
            </w:r>
          </w:p>
        </w:tc>
        <w:tc>
          <w:tcPr>
            <w:tcW w:w="7819" w:type="dxa"/>
            <w:shd w:val="clear" w:color="auto" w:fill="D0DBF0" w:themeFill="accent1" w:themeFillTint="3F"/>
          </w:tcPr>
          <w:p w14:paraId="61CBA11E"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Proposal 5: Reuse the power values for different power states in TR 38.840. Proposal 6: Reuse the scaling rules in TR 38.840 as the baseline, except for the scaling </w:t>
            </w:r>
            <w:proofErr w:type="spellStart"/>
            <w:r>
              <w:rPr>
                <w:rFonts w:eastAsia="Calibri" w:cs="Arial"/>
                <w:b/>
                <w:bCs/>
                <w:szCs w:val="22"/>
              </w:rPr>
              <w:t>w.r.t.</w:t>
            </w:r>
            <w:proofErr w:type="spellEnd"/>
            <w:r>
              <w:rPr>
                <w:rFonts w:eastAsia="Calibri" w:cs="Arial"/>
                <w:b/>
                <w:bCs/>
                <w:szCs w:val="22"/>
              </w:rPr>
              <w:t xml:space="preserve"> the DL BWP, which is updated to: - PDSCH: scaling of X MHz = [0.5] + [0.5] (X - 20) / 80 for X up to 100 MHz&lt;&lt;&lt;LINEBREAK&gt;&gt;&gt;- PDCCH: scaling of X MHz = [0.9] + [0.1] (X - 20) / 80 for X up to 100 MHz - Power model needed for specific enhancements, if necessary, can be discussed case-by-case. Proposal 7: For ~7GHz, use the same power model and scaling rules as FR1. Proposal 8: For the monitoring of DL WUS of OFDM-based sequence, consider the following power model: - Power values for the active monitoring of DL WUS: {[10, 15, 20]} - Power for the sleep state of DL WUS monitoring: [0.4] - Transition time (ramp-up + ramp-down): {[8]} </w:t>
            </w:r>
            <w:proofErr w:type="spellStart"/>
            <w:r>
              <w:rPr>
                <w:rFonts w:eastAsia="Calibri" w:cs="Arial"/>
                <w:b/>
                <w:bCs/>
                <w:szCs w:val="22"/>
              </w:rPr>
              <w:t>ms</w:t>
            </w:r>
            <w:proofErr w:type="spellEnd"/>
            <w:r>
              <w:rPr>
                <w:rFonts w:eastAsia="Calibri" w:cs="Arial"/>
                <w:b/>
                <w:bCs/>
                <w:szCs w:val="22"/>
              </w:rPr>
              <w:t xml:space="preserve"> - Transition energy (unit x </w:t>
            </w:r>
            <w:proofErr w:type="spellStart"/>
            <w:r>
              <w:rPr>
                <w:rFonts w:eastAsia="Calibri" w:cs="Arial"/>
                <w:b/>
                <w:bCs/>
                <w:szCs w:val="22"/>
              </w:rPr>
              <w:t>ms</w:t>
            </w:r>
            <w:proofErr w:type="spellEnd"/>
            <w:r>
              <w:rPr>
                <w:rFonts w:eastAsia="Calibri" w:cs="Arial"/>
                <w:b/>
                <w:bCs/>
                <w:szCs w:val="22"/>
              </w:rPr>
              <w:t>): power value for the active monitoring of DL WUS * transition time</w:t>
            </w:r>
          </w:p>
        </w:tc>
      </w:tr>
      <w:tr w:rsidR="00F977B9" w14:paraId="62774846"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4540F76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MediaTek Inc</w:t>
            </w:r>
          </w:p>
        </w:tc>
        <w:tc>
          <w:tcPr>
            <w:tcW w:w="7819" w:type="dxa"/>
          </w:tcPr>
          <w:p w14:paraId="6860BE7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3: Because of the introduction of 200 MHz UE BW, bandwidth adaptation can require longer time for the adaptation of larger BW difference. The power consumption for a given BW can be different </w:t>
            </w:r>
            <w:proofErr w:type="spellStart"/>
            <w:r>
              <w:rPr>
                <w:rFonts w:eastAsia="Calibri" w:cs="Arial"/>
                <w:b/>
                <w:bCs/>
                <w:szCs w:val="22"/>
              </w:rPr>
              <w:t>w.r.t.</w:t>
            </w:r>
            <w:proofErr w:type="spellEnd"/>
            <w:r>
              <w:rPr>
                <w:rFonts w:eastAsia="Calibri" w:cs="Arial"/>
                <w:b/>
                <w:bCs/>
                <w:szCs w:val="22"/>
              </w:rPr>
              <w:t xml:space="preserve"> the allowed bandwidth adaptation time. Proposal 11: Update scaling </w:t>
            </w:r>
            <w:proofErr w:type="spellStart"/>
            <w:r>
              <w:rPr>
                <w:rFonts w:eastAsia="Calibri" w:cs="Arial"/>
                <w:b/>
                <w:bCs/>
                <w:szCs w:val="22"/>
              </w:rPr>
              <w:t>w.r.t.</w:t>
            </w:r>
            <w:proofErr w:type="spellEnd"/>
            <w:r>
              <w:rPr>
                <w:rFonts w:eastAsia="Calibri" w:cs="Arial"/>
                <w:b/>
                <w:bCs/>
                <w:szCs w:val="22"/>
              </w:rPr>
              <w:t xml:space="preserve"> bandwidth adaptation for 6GR by </w:t>
            </w:r>
            <w:proofErr w:type="gramStart"/>
            <w:r>
              <w:rPr>
                <w:rFonts w:eastAsia="Calibri" w:cs="Arial"/>
                <w:b/>
                <w:bCs/>
                <w:szCs w:val="22"/>
              </w:rPr>
              <w:t>taking into account</w:t>
            </w:r>
            <w:proofErr w:type="gramEnd"/>
            <w:r>
              <w:rPr>
                <w:rFonts w:eastAsia="Calibri" w:cs="Arial"/>
                <w:b/>
                <w:bCs/>
                <w:szCs w:val="22"/>
              </w:rPr>
              <w:t xml:space="preserve"> the allowed adaptation time. If the allowed adaptation time is </w:t>
            </w:r>
            <w:proofErr w:type="gramStart"/>
            <w:r>
              <w:rPr>
                <w:rFonts w:eastAsia="Calibri" w:cs="Arial"/>
                <w:b/>
                <w:bCs/>
                <w:szCs w:val="22"/>
              </w:rPr>
              <w:t>similar to</w:t>
            </w:r>
            <w:proofErr w:type="gramEnd"/>
            <w:r>
              <w:rPr>
                <w:rFonts w:eastAsia="Calibri" w:cs="Arial"/>
                <w:b/>
                <w:bCs/>
                <w:szCs w:val="22"/>
              </w:rPr>
              <w:t xml:space="preserve"> NR, the scaling of bandwidth adaptation can be similar; otherwise, more conservative scaling should be applied. The following table is one suggested update: Bandwidth adaptation (DL): If adaptation time of at least [2] </w:t>
            </w:r>
            <w:proofErr w:type="spellStart"/>
            <w:r>
              <w:rPr>
                <w:rFonts w:eastAsia="Calibri" w:cs="Arial"/>
                <w:b/>
                <w:bCs/>
                <w:szCs w:val="22"/>
              </w:rPr>
              <w:t>ms</w:t>
            </w:r>
            <w:proofErr w:type="spellEnd"/>
            <w:r>
              <w:rPr>
                <w:rFonts w:eastAsia="Calibri" w:cs="Arial"/>
                <w:b/>
                <w:bCs/>
                <w:szCs w:val="22"/>
              </w:rPr>
              <w:t xml:space="preserve"> is allowed, scaling by {0.325, 0.4, 0.55, 1.0, 1.4, 1.7} for {10, 20, 40, 100, 160, 200} MHz; Else, {0.5, 0.55, 0.65, 1.0, 1.6, 2.0} for {10, 20, 40, 100, 160, 200} MHz; FFS: Scaling for other target bandwidth values; Above scaling is applicable for FR1 only. In case scaling is needed for FR2, companies can report the assumed scaling factor. Proposal 12: For 6GR CA, a multi-carrier cell can apply more dynamic adaptation in frequency domain, and the following worst case power consumption scaling is suggested: CA (DL): 2CC is 2x1CC; 4CC is 4x1CC (i.e. 2x 2CC); Above refers to the </w:t>
            </w:r>
            <w:proofErr w:type="gramStart"/>
            <w:r>
              <w:rPr>
                <w:rFonts w:eastAsia="Calibri" w:cs="Arial"/>
                <w:b/>
                <w:bCs/>
                <w:szCs w:val="22"/>
              </w:rPr>
              <w:t>worst case</w:t>
            </w:r>
            <w:proofErr w:type="gramEnd"/>
            <w:r>
              <w:rPr>
                <w:rFonts w:eastAsia="Calibri" w:cs="Arial"/>
                <w:b/>
                <w:bCs/>
                <w:szCs w:val="22"/>
              </w:rPr>
              <w:t xml:space="preserve"> CA configuration in terms of power consumption. Activation/deactivation delay follows RAN4 specification; FFS transition energy; Applicable for FR1 and FR2 Proposal 13: The following antenna related scaling rules are suggested for 6GR UE: Antenna scaling (DL): 8Rx power is 2x 4Rx power for FR1; 6Rx power is 1.4x 4Rx power for FR1; 2Rx power is 0.7x 4Rx power for FR1; 1Rx power is 0.7x 2Rx power for FR2; Assume same number of antenna elements per Rx chain. Antenna scaling (UL): 2Tx (4Tx) power is 1.4x 1Tx (2Tx) power at 0dBm. 1.2x at 23dBm FR1 only; 4Tx support is not considered for FR2. Observation 4: Micro sleep power (and light sleep) power can be impacted due to larger UE BW for 6G. Proposal 14: For 6GR EE evaluation, introduce scaling on at least micro sleep, as suggested below: Scaling on micro sleep: Scaling micro sleep power by 0.7, 1, and 1.7 when the active bandwidth after transition out of micro sleep is ≤ 20 MHz, within (20 MHz, 160 MHz), and ≥ 160 MHz, respectively; Applicable for FR1 and FR2. FFS: Scaling on light sleep Proposal 15: The model the benefit of relaxed PDSCH processing time, apply the following scaling for 6GR: PDSCH processing time relaxation: Scaling UE power consumption by 0.7 if 2x or longer PDSCH processing time can be accommodated; Applicable for FR1 and FR2 Proposal 16: The following power consumption model is introduced to include WUS related operations: FFS: the power values for FR2. Power States with Relative Power: Ultra Deep Sleep (0.1); EE Sleep (0.7); Deep Sleep (1); Light Sleep (20); Micro sleep (45); EE Processing (15) - Monitoring 6GR signals of OFDM-based sequence(s), e.g. WUS, PSS and/or SSS, in an energy efficient manner, based on the following configuration: [12]-RB and [1]-RX for reception; CFO up to [5] ppm and timing offset up to [2] us; EE-processing can coexist with a sleep state with its power consumption added on top of the sleep power and without triggering transition out of the sleep state; PDCCH-only (100); SSB or CSI-RS proc. (100); PDCCH + PDSCH (300); UL (250 (0 dBm), 700 (23 dBm), 1100 (26 dBm)). Additional transition energy and total transition time: Ultra deep sleep: [45000], [2000] </w:t>
            </w:r>
            <w:proofErr w:type="spellStart"/>
            <w:r>
              <w:rPr>
                <w:rFonts w:eastAsia="Calibri" w:cs="Arial"/>
                <w:b/>
                <w:bCs/>
                <w:szCs w:val="22"/>
              </w:rPr>
              <w:t>ms</w:t>
            </w:r>
            <w:proofErr w:type="spellEnd"/>
            <w:r>
              <w:rPr>
                <w:rFonts w:eastAsia="Calibri" w:cs="Arial"/>
                <w:b/>
                <w:bCs/>
                <w:szCs w:val="22"/>
              </w:rPr>
              <w:t xml:space="preserve">; EE sleep: [4500], [200] </w:t>
            </w:r>
            <w:proofErr w:type="spellStart"/>
            <w:r>
              <w:rPr>
                <w:rFonts w:eastAsia="Calibri" w:cs="Arial"/>
                <w:b/>
                <w:bCs/>
                <w:szCs w:val="22"/>
              </w:rPr>
              <w:t>ms</w:t>
            </w:r>
            <w:proofErr w:type="spellEnd"/>
            <w:r>
              <w:rPr>
                <w:rFonts w:eastAsia="Calibri" w:cs="Arial"/>
                <w:b/>
                <w:bCs/>
                <w:szCs w:val="22"/>
              </w:rPr>
              <w:t xml:space="preserve">; Deep sleep: 450, 20 </w:t>
            </w:r>
            <w:proofErr w:type="spellStart"/>
            <w:r>
              <w:rPr>
                <w:rFonts w:eastAsia="Calibri" w:cs="Arial"/>
                <w:b/>
                <w:bCs/>
                <w:szCs w:val="22"/>
              </w:rPr>
              <w:t>ms</w:t>
            </w:r>
            <w:proofErr w:type="spellEnd"/>
            <w:r>
              <w:rPr>
                <w:rFonts w:eastAsia="Calibri" w:cs="Arial"/>
                <w:b/>
                <w:bCs/>
                <w:szCs w:val="22"/>
              </w:rPr>
              <w:t xml:space="preserve">; Light sleep: 100, 6 </w:t>
            </w:r>
            <w:proofErr w:type="spellStart"/>
            <w:r>
              <w:rPr>
                <w:rFonts w:eastAsia="Calibri" w:cs="Arial"/>
                <w:b/>
                <w:bCs/>
                <w:szCs w:val="22"/>
              </w:rPr>
              <w:t>ms</w:t>
            </w:r>
            <w:proofErr w:type="spellEnd"/>
            <w:r>
              <w:rPr>
                <w:rFonts w:eastAsia="Calibri" w:cs="Arial"/>
                <w:b/>
                <w:bCs/>
                <w:szCs w:val="22"/>
              </w:rPr>
              <w:t xml:space="preserve">; Micro sleep: 0, 0 </w:t>
            </w:r>
            <w:proofErr w:type="spellStart"/>
            <w:r>
              <w:rPr>
                <w:rFonts w:eastAsia="Calibri" w:cs="Arial"/>
                <w:b/>
                <w:bCs/>
                <w:szCs w:val="22"/>
              </w:rPr>
              <w:t>ms</w:t>
            </w:r>
            <w:proofErr w:type="spellEnd"/>
            <w:r>
              <w:rPr>
                <w:rFonts w:eastAsia="Calibri" w:cs="Arial"/>
                <w:b/>
                <w:bCs/>
                <w:szCs w:val="22"/>
              </w:rPr>
              <w:t xml:space="preserve"> (Immediate transition is assumed for power saving study purpose from or to a non-sleep state); Ramp-up time is no less than half of the total transition time</w:t>
            </w:r>
          </w:p>
        </w:tc>
      </w:tr>
      <w:tr w:rsidR="00F977B9" w14:paraId="28F8EE89"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151C80FF"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Qualcomm Incorporated</w:t>
            </w:r>
          </w:p>
        </w:tc>
        <w:tc>
          <w:tcPr>
            <w:tcW w:w="7819" w:type="dxa"/>
            <w:shd w:val="clear" w:color="auto" w:fill="D0DBF0" w:themeFill="accent1" w:themeFillTint="3F"/>
          </w:tcPr>
          <w:p w14:paraId="018D68C5"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 xml:space="preserve">Observation 1: The UE power model from 38.840 needs updating to correctly estimate UE power trends for the bandwidth values of interest for 6G. Observation 2: Super-linear UE power scaling is not limited to very large bandwidth and depends on the target baseline and maximum operating points of a UE. Observation 3: Monitoring of an OFDM signal can be performed without a performance loss and at a significant reduction in power compared to SSB monitoring in 38.840. Observation 4: The main source of energy savings of performing RRM in an energy efficient operation mode is the ability to remain in a sleep, not the reduced power per measurement. Observation 5: RRM relaxation is not needed to perform RRM in an energy-efficient operation mode. Proposal 3: Bandwidth, multi-CC, and rank scaling in the UE power model should correctly capture the super-linear power scaling. Proposal 4: Update scaling rules in the UE power model to independently scale RF and baseband power with bandwidth, number of CCs, and rank for baseline 100 MHz power states. Proposal 5: RAN1 to consider whether to introduce separate power models for </w:t>
            </w:r>
            <w:proofErr w:type="spellStart"/>
            <w:r>
              <w:rPr>
                <w:rFonts w:eastAsia="Calibri" w:cs="Arial"/>
                <w:b/>
                <w:bCs/>
                <w:szCs w:val="22"/>
              </w:rPr>
              <w:t>RedCap</w:t>
            </w:r>
            <w:proofErr w:type="spellEnd"/>
            <w:r>
              <w:rPr>
                <w:rFonts w:eastAsia="Calibri" w:cs="Arial"/>
                <w:b/>
                <w:bCs/>
                <w:szCs w:val="22"/>
              </w:rPr>
              <w:t xml:space="preserve"> (and </w:t>
            </w:r>
            <w:proofErr w:type="spellStart"/>
            <w:r>
              <w:rPr>
                <w:rFonts w:eastAsia="Calibri" w:cs="Arial"/>
                <w:b/>
                <w:bCs/>
                <w:szCs w:val="22"/>
              </w:rPr>
              <w:t>eRedCap</w:t>
            </w:r>
            <w:proofErr w:type="spellEnd"/>
            <w:r>
              <w:rPr>
                <w:rFonts w:eastAsia="Calibri" w:cs="Arial"/>
                <w:b/>
                <w:bCs/>
                <w:szCs w:val="22"/>
              </w:rPr>
              <w:t xml:space="preserve">) devices or scale them from the regular UE power model. Proposal 6: Adopt Tables 1, 2, and 3 as part of the UE power model for FR1 evaluations. Proposal 7: Do not introduce measurement relaxation when RRM is performed in an energy-efficient mode. Proposal 8: For </w:t>
            </w:r>
            <w:proofErr w:type="spellStart"/>
            <w:r>
              <w:rPr>
                <w:rFonts w:eastAsia="Calibri" w:cs="Arial"/>
                <w:b/>
                <w:bCs/>
                <w:szCs w:val="22"/>
              </w:rPr>
              <w:t>RedCap</w:t>
            </w:r>
            <w:proofErr w:type="spellEnd"/>
            <w:r>
              <w:rPr>
                <w:rFonts w:eastAsia="Calibri" w:cs="Arial"/>
                <w:b/>
                <w:bCs/>
                <w:szCs w:val="22"/>
              </w:rPr>
              <w:t xml:space="preserve">-like devices, reuse the NR </w:t>
            </w:r>
            <w:proofErr w:type="spellStart"/>
            <w:r>
              <w:rPr>
                <w:rFonts w:eastAsia="Calibri" w:cs="Arial"/>
                <w:b/>
                <w:bCs/>
                <w:szCs w:val="22"/>
              </w:rPr>
              <w:t>RedCap</w:t>
            </w:r>
            <w:proofErr w:type="spellEnd"/>
            <w:r>
              <w:rPr>
                <w:rFonts w:eastAsia="Calibri" w:cs="Arial"/>
                <w:b/>
                <w:bCs/>
                <w:szCs w:val="22"/>
              </w:rPr>
              <w:t xml:space="preserve"> power model as baseline with the 6GR scaling rules in Table 5. Proposal 9: Use scaling rules to evaluate UE energy efficiency around 7 GHz. Proposal 10: Adopt Table 4 as part of the UE power model for FR2 evaluations. Proposal 11: 6GR should provide UE power models to evaluate the gains from decoupling the activation/de-activation of secondary cells in the downlink and uplink. Proposal 12: 6GR UE power model should include the effects of both increasing and decreasing PDCCH blind decodes and monitored CCEs on UE power. Proposal 13: For uplink evaluations in 6GR, the RAN scheduling model should take the information provided by </w:t>
            </w:r>
            <w:proofErr w:type="gramStart"/>
            <w:r>
              <w:rPr>
                <w:rFonts w:eastAsia="Calibri" w:cs="Arial"/>
                <w:b/>
                <w:bCs/>
                <w:szCs w:val="22"/>
              </w:rPr>
              <w:t>a UE</w:t>
            </w:r>
            <w:proofErr w:type="gramEnd"/>
            <w:r>
              <w:rPr>
                <w:rFonts w:eastAsia="Calibri" w:cs="Arial"/>
                <w:b/>
                <w:bCs/>
                <w:szCs w:val="22"/>
              </w:rPr>
              <w:t xml:space="preserve"> about its power variations in time and frequency into account.</w:t>
            </w:r>
          </w:p>
        </w:tc>
      </w:tr>
      <w:tr w:rsidR="00F977B9" w14:paraId="5F03B2EB" w14:textId="77777777" w:rsidTr="00F977B9">
        <w:tc>
          <w:tcPr>
            <w:cnfStyle w:val="001000000000" w:firstRow="0" w:lastRow="0" w:firstColumn="1" w:lastColumn="0" w:oddVBand="0" w:evenVBand="0" w:oddHBand="0" w:evenHBand="0" w:firstRowFirstColumn="0" w:firstRowLastColumn="0" w:lastRowFirstColumn="0" w:lastRowLastColumn="0"/>
            <w:tcW w:w="1799" w:type="dxa"/>
          </w:tcPr>
          <w:p w14:paraId="70E3D49C"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t>NTT DOCOMO</w:t>
            </w:r>
          </w:p>
        </w:tc>
        <w:tc>
          <w:tcPr>
            <w:tcW w:w="7819" w:type="dxa"/>
          </w:tcPr>
          <w:p w14:paraId="6F605E04"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lang w:val="de-DE"/>
              </w:rPr>
            </w:pPr>
            <w:r>
              <w:rPr>
                <w:rFonts w:eastAsia="Calibri" w:cs="Arial"/>
                <w:b/>
                <w:bCs/>
                <w:szCs w:val="22"/>
              </w:rPr>
              <w:t xml:space="preserve">Proposal 8: The UE power consumption model should also cover the frequency around 15 GHz: Reuse the existing UE power consumption model and reference configuration in TR 38.840 for frequency around 15 GHz; RAN1 to consider whether to reuse the power model and reference configuration for FR1 or FR2; FFS: updates on SCS, power value and transition time Proposal 9: For evaluation purposes, UE power consumption model should cover diverse device types, including both high-tier UEs such as </w:t>
            </w:r>
            <w:proofErr w:type="spellStart"/>
            <w:r>
              <w:rPr>
                <w:rFonts w:eastAsia="Calibri" w:cs="Arial"/>
                <w:b/>
                <w:bCs/>
                <w:szCs w:val="22"/>
              </w:rPr>
              <w:t>eMBB</w:t>
            </w:r>
            <w:proofErr w:type="spellEnd"/>
            <w:r>
              <w:rPr>
                <w:rFonts w:eastAsia="Calibri" w:cs="Arial"/>
                <w:b/>
                <w:bCs/>
                <w:szCs w:val="22"/>
              </w:rPr>
              <w:t xml:space="preserve"> UEs and low-tier UEs that typically have reduced capability and RF/BB processing complexity. Proposal 10: For the energy efficiency evaluation of 6G low-tier UEs, study potential update(s) of the power model in TR 38.840 </w:t>
            </w:r>
            <w:proofErr w:type="spellStart"/>
            <w:r>
              <w:rPr>
                <w:rFonts w:eastAsia="Calibri" w:cs="Arial"/>
                <w:b/>
                <w:bCs/>
                <w:szCs w:val="22"/>
              </w:rPr>
              <w:t>w.r.t.</w:t>
            </w:r>
            <w:proofErr w:type="spellEnd"/>
            <w:r>
              <w:rPr>
                <w:rFonts w:eastAsia="Calibri" w:cs="Arial"/>
                <w:b/>
                <w:bCs/>
                <w:szCs w:val="22"/>
              </w:rPr>
              <w:t xml:space="preserve"> baseline power consumption, BW and antenna setting. Baseline power consumption refers to the relative power for each power state Proposal 11: Define two sets of baseline power consumption for DL-WUS state and EE-Meas state, shown in Table 4, by considering at least the following two categories of WUR architecture: Architecture 1 ("Add-on LR"): The LR (Low-power Receiver) and the MR (Main Receiver) are separate; Architecture 2 ("Integrated LR"): The LR functionality is implemented by the MR operating in low-power mode Observation 2: The power model in TR 38.840 is not adequate to evaluate UE power consumption with a variety of PDCCH monitoring configurations (e.g., CORESET size, number of CCEs / BDs). Proposal 13: For evaluation purposes, study extending NR UE power consumption scaling </w:t>
            </w:r>
            <w:proofErr w:type="spellStart"/>
            <w:r>
              <w:rPr>
                <w:rFonts w:eastAsia="Calibri" w:cs="Arial"/>
                <w:b/>
                <w:bCs/>
                <w:szCs w:val="22"/>
              </w:rPr>
              <w:t>w.r.t.</w:t>
            </w:r>
            <w:proofErr w:type="spellEnd"/>
            <w:r>
              <w:rPr>
                <w:rFonts w:eastAsia="Calibri" w:cs="Arial"/>
                <w:b/>
                <w:bCs/>
                <w:szCs w:val="22"/>
              </w:rPr>
              <w:t xml:space="preserve"> PDCCH monitoring configuration. </w:t>
            </w:r>
            <w:r>
              <w:rPr>
                <w:rFonts w:eastAsia="Calibri" w:cs="Arial"/>
                <w:b/>
                <w:bCs/>
                <w:szCs w:val="22"/>
                <w:lang w:val="de-DE"/>
              </w:rPr>
              <w:t>Proposal 14: Reuse performance metrics captured in TR38.840.</w:t>
            </w:r>
          </w:p>
        </w:tc>
      </w:tr>
      <w:tr w:rsidR="00F977B9" w14:paraId="340C614E" w14:textId="77777777" w:rsidTr="00F977B9">
        <w:tc>
          <w:tcPr>
            <w:cnfStyle w:val="001000000000" w:firstRow="0" w:lastRow="0" w:firstColumn="1" w:lastColumn="0" w:oddVBand="0" w:evenVBand="0" w:oddHBand="0" w:evenHBand="0" w:firstRowFirstColumn="0" w:firstRowLastColumn="0" w:lastRowFirstColumn="0" w:lastRowLastColumn="0"/>
            <w:tcW w:w="1799" w:type="dxa"/>
            <w:shd w:val="clear" w:color="auto" w:fill="D0DBF0" w:themeFill="accent1" w:themeFillTint="3F"/>
          </w:tcPr>
          <w:p w14:paraId="2BF3B7C4" w14:textId="77777777" w:rsidR="00F977B9" w:rsidRDefault="004364C2">
            <w:pPr>
              <w:keepNext/>
              <w:keepLines/>
              <w:tabs>
                <w:tab w:val="left" w:pos="432"/>
                <w:tab w:val="left" w:pos="576"/>
                <w:tab w:val="left" w:pos="720"/>
              </w:tabs>
              <w:outlineLvl w:val="2"/>
              <w:rPr>
                <w:rFonts w:eastAsia="Calibri" w:cs="Arial"/>
                <w:szCs w:val="22"/>
                <w:lang w:val="de-DE"/>
              </w:rPr>
            </w:pPr>
            <w:r>
              <w:rPr>
                <w:rFonts w:eastAsia="Calibri" w:cs="Arial"/>
                <w:szCs w:val="22"/>
                <w:lang w:val="de-DE"/>
              </w:rPr>
              <w:lastRenderedPageBreak/>
              <w:t>TCL</w:t>
            </w:r>
          </w:p>
        </w:tc>
        <w:tc>
          <w:tcPr>
            <w:tcW w:w="7819" w:type="dxa"/>
            <w:shd w:val="clear" w:color="auto" w:fill="D0DBF0" w:themeFill="accent1" w:themeFillTint="3F"/>
          </w:tcPr>
          <w:p w14:paraId="3FDD9E3D" w14:textId="77777777" w:rsidR="00F977B9" w:rsidRDefault="004364C2">
            <w:pPr>
              <w:keepNext/>
              <w:keepLines/>
              <w:tabs>
                <w:tab w:val="left" w:pos="432"/>
                <w:tab w:val="left" w:pos="576"/>
                <w:tab w:val="left" w:pos="720"/>
              </w:tabs>
              <w:outlineLvl w:val="2"/>
              <w:cnfStyle w:val="000000000000" w:firstRow="0" w:lastRow="0" w:firstColumn="0" w:lastColumn="0" w:oddVBand="0" w:evenVBand="0" w:oddHBand="0" w:evenHBand="0" w:firstRowFirstColumn="0" w:firstRowLastColumn="0" w:lastRowFirstColumn="0" w:lastRowLastColumn="0"/>
              <w:rPr>
                <w:rFonts w:eastAsia="Calibri" w:cs="Arial"/>
                <w:b/>
                <w:bCs/>
                <w:szCs w:val="22"/>
              </w:rPr>
            </w:pPr>
            <w:r>
              <w:rPr>
                <w:rFonts w:eastAsia="Calibri" w:cs="Arial"/>
                <w:b/>
                <w:bCs/>
                <w:szCs w:val="22"/>
              </w:rPr>
              <w:t>Proposal 14: For 6GR UE power model, reuse the power model in TR 38.840 for FR1 as a starting point, and further study the necessity of introducing new power states, such as the power state for WUS/WUR monitoring, and the power state for EE-RRM measurement. Proposal 15: For 6GR UE power model, reuse the power model in TR 38.840 for FR2 as a starting point, and further study the necessity of introducing new power states, such as the power state for WUS/WUR monitoring, and the power state for EE-RRM measurement. Proposal 16: For 6GR UE power model, study the necessity of introducing power model for frequency around 7GHz and/or 15GHz. Proposal 17: For 6GR UE power model, study the necessity of introducing power model for diverse device types, such as low-tier UE, high-tier UE, etc. Proposal 18: For 6GR UE power model, study the necessity of introducing power scaling for bandwidth adaptation, number of PDCCH blind detection, number of Rx/Tx antennas, etc.</w:t>
            </w:r>
          </w:p>
        </w:tc>
      </w:tr>
    </w:tbl>
    <w:p w14:paraId="59FDAA54" w14:textId="77777777" w:rsidR="00F977B9" w:rsidRDefault="00F977B9">
      <w:pPr>
        <w:spacing w:line="254" w:lineRule="auto"/>
        <w:rPr>
          <w:rFonts w:eastAsia="PMingLiU" w:cs="Arial"/>
          <w:szCs w:val="22"/>
          <w:lang w:eastAsia="zh-TW"/>
        </w:rPr>
      </w:pPr>
    </w:p>
    <w:p w14:paraId="737C2CCF" w14:textId="77777777" w:rsidR="00F977B9" w:rsidRDefault="004364C2">
      <w:pPr>
        <w:pStyle w:val="Heading3"/>
        <w:rPr>
          <w:rFonts w:eastAsia="PMingLiU"/>
          <w:lang w:eastAsia="zh-TW"/>
        </w:rPr>
      </w:pPr>
      <w:r>
        <w:rPr>
          <w:rFonts w:eastAsia="PMingLiU"/>
          <w:lang w:eastAsia="zh-TW"/>
        </w:rPr>
        <w:t>Summary and Discussion</w:t>
      </w:r>
    </w:p>
    <w:p w14:paraId="7DCFE84C" w14:textId="77777777" w:rsidR="00F977B9" w:rsidRDefault="004364C2">
      <w:pPr>
        <w:spacing w:line="254" w:lineRule="auto"/>
        <w:rPr>
          <w:rFonts w:eastAsia="PMingLiU" w:cs="Arial"/>
          <w:szCs w:val="22"/>
          <w:lang w:eastAsia="zh-TW"/>
        </w:rPr>
      </w:pPr>
      <w:r>
        <w:rPr>
          <w:rFonts w:eastAsia="PMingLiU" w:cs="Arial"/>
          <w:szCs w:val="22"/>
          <w:lang w:eastAsia="zh-TW"/>
        </w:rPr>
        <w:t>Moderator would like to thank companies’ valuable inputs. For 1st round of discussion, the following will be prioritized:</w:t>
      </w:r>
    </w:p>
    <w:p w14:paraId="2C0FA96A" w14:textId="77777777" w:rsidR="00F977B9" w:rsidRDefault="004364C2">
      <w:pPr>
        <w:numPr>
          <w:ilvl w:val="0"/>
          <w:numId w:val="30"/>
        </w:numPr>
        <w:spacing w:after="120" w:line="254" w:lineRule="auto"/>
        <w:rPr>
          <w:rFonts w:eastAsia="PMingLiU" w:cs="Arial"/>
          <w:lang w:eastAsia="zh-TW"/>
        </w:rPr>
      </w:pPr>
      <w:r>
        <w:rPr>
          <w:rFonts w:eastAsia="PMingLiU" w:cs="Arial"/>
          <w:lang w:eastAsia="zh-TW"/>
        </w:rPr>
        <w:t>Power states and power values, including those related to DL WUS operation and one small update related to higher UL transmission power.</w:t>
      </w:r>
    </w:p>
    <w:p w14:paraId="6FE32072" w14:textId="77777777" w:rsidR="00F977B9" w:rsidRDefault="004364C2">
      <w:pPr>
        <w:numPr>
          <w:ilvl w:val="0"/>
          <w:numId w:val="30"/>
        </w:numPr>
        <w:spacing w:after="120"/>
        <w:rPr>
          <w:rFonts w:eastAsia="Calibri" w:cs="Arial"/>
          <w:szCs w:val="22"/>
          <w:lang w:eastAsia="zh-TW"/>
        </w:rPr>
      </w:pPr>
      <w:r>
        <w:rPr>
          <w:rFonts w:eastAsia="PMingLiU" w:cs="Arial"/>
          <w:szCs w:val="22"/>
          <w:lang w:eastAsia="zh-TW"/>
        </w:rPr>
        <w:t>S</w:t>
      </w:r>
      <w:r>
        <w:rPr>
          <w:rFonts w:eastAsia="Calibri" w:cs="Arial"/>
          <w:szCs w:val="22"/>
          <w:lang w:eastAsia="zh-TW"/>
        </w:rPr>
        <w:t xml:space="preserve">caling rules </w:t>
      </w:r>
      <w:proofErr w:type="gramStart"/>
      <w:r>
        <w:rPr>
          <w:rFonts w:eastAsia="PMingLiU" w:cs="Arial"/>
          <w:szCs w:val="22"/>
          <w:lang w:eastAsia="zh-TW"/>
        </w:rPr>
        <w:t>including</w:t>
      </w:r>
      <w:proofErr w:type="gramEnd"/>
      <w:r>
        <w:rPr>
          <w:rFonts w:eastAsia="PMingLiU" w:cs="Arial"/>
          <w:szCs w:val="22"/>
          <w:lang w:eastAsia="zh-TW"/>
        </w:rPr>
        <w:t xml:space="preserve"> those for</w:t>
      </w:r>
      <w:r>
        <w:rPr>
          <w:rFonts w:eastAsia="Calibri" w:cs="Arial"/>
          <w:szCs w:val="22"/>
          <w:lang w:eastAsia="zh-TW"/>
        </w:rPr>
        <w:t xml:space="preserve"> new settings beyond NR R16 UE power consumption model, including wider UE BW, </w:t>
      </w:r>
      <w:proofErr w:type="gramStart"/>
      <w:r>
        <w:rPr>
          <w:rFonts w:eastAsia="Calibri" w:cs="Arial"/>
          <w:szCs w:val="22"/>
          <w:lang w:eastAsia="zh-TW"/>
        </w:rPr>
        <w:t>more</w:t>
      </w:r>
      <w:proofErr w:type="gramEnd"/>
      <w:r>
        <w:rPr>
          <w:rFonts w:eastAsia="Calibri" w:cs="Arial"/>
          <w:szCs w:val="22"/>
          <w:lang w:eastAsia="zh-TW"/>
        </w:rPr>
        <w:t xml:space="preserve"> number of antennas, higher UL transmission power, and higher T-put/processing speed requirement, etc.</w:t>
      </w:r>
    </w:p>
    <w:p w14:paraId="7760A68E" w14:textId="77777777" w:rsidR="00F977B9" w:rsidRDefault="004364C2">
      <w:pPr>
        <w:spacing w:line="254" w:lineRule="auto"/>
        <w:rPr>
          <w:rFonts w:eastAsia="PMingLiU" w:cs="Arial"/>
          <w:szCs w:val="22"/>
          <w:lang w:eastAsia="zh-TW"/>
        </w:rPr>
      </w:pPr>
      <w:r>
        <w:rPr>
          <w:rFonts w:eastAsia="PMingLiU" w:cs="Arial"/>
          <w:szCs w:val="22"/>
          <w:lang w:eastAsia="zh-TW"/>
        </w:rPr>
        <w:t>Note that, depending on the discussion, more aspects may be further covered.</w:t>
      </w:r>
    </w:p>
    <w:p w14:paraId="51E27A37" w14:textId="77777777" w:rsidR="00F977B9" w:rsidRDefault="00F977B9">
      <w:pPr>
        <w:spacing w:line="254" w:lineRule="auto"/>
        <w:rPr>
          <w:rFonts w:eastAsia="PMingLiU" w:cs="Arial"/>
          <w:szCs w:val="22"/>
          <w:lang w:eastAsia="zh-TW"/>
        </w:rPr>
      </w:pPr>
    </w:p>
    <w:p w14:paraId="787767B8" w14:textId="77777777" w:rsidR="00F977B9" w:rsidRDefault="004364C2">
      <w:pPr>
        <w:pStyle w:val="Heading3"/>
        <w:rPr>
          <w:rFonts w:eastAsia="PMingLiU"/>
          <w:lang w:eastAsia="zh-TW"/>
        </w:rPr>
      </w:pPr>
      <w:r>
        <w:rPr>
          <w:rFonts w:eastAsia="PMingLiU"/>
          <w:lang w:eastAsia="zh-TW"/>
        </w:rPr>
        <w:t>Power states and power values</w:t>
      </w:r>
    </w:p>
    <w:p w14:paraId="17D2F296" w14:textId="77777777" w:rsidR="00F977B9" w:rsidRDefault="004364C2">
      <w:pPr>
        <w:spacing w:line="254" w:lineRule="auto"/>
        <w:rPr>
          <w:rFonts w:eastAsia="PMingLiU" w:cs="Arial"/>
          <w:szCs w:val="22"/>
          <w:lang w:eastAsia="zh-TW"/>
        </w:rPr>
      </w:pPr>
      <w:r>
        <w:rPr>
          <w:rFonts w:eastAsia="PMingLiU" w:cs="Arial"/>
          <w:szCs w:val="22"/>
          <w:lang w:eastAsia="zh-TW"/>
        </w:rPr>
        <w:t>In RAN1#122-bis meeting the following is agreed to guide companies’ input on power states and power values related to UE operation with DL WUS of OFDM-based sequence:</w:t>
      </w:r>
    </w:p>
    <w:tbl>
      <w:tblPr>
        <w:tblStyle w:val="26"/>
        <w:tblW w:w="9628" w:type="dxa"/>
        <w:tblLayout w:type="fixed"/>
        <w:tblLook w:val="04A0" w:firstRow="1" w:lastRow="0" w:firstColumn="1" w:lastColumn="0" w:noHBand="0" w:noVBand="1"/>
      </w:tblPr>
      <w:tblGrid>
        <w:gridCol w:w="9628"/>
      </w:tblGrid>
      <w:tr w:rsidR="00F977B9" w14:paraId="7B7945AC" w14:textId="77777777">
        <w:tc>
          <w:tcPr>
            <w:tcW w:w="9628" w:type="dxa"/>
          </w:tcPr>
          <w:p w14:paraId="12B117F9" w14:textId="77777777" w:rsidR="00F977B9" w:rsidRDefault="004364C2">
            <w:pPr>
              <w:widowControl w:val="0"/>
              <w:spacing w:line="252" w:lineRule="auto"/>
              <w:rPr>
                <w:rFonts w:eastAsia="Calibri" w:cs="Arial"/>
                <w:b/>
                <w:bCs/>
                <w:kern w:val="2"/>
              </w:rPr>
            </w:pPr>
            <w:r>
              <w:rPr>
                <w:rFonts w:eastAsia="Yu Mincho" w:cs="Arial"/>
                <w:b/>
                <w:bCs/>
                <w:kern w:val="2"/>
                <w:highlight w:val="green"/>
                <w:lang w:eastAsia="zh-CN"/>
              </w:rPr>
              <w:t>Agreement</w:t>
            </w:r>
          </w:p>
          <w:p w14:paraId="2EF156C4" w14:textId="77777777" w:rsidR="00F977B9" w:rsidRDefault="004364C2">
            <w:pPr>
              <w:widowControl w:val="0"/>
              <w:spacing w:after="0" w:line="252" w:lineRule="auto"/>
              <w:rPr>
                <w:rFonts w:eastAsia="PMingLiU" w:cs="Arial"/>
                <w:kern w:val="2"/>
                <w:szCs w:val="18"/>
                <w:lang w:eastAsia="zh-TW"/>
              </w:rPr>
            </w:pPr>
            <w:r>
              <w:rPr>
                <w:rFonts w:eastAsia="PMingLiU" w:cs="Arial"/>
                <w:kern w:val="2"/>
                <w:szCs w:val="18"/>
                <w:lang w:eastAsia="zh-TW"/>
              </w:rPr>
              <w:t>For evaluation purposes, study extending NR UE power consumption model for UE operation with DL WUS of OFDM-based sequence, regarding the following aspects:</w:t>
            </w:r>
          </w:p>
          <w:p w14:paraId="7B9A7697" w14:textId="77777777" w:rsidR="00F977B9" w:rsidRDefault="004364C2">
            <w:pPr>
              <w:widowControl w:val="0"/>
              <w:numPr>
                <w:ilvl w:val="0"/>
                <w:numId w:val="31"/>
              </w:numPr>
              <w:spacing w:after="0" w:line="252" w:lineRule="auto"/>
              <w:ind w:left="714" w:hanging="357"/>
              <w:rPr>
                <w:rFonts w:eastAsia="PMingLiU" w:cs="Arial"/>
                <w:kern w:val="2"/>
                <w:szCs w:val="18"/>
                <w:lang w:eastAsia="zh-TW"/>
              </w:rPr>
            </w:pPr>
            <w:r>
              <w:rPr>
                <w:rFonts w:eastAsia="PMingLiU" w:cs="Arial"/>
                <w:kern w:val="2"/>
                <w:szCs w:val="18"/>
                <w:lang w:eastAsia="zh-TW"/>
              </w:rPr>
              <w:t>Power state(s), sleep and non-sleep, and corresponding characteristics and power value(s)</w:t>
            </w:r>
          </w:p>
          <w:p w14:paraId="6FC47371" w14:textId="77777777" w:rsidR="00F977B9" w:rsidRDefault="004364C2">
            <w:pPr>
              <w:widowControl w:val="0"/>
              <w:numPr>
                <w:ilvl w:val="0"/>
                <w:numId w:val="31"/>
              </w:numPr>
              <w:spacing w:after="0" w:line="252" w:lineRule="auto"/>
              <w:ind w:left="714" w:hanging="357"/>
              <w:rPr>
                <w:rFonts w:eastAsia="PMingLiU" w:cs="Arial"/>
                <w:kern w:val="2"/>
                <w:szCs w:val="18"/>
                <w:lang w:eastAsia="zh-TW"/>
              </w:rPr>
            </w:pPr>
            <w:r>
              <w:rPr>
                <w:rFonts w:eastAsia="PMingLiU" w:cs="Arial"/>
                <w:kern w:val="2"/>
                <w:szCs w:val="18"/>
                <w:lang w:eastAsia="zh-TW"/>
              </w:rPr>
              <w:t xml:space="preserve">Transition energy and time for </w:t>
            </w:r>
            <w:r>
              <w:rPr>
                <w:rFonts w:eastAsia="Yu Mincho" w:cs="Arial"/>
                <w:kern w:val="2"/>
                <w:szCs w:val="18"/>
                <w:lang w:eastAsia="zh-CN"/>
              </w:rPr>
              <w:t xml:space="preserve">each of </w:t>
            </w:r>
            <w:r>
              <w:rPr>
                <w:rFonts w:eastAsia="PMingLiU" w:cs="Arial"/>
                <w:kern w:val="2"/>
                <w:szCs w:val="18"/>
                <w:lang w:eastAsia="zh-TW"/>
              </w:rPr>
              <w:t xml:space="preserve">sleep state(s) </w:t>
            </w:r>
          </w:p>
          <w:p w14:paraId="5E8DA82A" w14:textId="77777777" w:rsidR="00F977B9" w:rsidRDefault="004364C2">
            <w:pPr>
              <w:widowControl w:val="0"/>
              <w:numPr>
                <w:ilvl w:val="0"/>
                <w:numId w:val="31"/>
              </w:numPr>
              <w:spacing w:after="0" w:line="252" w:lineRule="auto"/>
              <w:ind w:left="714" w:hanging="357"/>
              <w:rPr>
                <w:rFonts w:eastAsia="PMingLiU" w:cs="Arial"/>
                <w:kern w:val="2"/>
                <w:lang w:eastAsia="zh-TW"/>
              </w:rPr>
            </w:pPr>
            <w:r>
              <w:rPr>
                <w:rFonts w:eastAsia="PMingLiU" w:cs="Arial"/>
                <w:kern w:val="2"/>
                <w:szCs w:val="18"/>
                <w:lang w:eastAsia="zh-TW"/>
              </w:rPr>
              <w:t xml:space="preserve">Companies to report the assumption(s) for achieving the proposed power value(s), e.g., </w:t>
            </w:r>
            <w:r>
              <w:rPr>
                <w:rFonts w:eastAsia="Yu Mincho" w:cs="Arial"/>
                <w:kern w:val="2"/>
                <w:szCs w:val="18"/>
                <w:lang w:eastAsia="zh-CN"/>
              </w:rPr>
              <w:t xml:space="preserve">time/frequency domain detection, </w:t>
            </w:r>
            <w:r>
              <w:rPr>
                <w:rFonts w:eastAsia="PMingLiU" w:cs="Arial"/>
                <w:kern w:val="2"/>
                <w:szCs w:val="18"/>
                <w:lang w:eastAsia="zh-TW"/>
              </w:rPr>
              <w:t>noise figure assumption(s), synchronization assumption(s), BW/antenna assumption(s), etc.</w:t>
            </w:r>
          </w:p>
        </w:tc>
      </w:tr>
    </w:tbl>
    <w:p w14:paraId="7672BF55" w14:textId="77777777" w:rsidR="00F977B9" w:rsidRDefault="00F977B9">
      <w:pPr>
        <w:spacing w:line="254" w:lineRule="auto"/>
        <w:rPr>
          <w:rFonts w:eastAsia="PMingLiU" w:cs="Arial"/>
          <w:szCs w:val="22"/>
          <w:lang w:eastAsia="zh-TW"/>
        </w:rPr>
      </w:pPr>
    </w:p>
    <w:p w14:paraId="2B2316CB" w14:textId="77777777" w:rsidR="00F977B9" w:rsidRDefault="004364C2">
      <w:pPr>
        <w:spacing w:line="254" w:lineRule="auto"/>
        <w:rPr>
          <w:rFonts w:eastAsia="PMingLiU" w:cs="Arial"/>
          <w:szCs w:val="22"/>
          <w:lang w:val="en-GB" w:eastAsia="zh-TW"/>
        </w:rPr>
      </w:pPr>
      <w:r>
        <w:rPr>
          <w:rFonts w:eastAsia="PMingLiU" w:cs="Arial"/>
          <w:szCs w:val="22"/>
          <w:lang w:eastAsia="zh-TW"/>
        </w:rPr>
        <w:t xml:space="preserve">While NR Rel-18 study on WUR considered dedicated receiver architectures with ultimate low power consumption, there is emerging interest in considering </w:t>
      </w:r>
      <w:r>
        <w:rPr>
          <w:rFonts w:eastAsia="PMingLiU" w:cs="Arial"/>
          <w:b/>
          <w:bCs/>
          <w:szCs w:val="22"/>
          <w:lang w:eastAsia="zh-TW"/>
        </w:rPr>
        <w:t>alternative implementation where WUR is a low power/EE operation of MR</w:t>
      </w:r>
      <w:r>
        <w:rPr>
          <w:rFonts w:eastAsia="PMingLiU" w:cs="Arial"/>
          <w:szCs w:val="22"/>
          <w:lang w:eastAsia="zh-TW"/>
        </w:rPr>
        <w:t xml:space="preserve">. From UE power model perspective, there requires at least </w:t>
      </w:r>
      <w:r>
        <w:rPr>
          <w:rFonts w:eastAsia="PMingLiU" w:cs="Arial"/>
          <w:b/>
          <w:bCs/>
          <w:szCs w:val="22"/>
          <w:lang w:eastAsia="zh-TW"/>
        </w:rPr>
        <w:t>a new non-sleep power state</w:t>
      </w:r>
      <w:r>
        <w:rPr>
          <w:rFonts w:eastAsia="PMingLiU" w:cs="Arial"/>
          <w:szCs w:val="22"/>
          <w:lang w:eastAsia="zh-TW"/>
        </w:rPr>
        <w:t xml:space="preserve"> which </w:t>
      </w:r>
      <w:proofErr w:type="gramStart"/>
      <w:r>
        <w:rPr>
          <w:rFonts w:eastAsia="PMingLiU" w:cs="Arial"/>
          <w:szCs w:val="22"/>
          <w:lang w:eastAsia="zh-TW"/>
        </w:rPr>
        <w:t>focus</w:t>
      </w:r>
      <w:proofErr w:type="gramEnd"/>
      <w:r>
        <w:rPr>
          <w:rFonts w:eastAsia="PMingLiU" w:cs="Arial"/>
          <w:szCs w:val="22"/>
          <w:lang w:eastAsia="zh-TW"/>
        </w:rPr>
        <w:t xml:space="preserve"> on </w:t>
      </w:r>
      <w:proofErr w:type="gramStart"/>
      <w:r>
        <w:rPr>
          <w:rFonts w:eastAsia="PMingLiU" w:cs="Arial"/>
          <w:szCs w:val="22"/>
          <w:lang w:eastAsia="zh-TW"/>
        </w:rPr>
        <w:t>processing of</w:t>
      </w:r>
      <w:proofErr w:type="gramEnd"/>
      <w:r>
        <w:rPr>
          <w:rFonts w:eastAsia="PMingLiU" w:cs="Arial"/>
          <w:szCs w:val="22"/>
          <w:lang w:eastAsia="zh-TW"/>
        </w:rPr>
        <w:t xml:space="preserve"> OFDM-based sequence(s) </w:t>
      </w:r>
      <w:r>
        <w:rPr>
          <w:rFonts w:eastAsia="PMingLiU" w:cs="Arial"/>
          <w:szCs w:val="22"/>
          <w:lang w:val="en-GB" w:eastAsia="zh-TW"/>
        </w:rPr>
        <w:t xml:space="preserve">for wake-up indication and, if applicable, synchronization and/or measurement. At the same time, to allow the flexibility of both shared </w:t>
      </w:r>
      <w:proofErr w:type="gramStart"/>
      <w:r>
        <w:rPr>
          <w:rFonts w:eastAsia="PMingLiU" w:cs="Arial"/>
          <w:szCs w:val="22"/>
          <w:lang w:val="en-GB" w:eastAsia="zh-TW"/>
        </w:rPr>
        <w:t>or</w:t>
      </w:r>
      <w:proofErr w:type="gramEnd"/>
      <w:r>
        <w:rPr>
          <w:rFonts w:eastAsia="PMingLiU" w:cs="Arial"/>
          <w:szCs w:val="22"/>
          <w:lang w:val="en-GB" w:eastAsia="zh-TW"/>
        </w:rPr>
        <w:t xml:space="preserve"> separated receiver design for WUR, it is suggested the new non-sleep power state can </w:t>
      </w:r>
      <w:r>
        <w:rPr>
          <w:rFonts w:eastAsia="PMingLiU" w:cs="Arial"/>
          <w:b/>
          <w:bCs/>
          <w:szCs w:val="22"/>
          <w:lang w:val="en-GB" w:eastAsia="zh-TW"/>
        </w:rPr>
        <w:t>coexist with</w:t>
      </w:r>
      <w:r>
        <w:rPr>
          <w:rFonts w:eastAsia="PMingLiU" w:cs="Arial"/>
          <w:szCs w:val="22"/>
          <w:lang w:val="en-GB" w:eastAsia="zh-TW"/>
        </w:rPr>
        <w:t xml:space="preserve"> a sleep state without trigger UE transition out the sleep state. This also implies such power state should be subject to a limited processing capability so that most of the modem components remain in the sleep state, which is related to the assumption in 3</w:t>
      </w:r>
      <w:r>
        <w:rPr>
          <w:rFonts w:eastAsia="PMingLiU" w:cs="Arial"/>
          <w:szCs w:val="22"/>
          <w:vertAlign w:val="superscript"/>
          <w:lang w:val="en-GB" w:eastAsia="zh-TW"/>
        </w:rPr>
        <w:t>rd</w:t>
      </w:r>
      <w:r>
        <w:rPr>
          <w:rFonts w:eastAsia="PMingLiU" w:cs="Arial"/>
          <w:szCs w:val="22"/>
          <w:lang w:val="en-GB" w:eastAsia="zh-TW"/>
        </w:rPr>
        <w:t xml:space="preserve"> bullet of the above agreement. Based on the considerations, the following proposal is proposed for companies check and comment. Note, to complete UE power consumption model, all non-sleep states from TR 38.840 are also included. </w:t>
      </w:r>
    </w:p>
    <w:p w14:paraId="7C2E2769" w14:textId="77777777" w:rsidR="00F977B9" w:rsidRDefault="004364C2">
      <w:pPr>
        <w:spacing w:after="60" w:line="256" w:lineRule="auto"/>
        <w:rPr>
          <w:rFonts w:eastAsia="PMingLiU" w:cs="Arial"/>
          <w:b/>
          <w:bCs/>
          <w:szCs w:val="22"/>
          <w:lang w:eastAsia="zh-TW"/>
        </w:rPr>
      </w:pPr>
      <w:r>
        <w:rPr>
          <w:rFonts w:eastAsia="PMingLiU" w:cs="Arial"/>
          <w:szCs w:val="22"/>
          <w:lang w:val="en-GB" w:eastAsia="zh-TW"/>
        </w:rPr>
        <w:lastRenderedPageBreak/>
        <w:br/>
      </w:r>
      <w:r>
        <w:rPr>
          <w:rFonts w:eastAsia="PMingLiU" w:cs="Arial"/>
          <w:b/>
          <w:bCs/>
          <w:szCs w:val="22"/>
          <w:highlight w:val="yellow"/>
          <w:lang w:eastAsia="zh-TW"/>
        </w:rPr>
        <w:t>Proposal 3.3.2.1 (1st round; high priority):</w:t>
      </w:r>
      <w:r>
        <w:rPr>
          <w:rFonts w:eastAsia="PMingLiU" w:cs="Arial"/>
          <w:b/>
          <w:bCs/>
          <w:szCs w:val="22"/>
          <w:lang w:eastAsia="zh-TW"/>
        </w:rPr>
        <w:t xml:space="preserve"> </w:t>
      </w:r>
    </w:p>
    <w:p w14:paraId="11AAD3CB"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Include the following non-sleep states as 6G UE power consumption model</w:t>
      </w:r>
    </w:p>
    <w:p w14:paraId="618BD4E8" w14:textId="77777777" w:rsidR="00F977B9" w:rsidRDefault="004364C2">
      <w:pPr>
        <w:numPr>
          <w:ilvl w:val="0"/>
          <w:numId w:val="32"/>
        </w:numPr>
        <w:spacing w:after="60" w:line="256" w:lineRule="auto"/>
        <w:rPr>
          <w:rFonts w:eastAsia="PMingLiU" w:cs="Arial"/>
          <w:b/>
          <w:bCs/>
          <w:lang w:eastAsia="zh-TW"/>
        </w:rPr>
      </w:pPr>
      <w:r>
        <w:rPr>
          <w:rFonts w:eastAsia="PMingLiU" w:cs="Arial"/>
          <w:b/>
          <w:bCs/>
          <w:lang w:eastAsia="zh-TW"/>
        </w:rPr>
        <w:t>FFS: Configuration and relative power value(s) for EE processing in FR2 (including 24.25 GHz – 52.6 GHz)</w:t>
      </w:r>
    </w:p>
    <w:tbl>
      <w:tblPr>
        <w:tblW w:w="5000" w:type="pct"/>
        <w:jc w:val="center"/>
        <w:tblLayout w:type="fixed"/>
        <w:tblCellMar>
          <w:top w:w="54" w:type="dxa"/>
          <w:bottom w:w="54" w:type="dxa"/>
        </w:tblCellMar>
        <w:tblLook w:val="04A0" w:firstRow="1" w:lastRow="0" w:firstColumn="1" w:lastColumn="0" w:noHBand="0" w:noVBand="1"/>
      </w:tblPr>
      <w:tblGrid>
        <w:gridCol w:w="1160"/>
        <w:gridCol w:w="4703"/>
        <w:gridCol w:w="1880"/>
        <w:gridCol w:w="1875"/>
      </w:tblGrid>
      <w:tr w:rsidR="00F977B9" w14:paraId="735D8D6F"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4C73B108"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Power State</w:t>
            </w:r>
          </w:p>
        </w:tc>
        <w:tc>
          <w:tcPr>
            <w:tcW w:w="4713" w:type="dxa"/>
            <w:tcBorders>
              <w:top w:val="single" w:sz="8" w:space="0" w:color="000000"/>
              <w:left w:val="single" w:sz="8" w:space="0" w:color="000000"/>
              <w:bottom w:val="single" w:sz="8" w:space="0" w:color="000000"/>
              <w:right w:val="single" w:sz="8" w:space="0" w:color="000000"/>
            </w:tcBorders>
          </w:tcPr>
          <w:p w14:paraId="0D5B5733"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Characteristics</w:t>
            </w:r>
          </w:p>
        </w:tc>
        <w:tc>
          <w:tcPr>
            <w:tcW w:w="1884" w:type="dxa"/>
            <w:tcBorders>
              <w:top w:val="single" w:sz="8" w:space="0" w:color="000000"/>
              <w:left w:val="single" w:sz="8" w:space="0" w:color="000000"/>
              <w:bottom w:val="single" w:sz="8" w:space="0" w:color="000000"/>
              <w:right w:val="single" w:sz="8" w:space="0" w:color="000000"/>
            </w:tcBorders>
          </w:tcPr>
          <w:p w14:paraId="042D0A76"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w:t>
            </w:r>
            <w:r>
              <w:rPr>
                <w:rFonts w:eastAsia="PMingLiU" w:cs="Arial"/>
                <w:b/>
                <w:sz w:val="18"/>
                <w:szCs w:val="18"/>
                <w:lang w:eastAsia="zh-TW"/>
              </w:rPr>
              <w:t xml:space="preserve"> in FR1 (including </w:t>
            </w:r>
            <w:r>
              <w:rPr>
                <w:rFonts w:eastAsia="PMingLiU" w:cs="Arial"/>
                <w:b/>
                <w:bCs/>
                <w:sz w:val="18"/>
                <w:szCs w:val="18"/>
                <w:lang w:eastAsia="zh-TW"/>
              </w:rPr>
              <w:t>~7GHz)</w:t>
            </w:r>
            <w:r>
              <w:rPr>
                <w:rFonts w:eastAsia="MS Mincho" w:cs="Arial"/>
                <w:b/>
                <w:sz w:val="18"/>
                <w:szCs w:val="18"/>
                <w:lang w:eastAsia="en-US"/>
              </w:rPr>
              <w:t xml:space="preserve"> </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EF6F68E" w14:textId="77777777" w:rsidR="00F977B9" w:rsidRDefault="004364C2">
            <w:pPr>
              <w:keepNext/>
              <w:keepLines/>
              <w:widowControl w:val="0"/>
              <w:spacing w:after="0" w:line="240" w:lineRule="auto"/>
              <w:jc w:val="center"/>
              <w:rPr>
                <w:rFonts w:eastAsia="MS Mincho" w:cs="Arial"/>
                <w:b/>
                <w:sz w:val="18"/>
                <w:szCs w:val="18"/>
                <w:lang w:eastAsia="en-US"/>
              </w:rPr>
            </w:pPr>
            <w:r>
              <w:rPr>
                <w:rFonts w:eastAsia="MS Mincho" w:cs="Arial"/>
                <w:b/>
                <w:sz w:val="18"/>
                <w:szCs w:val="18"/>
                <w:lang w:eastAsia="en-US"/>
              </w:rPr>
              <w:t>Relative Power in FR</w:t>
            </w:r>
            <w:r>
              <w:rPr>
                <w:rFonts w:eastAsia="PMingLiU" w:cs="Arial"/>
                <w:b/>
                <w:sz w:val="18"/>
                <w:szCs w:val="18"/>
                <w:lang w:eastAsia="zh-TW"/>
              </w:rPr>
              <w:t>2</w:t>
            </w:r>
            <w:r>
              <w:rPr>
                <w:rFonts w:eastAsia="MS Mincho" w:cs="Arial"/>
                <w:b/>
                <w:sz w:val="18"/>
                <w:szCs w:val="18"/>
                <w:lang w:eastAsia="en-US"/>
              </w:rPr>
              <w:t xml:space="preserve"> (including </w:t>
            </w:r>
            <w:r>
              <w:rPr>
                <w:rFonts w:eastAsia="MS Mincho" w:cs="Arial"/>
                <w:b/>
                <w:bCs/>
                <w:sz w:val="18"/>
                <w:szCs w:val="18"/>
                <w:lang w:eastAsia="en-US"/>
              </w:rPr>
              <w:t>24.25 GHz – 52.6 GHz)</w:t>
            </w:r>
          </w:p>
        </w:tc>
      </w:tr>
      <w:tr w:rsidR="00F977B9" w14:paraId="71934871"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6707D215" w14:textId="77777777" w:rsidR="00F977B9" w:rsidRDefault="004364C2">
            <w:pPr>
              <w:keepNext/>
              <w:keepLines/>
              <w:widowControl w:val="0"/>
              <w:spacing w:after="0" w:line="240" w:lineRule="auto"/>
              <w:jc w:val="left"/>
              <w:rPr>
                <w:rFonts w:eastAsia="MS Mincho" w:cs="Arial"/>
                <w:color w:val="FF0000"/>
                <w:sz w:val="18"/>
                <w:szCs w:val="18"/>
                <w:lang w:eastAsia="en-US"/>
              </w:rPr>
            </w:pPr>
            <w:r>
              <w:rPr>
                <w:rFonts w:eastAsia="MS Mincho" w:cs="Arial"/>
                <w:color w:val="FF0000"/>
                <w:sz w:val="18"/>
                <w:szCs w:val="18"/>
                <w:lang w:val="en-GB" w:eastAsia="en-US"/>
              </w:rPr>
              <w:t>EE Processing</w:t>
            </w:r>
          </w:p>
        </w:tc>
        <w:tc>
          <w:tcPr>
            <w:tcW w:w="4713" w:type="dxa"/>
            <w:tcBorders>
              <w:top w:val="single" w:sz="8" w:space="0" w:color="000000"/>
              <w:left w:val="single" w:sz="8" w:space="0" w:color="000000"/>
              <w:bottom w:val="single" w:sz="8" w:space="0" w:color="000000"/>
              <w:right w:val="single" w:sz="8" w:space="0" w:color="000000"/>
            </w:tcBorders>
          </w:tcPr>
          <w:p w14:paraId="32136C16" w14:textId="77777777" w:rsidR="00F977B9" w:rsidRDefault="004364C2">
            <w:pPr>
              <w:keepNext/>
              <w:keepLines/>
              <w:widowControl w:val="0"/>
              <w:spacing w:after="0" w:line="240" w:lineRule="auto"/>
              <w:jc w:val="left"/>
              <w:rPr>
                <w:rFonts w:eastAsia="PMingLiU" w:cs="Arial"/>
                <w:color w:val="FF0000"/>
                <w:sz w:val="18"/>
                <w:szCs w:val="18"/>
                <w:lang w:val="en-GB" w:eastAsia="zh-TW"/>
              </w:rPr>
            </w:pPr>
            <w:r>
              <w:rPr>
                <w:rFonts w:eastAsia="MS Mincho" w:cs="Arial"/>
                <w:color w:val="FF0000"/>
                <w:sz w:val="18"/>
                <w:szCs w:val="18"/>
                <w:lang w:val="en-GB" w:eastAsia="en-US"/>
              </w:rPr>
              <w:t>Processing 6GR signals of OFDM-based sequence(s) for wake-up indication and, if applicable, synchronization and/or measurement, in an energy efficient manner, based on the following configuration:</w:t>
            </w:r>
          </w:p>
          <w:p w14:paraId="2E265685" w14:textId="77777777" w:rsidR="00F977B9" w:rsidRDefault="004364C2">
            <w:pPr>
              <w:keepNext/>
              <w:keepLines/>
              <w:widowControl w:val="0"/>
              <w:spacing w:after="0" w:line="240" w:lineRule="auto"/>
              <w:jc w:val="left"/>
              <w:rPr>
                <w:rFonts w:eastAsia="PMingLiU" w:cs="Arial"/>
                <w:color w:val="FF0000"/>
                <w:sz w:val="18"/>
                <w:szCs w:val="18"/>
                <w:u w:val="single"/>
                <w:lang w:val="en-GB" w:eastAsia="zh-TW"/>
              </w:rPr>
            </w:pPr>
            <w:r>
              <w:rPr>
                <w:rFonts w:eastAsia="PMingLiU" w:cs="Arial"/>
                <w:color w:val="FF0000"/>
                <w:sz w:val="18"/>
                <w:szCs w:val="18"/>
                <w:u w:val="single"/>
                <w:lang w:val="en-GB" w:eastAsia="zh-TW"/>
              </w:rPr>
              <w:t>FR1 (including ~7</w:t>
            </w:r>
            <w:r>
              <w:rPr>
                <w:rFonts w:eastAsia="PMingLiU" w:cs="Arial"/>
                <w:color w:val="FF0000"/>
                <w:sz w:val="18"/>
                <w:szCs w:val="18"/>
                <w:u w:val="single"/>
                <w:lang w:eastAsia="zh-TW"/>
              </w:rPr>
              <w:t>GHz</w:t>
            </w:r>
            <w:r>
              <w:rPr>
                <w:rFonts w:eastAsia="PMingLiU" w:cs="Arial"/>
                <w:color w:val="FF0000"/>
                <w:sz w:val="18"/>
                <w:szCs w:val="18"/>
                <w:u w:val="single"/>
                <w:lang w:val="en-GB" w:eastAsia="zh-TW"/>
              </w:rPr>
              <w:t>)</w:t>
            </w:r>
          </w:p>
          <w:p w14:paraId="0FD1ED95" w14:textId="77777777" w:rsidR="00F977B9" w:rsidRDefault="004364C2">
            <w:pPr>
              <w:widowControl w:val="0"/>
              <w:numPr>
                <w:ilvl w:val="0"/>
                <w:numId w:val="33"/>
              </w:numPr>
              <w:spacing w:after="0" w:line="240" w:lineRule="auto"/>
              <w:ind w:left="714" w:hanging="357"/>
              <w:contextualSpacing/>
              <w:jc w:val="left"/>
              <w:rPr>
                <w:rFonts w:eastAsia="PMingLiU" w:cs="Times New Roman"/>
                <w:color w:val="FF0000"/>
                <w:sz w:val="18"/>
                <w:szCs w:val="18"/>
                <w:lang w:eastAsia="zh-TW"/>
              </w:rPr>
            </w:pPr>
            <w:r>
              <w:rPr>
                <w:rFonts w:eastAsia="PMingLiU" w:cs="Times New Roman"/>
                <w:color w:val="FF0000"/>
                <w:sz w:val="18"/>
                <w:szCs w:val="18"/>
                <w:lang w:eastAsia="zh-TW"/>
              </w:rPr>
              <w:t>[</w:t>
            </w:r>
            <w:r>
              <w:rPr>
                <w:rFonts w:eastAsia="PMingLiU" w:cs="Times New Roman"/>
                <w:color w:val="FF0000"/>
                <w:sz w:val="18"/>
                <w:szCs w:val="18"/>
                <w:highlight w:val="yellow"/>
                <w:lang w:eastAsia="zh-TW"/>
              </w:rPr>
              <w:t>12</w:t>
            </w:r>
            <w:r>
              <w:rPr>
                <w:rFonts w:eastAsia="PMingLiU" w:cs="Times New Roman"/>
                <w:color w:val="FF0000"/>
                <w:sz w:val="18"/>
                <w:szCs w:val="18"/>
                <w:lang w:eastAsia="zh-TW"/>
              </w:rPr>
              <w:t>]-RB and [</w:t>
            </w:r>
            <w:r>
              <w:rPr>
                <w:rFonts w:eastAsia="PMingLiU" w:cs="Times New Roman"/>
                <w:color w:val="FF0000"/>
                <w:sz w:val="18"/>
                <w:szCs w:val="18"/>
                <w:highlight w:val="yellow"/>
                <w:lang w:eastAsia="zh-TW"/>
              </w:rPr>
              <w:t>2</w:t>
            </w:r>
            <w:r>
              <w:rPr>
                <w:rFonts w:eastAsia="PMingLiU" w:cs="Times New Roman"/>
                <w:color w:val="FF0000"/>
                <w:sz w:val="18"/>
                <w:szCs w:val="18"/>
                <w:lang w:eastAsia="zh-TW"/>
              </w:rPr>
              <w:t>]-RX for reception</w:t>
            </w:r>
          </w:p>
          <w:p w14:paraId="039428A0" w14:textId="77777777" w:rsidR="00F977B9" w:rsidRDefault="004364C2">
            <w:pPr>
              <w:keepNext/>
              <w:keepLines/>
              <w:widowControl w:val="0"/>
              <w:numPr>
                <w:ilvl w:val="0"/>
                <w:numId w:val="33"/>
              </w:numPr>
              <w:spacing w:after="0" w:line="240" w:lineRule="auto"/>
              <w:ind w:left="714" w:hanging="357"/>
              <w:jc w:val="left"/>
              <w:rPr>
                <w:rFonts w:eastAsia="PMingLiU" w:cs="Arial"/>
                <w:color w:val="FF0000"/>
                <w:sz w:val="18"/>
                <w:szCs w:val="18"/>
                <w:lang w:eastAsia="zh-TW"/>
              </w:rPr>
            </w:pPr>
            <w:r>
              <w:rPr>
                <w:rFonts w:eastAsia="PMingLiU" w:cs="Arial"/>
                <w:color w:val="FF0000"/>
                <w:sz w:val="18"/>
                <w:szCs w:val="18"/>
                <w:lang w:eastAsia="zh-TW"/>
              </w:rPr>
              <w:t>CFO up to [</w:t>
            </w:r>
            <w:r>
              <w:rPr>
                <w:rFonts w:eastAsia="PMingLiU" w:cs="Arial"/>
                <w:color w:val="FF0000"/>
                <w:sz w:val="18"/>
                <w:szCs w:val="18"/>
                <w:highlight w:val="yellow"/>
                <w:lang w:eastAsia="zh-TW"/>
              </w:rPr>
              <w:t>5</w:t>
            </w:r>
            <w:r>
              <w:rPr>
                <w:rFonts w:eastAsia="PMingLiU" w:cs="Arial"/>
                <w:color w:val="FF0000"/>
                <w:sz w:val="18"/>
                <w:szCs w:val="18"/>
                <w:lang w:eastAsia="zh-TW"/>
              </w:rPr>
              <w:t>] ppm and timing offset up to [</w:t>
            </w:r>
            <w:r>
              <w:rPr>
                <w:rFonts w:eastAsia="PMingLiU" w:cs="Arial"/>
                <w:color w:val="FF0000"/>
                <w:sz w:val="18"/>
                <w:szCs w:val="18"/>
                <w:highlight w:val="yellow"/>
                <w:lang w:eastAsia="zh-TW"/>
              </w:rPr>
              <w:t>2</w:t>
            </w:r>
            <w:r>
              <w:rPr>
                <w:rFonts w:eastAsia="PMingLiU" w:cs="Arial"/>
                <w:color w:val="FF0000"/>
                <w:sz w:val="18"/>
                <w:szCs w:val="18"/>
                <w:lang w:eastAsia="zh-TW"/>
              </w:rPr>
              <w:t>] us</w:t>
            </w:r>
          </w:p>
          <w:p w14:paraId="65E73E24" w14:textId="77777777" w:rsidR="00F977B9" w:rsidRPr="008F1907" w:rsidRDefault="004364C2">
            <w:pPr>
              <w:keepNext/>
              <w:keepLines/>
              <w:widowControl w:val="0"/>
              <w:numPr>
                <w:ilvl w:val="0"/>
                <w:numId w:val="33"/>
              </w:numPr>
              <w:spacing w:after="0" w:line="240" w:lineRule="auto"/>
              <w:ind w:left="714" w:hanging="357"/>
              <w:jc w:val="left"/>
              <w:rPr>
                <w:rFonts w:eastAsia="PMingLiU" w:cs="Arial"/>
                <w:color w:val="FF0000"/>
                <w:sz w:val="18"/>
                <w:szCs w:val="18"/>
                <w:lang w:val="fr-FR" w:eastAsia="zh-TW"/>
              </w:rPr>
            </w:pPr>
            <w:r w:rsidRPr="008F1907">
              <w:rPr>
                <w:rFonts w:eastAsia="PMingLiU" w:cs="Arial"/>
                <w:color w:val="FF0000"/>
                <w:sz w:val="18"/>
                <w:szCs w:val="18"/>
                <w:lang w:val="fr-FR" w:eastAsia="zh-TW"/>
              </w:rPr>
              <w:t>Noise Figure (NF) = 6GR UE NF or 6GR UE NF + [</w:t>
            </w:r>
            <w:r w:rsidRPr="008F1907">
              <w:rPr>
                <w:rFonts w:eastAsia="PMingLiU" w:cs="Arial"/>
                <w:color w:val="FF0000"/>
                <w:sz w:val="18"/>
                <w:szCs w:val="18"/>
                <w:highlight w:val="yellow"/>
                <w:lang w:val="fr-FR" w:eastAsia="zh-TW"/>
              </w:rPr>
              <w:t>2</w:t>
            </w:r>
            <w:r w:rsidRPr="008F1907">
              <w:rPr>
                <w:rFonts w:eastAsia="PMingLiU" w:cs="Arial"/>
                <w:color w:val="FF0000"/>
                <w:sz w:val="18"/>
                <w:szCs w:val="18"/>
                <w:lang w:val="fr-FR" w:eastAsia="zh-TW"/>
              </w:rPr>
              <w:t>] dB</w:t>
            </w:r>
          </w:p>
          <w:p w14:paraId="7347D7DF" w14:textId="77777777" w:rsidR="00F977B9" w:rsidRDefault="004364C2">
            <w:pPr>
              <w:keepNext/>
              <w:keepLines/>
              <w:widowControl w:val="0"/>
              <w:spacing w:after="0" w:line="240" w:lineRule="auto"/>
              <w:jc w:val="left"/>
              <w:rPr>
                <w:rFonts w:eastAsia="PMingLiU" w:cs="Arial"/>
                <w:color w:val="FF0000"/>
                <w:sz w:val="18"/>
                <w:szCs w:val="18"/>
                <w:u w:val="single"/>
                <w:lang w:val="en-GB" w:eastAsia="zh-TW"/>
              </w:rPr>
            </w:pPr>
            <w:r>
              <w:rPr>
                <w:rFonts w:eastAsia="PMingLiU" w:cs="Arial"/>
                <w:color w:val="FF0000"/>
                <w:sz w:val="18"/>
                <w:szCs w:val="18"/>
                <w:u w:val="single"/>
                <w:lang w:val="en-GB" w:eastAsia="zh-TW"/>
              </w:rPr>
              <w:t>FR2 (including 24.25 GHz – 52.6 GHz)</w:t>
            </w:r>
          </w:p>
          <w:p w14:paraId="26317C53" w14:textId="77777777" w:rsidR="00F977B9" w:rsidRDefault="004364C2">
            <w:pPr>
              <w:keepNext/>
              <w:keepLines/>
              <w:widowControl w:val="0"/>
              <w:numPr>
                <w:ilvl w:val="0"/>
                <w:numId w:val="34"/>
              </w:numPr>
              <w:spacing w:after="0" w:line="240" w:lineRule="auto"/>
              <w:jc w:val="left"/>
              <w:rPr>
                <w:rFonts w:eastAsia="PMingLiU" w:cs="Arial"/>
                <w:color w:val="FF0000"/>
                <w:sz w:val="18"/>
                <w:szCs w:val="18"/>
                <w:lang w:eastAsia="zh-TW"/>
              </w:rPr>
            </w:pPr>
            <w:r>
              <w:rPr>
                <w:rFonts w:eastAsia="PMingLiU" w:cs="Arial"/>
                <w:color w:val="FF0000"/>
                <w:sz w:val="18"/>
                <w:szCs w:val="18"/>
                <w:lang w:eastAsia="zh-TW"/>
              </w:rPr>
              <w:t>FFS</w:t>
            </w:r>
          </w:p>
          <w:p w14:paraId="537B4ECC" w14:textId="77777777" w:rsidR="00F977B9" w:rsidRDefault="00F977B9">
            <w:pPr>
              <w:keepNext/>
              <w:keepLines/>
              <w:widowControl w:val="0"/>
              <w:spacing w:after="0" w:line="240" w:lineRule="auto"/>
              <w:jc w:val="left"/>
              <w:rPr>
                <w:rFonts w:eastAsia="PMingLiU" w:cs="Arial"/>
                <w:color w:val="FF0000"/>
                <w:sz w:val="18"/>
                <w:szCs w:val="18"/>
                <w:lang w:eastAsia="zh-TW"/>
              </w:rPr>
            </w:pPr>
          </w:p>
          <w:p w14:paraId="3C8ACF5C"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EE-processing can coexist with a sleep state with its power consumption added on top of the sleep power and without triggering transition out of the sleep state.</w:t>
            </w:r>
          </w:p>
        </w:tc>
        <w:tc>
          <w:tcPr>
            <w:tcW w:w="1884" w:type="dxa"/>
            <w:tcBorders>
              <w:top w:val="single" w:sz="8" w:space="0" w:color="000000"/>
              <w:left w:val="single" w:sz="8" w:space="0" w:color="000000"/>
              <w:bottom w:val="single" w:sz="8" w:space="0" w:color="000000"/>
              <w:right w:val="single" w:sz="8" w:space="0" w:color="000000"/>
            </w:tcBorders>
            <w:vAlign w:val="center"/>
          </w:tcPr>
          <w:p w14:paraId="3441E1CD"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w:t>
            </w:r>
            <w:r>
              <w:rPr>
                <w:rFonts w:eastAsia="PMingLiU" w:cs="Arial"/>
                <w:color w:val="FF0000"/>
                <w:sz w:val="18"/>
                <w:szCs w:val="18"/>
                <w:highlight w:val="yellow"/>
                <w:lang w:eastAsia="zh-TW"/>
              </w:rPr>
              <w:t>10</w:t>
            </w:r>
            <w:r>
              <w:rPr>
                <w:rFonts w:eastAsia="PMingLiU" w:cs="Arial"/>
                <w:color w:val="FF0000"/>
                <w:sz w:val="18"/>
                <w:szCs w:val="18"/>
                <w:lang w:eastAsia="zh-TW"/>
              </w:rPr>
              <w:t>] if NF = 6GR UE NF</w:t>
            </w:r>
          </w:p>
          <w:p w14:paraId="5E804618" w14:textId="77777777" w:rsidR="00F977B9" w:rsidRDefault="00F977B9">
            <w:pPr>
              <w:keepNext/>
              <w:keepLines/>
              <w:widowControl w:val="0"/>
              <w:spacing w:after="0" w:line="240" w:lineRule="auto"/>
              <w:jc w:val="left"/>
              <w:rPr>
                <w:rFonts w:eastAsia="PMingLiU" w:cs="Arial"/>
                <w:color w:val="FF0000"/>
                <w:sz w:val="18"/>
                <w:szCs w:val="18"/>
                <w:lang w:eastAsia="zh-TW"/>
              </w:rPr>
            </w:pPr>
          </w:p>
          <w:p w14:paraId="7A0DF1A3" w14:textId="77777777" w:rsidR="00F977B9" w:rsidRDefault="004364C2">
            <w:pPr>
              <w:keepNext/>
              <w:keepLines/>
              <w:widowControl w:val="0"/>
              <w:spacing w:after="0" w:line="240" w:lineRule="auto"/>
              <w:jc w:val="left"/>
              <w:rPr>
                <w:rFonts w:eastAsia="PMingLiU" w:cs="Arial"/>
                <w:color w:val="FF0000"/>
                <w:sz w:val="18"/>
                <w:szCs w:val="18"/>
                <w:lang w:eastAsia="zh-TW"/>
              </w:rPr>
            </w:pPr>
            <w:r>
              <w:rPr>
                <w:rFonts w:eastAsia="PMingLiU" w:cs="Arial"/>
                <w:color w:val="FF0000"/>
                <w:sz w:val="18"/>
                <w:szCs w:val="18"/>
                <w:lang w:eastAsia="zh-TW"/>
              </w:rPr>
              <w:t>[</w:t>
            </w:r>
            <w:r>
              <w:rPr>
                <w:rFonts w:eastAsia="PMingLiU" w:cs="Arial"/>
                <w:color w:val="FF0000"/>
                <w:sz w:val="18"/>
                <w:szCs w:val="18"/>
                <w:highlight w:val="yellow"/>
                <w:lang w:eastAsia="zh-TW"/>
              </w:rPr>
              <w:t>4</w:t>
            </w:r>
            <w:r>
              <w:rPr>
                <w:rFonts w:eastAsia="PMingLiU" w:cs="Arial"/>
                <w:color w:val="FF0000"/>
                <w:sz w:val="18"/>
                <w:szCs w:val="18"/>
                <w:lang w:eastAsia="zh-TW"/>
              </w:rPr>
              <w:t>] if NF = 6GR UE NF + [</w:t>
            </w:r>
            <w:r>
              <w:rPr>
                <w:rFonts w:eastAsia="PMingLiU" w:cs="Arial"/>
                <w:color w:val="FF0000"/>
                <w:sz w:val="18"/>
                <w:szCs w:val="18"/>
                <w:highlight w:val="yellow"/>
                <w:lang w:eastAsia="zh-TW"/>
              </w:rPr>
              <w:t>2</w:t>
            </w:r>
            <w:r>
              <w:rPr>
                <w:rFonts w:eastAsia="PMingLiU" w:cs="Arial"/>
                <w:color w:val="FF0000"/>
                <w:sz w:val="18"/>
                <w:szCs w:val="18"/>
                <w:lang w:eastAsia="zh-TW"/>
              </w:rPr>
              <w:t>] dB</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03FC0224"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5EABF5F"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49BC845D"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602ED081"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F01D434"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0436CBF3"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453AE2E6" w14:textId="77777777" w:rsidR="00F977B9" w:rsidRDefault="00F977B9">
            <w:pPr>
              <w:keepNext/>
              <w:keepLines/>
              <w:widowControl w:val="0"/>
              <w:spacing w:after="0" w:line="240" w:lineRule="auto"/>
              <w:jc w:val="center"/>
              <w:rPr>
                <w:rFonts w:eastAsia="PMingLiU" w:cs="Arial"/>
                <w:color w:val="FF0000"/>
                <w:sz w:val="18"/>
                <w:szCs w:val="18"/>
                <w:lang w:eastAsia="zh-TW"/>
              </w:rPr>
            </w:pPr>
          </w:p>
          <w:p w14:paraId="7F1F5F2D"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PMingLiU" w:cs="Arial"/>
                <w:color w:val="FF0000"/>
                <w:sz w:val="18"/>
                <w:szCs w:val="18"/>
                <w:lang w:eastAsia="zh-TW"/>
              </w:rPr>
              <w:t>TBD</w:t>
            </w:r>
          </w:p>
        </w:tc>
      </w:tr>
      <w:tr w:rsidR="00F977B9" w14:paraId="5D34278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A4F0412"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PDCCH-only</w:t>
            </w:r>
          </w:p>
        </w:tc>
        <w:tc>
          <w:tcPr>
            <w:tcW w:w="4713" w:type="dxa"/>
            <w:tcBorders>
              <w:top w:val="single" w:sz="8" w:space="0" w:color="000000"/>
              <w:left w:val="single" w:sz="8" w:space="0" w:color="000000"/>
              <w:bottom w:val="single" w:sz="8" w:space="0" w:color="000000"/>
              <w:right w:val="single" w:sz="8" w:space="0" w:color="000000"/>
            </w:tcBorders>
          </w:tcPr>
          <w:p w14:paraId="045C0B79"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No PDSCH and same-slot scheduling; this includes time for PDCCH decoding and any micro-sleep within the slot. </w:t>
            </w:r>
          </w:p>
        </w:tc>
        <w:tc>
          <w:tcPr>
            <w:tcW w:w="1884" w:type="dxa"/>
            <w:tcBorders>
              <w:top w:val="single" w:sz="8" w:space="0" w:color="000000"/>
              <w:left w:val="single" w:sz="8" w:space="0" w:color="000000"/>
              <w:bottom w:val="single" w:sz="8" w:space="0" w:color="000000"/>
              <w:right w:val="single" w:sz="8" w:space="0" w:color="000000"/>
            </w:tcBorders>
            <w:vAlign w:val="center"/>
          </w:tcPr>
          <w:p w14:paraId="5A30C7C5"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C6CADDB" w14:textId="77777777" w:rsidR="00F977B9" w:rsidRDefault="00F977B9">
            <w:pPr>
              <w:keepNext/>
              <w:keepLines/>
              <w:widowControl w:val="0"/>
              <w:spacing w:after="0" w:line="240" w:lineRule="auto"/>
              <w:jc w:val="center"/>
              <w:rPr>
                <w:rFonts w:eastAsia="Calibri" w:cs="Arial"/>
                <w:sz w:val="18"/>
                <w:szCs w:val="18"/>
              </w:rPr>
            </w:pPr>
          </w:p>
          <w:p w14:paraId="10566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175</w:t>
            </w:r>
          </w:p>
        </w:tc>
      </w:tr>
      <w:tr w:rsidR="00F977B9" w14:paraId="10415267"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4DC38F6"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SSB or </w:t>
            </w:r>
            <w:r>
              <w:rPr>
                <w:rFonts w:eastAsia="Calibri" w:cs="Arial"/>
                <w:sz w:val="18"/>
                <w:szCs w:val="18"/>
              </w:rPr>
              <w:br/>
              <w:t>CSI-RS proc.</w:t>
            </w:r>
          </w:p>
        </w:tc>
        <w:tc>
          <w:tcPr>
            <w:tcW w:w="4713" w:type="dxa"/>
            <w:tcBorders>
              <w:top w:val="single" w:sz="8" w:space="0" w:color="000000"/>
              <w:left w:val="single" w:sz="8" w:space="0" w:color="000000"/>
              <w:bottom w:val="single" w:sz="8" w:space="0" w:color="000000"/>
              <w:right w:val="single" w:sz="8" w:space="0" w:color="000000"/>
            </w:tcBorders>
          </w:tcPr>
          <w:p w14:paraId="7F81F89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884" w:type="dxa"/>
            <w:tcBorders>
              <w:top w:val="single" w:sz="8" w:space="0" w:color="000000"/>
              <w:left w:val="single" w:sz="8" w:space="0" w:color="000000"/>
              <w:bottom w:val="single" w:sz="8" w:space="0" w:color="000000"/>
              <w:right w:val="single" w:sz="8" w:space="0" w:color="000000"/>
            </w:tcBorders>
            <w:vAlign w:val="center"/>
          </w:tcPr>
          <w:p w14:paraId="382A1CFC"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100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2A6B382"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br/>
              <w:t>175</w:t>
            </w:r>
          </w:p>
        </w:tc>
      </w:tr>
      <w:tr w:rsidR="00F977B9" w14:paraId="5280F5D0"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502FA88"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PDCCH + PDSCH</w:t>
            </w:r>
          </w:p>
        </w:tc>
        <w:tc>
          <w:tcPr>
            <w:tcW w:w="4713" w:type="dxa"/>
            <w:tcBorders>
              <w:top w:val="single" w:sz="8" w:space="0" w:color="000000"/>
              <w:left w:val="single" w:sz="8" w:space="0" w:color="000000"/>
              <w:bottom w:val="single" w:sz="8" w:space="0" w:color="000000"/>
              <w:right w:val="single" w:sz="8" w:space="0" w:color="000000"/>
            </w:tcBorders>
          </w:tcPr>
          <w:p w14:paraId="4E520753"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PDCCH + PDSCH. ACK/NACK in long PUCCH is modeled by UL power state. </w:t>
            </w:r>
          </w:p>
        </w:tc>
        <w:tc>
          <w:tcPr>
            <w:tcW w:w="1884" w:type="dxa"/>
            <w:tcBorders>
              <w:top w:val="single" w:sz="8" w:space="0" w:color="000000"/>
              <w:left w:val="single" w:sz="8" w:space="0" w:color="000000"/>
              <w:bottom w:val="single" w:sz="8" w:space="0" w:color="000000"/>
              <w:right w:val="single" w:sz="8" w:space="0" w:color="000000"/>
            </w:tcBorders>
            <w:vAlign w:val="center"/>
          </w:tcPr>
          <w:p w14:paraId="3BEFE5C7"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Calibri" w:cs="Arial"/>
                <w:sz w:val="18"/>
                <w:szCs w:val="18"/>
              </w:rPr>
              <w:t>300</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D4EC8F9" w14:textId="77777777" w:rsidR="00F977B9" w:rsidRDefault="004364C2">
            <w:pPr>
              <w:keepNext/>
              <w:keepLines/>
              <w:widowControl w:val="0"/>
              <w:spacing w:after="0" w:line="240" w:lineRule="auto"/>
              <w:jc w:val="center"/>
              <w:rPr>
                <w:rFonts w:eastAsia="Calibri" w:cs="Arial"/>
                <w:sz w:val="18"/>
                <w:szCs w:val="18"/>
              </w:rPr>
            </w:pPr>
            <w:r>
              <w:rPr>
                <w:rFonts w:eastAsia="Calibri" w:cs="Arial"/>
                <w:sz w:val="18"/>
                <w:szCs w:val="18"/>
              </w:rPr>
              <w:t>350</w:t>
            </w:r>
          </w:p>
        </w:tc>
      </w:tr>
      <w:tr w:rsidR="00F977B9" w14:paraId="1F7BA2EE" w14:textId="77777777">
        <w:trPr>
          <w:trHeight w:val="20"/>
          <w:jc w:val="center"/>
        </w:trPr>
        <w:tc>
          <w:tcPr>
            <w:tcW w:w="1161" w:type="dxa"/>
            <w:tcBorders>
              <w:top w:val="single" w:sz="8" w:space="0" w:color="000000"/>
              <w:left w:val="single" w:sz="8" w:space="0" w:color="000000"/>
              <w:bottom w:val="single" w:sz="8" w:space="0" w:color="000000"/>
              <w:right w:val="single" w:sz="8" w:space="0" w:color="000000"/>
            </w:tcBorders>
          </w:tcPr>
          <w:p w14:paraId="3863020E"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UL</w:t>
            </w:r>
          </w:p>
        </w:tc>
        <w:tc>
          <w:tcPr>
            <w:tcW w:w="4713" w:type="dxa"/>
            <w:tcBorders>
              <w:top w:val="single" w:sz="8" w:space="0" w:color="000000"/>
              <w:left w:val="single" w:sz="8" w:space="0" w:color="000000"/>
              <w:bottom w:val="single" w:sz="8" w:space="0" w:color="000000"/>
              <w:right w:val="single" w:sz="8" w:space="0" w:color="000000"/>
            </w:tcBorders>
          </w:tcPr>
          <w:p w14:paraId="4952B697" w14:textId="77777777" w:rsidR="00F977B9" w:rsidRDefault="004364C2">
            <w:pPr>
              <w:keepNext/>
              <w:keepLines/>
              <w:widowControl w:val="0"/>
              <w:spacing w:after="0" w:line="240" w:lineRule="auto"/>
              <w:jc w:val="left"/>
              <w:rPr>
                <w:rFonts w:eastAsia="MS Mincho" w:cs="Arial"/>
                <w:color w:val="FF0000"/>
                <w:sz w:val="18"/>
                <w:szCs w:val="18"/>
                <w:lang w:val="en-GB" w:eastAsia="en-US"/>
              </w:rPr>
            </w:pPr>
            <w:r>
              <w:rPr>
                <w:rFonts w:eastAsia="Calibri" w:cs="Arial"/>
                <w:sz w:val="18"/>
                <w:szCs w:val="18"/>
              </w:rPr>
              <w:t xml:space="preserve">Long PUCCH or PUSCH. </w:t>
            </w:r>
          </w:p>
        </w:tc>
        <w:tc>
          <w:tcPr>
            <w:tcW w:w="1884" w:type="dxa"/>
            <w:tcBorders>
              <w:top w:val="single" w:sz="8" w:space="0" w:color="000000"/>
              <w:left w:val="single" w:sz="8" w:space="0" w:color="000000"/>
              <w:bottom w:val="single" w:sz="8" w:space="0" w:color="000000"/>
              <w:right w:val="single" w:sz="8" w:space="0" w:color="000000"/>
            </w:tcBorders>
          </w:tcPr>
          <w:p w14:paraId="0533A117" w14:textId="77777777" w:rsidR="00F977B9" w:rsidRDefault="004364C2">
            <w:pPr>
              <w:keepNext/>
              <w:keepLines/>
              <w:widowControl w:val="0"/>
              <w:spacing w:after="0"/>
              <w:jc w:val="center"/>
              <w:rPr>
                <w:rFonts w:eastAsia="PMingLiU" w:cs="Times New Roman"/>
                <w:sz w:val="18"/>
                <w:szCs w:val="18"/>
                <w:lang w:eastAsia="zh-CN"/>
              </w:rPr>
            </w:pPr>
            <w:r>
              <w:rPr>
                <w:rFonts w:eastAsia="PMingLiU" w:cs="Times New Roman"/>
                <w:sz w:val="18"/>
                <w:szCs w:val="18"/>
                <w:lang w:eastAsia="zh-CN"/>
              </w:rPr>
              <w:t>250 (0 dBm)</w:t>
            </w:r>
          </w:p>
          <w:p w14:paraId="28B7A7DA" w14:textId="77777777" w:rsidR="00F977B9" w:rsidRDefault="004364C2">
            <w:pPr>
              <w:keepNext/>
              <w:keepLines/>
              <w:widowControl w:val="0"/>
              <w:spacing w:after="0" w:line="240" w:lineRule="auto"/>
              <w:jc w:val="center"/>
              <w:rPr>
                <w:rFonts w:eastAsia="PMingLiU" w:cs="Arial"/>
                <w:sz w:val="18"/>
                <w:szCs w:val="18"/>
                <w:lang w:eastAsia="zh-TW"/>
              </w:rPr>
            </w:pPr>
            <w:r>
              <w:rPr>
                <w:rFonts w:eastAsia="Calibri" w:cs="Arial"/>
                <w:sz w:val="18"/>
                <w:szCs w:val="18"/>
              </w:rPr>
              <w:t>700 (23 dBm)</w:t>
            </w:r>
          </w:p>
          <w:p w14:paraId="28AF2E63" w14:textId="77777777" w:rsidR="00F977B9" w:rsidRDefault="004364C2">
            <w:pPr>
              <w:keepNext/>
              <w:keepLines/>
              <w:widowControl w:val="0"/>
              <w:spacing w:after="0" w:line="240" w:lineRule="auto"/>
              <w:jc w:val="center"/>
              <w:rPr>
                <w:rFonts w:eastAsia="PMingLiU" w:cs="Arial"/>
                <w:color w:val="FF0000"/>
                <w:sz w:val="18"/>
                <w:szCs w:val="18"/>
                <w:lang w:eastAsia="zh-TW"/>
              </w:rPr>
            </w:pPr>
            <w:r>
              <w:rPr>
                <w:rFonts w:eastAsia="PMingLiU" w:cs="Arial"/>
                <w:color w:val="FF0000"/>
                <w:sz w:val="18"/>
                <w:szCs w:val="18"/>
                <w:highlight w:val="yellow"/>
                <w:lang w:val="de-DE" w:eastAsia="zh-TW"/>
              </w:rPr>
              <w:t>1100 (26 dBm)</w:t>
            </w:r>
          </w:p>
        </w:tc>
        <w:tc>
          <w:tcPr>
            <w:tcW w:w="187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3935DC9" w14:textId="77777777" w:rsidR="00F977B9" w:rsidRDefault="004364C2">
            <w:pPr>
              <w:keepNext/>
              <w:keepLines/>
              <w:widowControl w:val="0"/>
              <w:spacing w:after="0"/>
              <w:ind w:left="156"/>
              <w:jc w:val="center"/>
              <w:rPr>
                <w:rFonts w:eastAsia="PMingLiU" w:cs="Times New Roman"/>
                <w:sz w:val="18"/>
                <w:szCs w:val="18"/>
              </w:rPr>
            </w:pPr>
            <w:r>
              <w:rPr>
                <w:rFonts w:eastAsia="PMingLiU" w:cs="Times New Roman"/>
                <w:sz w:val="18"/>
                <w:szCs w:val="18"/>
              </w:rPr>
              <w:t>350</w:t>
            </w:r>
          </w:p>
          <w:p w14:paraId="2781CF59" w14:textId="77777777" w:rsidR="00F977B9" w:rsidRDefault="004364C2">
            <w:pPr>
              <w:keepNext/>
              <w:keepLines/>
              <w:widowControl w:val="0"/>
              <w:spacing w:after="0"/>
              <w:ind w:left="156"/>
              <w:jc w:val="center"/>
              <w:rPr>
                <w:rFonts w:eastAsia="PMingLiU" w:cs="Times New Roman"/>
                <w:sz w:val="18"/>
                <w:szCs w:val="18"/>
              </w:rPr>
            </w:pPr>
            <w:r>
              <w:rPr>
                <w:rFonts w:eastAsia="PMingLiU" w:cs="Times New Roman"/>
                <w:sz w:val="18"/>
                <w:szCs w:val="18"/>
              </w:rPr>
              <w:t>(FFS Tx power level)</w:t>
            </w:r>
          </w:p>
          <w:p w14:paraId="39FC4F51" w14:textId="77777777" w:rsidR="00F977B9" w:rsidRDefault="00F977B9">
            <w:pPr>
              <w:keepNext/>
              <w:keepLines/>
              <w:widowControl w:val="0"/>
              <w:spacing w:after="0"/>
              <w:jc w:val="center"/>
              <w:rPr>
                <w:rFonts w:eastAsia="PMingLiU" w:cs="Times New Roman"/>
                <w:sz w:val="18"/>
                <w:szCs w:val="18"/>
              </w:rPr>
            </w:pPr>
          </w:p>
        </w:tc>
      </w:tr>
    </w:tbl>
    <w:p w14:paraId="65264965" w14:textId="77777777" w:rsidR="00F977B9" w:rsidRDefault="00F977B9">
      <w:pPr>
        <w:spacing w:line="254" w:lineRule="auto"/>
        <w:rPr>
          <w:rFonts w:eastAsia="PMingLiU" w:cs="Arial"/>
          <w:b/>
          <w:bCs/>
          <w:szCs w:val="22"/>
          <w:lang w:eastAsia="zh-TW"/>
        </w:rPr>
      </w:pPr>
    </w:p>
    <w:p w14:paraId="08DA85BB" w14:textId="77777777" w:rsidR="00F977B9" w:rsidRDefault="004364C2">
      <w:pPr>
        <w:pStyle w:val="Level-40"/>
        <w:rPr>
          <w:rFonts w:eastAsia="PMingLiU"/>
          <w:lang w:eastAsia="zh-TW"/>
        </w:rPr>
      </w:pPr>
      <w:r>
        <w:rPr>
          <w:rFonts w:eastAsia="PMingLiU"/>
          <w:lang w:eastAsia="zh-TW"/>
        </w:rPr>
        <w:t>Companies’ views on Proposal 3.3.2.1 (1st round)</w:t>
      </w:r>
    </w:p>
    <w:p w14:paraId="424908D6" w14:textId="77777777" w:rsidR="00F977B9" w:rsidRDefault="004364C2">
      <w:pPr>
        <w:numPr>
          <w:ilvl w:val="0"/>
          <w:numId w:val="34"/>
        </w:numPr>
        <w:spacing w:after="120"/>
        <w:rPr>
          <w:rFonts w:eastAsia="PMingLiU" w:cs="Times New Roman"/>
          <w:color w:val="0000FF"/>
          <w:lang w:eastAsia="zh-TW"/>
        </w:rPr>
      </w:pPr>
      <w:r>
        <w:rPr>
          <w:rFonts w:eastAsia="PMingLiU" w:cs="Times New Roman"/>
          <w:color w:val="0000FF"/>
          <w:lang w:eastAsia="zh-TW"/>
        </w:rPr>
        <w:t xml:space="preserve">Note: </w:t>
      </w:r>
      <w:r>
        <w:rPr>
          <w:rFonts w:eastAsia="PMingLiU" w:cs="Times New Roman"/>
          <w:b/>
          <w:bCs/>
          <w:color w:val="0000FF"/>
          <w:lang w:eastAsia="zh-TW"/>
        </w:rPr>
        <w:t>Structure and description</w:t>
      </w:r>
      <w:r>
        <w:rPr>
          <w:rFonts w:eastAsia="PMingLiU" w:cs="Times New Roman"/>
          <w:color w:val="0000FF"/>
          <w:lang w:eastAsia="zh-TW"/>
        </w:rPr>
        <w:t xml:space="preserve"> are critical </w:t>
      </w:r>
      <w:proofErr w:type="gramStart"/>
      <w:r>
        <w:rPr>
          <w:rFonts w:eastAsia="PMingLiU" w:cs="Times New Roman"/>
          <w:color w:val="0000FF"/>
          <w:lang w:eastAsia="zh-TW"/>
        </w:rPr>
        <w:t>part</w:t>
      </w:r>
      <w:proofErr w:type="gramEnd"/>
      <w:r>
        <w:rPr>
          <w:rFonts w:eastAsia="PMingLiU" w:cs="Times New Roman"/>
          <w:color w:val="0000FF"/>
          <w:lang w:eastAsia="zh-TW"/>
        </w:rPr>
        <w:t xml:space="preserve"> to consider first; values can be updated further </w:t>
      </w:r>
    </w:p>
    <w:tbl>
      <w:tblPr>
        <w:tblStyle w:val="26"/>
        <w:tblW w:w="4689" w:type="pct"/>
        <w:tblLayout w:type="fixed"/>
        <w:tblLook w:val="04A0" w:firstRow="1" w:lastRow="0" w:firstColumn="1" w:lastColumn="0" w:noHBand="0" w:noVBand="1"/>
      </w:tblPr>
      <w:tblGrid>
        <w:gridCol w:w="1555"/>
        <w:gridCol w:w="7474"/>
      </w:tblGrid>
      <w:tr w:rsidR="00F977B9" w14:paraId="6D04E364" w14:textId="77777777" w:rsidTr="00F674EA">
        <w:tc>
          <w:tcPr>
            <w:tcW w:w="1555" w:type="dxa"/>
            <w:shd w:val="clear" w:color="auto" w:fill="FFC000"/>
          </w:tcPr>
          <w:p w14:paraId="06E4D289"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7474" w:type="dxa"/>
            <w:shd w:val="clear" w:color="auto" w:fill="FFC000"/>
          </w:tcPr>
          <w:p w14:paraId="136D8E9D"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79495912" w14:textId="77777777" w:rsidTr="00F674EA">
        <w:tc>
          <w:tcPr>
            <w:tcW w:w="1555" w:type="dxa"/>
          </w:tcPr>
          <w:p w14:paraId="6F9462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7474" w:type="dxa"/>
          </w:tcPr>
          <w:p w14:paraId="2A9A375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Support the structure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needed?</w:t>
            </w:r>
          </w:p>
        </w:tc>
      </w:tr>
      <w:tr w:rsidR="00F977B9" w14:paraId="2BC5BAA5" w14:textId="77777777" w:rsidTr="00F674EA">
        <w:tc>
          <w:tcPr>
            <w:tcW w:w="1555" w:type="dxa"/>
          </w:tcPr>
          <w:p w14:paraId="0DEAF34A" w14:textId="77777777" w:rsidR="00F977B9" w:rsidRDefault="004364C2">
            <w:pPr>
              <w:widowControl w:val="0"/>
              <w:spacing w:after="0" w:line="256" w:lineRule="auto"/>
              <w:rPr>
                <w:rFonts w:eastAsia="PMingLiU" w:cs="Arial"/>
                <w:kern w:val="2"/>
                <w:sz w:val="18"/>
                <w:szCs w:val="18"/>
                <w:lang w:eastAsia="zh-TW"/>
              </w:rPr>
            </w:pPr>
            <w:r>
              <w:rPr>
                <w:rFonts w:eastAsia="Malgun Gothic" w:cs="Arial"/>
                <w:kern w:val="2"/>
                <w:sz w:val="18"/>
                <w:szCs w:val="18"/>
                <w:lang w:eastAsia="ko-KR"/>
              </w:rPr>
              <w:t>Samsung</w:t>
            </w:r>
          </w:p>
        </w:tc>
        <w:tc>
          <w:tcPr>
            <w:tcW w:w="7474" w:type="dxa"/>
          </w:tcPr>
          <w:p w14:paraId="09841928"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For power value in EE processing, it can be scaled from the reference configuration (e.g., 2Rx). (e.g., if 1RX is assumed, lower value can be used based on the scaling rule</w:t>
            </w:r>
            <w:proofErr w:type="gramStart"/>
            <w:r>
              <w:rPr>
                <w:rFonts w:eastAsia="PMingLiU" w:cs="Arial"/>
                <w:kern w:val="2"/>
                <w:sz w:val="18"/>
                <w:szCs w:val="18"/>
                <w:lang w:eastAsia="zh-TW"/>
              </w:rPr>
              <w:t>), or</w:t>
            </w:r>
            <w:proofErr w:type="gramEnd"/>
            <w:r>
              <w:rPr>
                <w:rFonts w:eastAsia="PMingLiU" w:cs="Arial"/>
                <w:kern w:val="2"/>
                <w:sz w:val="18"/>
                <w:szCs w:val="18"/>
                <w:lang w:eastAsia="zh-TW"/>
              </w:rPr>
              <w:t xml:space="preserve"> only agreed value can be assumed for link budget calculation as well as power evaluation assumption. Further, the operation of measurement or synchronization itself consumes power. It seems that there are no conditions for CFO or timing offset here. This can be addressed in a sequence design that meets the conditions later.</w:t>
            </w:r>
          </w:p>
        </w:tc>
      </w:tr>
      <w:tr w:rsidR="00F977B9" w14:paraId="4B7F3DF5" w14:textId="77777777" w:rsidTr="00F674EA">
        <w:tc>
          <w:tcPr>
            <w:tcW w:w="1555" w:type="dxa"/>
          </w:tcPr>
          <w:p w14:paraId="5B961EBC" w14:textId="77777777" w:rsidR="00F977B9" w:rsidRDefault="004364C2">
            <w:pPr>
              <w:widowControl w:val="0"/>
              <w:spacing w:after="0" w:line="256" w:lineRule="auto"/>
              <w:rPr>
                <w:rFonts w:eastAsia="PMingLiU" w:cs="Arial"/>
                <w:kern w:val="2"/>
                <w:sz w:val="18"/>
                <w:szCs w:val="18"/>
                <w:lang w:eastAsia="zh-TW"/>
              </w:rPr>
            </w:pPr>
            <w:r>
              <w:rPr>
                <w:rFonts w:eastAsia="Malgun Gothic" w:cs="Arial"/>
                <w:kern w:val="2"/>
                <w:sz w:val="18"/>
                <w:szCs w:val="18"/>
                <w:lang w:eastAsia="ko-KR"/>
              </w:rPr>
              <w:t>LG Electronics</w:t>
            </w:r>
          </w:p>
        </w:tc>
        <w:tc>
          <w:tcPr>
            <w:tcW w:w="7474" w:type="dxa"/>
          </w:tcPr>
          <w:p w14:paraId="2926077D"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We have two comments:</w:t>
            </w:r>
          </w:p>
          <w:p w14:paraId="32F9FD2F" w14:textId="77777777" w:rsidR="00F977B9" w:rsidRDefault="004364C2">
            <w:pPr>
              <w:pStyle w:val="ListParagraph"/>
              <w:widowControl w:val="0"/>
              <w:numPr>
                <w:ilvl w:val="0"/>
                <w:numId w:val="29"/>
              </w:numPr>
              <w:spacing w:line="256" w:lineRule="auto"/>
              <w:rPr>
                <w:rFonts w:eastAsia="Malgun Gothic"/>
                <w:kern w:val="2"/>
                <w:sz w:val="18"/>
                <w:szCs w:val="18"/>
                <w:lang w:val="en-GB" w:eastAsia="ko-KR"/>
              </w:rPr>
            </w:pPr>
            <w:r>
              <w:rPr>
                <w:rFonts w:eastAsia="Malgun Gothic"/>
                <w:kern w:val="2"/>
                <w:sz w:val="18"/>
                <w:szCs w:val="18"/>
                <w:lang w:val="en-GB" w:eastAsia="ko-KR"/>
              </w:rPr>
              <w:t>Reusing the terminology “DL WUS of OFDM based sequence” in the previous RAN1 agreement is preferred</w:t>
            </w:r>
          </w:p>
          <w:p w14:paraId="3B72C572" w14:textId="77777777" w:rsidR="00F977B9" w:rsidRDefault="004364C2">
            <w:pPr>
              <w:pStyle w:val="ListParagraph"/>
              <w:widowControl w:val="0"/>
              <w:numPr>
                <w:ilvl w:val="0"/>
                <w:numId w:val="29"/>
              </w:numPr>
              <w:spacing w:line="256" w:lineRule="auto"/>
              <w:rPr>
                <w:rFonts w:eastAsia="Malgun Gothic"/>
                <w:kern w:val="2"/>
                <w:sz w:val="18"/>
                <w:szCs w:val="18"/>
                <w:lang w:val="en-GB" w:eastAsia="ko-KR"/>
              </w:rPr>
            </w:pPr>
            <w:r>
              <w:rPr>
                <w:rFonts w:eastAsia="Malgun Gothic"/>
                <w:kern w:val="2"/>
                <w:sz w:val="18"/>
                <w:szCs w:val="18"/>
                <w:lang w:val="en-GB" w:eastAsia="ko-KR"/>
              </w:rPr>
              <w:t xml:space="preserve">The sentence </w:t>
            </w:r>
            <w:proofErr w:type="gramStart"/>
            <w:r>
              <w:rPr>
                <w:rFonts w:eastAsia="Malgun Gothic"/>
                <w:kern w:val="2"/>
                <w:sz w:val="18"/>
                <w:szCs w:val="18"/>
                <w:lang w:val="en-GB" w:eastAsia="ko-KR"/>
              </w:rPr>
              <w:t>“</w:t>
            </w:r>
            <w:r>
              <w:rPr>
                <w:rFonts w:eastAsia="PMingLiU"/>
                <w:color w:val="FF0000"/>
                <w:sz w:val="18"/>
                <w:szCs w:val="18"/>
                <w:lang w:val="en-GB"/>
              </w:rPr>
              <w:t xml:space="preserve"> EE</w:t>
            </w:r>
            <w:proofErr w:type="gramEnd"/>
            <w:r>
              <w:rPr>
                <w:rFonts w:eastAsia="PMingLiU"/>
                <w:color w:val="FF0000"/>
                <w:sz w:val="18"/>
                <w:szCs w:val="18"/>
                <w:lang w:val="en-GB"/>
              </w:rPr>
              <w:t>-processing can coexist with a sleep state with its power consumption added on top of the sleep power and without triggering transition out of the sleep state.</w:t>
            </w:r>
            <w:r>
              <w:rPr>
                <w:rFonts w:eastAsia="Malgun Gothic"/>
                <w:kern w:val="2"/>
                <w:sz w:val="18"/>
                <w:szCs w:val="18"/>
                <w:lang w:val="en-GB" w:eastAsia="ko-KR"/>
              </w:rPr>
              <w:t xml:space="preserve">” needs further clarification. Our preference is not to consider coexistence with EE-processing state and other sleep state(s). </w:t>
            </w:r>
          </w:p>
          <w:p w14:paraId="3D0D8A4B" w14:textId="77777777" w:rsidR="00F977B9" w:rsidRDefault="00F977B9">
            <w:pPr>
              <w:widowControl w:val="0"/>
              <w:spacing w:after="0" w:line="256" w:lineRule="auto"/>
              <w:rPr>
                <w:rFonts w:eastAsia="PMingLiU" w:cs="Arial"/>
                <w:kern w:val="2"/>
                <w:sz w:val="18"/>
                <w:szCs w:val="18"/>
                <w:lang w:eastAsia="zh-TW"/>
              </w:rPr>
            </w:pPr>
          </w:p>
        </w:tc>
      </w:tr>
      <w:tr w:rsidR="00F977B9" w14:paraId="4746D539" w14:textId="77777777" w:rsidTr="00F674EA">
        <w:tc>
          <w:tcPr>
            <w:tcW w:w="1555" w:type="dxa"/>
          </w:tcPr>
          <w:p w14:paraId="6B78AA4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7474" w:type="dxa"/>
          </w:tcPr>
          <w:p w14:paraId="0F28800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suggest the following changes in red color:</w:t>
            </w:r>
          </w:p>
          <w:p w14:paraId="1FC4E65D" w14:textId="77777777" w:rsidR="00F977B9" w:rsidRDefault="00F977B9">
            <w:pPr>
              <w:widowControl w:val="0"/>
              <w:spacing w:after="0" w:line="256" w:lineRule="auto"/>
              <w:rPr>
                <w:rFonts w:eastAsia="DengXian" w:cs="Arial"/>
                <w:kern w:val="2"/>
                <w:sz w:val="18"/>
                <w:szCs w:val="18"/>
                <w:lang w:eastAsia="zh-CN"/>
              </w:rPr>
            </w:pPr>
          </w:p>
          <w:p w14:paraId="5FC63262" w14:textId="77777777" w:rsidR="00F977B9" w:rsidRDefault="004364C2">
            <w:pPr>
              <w:keepNext/>
              <w:keepLines/>
              <w:spacing w:after="0" w:line="240" w:lineRule="auto"/>
              <w:jc w:val="left"/>
              <w:rPr>
                <w:rFonts w:eastAsia="PMingLiU" w:cs="Arial"/>
                <w:color w:val="000000" w:themeColor="text1"/>
                <w:sz w:val="18"/>
                <w:szCs w:val="18"/>
                <w:lang w:val="en-GB" w:eastAsia="zh-TW"/>
              </w:rPr>
            </w:pPr>
            <w:r>
              <w:rPr>
                <w:rFonts w:eastAsia="MS Mincho" w:cs="Arial"/>
                <w:color w:val="000000" w:themeColor="text1"/>
                <w:sz w:val="18"/>
                <w:szCs w:val="18"/>
                <w:lang w:val="en-GB" w:eastAsia="en-US"/>
              </w:rPr>
              <w:lastRenderedPageBreak/>
              <w:t xml:space="preserve">Processing 6GR </w:t>
            </w:r>
            <w:r>
              <w:rPr>
                <w:rFonts w:eastAsia="MS Mincho" w:cs="Arial"/>
                <w:color w:val="FF0000"/>
                <w:sz w:val="18"/>
                <w:szCs w:val="18"/>
                <w:lang w:val="en-GB" w:eastAsia="en-US"/>
              </w:rPr>
              <w:t xml:space="preserve">DL WUS </w:t>
            </w:r>
            <w:r>
              <w:rPr>
                <w:rFonts w:eastAsia="MS Mincho" w:cs="Arial"/>
                <w:color w:val="000000" w:themeColor="text1"/>
                <w:sz w:val="18"/>
                <w:szCs w:val="18"/>
                <w:lang w:val="en-GB" w:eastAsia="en-US"/>
              </w:rPr>
              <w:t>signals of OFDM-based sequence(s) for wake-up indication, if applicable, synchronization and/or measurement, in an energy efficient manner, based on the following configuration:</w:t>
            </w:r>
          </w:p>
          <w:p w14:paraId="5187C712" w14:textId="77777777" w:rsidR="00F977B9" w:rsidRDefault="004364C2">
            <w:pPr>
              <w:keepNext/>
              <w:keepLines/>
              <w:spacing w:after="0" w:line="240" w:lineRule="auto"/>
              <w:jc w:val="left"/>
              <w:rPr>
                <w:rFonts w:eastAsia="PMingLiU" w:cs="Arial"/>
                <w:color w:val="000000" w:themeColor="text1"/>
                <w:sz w:val="18"/>
                <w:szCs w:val="18"/>
                <w:u w:val="single"/>
                <w:lang w:val="en-GB" w:eastAsia="zh-TW"/>
              </w:rPr>
            </w:pPr>
            <w:r>
              <w:rPr>
                <w:rFonts w:eastAsia="PMingLiU" w:cs="Arial"/>
                <w:color w:val="000000" w:themeColor="text1"/>
                <w:sz w:val="18"/>
                <w:szCs w:val="18"/>
                <w:u w:val="single"/>
                <w:lang w:val="en-GB" w:eastAsia="zh-TW"/>
              </w:rPr>
              <w:t>FR1 (including ~7</w:t>
            </w:r>
            <w:r>
              <w:rPr>
                <w:rFonts w:eastAsia="PMingLiU" w:cs="Arial"/>
                <w:color w:val="000000" w:themeColor="text1"/>
                <w:sz w:val="18"/>
                <w:szCs w:val="18"/>
                <w:u w:val="single"/>
                <w:lang w:eastAsia="zh-TW"/>
              </w:rPr>
              <w:t>GHz</w:t>
            </w:r>
            <w:r>
              <w:rPr>
                <w:rFonts w:eastAsia="PMingLiU" w:cs="Arial"/>
                <w:color w:val="000000" w:themeColor="text1"/>
                <w:sz w:val="18"/>
                <w:szCs w:val="18"/>
                <w:u w:val="single"/>
                <w:lang w:val="en-GB" w:eastAsia="zh-TW"/>
              </w:rPr>
              <w:t>)</w:t>
            </w:r>
          </w:p>
          <w:p w14:paraId="60ECE5D6" w14:textId="77777777" w:rsidR="00F977B9" w:rsidRDefault="004364C2">
            <w:pPr>
              <w:numPr>
                <w:ilvl w:val="0"/>
                <w:numId w:val="33"/>
              </w:numPr>
              <w:spacing w:after="0" w:line="240" w:lineRule="auto"/>
              <w:ind w:left="714" w:hanging="357"/>
              <w:contextualSpacing/>
              <w:jc w:val="left"/>
              <w:rPr>
                <w:rFonts w:eastAsia="PMingLiU" w:cs="Times New Roman"/>
                <w:color w:val="000000" w:themeColor="text1"/>
                <w:sz w:val="18"/>
                <w:szCs w:val="18"/>
                <w:lang w:eastAsia="zh-TW"/>
              </w:rPr>
            </w:pPr>
            <w:r>
              <w:rPr>
                <w:rFonts w:eastAsia="PMingLiU" w:cs="Times New Roman"/>
                <w:color w:val="000000" w:themeColor="text1"/>
                <w:sz w:val="18"/>
                <w:szCs w:val="18"/>
                <w:lang w:eastAsia="zh-TW"/>
              </w:rPr>
              <w:t>[</w:t>
            </w:r>
            <w:r>
              <w:rPr>
                <w:rFonts w:eastAsia="PMingLiU" w:cs="Times New Roman"/>
                <w:color w:val="000000" w:themeColor="text1"/>
                <w:sz w:val="18"/>
                <w:szCs w:val="18"/>
                <w:highlight w:val="yellow"/>
                <w:lang w:eastAsia="zh-TW"/>
              </w:rPr>
              <w:t>12</w:t>
            </w:r>
            <w:r>
              <w:rPr>
                <w:rFonts w:eastAsia="PMingLiU" w:cs="Times New Roman"/>
                <w:color w:val="000000" w:themeColor="text1"/>
                <w:sz w:val="18"/>
                <w:szCs w:val="18"/>
                <w:lang w:eastAsia="zh-TW"/>
              </w:rPr>
              <w:t>]-RB and [</w:t>
            </w:r>
            <w:r>
              <w:rPr>
                <w:rFonts w:eastAsia="PMingLiU" w:cs="Times New Roman"/>
                <w:strike/>
                <w:color w:val="FF0000"/>
                <w:sz w:val="18"/>
                <w:szCs w:val="18"/>
                <w:highlight w:val="yellow"/>
                <w:lang w:eastAsia="zh-TW"/>
              </w:rPr>
              <w:t>2</w:t>
            </w:r>
            <w:r>
              <w:rPr>
                <w:rFonts w:eastAsia="PMingLiU" w:cs="Times New Roman"/>
                <w:color w:val="000000" w:themeColor="text1"/>
                <w:sz w:val="18"/>
                <w:szCs w:val="18"/>
                <w:lang w:eastAsia="zh-TW"/>
              </w:rPr>
              <w:t xml:space="preserve"> </w:t>
            </w:r>
            <w:r>
              <w:rPr>
                <w:rFonts w:eastAsia="PMingLiU" w:cs="Times New Roman"/>
                <w:color w:val="FF0000"/>
                <w:sz w:val="18"/>
                <w:szCs w:val="18"/>
                <w:lang w:eastAsia="zh-TW"/>
              </w:rPr>
              <w:t>1</w:t>
            </w:r>
            <w:r>
              <w:rPr>
                <w:rFonts w:eastAsia="PMingLiU" w:cs="Times New Roman"/>
                <w:color w:val="000000" w:themeColor="text1"/>
                <w:sz w:val="18"/>
                <w:szCs w:val="18"/>
                <w:lang w:eastAsia="zh-TW"/>
              </w:rPr>
              <w:t>]-RX for reception</w:t>
            </w:r>
          </w:p>
          <w:p w14:paraId="7B3A3CF2" w14:textId="77777777" w:rsidR="00F977B9" w:rsidRDefault="004364C2">
            <w:pPr>
              <w:keepNext/>
              <w:keepLines/>
              <w:numPr>
                <w:ilvl w:val="0"/>
                <w:numId w:val="33"/>
              </w:numPr>
              <w:spacing w:after="0" w:line="240" w:lineRule="auto"/>
              <w:ind w:left="714" w:hanging="357"/>
              <w:jc w:val="left"/>
              <w:rPr>
                <w:rFonts w:eastAsia="PMingLiU" w:cs="Arial"/>
                <w:color w:val="000000" w:themeColor="text1"/>
                <w:sz w:val="18"/>
                <w:szCs w:val="18"/>
                <w:lang w:eastAsia="zh-TW"/>
              </w:rPr>
            </w:pPr>
            <w:r>
              <w:rPr>
                <w:rFonts w:eastAsia="PMingLiU" w:cs="Arial"/>
                <w:color w:val="FF0000"/>
                <w:sz w:val="18"/>
                <w:szCs w:val="18"/>
                <w:lang w:eastAsia="zh-TW"/>
              </w:rPr>
              <w:t>Residual</w:t>
            </w:r>
            <w:r>
              <w:rPr>
                <w:rFonts w:eastAsia="PMingLiU" w:cs="Arial"/>
                <w:color w:val="000000" w:themeColor="text1"/>
                <w:sz w:val="18"/>
                <w:szCs w:val="18"/>
                <w:lang w:eastAsia="zh-TW"/>
              </w:rPr>
              <w:t xml:space="preserve"> CFO up to [</w:t>
            </w:r>
            <w:r>
              <w:rPr>
                <w:rFonts w:eastAsia="PMingLiU" w:cs="Arial"/>
                <w:color w:val="000000" w:themeColor="text1"/>
                <w:sz w:val="18"/>
                <w:szCs w:val="18"/>
                <w:highlight w:val="yellow"/>
                <w:lang w:eastAsia="zh-TW"/>
              </w:rPr>
              <w:t>5</w:t>
            </w:r>
            <w:r>
              <w:rPr>
                <w:rFonts w:eastAsia="PMingLiU" w:cs="Arial"/>
                <w:color w:val="000000" w:themeColor="text1"/>
                <w:sz w:val="18"/>
                <w:szCs w:val="18"/>
                <w:lang w:eastAsia="zh-TW"/>
              </w:rPr>
              <w:t xml:space="preserve">] ppm and </w:t>
            </w:r>
            <w:r>
              <w:rPr>
                <w:rFonts w:eastAsia="PMingLiU" w:cs="Arial"/>
                <w:color w:val="FF0000"/>
                <w:sz w:val="18"/>
                <w:szCs w:val="18"/>
                <w:lang w:eastAsia="zh-TW"/>
              </w:rPr>
              <w:t>residual</w:t>
            </w:r>
            <w:r>
              <w:rPr>
                <w:rFonts w:eastAsia="PMingLiU" w:cs="Arial"/>
                <w:color w:val="000000" w:themeColor="text1"/>
                <w:sz w:val="18"/>
                <w:szCs w:val="18"/>
                <w:lang w:eastAsia="zh-TW"/>
              </w:rPr>
              <w:t xml:space="preserve"> timing offset up to [</w:t>
            </w:r>
            <w:r>
              <w:rPr>
                <w:rFonts w:eastAsia="PMingLiU" w:cs="Arial"/>
                <w:color w:val="000000" w:themeColor="text1"/>
                <w:sz w:val="18"/>
                <w:szCs w:val="18"/>
                <w:highlight w:val="yellow"/>
                <w:lang w:eastAsia="zh-TW"/>
              </w:rPr>
              <w:t>2</w:t>
            </w:r>
            <w:r>
              <w:rPr>
                <w:rFonts w:eastAsia="PMingLiU" w:cs="Arial"/>
                <w:color w:val="000000" w:themeColor="text1"/>
                <w:sz w:val="18"/>
                <w:szCs w:val="18"/>
                <w:lang w:eastAsia="zh-TW"/>
              </w:rPr>
              <w:t>] us</w:t>
            </w:r>
          </w:p>
          <w:p w14:paraId="044119F0" w14:textId="77777777" w:rsidR="00F977B9" w:rsidRPr="008F1907" w:rsidRDefault="004364C2">
            <w:pPr>
              <w:keepNext/>
              <w:keepLines/>
              <w:numPr>
                <w:ilvl w:val="0"/>
                <w:numId w:val="33"/>
              </w:numPr>
              <w:spacing w:after="0" w:line="240" w:lineRule="auto"/>
              <w:ind w:left="714" w:hanging="357"/>
              <w:jc w:val="left"/>
              <w:rPr>
                <w:rFonts w:eastAsia="PMingLiU" w:cs="Arial"/>
                <w:color w:val="000000" w:themeColor="text1"/>
                <w:sz w:val="18"/>
                <w:szCs w:val="18"/>
                <w:lang w:val="fr-FR" w:eastAsia="zh-TW"/>
              </w:rPr>
            </w:pPr>
            <w:r w:rsidRPr="008F1907">
              <w:rPr>
                <w:rFonts w:eastAsia="PMingLiU" w:cs="Arial"/>
                <w:color w:val="000000" w:themeColor="text1"/>
                <w:sz w:val="18"/>
                <w:szCs w:val="18"/>
                <w:lang w:val="fr-FR" w:eastAsia="zh-TW"/>
              </w:rPr>
              <w:t>Noise Figure (NF) = 6GR UE NF or 6GR UE NF + [</w:t>
            </w:r>
            <w:r w:rsidRPr="008F1907">
              <w:rPr>
                <w:rFonts w:eastAsia="PMingLiU" w:cs="Arial"/>
                <w:color w:val="000000" w:themeColor="text1"/>
                <w:sz w:val="18"/>
                <w:szCs w:val="18"/>
                <w:highlight w:val="yellow"/>
                <w:lang w:val="fr-FR" w:eastAsia="zh-TW"/>
              </w:rPr>
              <w:t>2</w:t>
            </w:r>
            <w:r w:rsidRPr="008F1907">
              <w:rPr>
                <w:rFonts w:eastAsia="PMingLiU" w:cs="Arial"/>
                <w:color w:val="000000" w:themeColor="text1"/>
                <w:sz w:val="18"/>
                <w:szCs w:val="18"/>
                <w:lang w:val="fr-FR" w:eastAsia="zh-TW"/>
              </w:rPr>
              <w:t>] dB</w:t>
            </w:r>
          </w:p>
          <w:p w14:paraId="508CAFC7" w14:textId="77777777" w:rsidR="00F977B9" w:rsidRDefault="004364C2">
            <w:pPr>
              <w:keepNext/>
              <w:keepLines/>
              <w:spacing w:after="0" w:line="240" w:lineRule="auto"/>
              <w:jc w:val="left"/>
              <w:rPr>
                <w:rFonts w:eastAsia="PMingLiU" w:cs="Arial"/>
                <w:color w:val="000000" w:themeColor="text1"/>
                <w:sz w:val="18"/>
                <w:szCs w:val="18"/>
                <w:u w:val="single"/>
                <w:lang w:val="en-GB" w:eastAsia="zh-TW"/>
              </w:rPr>
            </w:pPr>
            <w:r>
              <w:rPr>
                <w:rFonts w:eastAsia="PMingLiU" w:cs="Arial"/>
                <w:color w:val="000000" w:themeColor="text1"/>
                <w:sz w:val="18"/>
                <w:szCs w:val="18"/>
                <w:u w:val="single"/>
                <w:lang w:val="en-GB" w:eastAsia="zh-TW"/>
              </w:rPr>
              <w:t>FR2 (including 24.25 GHz – 52.6 GHz)</w:t>
            </w:r>
          </w:p>
          <w:p w14:paraId="404049D9" w14:textId="77777777" w:rsidR="00F977B9" w:rsidRDefault="004364C2">
            <w:pPr>
              <w:keepNext/>
              <w:keepLines/>
              <w:numPr>
                <w:ilvl w:val="0"/>
                <w:numId w:val="34"/>
              </w:numPr>
              <w:spacing w:after="0" w:line="240" w:lineRule="auto"/>
              <w:jc w:val="left"/>
              <w:rPr>
                <w:rFonts w:eastAsia="PMingLiU" w:cs="Arial"/>
                <w:color w:val="000000" w:themeColor="text1"/>
                <w:sz w:val="18"/>
                <w:szCs w:val="18"/>
                <w:lang w:eastAsia="zh-TW"/>
              </w:rPr>
            </w:pPr>
            <w:r>
              <w:rPr>
                <w:rFonts w:eastAsia="PMingLiU" w:cs="Arial"/>
                <w:color w:val="000000" w:themeColor="text1"/>
                <w:sz w:val="18"/>
                <w:szCs w:val="18"/>
                <w:lang w:eastAsia="zh-TW"/>
              </w:rPr>
              <w:t>FFS</w:t>
            </w:r>
          </w:p>
          <w:p w14:paraId="7D5DDA87" w14:textId="77777777" w:rsidR="00F977B9" w:rsidRDefault="00F977B9">
            <w:pPr>
              <w:keepNext/>
              <w:keepLines/>
              <w:spacing w:after="0" w:line="240" w:lineRule="auto"/>
              <w:jc w:val="left"/>
              <w:rPr>
                <w:rFonts w:eastAsia="PMingLiU" w:cs="Arial"/>
                <w:color w:val="000000" w:themeColor="text1"/>
                <w:sz w:val="18"/>
                <w:szCs w:val="18"/>
                <w:lang w:eastAsia="zh-TW"/>
              </w:rPr>
            </w:pPr>
          </w:p>
          <w:p w14:paraId="14955EF0" w14:textId="77777777" w:rsidR="00F977B9" w:rsidRDefault="004364C2">
            <w:pPr>
              <w:widowControl w:val="0"/>
              <w:spacing w:after="0" w:line="256" w:lineRule="auto"/>
              <w:rPr>
                <w:rFonts w:eastAsia="PMingLiU" w:cs="Arial"/>
                <w:color w:val="000000" w:themeColor="text1"/>
                <w:sz w:val="18"/>
                <w:szCs w:val="18"/>
                <w:lang w:eastAsia="zh-TW"/>
              </w:rPr>
            </w:pPr>
            <w:r>
              <w:rPr>
                <w:rFonts w:eastAsia="PMingLiU" w:cs="Arial"/>
                <w:color w:val="000000" w:themeColor="text1"/>
                <w:sz w:val="18"/>
                <w:szCs w:val="18"/>
                <w:lang w:eastAsia="zh-TW"/>
              </w:rPr>
              <w:t xml:space="preserve">EE-processing can </w:t>
            </w:r>
            <w:r>
              <w:rPr>
                <w:rFonts w:eastAsia="DengXian" w:cs="Arial"/>
                <w:strike/>
                <w:color w:val="FF0000"/>
                <w:sz w:val="18"/>
                <w:szCs w:val="18"/>
                <w:lang w:eastAsia="zh-CN"/>
              </w:rPr>
              <w:t>coexist with</w:t>
            </w:r>
            <w:r>
              <w:rPr>
                <w:rFonts w:eastAsia="DengXian" w:cs="Arial"/>
                <w:color w:val="FF0000"/>
                <w:sz w:val="18"/>
                <w:szCs w:val="18"/>
                <w:lang w:eastAsia="zh-CN"/>
              </w:rPr>
              <w:t xml:space="preserve"> be performed by a UE during</w:t>
            </w:r>
            <w:r>
              <w:rPr>
                <w:rFonts w:eastAsia="PMingLiU" w:cs="Arial"/>
                <w:color w:val="000000" w:themeColor="text1"/>
                <w:sz w:val="18"/>
                <w:szCs w:val="18"/>
                <w:lang w:eastAsia="zh-TW"/>
              </w:rPr>
              <w:t xml:space="preserve"> a sleep state with </w:t>
            </w:r>
            <w:r>
              <w:rPr>
                <w:rFonts w:eastAsia="PMingLiU" w:cs="Arial"/>
                <w:strike/>
                <w:color w:val="FF0000"/>
                <w:sz w:val="18"/>
                <w:szCs w:val="18"/>
                <w:lang w:eastAsia="zh-TW"/>
              </w:rPr>
              <w:t>its</w:t>
            </w:r>
            <w:r>
              <w:rPr>
                <w:rFonts w:eastAsia="PMingLiU" w:cs="Arial"/>
                <w:color w:val="000000" w:themeColor="text1"/>
                <w:sz w:val="18"/>
                <w:szCs w:val="18"/>
                <w:lang w:eastAsia="zh-TW"/>
              </w:rPr>
              <w:t xml:space="preserve"> </w:t>
            </w:r>
            <w:r>
              <w:rPr>
                <w:rFonts w:eastAsia="PMingLiU" w:cs="Arial"/>
                <w:color w:val="FF0000"/>
                <w:sz w:val="18"/>
                <w:szCs w:val="18"/>
                <w:lang w:eastAsia="zh-TW"/>
              </w:rPr>
              <w:t>additional</w:t>
            </w:r>
            <w:r>
              <w:rPr>
                <w:rFonts w:eastAsia="PMingLiU" w:cs="Arial"/>
                <w:color w:val="000000" w:themeColor="text1"/>
                <w:sz w:val="18"/>
                <w:szCs w:val="18"/>
                <w:lang w:eastAsia="zh-TW"/>
              </w:rPr>
              <w:t xml:space="preserve"> power consumption added on top of the sleep power and without triggering </w:t>
            </w:r>
            <w:r>
              <w:rPr>
                <w:rFonts w:eastAsia="PMingLiU" w:cs="Arial"/>
                <w:color w:val="FF0000"/>
                <w:sz w:val="18"/>
                <w:szCs w:val="18"/>
                <w:lang w:eastAsia="zh-TW"/>
              </w:rPr>
              <w:t>the UE</w:t>
            </w:r>
            <w:r>
              <w:rPr>
                <w:rFonts w:eastAsia="PMingLiU" w:cs="Arial"/>
                <w:color w:val="000000" w:themeColor="text1"/>
                <w:sz w:val="18"/>
                <w:szCs w:val="18"/>
                <w:lang w:eastAsia="zh-TW"/>
              </w:rPr>
              <w:t xml:space="preserve"> transition out of the sleep state.</w:t>
            </w:r>
          </w:p>
          <w:p w14:paraId="4167D443" w14:textId="77777777" w:rsidR="00F977B9" w:rsidRDefault="004364C2">
            <w:pPr>
              <w:keepNext/>
              <w:keepLines/>
              <w:numPr>
                <w:ilvl w:val="0"/>
                <w:numId w:val="34"/>
              </w:numPr>
              <w:spacing w:after="0" w:line="240" w:lineRule="auto"/>
              <w:jc w:val="left"/>
              <w:rPr>
                <w:rFonts w:eastAsia="DengXian" w:cs="Arial"/>
                <w:kern w:val="2"/>
                <w:sz w:val="18"/>
                <w:szCs w:val="18"/>
                <w:lang w:eastAsia="zh-CN"/>
              </w:rPr>
            </w:pPr>
            <w:r>
              <w:rPr>
                <w:rFonts w:eastAsia="PMingLiU" w:cs="Arial"/>
                <w:color w:val="FF0000"/>
                <w:sz w:val="18"/>
                <w:szCs w:val="18"/>
                <w:lang w:eastAsia="zh-TW"/>
              </w:rPr>
              <w:t>FFS whether the additional power consumption for EE-processing is the same or different across different sleep states.</w:t>
            </w:r>
          </w:p>
        </w:tc>
      </w:tr>
      <w:tr w:rsidR="00F977B9" w14:paraId="63727132" w14:textId="77777777" w:rsidTr="00F674EA">
        <w:tc>
          <w:tcPr>
            <w:tcW w:w="1555" w:type="dxa"/>
          </w:tcPr>
          <w:p w14:paraId="036EBF1B"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Spreadtrum</w:t>
            </w:r>
            <w:proofErr w:type="spellEnd"/>
          </w:p>
        </w:tc>
        <w:tc>
          <w:tcPr>
            <w:tcW w:w="7474" w:type="dxa"/>
          </w:tcPr>
          <w:p w14:paraId="4AA628A7" w14:textId="77777777" w:rsidR="00F977B9" w:rsidRDefault="004364C2">
            <w:pPr>
              <w:widowControl w:val="0"/>
              <w:spacing w:after="0" w:line="256" w:lineRule="auto"/>
              <w:rPr>
                <w:rFonts w:eastAsia="PMingLiU" w:cs="Arial"/>
                <w:kern w:val="2"/>
                <w:sz w:val="18"/>
                <w:szCs w:val="18"/>
                <w:lang w:eastAsia="zh-TW"/>
              </w:rPr>
            </w:pPr>
            <w:r>
              <w:rPr>
                <w:rFonts w:eastAsia="DengXian" w:cs="Arial"/>
                <w:kern w:val="2"/>
                <w:sz w:val="18"/>
                <w:szCs w:val="18"/>
                <w:lang w:eastAsia="zh-CN"/>
              </w:rPr>
              <w:t xml:space="preserve">We support to introduce EE processing power state but whether 2 kinds of NF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necessary </w:t>
            </w:r>
            <w:proofErr w:type="gramStart"/>
            <w:r>
              <w:rPr>
                <w:rFonts w:eastAsia="DengXian" w:cs="Arial"/>
                <w:kern w:val="2"/>
                <w:sz w:val="18"/>
                <w:szCs w:val="18"/>
                <w:lang w:eastAsia="zh-CN"/>
              </w:rPr>
              <w:t>need</w:t>
            </w:r>
            <w:proofErr w:type="gramEnd"/>
            <w:r>
              <w:rPr>
                <w:rFonts w:eastAsia="DengXian" w:cs="Arial"/>
                <w:kern w:val="2"/>
                <w:sz w:val="18"/>
                <w:szCs w:val="18"/>
                <w:lang w:eastAsia="zh-CN"/>
              </w:rPr>
              <w:t xml:space="preserve"> more discussion.</w:t>
            </w:r>
          </w:p>
        </w:tc>
      </w:tr>
      <w:tr w:rsidR="00F977B9" w14:paraId="7FD9EEDB" w14:textId="77777777" w:rsidTr="00F674EA">
        <w:tc>
          <w:tcPr>
            <w:tcW w:w="1555" w:type="dxa"/>
          </w:tcPr>
          <w:p w14:paraId="386D85E6" w14:textId="77777777" w:rsidR="00F977B9" w:rsidRDefault="004364C2">
            <w:pPr>
              <w:widowControl w:val="0"/>
              <w:spacing w:after="0" w:line="256" w:lineRule="auto"/>
              <w:rPr>
                <w:rFonts w:eastAsia="PMingLiU" w:cs="Arial"/>
                <w:kern w:val="2"/>
                <w:sz w:val="18"/>
                <w:szCs w:val="18"/>
                <w:lang w:eastAsia="zh-TW"/>
              </w:rPr>
            </w:pPr>
            <w:r>
              <w:rPr>
                <w:rFonts w:eastAsia="DengXian" w:cs="Arial"/>
                <w:kern w:val="2"/>
                <w:sz w:val="18"/>
                <w:szCs w:val="18"/>
                <w:lang w:eastAsia="zh-CN"/>
              </w:rPr>
              <w:t>Ericsson</w:t>
            </w:r>
          </w:p>
        </w:tc>
        <w:tc>
          <w:tcPr>
            <w:tcW w:w="7474" w:type="dxa"/>
          </w:tcPr>
          <w:p w14:paraId="5CB69042" w14:textId="77777777" w:rsidR="00F977B9" w:rsidRDefault="004364C2">
            <w:pPr>
              <w:widowControl w:val="0"/>
              <w:spacing w:line="256" w:lineRule="auto"/>
              <w:rPr>
                <w:rFonts w:eastAsia="PMingLiU"/>
                <w:kern w:val="2"/>
                <w:sz w:val="18"/>
                <w:szCs w:val="18"/>
              </w:rPr>
            </w:pPr>
            <w:r>
              <w:rPr>
                <w:rFonts w:eastAsia="PMingLiU"/>
                <w:kern w:val="2"/>
                <w:sz w:val="18"/>
                <w:szCs w:val="18"/>
              </w:rPr>
              <w:t>The purpose of EE sleep state and the new ultra deep sleep state is not clear. The characteristic of each sleep state should reflect the status/function of the state.</w:t>
            </w:r>
          </w:p>
          <w:p w14:paraId="62C92DA9" w14:textId="77777777" w:rsidR="00F977B9" w:rsidRDefault="004364C2">
            <w:pPr>
              <w:widowControl w:val="0"/>
              <w:spacing w:line="256" w:lineRule="auto"/>
              <w:ind w:left="360" w:hanging="360"/>
              <w:rPr>
                <w:rFonts w:eastAsia="PMingLiU"/>
                <w:kern w:val="2"/>
                <w:sz w:val="18"/>
                <w:szCs w:val="18"/>
              </w:rPr>
            </w:pPr>
            <w:r>
              <w:rPr>
                <w:rFonts w:eastAsia="PMingLiU"/>
                <w:kern w:val="2"/>
                <w:sz w:val="18"/>
                <w:szCs w:val="18"/>
              </w:rPr>
              <w:t>The transition time/energy of the new EE processing state to/from other states is not defined. Does it follow the transition of the corresponding sleep state?</w:t>
            </w:r>
          </w:p>
          <w:p w14:paraId="5AE985A2" w14:textId="77777777" w:rsidR="00F977B9" w:rsidRDefault="004364C2">
            <w:pPr>
              <w:widowControl w:val="0"/>
              <w:spacing w:line="256" w:lineRule="auto"/>
              <w:ind w:left="360" w:hanging="360"/>
              <w:rPr>
                <w:rFonts w:eastAsia="PMingLiU"/>
                <w:kern w:val="2"/>
                <w:sz w:val="18"/>
                <w:szCs w:val="18"/>
              </w:rPr>
            </w:pPr>
            <w:r>
              <w:rPr>
                <w:rFonts w:eastAsia="PMingLiU"/>
                <w:kern w:val="2"/>
                <w:sz w:val="18"/>
                <w:szCs w:val="18"/>
              </w:rPr>
              <w:t>The values for Ultra-deep sleep should follow TR 38.869:</w:t>
            </w:r>
          </w:p>
          <w:p w14:paraId="4BB87E81" w14:textId="77777777" w:rsidR="00F977B9" w:rsidRDefault="004364C2">
            <w:pPr>
              <w:widowControl w:val="0"/>
              <w:spacing w:after="0" w:line="256" w:lineRule="auto"/>
              <w:rPr>
                <w:rFonts w:eastAsia="PMingLiU" w:cs="Arial"/>
                <w:kern w:val="2"/>
                <w:sz w:val="18"/>
                <w:szCs w:val="18"/>
                <w:lang w:eastAsia="zh-TW"/>
              </w:rPr>
            </w:pPr>
            <w:r>
              <w:rPr>
                <w:noProof/>
                <w:lang w:eastAsia="zh-CN"/>
              </w:rPr>
              <w:drawing>
                <wp:inline distT="0" distB="0" distL="0" distR="0" wp14:anchorId="1184A65B" wp14:editId="28EE99D2">
                  <wp:extent cx="2628900" cy="6705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4"/>
                          <a:stretch>
                            <a:fillRect/>
                          </a:stretch>
                        </pic:blipFill>
                        <pic:spPr>
                          <a:xfrm>
                            <a:off x="0" y="0"/>
                            <a:ext cx="2628900" cy="670560"/>
                          </a:xfrm>
                          <a:prstGeom prst="rect">
                            <a:avLst/>
                          </a:prstGeom>
                        </pic:spPr>
                      </pic:pic>
                    </a:graphicData>
                  </a:graphic>
                </wp:inline>
              </w:drawing>
            </w:r>
          </w:p>
        </w:tc>
      </w:tr>
      <w:tr w:rsidR="00F977B9" w14:paraId="501FA1C6" w14:textId="77777777" w:rsidTr="00F674EA">
        <w:tc>
          <w:tcPr>
            <w:tcW w:w="1555" w:type="dxa"/>
          </w:tcPr>
          <w:p w14:paraId="66AD392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7474" w:type="dxa"/>
          </w:tcPr>
          <w:p w14:paraId="1E764EB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support introducing the power state of EE processing, but we have following comments:</w:t>
            </w:r>
          </w:p>
          <w:p w14:paraId="3BB7334D" w14:textId="77777777" w:rsidR="00F977B9" w:rsidRDefault="004364C2">
            <w:pPr>
              <w:pStyle w:val="ListParagraph"/>
              <w:widowControl w:val="0"/>
              <w:numPr>
                <w:ilvl w:val="0"/>
                <w:numId w:val="35"/>
              </w:numPr>
              <w:spacing w:line="256" w:lineRule="auto"/>
              <w:rPr>
                <w:rFonts w:eastAsia="DengXian"/>
                <w:kern w:val="2"/>
                <w:sz w:val="18"/>
                <w:szCs w:val="18"/>
                <w:lang w:val="en-US" w:eastAsia="zh-CN"/>
              </w:rPr>
            </w:pPr>
            <w:proofErr w:type="gramStart"/>
            <w:r>
              <w:rPr>
                <w:rFonts w:eastAsia="DengXian"/>
                <w:kern w:val="2"/>
                <w:sz w:val="18"/>
                <w:szCs w:val="18"/>
                <w:lang w:val="en-US" w:eastAsia="zh-CN"/>
              </w:rPr>
              <w:t>regarding</w:t>
            </w:r>
            <w:proofErr w:type="gramEnd"/>
            <w:r>
              <w:rPr>
                <w:rFonts w:eastAsia="DengXian"/>
                <w:kern w:val="2"/>
                <w:sz w:val="18"/>
                <w:szCs w:val="18"/>
                <w:lang w:val="en-US" w:eastAsia="zh-CN"/>
              </w:rPr>
              <w:t xml:space="preserve"> the configuration for EE processing, we prefer 1 Rx considering low power reception.</w:t>
            </w:r>
          </w:p>
          <w:p w14:paraId="7E37E2DE" w14:textId="77777777" w:rsidR="00F977B9" w:rsidRDefault="004364C2">
            <w:pPr>
              <w:pStyle w:val="ListParagraph"/>
              <w:widowControl w:val="0"/>
              <w:numPr>
                <w:ilvl w:val="0"/>
                <w:numId w:val="35"/>
              </w:numPr>
              <w:spacing w:line="256" w:lineRule="auto"/>
              <w:rPr>
                <w:rFonts w:eastAsia="DengXian"/>
                <w:kern w:val="2"/>
                <w:sz w:val="18"/>
                <w:szCs w:val="18"/>
                <w:lang w:val="en-US" w:eastAsia="zh-CN"/>
              </w:rPr>
            </w:pPr>
            <w:r>
              <w:rPr>
                <w:rFonts w:eastAsia="DengXian"/>
                <w:kern w:val="2"/>
                <w:sz w:val="18"/>
                <w:szCs w:val="18"/>
                <w:lang w:val="en-US" w:eastAsia="zh-CN"/>
              </w:rPr>
              <w:t xml:space="preserve">Regarding the relative power for EE processing, the relative power for micro sleep should be as baseline. </w:t>
            </w:r>
            <w:proofErr w:type="gramStart"/>
            <w:r>
              <w:rPr>
                <w:rFonts w:eastAsia="DengXian"/>
                <w:kern w:val="2"/>
                <w:sz w:val="18"/>
                <w:szCs w:val="18"/>
                <w:lang w:val="en-US" w:eastAsia="zh-CN"/>
              </w:rPr>
              <w:t>the</w:t>
            </w:r>
            <w:proofErr w:type="gramEnd"/>
            <w:r>
              <w:rPr>
                <w:rFonts w:eastAsia="DengXian"/>
                <w:kern w:val="2"/>
                <w:sz w:val="18"/>
                <w:szCs w:val="18"/>
                <w:lang w:val="en-US" w:eastAsia="zh-CN"/>
              </w:rPr>
              <w:t xml:space="preserve"> relative power for EE processing should be larger than that for micro sleep.</w:t>
            </w:r>
          </w:p>
          <w:p w14:paraId="41074CF1" w14:textId="77777777" w:rsidR="00F977B9" w:rsidRDefault="004364C2">
            <w:pPr>
              <w:widowControl w:val="0"/>
              <w:spacing w:after="0" w:line="256" w:lineRule="auto"/>
              <w:rPr>
                <w:rFonts w:eastAsia="PMingLiU"/>
                <w:kern w:val="2"/>
                <w:sz w:val="18"/>
                <w:szCs w:val="18"/>
              </w:rPr>
            </w:pPr>
            <w:r>
              <w:rPr>
                <w:rFonts w:ascii="Times New Roman" w:hAnsi="Times New Roman"/>
                <w:lang w:eastAsia="zh-CN"/>
              </w:rPr>
              <w:t>For the UL transmission power, the relative power would be different depending on different transmission power. The relative power for values other than 0/23/26 dBm can be further defined. Linear interpolation or determination by the power range can be considered.</w:t>
            </w:r>
          </w:p>
        </w:tc>
      </w:tr>
      <w:tr w:rsidR="00F977B9" w14:paraId="073FE553" w14:textId="77777777" w:rsidTr="00F674EA">
        <w:tc>
          <w:tcPr>
            <w:tcW w:w="1555" w:type="dxa"/>
          </w:tcPr>
          <w:p w14:paraId="688E1C2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Huawei, </w:t>
            </w:r>
            <w:proofErr w:type="spellStart"/>
            <w:r>
              <w:rPr>
                <w:rFonts w:eastAsia="DengXian" w:cs="Arial"/>
                <w:kern w:val="2"/>
                <w:sz w:val="18"/>
                <w:szCs w:val="18"/>
                <w:lang w:eastAsia="zh-CN"/>
              </w:rPr>
              <w:t>HiSilicon</w:t>
            </w:r>
            <w:proofErr w:type="spellEnd"/>
          </w:p>
        </w:tc>
        <w:tc>
          <w:tcPr>
            <w:tcW w:w="7474" w:type="dxa"/>
          </w:tcPr>
          <w:p w14:paraId="2EDB856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are fine </w:t>
            </w:r>
            <w:proofErr w:type="gramStart"/>
            <w:r>
              <w:rPr>
                <w:rFonts w:eastAsia="DengXian" w:cs="Arial"/>
                <w:kern w:val="2"/>
                <w:sz w:val="18"/>
                <w:szCs w:val="18"/>
                <w:lang w:eastAsia="zh-CN"/>
              </w:rPr>
              <w:t>to add</w:t>
            </w:r>
            <w:proofErr w:type="gramEnd"/>
            <w:r>
              <w:rPr>
                <w:rFonts w:eastAsia="DengXian" w:cs="Arial"/>
                <w:kern w:val="2"/>
                <w:sz w:val="18"/>
                <w:szCs w:val="18"/>
                <w:lang w:eastAsia="zh-CN"/>
              </w:rPr>
              <w:t xml:space="preserve"> a new power state for DL WUS reception. However, the name ‘EE processing’ may be misleading, for which we suggest </w:t>
            </w:r>
            <w:proofErr w:type="gramStart"/>
            <w:r>
              <w:rPr>
                <w:rFonts w:eastAsia="DengXian" w:cs="Arial"/>
                <w:kern w:val="2"/>
                <w:sz w:val="18"/>
                <w:szCs w:val="18"/>
                <w:lang w:eastAsia="zh-CN"/>
              </w:rPr>
              <w:t>to change</w:t>
            </w:r>
            <w:proofErr w:type="gramEnd"/>
            <w:r>
              <w:rPr>
                <w:rFonts w:eastAsia="DengXian" w:cs="Arial"/>
                <w:kern w:val="2"/>
                <w:sz w:val="18"/>
                <w:szCs w:val="18"/>
                <w:lang w:eastAsia="zh-CN"/>
              </w:rPr>
              <w:t xml:space="preserve"> it to ‘DL WUS’ or ‘DL WUS proc.’. </w:t>
            </w:r>
          </w:p>
          <w:p w14:paraId="3699637C"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the content, we agree with </w:t>
            </w:r>
            <w:proofErr w:type="gramStart"/>
            <w:r>
              <w:rPr>
                <w:rFonts w:eastAsia="DengXian" w:cs="Arial"/>
                <w:kern w:val="2"/>
                <w:sz w:val="18"/>
                <w:szCs w:val="18"/>
                <w:lang w:eastAsia="zh-CN"/>
              </w:rPr>
              <w:t>vivo</w:t>
            </w:r>
            <w:proofErr w:type="gramEnd"/>
            <w:r>
              <w:rPr>
                <w:rFonts w:eastAsia="DengXian" w:cs="Arial"/>
                <w:kern w:val="2"/>
                <w:sz w:val="18"/>
                <w:szCs w:val="18"/>
                <w:lang w:eastAsia="zh-CN"/>
              </w:rPr>
              <w:t xml:space="preserve"> to change it to 1RX and </w:t>
            </w:r>
            <w:r>
              <w:rPr>
                <w:rFonts w:eastAsia="DengXian" w:cs="Arial"/>
                <w:color w:val="FF0000"/>
                <w:kern w:val="2"/>
                <w:sz w:val="18"/>
                <w:szCs w:val="18"/>
                <w:lang w:eastAsia="zh-CN"/>
              </w:rPr>
              <w:t>residual</w:t>
            </w:r>
            <w:r>
              <w:rPr>
                <w:rFonts w:eastAsia="DengXian" w:cs="Arial"/>
                <w:kern w:val="2"/>
                <w:sz w:val="18"/>
                <w:szCs w:val="18"/>
                <w:lang w:eastAsia="zh-CN"/>
              </w:rPr>
              <w:t xml:space="preserve"> CFO/TO.</w:t>
            </w:r>
          </w:p>
          <w:p w14:paraId="358A6630"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For the NF, we think it is better to take it the same as 6GR UE, since majority view is </w:t>
            </w:r>
            <w:proofErr w:type="gramStart"/>
            <w:r>
              <w:rPr>
                <w:rFonts w:eastAsia="DengXian" w:cs="Arial"/>
                <w:kern w:val="2"/>
                <w:sz w:val="18"/>
                <w:szCs w:val="18"/>
                <w:lang w:eastAsia="zh-CN"/>
              </w:rPr>
              <w:t>too</w:t>
            </w:r>
            <w:proofErr w:type="gramEnd"/>
            <w:r>
              <w:rPr>
                <w:rFonts w:eastAsia="DengXian" w:cs="Arial"/>
                <w:kern w:val="2"/>
                <w:sz w:val="18"/>
                <w:szCs w:val="18"/>
                <w:lang w:eastAsia="zh-CN"/>
              </w:rPr>
              <w:t xml:space="preserve"> </w:t>
            </w:r>
            <w:proofErr w:type="gramStart"/>
            <w:r>
              <w:rPr>
                <w:rFonts w:eastAsia="DengXian" w:cs="Arial"/>
                <w:kern w:val="2"/>
                <w:sz w:val="18"/>
                <w:szCs w:val="18"/>
                <w:lang w:eastAsia="zh-CN"/>
              </w:rPr>
              <w:t>have a ‘</w:t>
            </w:r>
            <w:proofErr w:type="gramEnd"/>
            <w:r>
              <w:rPr>
                <w:rFonts w:eastAsia="DengXian" w:cs="Arial"/>
                <w:kern w:val="2"/>
                <w:sz w:val="18"/>
                <w:szCs w:val="18"/>
                <w:lang w:eastAsia="zh-CN"/>
              </w:rPr>
              <w:t>full coverage’ for DL WUS.</w:t>
            </w:r>
          </w:p>
          <w:p w14:paraId="197F069F" w14:textId="77777777" w:rsidR="00F977B9" w:rsidRDefault="00F977B9">
            <w:pPr>
              <w:widowControl w:val="0"/>
              <w:spacing w:after="0" w:line="256" w:lineRule="auto"/>
              <w:rPr>
                <w:rFonts w:eastAsia="DengXian" w:cs="Arial"/>
                <w:kern w:val="2"/>
                <w:sz w:val="18"/>
                <w:szCs w:val="18"/>
                <w:lang w:eastAsia="zh-CN"/>
              </w:rPr>
            </w:pPr>
          </w:p>
          <w:p w14:paraId="392DCAA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For the last paragraph, we would like to first clarify how to understand the meaning.</w:t>
            </w:r>
          </w:p>
          <w:p w14:paraId="2CC4D1D9" w14:textId="77777777" w:rsidR="00F977B9" w:rsidRDefault="004364C2">
            <w:pPr>
              <w:pStyle w:val="ListParagraph"/>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 xml:space="preserve">Understanding 1: When </w:t>
            </w:r>
            <w:proofErr w:type="gramStart"/>
            <w:r>
              <w:rPr>
                <w:rFonts w:eastAsia="DengXian"/>
                <w:kern w:val="2"/>
                <w:sz w:val="18"/>
                <w:szCs w:val="18"/>
                <w:lang w:val="en-US" w:eastAsia="zh-CN"/>
              </w:rPr>
              <w:t>the energy</w:t>
            </w:r>
            <w:proofErr w:type="gramEnd"/>
            <w:r>
              <w:rPr>
                <w:rFonts w:eastAsia="DengXian"/>
                <w:kern w:val="2"/>
                <w:sz w:val="18"/>
                <w:szCs w:val="18"/>
                <w:lang w:val="en-US" w:eastAsia="zh-CN"/>
              </w:rPr>
              <w:t xml:space="preserve"> consumption is calculated, the power consumption per slot is calculated as ‘DL WUS reception + </w:t>
            </w:r>
            <w:proofErr w:type="gramStart"/>
            <w:r>
              <w:rPr>
                <w:rFonts w:eastAsia="DengXian"/>
                <w:kern w:val="2"/>
                <w:sz w:val="18"/>
                <w:szCs w:val="18"/>
                <w:lang w:val="en-US" w:eastAsia="zh-CN"/>
              </w:rPr>
              <w:t>micro/light</w:t>
            </w:r>
            <w:proofErr w:type="gramEnd"/>
            <w:r>
              <w:rPr>
                <w:rFonts w:eastAsia="DengXian"/>
                <w:kern w:val="2"/>
                <w:sz w:val="18"/>
                <w:szCs w:val="18"/>
                <w:lang w:val="en-US" w:eastAsia="zh-CN"/>
              </w:rPr>
              <w:t>/deep sleep’.</w:t>
            </w:r>
          </w:p>
          <w:p w14:paraId="15B32F80" w14:textId="77777777" w:rsidR="00F977B9" w:rsidRDefault="004364C2">
            <w:pPr>
              <w:pStyle w:val="ListParagraph"/>
              <w:widowControl w:val="0"/>
              <w:numPr>
                <w:ilvl w:val="0"/>
                <w:numId w:val="36"/>
              </w:numPr>
              <w:spacing w:line="256" w:lineRule="auto"/>
              <w:rPr>
                <w:rFonts w:eastAsia="DengXian"/>
                <w:kern w:val="2"/>
                <w:sz w:val="18"/>
                <w:szCs w:val="18"/>
                <w:lang w:val="en-US" w:eastAsia="zh-CN"/>
              </w:rPr>
            </w:pPr>
            <w:r>
              <w:rPr>
                <w:rFonts w:eastAsia="DengXian"/>
                <w:kern w:val="2"/>
                <w:sz w:val="18"/>
                <w:szCs w:val="18"/>
                <w:lang w:val="en-US" w:eastAsia="zh-CN"/>
              </w:rPr>
              <w:t xml:space="preserve">Understanding 2: When </w:t>
            </w:r>
            <w:proofErr w:type="gramStart"/>
            <w:r>
              <w:rPr>
                <w:rFonts w:eastAsia="DengXian"/>
                <w:kern w:val="2"/>
                <w:sz w:val="18"/>
                <w:szCs w:val="18"/>
                <w:lang w:val="en-US" w:eastAsia="zh-CN"/>
              </w:rPr>
              <w:t>the energy</w:t>
            </w:r>
            <w:proofErr w:type="gramEnd"/>
            <w:r>
              <w:rPr>
                <w:rFonts w:eastAsia="DengXian"/>
                <w:kern w:val="2"/>
                <w:sz w:val="18"/>
                <w:szCs w:val="18"/>
                <w:lang w:val="en-US" w:eastAsia="zh-CN"/>
              </w:rPr>
              <w:t xml:space="preserve"> consumption is calculated, the power consumption per slot is calculated as ‘DL WUS </w:t>
            </w:r>
            <w:proofErr w:type="gramStart"/>
            <w:r>
              <w:rPr>
                <w:rFonts w:eastAsia="DengXian"/>
                <w:kern w:val="2"/>
                <w:sz w:val="18"/>
                <w:szCs w:val="18"/>
                <w:lang w:val="en-US" w:eastAsia="zh-CN"/>
              </w:rPr>
              <w:t>reception’.</w:t>
            </w:r>
            <w:proofErr w:type="gramEnd"/>
          </w:p>
          <w:p w14:paraId="163207C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1, FL’s wording is OK, and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is not necessary.</w:t>
            </w:r>
          </w:p>
          <w:p w14:paraId="18616C09"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With understanding 2, </w:t>
            </w:r>
            <w:proofErr w:type="spellStart"/>
            <w:r>
              <w:rPr>
                <w:rFonts w:eastAsia="DengXian"/>
                <w:kern w:val="2"/>
                <w:sz w:val="18"/>
                <w:szCs w:val="18"/>
                <w:lang w:eastAsia="zh-CN"/>
              </w:rPr>
              <w:t>vivo’s</w:t>
            </w:r>
            <w:proofErr w:type="spellEnd"/>
            <w:r>
              <w:rPr>
                <w:rFonts w:eastAsia="DengXian"/>
                <w:kern w:val="2"/>
                <w:sz w:val="18"/>
                <w:szCs w:val="18"/>
                <w:lang w:eastAsia="zh-CN"/>
              </w:rPr>
              <w:t xml:space="preserve"> change may be needed.</w:t>
            </w:r>
          </w:p>
          <w:p w14:paraId="6C7A49B8"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For the detailed values, we think 10 and 4 may be too small. Some larger values should be taken.</w:t>
            </w:r>
          </w:p>
          <w:p w14:paraId="2A6AF761" w14:textId="77777777" w:rsidR="00F977B9" w:rsidRDefault="004364C2">
            <w:pPr>
              <w:widowControl w:val="0"/>
              <w:spacing w:line="256" w:lineRule="auto"/>
              <w:rPr>
                <w:rFonts w:eastAsia="DengXian"/>
                <w:kern w:val="2"/>
                <w:sz w:val="18"/>
                <w:szCs w:val="18"/>
                <w:lang w:eastAsia="zh-CN"/>
              </w:rPr>
            </w:pPr>
            <w:r>
              <w:rPr>
                <w:rFonts w:eastAsia="DengXian"/>
                <w:kern w:val="2"/>
                <w:sz w:val="18"/>
                <w:szCs w:val="18"/>
                <w:lang w:eastAsia="zh-CN"/>
              </w:rPr>
              <w:t xml:space="preserve">In addition, in our view, the power consumption of DL WUS should be based on </w:t>
            </w:r>
            <w:proofErr w:type="gramStart"/>
            <w:r>
              <w:rPr>
                <w:rFonts w:eastAsia="DengXian"/>
                <w:kern w:val="2"/>
                <w:sz w:val="18"/>
                <w:szCs w:val="18"/>
                <w:lang w:eastAsia="zh-CN"/>
              </w:rPr>
              <w:t>particular assumptions</w:t>
            </w:r>
            <w:proofErr w:type="gramEnd"/>
            <w:r>
              <w:rPr>
                <w:rFonts w:eastAsia="DengXian"/>
                <w:kern w:val="2"/>
                <w:sz w:val="18"/>
                <w:szCs w:val="18"/>
                <w:lang w:eastAsia="zh-CN"/>
              </w:rPr>
              <w:t xml:space="preserve">. </w:t>
            </w:r>
            <w:proofErr w:type="gramStart"/>
            <w:r>
              <w:rPr>
                <w:rFonts w:eastAsia="DengXian"/>
                <w:kern w:val="2"/>
                <w:sz w:val="18"/>
                <w:szCs w:val="18"/>
                <w:lang w:eastAsia="zh-CN"/>
              </w:rPr>
              <w:t>Thus</w:t>
            </w:r>
            <w:proofErr w:type="gramEnd"/>
            <w:r>
              <w:rPr>
                <w:rFonts w:eastAsia="DengXian"/>
                <w:kern w:val="2"/>
                <w:sz w:val="18"/>
                <w:szCs w:val="18"/>
                <w:lang w:eastAsia="zh-CN"/>
              </w:rPr>
              <w:t xml:space="preserve"> the scaling rule of ‘MR’ may not be applied to this power state. One note is </w:t>
            </w:r>
            <w:proofErr w:type="gramStart"/>
            <w:r>
              <w:rPr>
                <w:rFonts w:eastAsia="DengXian"/>
                <w:kern w:val="2"/>
                <w:sz w:val="18"/>
                <w:szCs w:val="18"/>
                <w:lang w:eastAsia="zh-CN"/>
              </w:rPr>
              <w:t>need</w:t>
            </w:r>
            <w:proofErr w:type="gramEnd"/>
            <w:r>
              <w:rPr>
                <w:rFonts w:eastAsia="DengXian"/>
                <w:kern w:val="2"/>
                <w:sz w:val="18"/>
                <w:szCs w:val="18"/>
                <w:lang w:eastAsia="zh-CN"/>
              </w:rPr>
              <w:t xml:space="preserve"> such as ‘</w:t>
            </w:r>
            <w:r>
              <w:rPr>
                <w:rFonts w:eastAsia="DengXian"/>
                <w:color w:val="FF0000"/>
                <w:kern w:val="2"/>
                <w:sz w:val="18"/>
                <w:szCs w:val="18"/>
                <w:lang w:eastAsia="zh-CN"/>
              </w:rPr>
              <w:t>Scaling rule is not applied to this power state</w:t>
            </w:r>
            <w:r>
              <w:rPr>
                <w:rFonts w:eastAsia="DengXian"/>
                <w:kern w:val="2"/>
                <w:sz w:val="18"/>
                <w:szCs w:val="18"/>
                <w:lang w:eastAsia="zh-CN"/>
              </w:rPr>
              <w:t>’.</w:t>
            </w:r>
          </w:p>
          <w:p w14:paraId="64A10E7E" w14:textId="77777777" w:rsidR="00F977B9" w:rsidRDefault="00F977B9">
            <w:pPr>
              <w:widowControl w:val="0"/>
              <w:spacing w:line="256" w:lineRule="auto"/>
              <w:rPr>
                <w:rFonts w:eastAsia="DengXian"/>
                <w:kern w:val="2"/>
                <w:sz w:val="18"/>
                <w:szCs w:val="18"/>
                <w:lang w:eastAsia="zh-CN"/>
              </w:rPr>
            </w:pPr>
          </w:p>
          <w:p w14:paraId="11B5D1D7" w14:textId="77777777" w:rsidR="00F977B9" w:rsidRDefault="004364C2">
            <w:pPr>
              <w:widowControl w:val="0"/>
              <w:spacing w:after="0" w:line="256" w:lineRule="auto"/>
              <w:rPr>
                <w:rFonts w:eastAsia="DengXian" w:cs="Arial"/>
                <w:kern w:val="2"/>
                <w:sz w:val="18"/>
                <w:szCs w:val="18"/>
                <w:lang w:eastAsia="zh-CN"/>
              </w:rPr>
            </w:pPr>
            <w:proofErr w:type="gramStart"/>
            <w:r>
              <w:rPr>
                <w:rFonts w:eastAsia="DengXian"/>
                <w:kern w:val="2"/>
                <w:sz w:val="18"/>
                <w:szCs w:val="18"/>
                <w:lang w:eastAsia="zh-CN"/>
              </w:rPr>
              <w:t>Beside</w:t>
            </w:r>
            <w:proofErr w:type="gramEnd"/>
            <w:r>
              <w:rPr>
                <w:rFonts w:eastAsia="DengXian"/>
                <w:kern w:val="2"/>
                <w:sz w:val="18"/>
                <w:szCs w:val="18"/>
                <w:lang w:eastAsia="zh-CN"/>
              </w:rPr>
              <w:t xml:space="preserve"> the new state power, we also think the </w:t>
            </w:r>
            <w:r>
              <w:rPr>
                <w:rFonts w:eastAsia="DengXian"/>
                <w:b/>
                <w:bCs/>
                <w:kern w:val="2"/>
                <w:sz w:val="18"/>
                <w:szCs w:val="18"/>
                <w:lang w:eastAsia="zh-CN"/>
              </w:rPr>
              <w:t xml:space="preserve">power values for the existing non-sleep </w:t>
            </w:r>
            <w:r>
              <w:rPr>
                <w:rFonts w:eastAsia="DengXian"/>
                <w:b/>
                <w:bCs/>
                <w:kern w:val="2"/>
                <w:sz w:val="18"/>
                <w:szCs w:val="18"/>
                <w:lang w:eastAsia="zh-CN"/>
              </w:rPr>
              <w:lastRenderedPageBreak/>
              <w:t xml:space="preserve">states </w:t>
            </w:r>
            <w:r>
              <w:rPr>
                <w:rFonts w:eastAsia="DengXian"/>
                <w:kern w:val="2"/>
                <w:sz w:val="18"/>
                <w:szCs w:val="18"/>
                <w:lang w:eastAsia="zh-CN"/>
              </w:rPr>
              <w:t>should be reviewed to match 6G UE implementation.</w:t>
            </w:r>
          </w:p>
        </w:tc>
      </w:tr>
      <w:tr w:rsidR="00F977B9" w14:paraId="0B1D20FC" w14:textId="77777777" w:rsidTr="00F674EA">
        <w:tc>
          <w:tcPr>
            <w:tcW w:w="1555" w:type="dxa"/>
            <w:tcBorders>
              <w:top w:val="nil"/>
              <w:bottom w:val="nil"/>
            </w:tcBorders>
          </w:tcPr>
          <w:p w14:paraId="394D47D1"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lastRenderedPageBreak/>
              <w:t>CEWiT</w:t>
            </w:r>
            <w:proofErr w:type="spellEnd"/>
          </w:p>
        </w:tc>
        <w:tc>
          <w:tcPr>
            <w:tcW w:w="7474" w:type="dxa"/>
            <w:tcBorders>
              <w:top w:val="nil"/>
              <w:bottom w:val="nil"/>
            </w:tcBorders>
          </w:tcPr>
          <w:p w14:paraId="64C8EC4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The sentence “</w:t>
            </w:r>
            <w:r>
              <w:rPr>
                <w:rFonts w:eastAsia="MS Mincho" w:cs="Arial"/>
                <w:color w:val="FF0000"/>
                <w:sz w:val="18"/>
                <w:szCs w:val="18"/>
                <w:lang w:val="en-GB" w:eastAsia="en-US"/>
              </w:rPr>
              <w:t>Processing 6GR signals of OFDM-based sequence(s) for wake-up indication and, if applicable, synchronization and/or measurement, in an energy efficient manner</w:t>
            </w:r>
            <w:r>
              <w:rPr>
                <w:rFonts w:eastAsia="DengXian" w:cs="Arial"/>
                <w:kern w:val="2"/>
                <w:sz w:val="18"/>
                <w:szCs w:val="18"/>
                <w:lang w:eastAsia="zh-CN"/>
              </w:rPr>
              <w:t xml:space="preserve">” needs clarification. </w:t>
            </w:r>
            <w:r>
              <w:rPr>
                <w:rFonts w:eastAsia="DengXian" w:cs="Arial"/>
                <w:color w:val="000000"/>
                <w:kern w:val="2"/>
                <w:sz w:val="18"/>
                <w:szCs w:val="18"/>
                <w:lang w:eastAsia="zh-CN"/>
              </w:rPr>
              <w:t xml:space="preserve">Since the </w:t>
            </w:r>
            <w:r>
              <w:rPr>
                <w:rFonts w:eastAsia="MS Mincho" w:cs="Arial"/>
                <w:color w:val="000000"/>
                <w:sz w:val="18"/>
                <w:szCs w:val="18"/>
                <w:lang w:val="en-GB" w:eastAsia="en-US"/>
              </w:rPr>
              <w:t>synchronization and/or measurement is also included we feel this mode should be able to perform both DL and UL WUS operations.</w:t>
            </w:r>
          </w:p>
        </w:tc>
      </w:tr>
      <w:tr w:rsidR="00F977B9" w14:paraId="606D4BC3" w14:textId="77777777" w:rsidTr="00F674EA">
        <w:tc>
          <w:tcPr>
            <w:tcW w:w="1555" w:type="dxa"/>
            <w:tcBorders>
              <w:top w:val="nil"/>
              <w:bottom w:val="single" w:sz="4" w:space="0" w:color="auto"/>
            </w:tcBorders>
          </w:tcPr>
          <w:p w14:paraId="77871812"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7474" w:type="dxa"/>
            <w:tcBorders>
              <w:top w:val="nil"/>
              <w:bottom w:val="single" w:sz="4" w:space="0" w:color="auto"/>
            </w:tcBorders>
          </w:tcPr>
          <w:p w14:paraId="14B3510B"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We are fine with the structure.</w:t>
            </w:r>
            <w:r>
              <w:rPr>
                <w:rFonts w:eastAsia="PMingLiU" w:cs="Arial"/>
                <w:sz w:val="18"/>
                <w:szCs w:val="18"/>
                <w:lang w:eastAsia="zh-TW"/>
              </w:rPr>
              <w:t xml:space="preserve"> The two NF types are distinguished by whether the WUR type is add-on or integrated.</w:t>
            </w:r>
          </w:p>
          <w:p w14:paraId="3E38D90E" w14:textId="77777777" w:rsidR="00F977B9" w:rsidRDefault="004364C2">
            <w:pPr>
              <w:widowControl w:val="0"/>
              <w:spacing w:after="0" w:line="257" w:lineRule="auto"/>
              <w:rPr>
                <w:rFonts w:eastAsia="DengXian" w:cs="Arial"/>
                <w:kern w:val="2"/>
                <w:sz w:val="18"/>
                <w:szCs w:val="18"/>
                <w:lang w:eastAsia="zh-CN"/>
              </w:rPr>
            </w:pPr>
            <w:r>
              <w:rPr>
                <w:rFonts w:eastAsia="PMingLiU" w:cs="Arial"/>
                <w:kern w:val="2"/>
                <w:sz w:val="18"/>
                <w:szCs w:val="18"/>
                <w:lang w:eastAsia="zh-TW"/>
              </w:rPr>
              <w:t xml:space="preserve">Regarding the description of EE-processing coexisting with a sleep state, it should be clarified that it is also </w:t>
            </w:r>
            <w:r>
              <w:rPr>
                <w:rFonts w:eastAsia="DengXian" w:cs="Arial" w:hint="eastAsia"/>
                <w:kern w:val="2"/>
                <w:sz w:val="18"/>
                <w:szCs w:val="18"/>
                <w:lang w:eastAsia="zh-CN"/>
              </w:rPr>
              <w:t>allowed</w:t>
            </w:r>
            <w:r>
              <w:rPr>
                <w:rFonts w:eastAsia="PMingLiU" w:cs="Arial"/>
                <w:kern w:val="2"/>
                <w:sz w:val="18"/>
                <w:szCs w:val="18"/>
                <w:lang w:eastAsia="zh-TW"/>
              </w:rPr>
              <w:t xml:space="preserve"> for EE-processing not to coexist with any sleep state. </w:t>
            </w:r>
          </w:p>
          <w:p w14:paraId="25EBC18F"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Additionally, clarification is needed regarding which sleep states defined in Proposal 3.3.2.2 can coexist with EE-processing. Our view is that EE-processing cannot coexist with Ultra Deep Sleep or EE Sleep.</w:t>
            </w:r>
          </w:p>
        </w:tc>
      </w:tr>
      <w:tr w:rsidR="00F977B9" w14:paraId="43D6958D" w14:textId="77777777" w:rsidTr="00F674EA">
        <w:tc>
          <w:tcPr>
            <w:tcW w:w="1555" w:type="dxa"/>
            <w:tcBorders>
              <w:top w:val="single" w:sz="4" w:space="0" w:color="auto"/>
              <w:bottom w:val="single" w:sz="4" w:space="0" w:color="auto"/>
            </w:tcBorders>
          </w:tcPr>
          <w:p w14:paraId="5C005640" w14:textId="77777777" w:rsidR="00F977B9" w:rsidRDefault="004364C2">
            <w:pPr>
              <w:widowControl w:val="0"/>
              <w:spacing w:after="0" w:line="256" w:lineRule="auto"/>
              <w:rPr>
                <w:rFonts w:eastAsiaTheme="minorEastAsia" w:cs="Arial"/>
                <w:kern w:val="2"/>
                <w:sz w:val="18"/>
                <w:szCs w:val="18"/>
              </w:rPr>
            </w:pPr>
            <w:r>
              <w:rPr>
                <w:rFonts w:eastAsia="PMingLiU" w:cs="Arial"/>
                <w:kern w:val="2"/>
                <w:sz w:val="18"/>
                <w:szCs w:val="18"/>
                <w:lang w:eastAsia="zh-TW"/>
              </w:rPr>
              <w:t>Qualcomm</w:t>
            </w:r>
          </w:p>
        </w:tc>
        <w:tc>
          <w:tcPr>
            <w:tcW w:w="7474" w:type="dxa"/>
            <w:tcBorders>
              <w:top w:val="single" w:sz="4" w:space="0" w:color="auto"/>
              <w:bottom w:val="single" w:sz="4" w:space="0" w:color="auto"/>
            </w:tcBorders>
          </w:tcPr>
          <w:p w14:paraId="13F9A9FF"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 xml:space="preserve">We do not think a degraded NF is necessary based on our analysis. We are concerned that this could hinder deployment of the wake-up sequence by signaling that it would degrade performance and impose more overhead on the system. </w:t>
            </w:r>
          </w:p>
          <w:p w14:paraId="6BFB5FD2" w14:textId="77777777" w:rsidR="00F977B9" w:rsidRDefault="00F977B9">
            <w:pPr>
              <w:widowControl w:val="0"/>
              <w:spacing w:after="0" w:line="257" w:lineRule="auto"/>
              <w:rPr>
                <w:rFonts w:eastAsia="PMingLiU" w:cs="Arial"/>
                <w:kern w:val="2"/>
                <w:sz w:val="18"/>
                <w:szCs w:val="18"/>
                <w:lang w:eastAsia="zh-TW"/>
              </w:rPr>
            </w:pPr>
          </w:p>
          <w:p w14:paraId="2597E05F"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10 is too low as a power state for EE processing. In 38.869, most companies reported 10—20 for time-domain processing and 10—30 for frequency-domain processing. We propose picking a value in the middle and view [15] as a better starting point.</w:t>
            </w:r>
          </w:p>
          <w:p w14:paraId="4E875156" w14:textId="77777777" w:rsidR="00F977B9" w:rsidRDefault="00F977B9">
            <w:pPr>
              <w:widowControl w:val="0"/>
              <w:spacing w:after="0" w:line="257" w:lineRule="auto"/>
              <w:rPr>
                <w:rFonts w:eastAsia="PMingLiU" w:cs="Arial"/>
                <w:kern w:val="2"/>
                <w:sz w:val="18"/>
                <w:szCs w:val="18"/>
                <w:lang w:eastAsia="zh-TW"/>
              </w:rPr>
            </w:pPr>
          </w:p>
          <w:p w14:paraId="38482C41"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Our preference for the number of antennas is 4.</w:t>
            </w:r>
          </w:p>
        </w:tc>
      </w:tr>
      <w:tr w:rsidR="00F977B9" w14:paraId="1DE482B8" w14:textId="77777777" w:rsidTr="00F674EA">
        <w:tc>
          <w:tcPr>
            <w:tcW w:w="1555" w:type="dxa"/>
            <w:tcBorders>
              <w:top w:val="single" w:sz="4" w:space="0" w:color="auto"/>
              <w:bottom w:val="single" w:sz="4" w:space="0" w:color="auto"/>
            </w:tcBorders>
          </w:tcPr>
          <w:p w14:paraId="1A341732" w14:textId="77777777" w:rsidR="00F977B9" w:rsidRDefault="004364C2">
            <w:pPr>
              <w:widowControl w:val="0"/>
              <w:spacing w:after="0" w:line="257" w:lineRule="auto"/>
              <w:rPr>
                <w:rFonts w:eastAsia="DengXian" w:cs="Arial"/>
                <w:kern w:val="2"/>
                <w:sz w:val="18"/>
                <w:szCs w:val="18"/>
                <w:lang w:eastAsia="zh-TW"/>
              </w:rPr>
            </w:pPr>
            <w:r>
              <w:rPr>
                <w:rFonts w:eastAsia="DengXian" w:cs="Arial" w:hint="eastAsia"/>
                <w:kern w:val="2"/>
                <w:sz w:val="18"/>
                <w:szCs w:val="18"/>
                <w:lang w:eastAsia="zh-CN"/>
              </w:rPr>
              <w:t>ZTE, Sanechips</w:t>
            </w:r>
          </w:p>
        </w:tc>
        <w:tc>
          <w:tcPr>
            <w:tcW w:w="7474" w:type="dxa"/>
            <w:tcBorders>
              <w:top w:val="single" w:sz="4" w:space="0" w:color="auto"/>
              <w:bottom w:val="single" w:sz="4" w:space="0" w:color="auto"/>
            </w:tcBorders>
          </w:tcPr>
          <w:p w14:paraId="5B6A8BE4"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If there is no WUS monitoring, does it mean the power consumption in this WUR modem is ignored? We would be fine if the WUR off state power is small enough, e.g., &lt;=0.05 compared with deep sleep.</w:t>
            </w:r>
          </w:p>
          <w:p w14:paraId="2185828C" w14:textId="77777777" w:rsidR="00F977B9" w:rsidRDefault="00F977B9">
            <w:pPr>
              <w:widowControl w:val="0"/>
              <w:spacing w:after="0" w:line="257" w:lineRule="auto"/>
              <w:rPr>
                <w:rFonts w:eastAsia="SimSun"/>
                <w:kern w:val="2"/>
                <w:sz w:val="18"/>
                <w:szCs w:val="18"/>
                <w:lang w:eastAsia="zh-CN"/>
              </w:rPr>
            </w:pPr>
          </w:p>
          <w:p w14:paraId="19EDEABC" w14:textId="77777777" w:rsidR="00F977B9" w:rsidRDefault="004364C2">
            <w:pPr>
              <w:widowControl w:val="0"/>
              <w:spacing w:after="0" w:line="257" w:lineRule="auto"/>
              <w:rPr>
                <w:rFonts w:eastAsia="SimSun"/>
                <w:kern w:val="2"/>
                <w:sz w:val="18"/>
                <w:szCs w:val="18"/>
                <w:lang w:eastAsia="zh-CN"/>
              </w:rPr>
            </w:pPr>
            <w:r>
              <w:rPr>
                <w:rFonts w:eastAsia="SimSun" w:hint="eastAsia"/>
                <w:kern w:val="2"/>
                <w:sz w:val="18"/>
                <w:szCs w:val="18"/>
                <w:lang w:eastAsia="zh-CN"/>
              </w:rPr>
              <w:t xml:space="preserve">Additionally, currently the WUS function should not be limited to </w:t>
            </w:r>
            <w:r>
              <w:rPr>
                <w:rFonts w:eastAsia="SimSun"/>
                <w:kern w:val="2"/>
                <w:sz w:val="18"/>
                <w:szCs w:val="18"/>
                <w:lang w:eastAsia="zh-CN"/>
              </w:rPr>
              <w:t xml:space="preserve">wake-up indication </w:t>
            </w:r>
            <w:proofErr w:type="gramStart"/>
            <w:r>
              <w:rPr>
                <w:rFonts w:eastAsia="SimSun"/>
                <w:kern w:val="2"/>
                <w:sz w:val="18"/>
                <w:szCs w:val="18"/>
                <w:lang w:eastAsia="zh-CN"/>
              </w:rPr>
              <w:t>and,</w:t>
            </w:r>
            <w:proofErr w:type="gramEnd"/>
            <w:r>
              <w:rPr>
                <w:rFonts w:eastAsia="SimSun"/>
                <w:kern w:val="2"/>
                <w:sz w:val="18"/>
                <w:szCs w:val="18"/>
                <w:lang w:eastAsia="zh-CN"/>
              </w:rPr>
              <w:t xml:space="preserve"> synchronization and/or measurement</w:t>
            </w:r>
            <w:r>
              <w:rPr>
                <w:rFonts w:eastAsia="SimSun" w:hint="eastAsia"/>
                <w:kern w:val="2"/>
                <w:sz w:val="18"/>
                <w:szCs w:val="18"/>
                <w:lang w:eastAsia="zh-CN"/>
              </w:rPr>
              <w:t>. Therefore, some wording change highlighted as blue is preferred.</w:t>
            </w:r>
          </w:p>
          <w:p w14:paraId="5752F8C6" w14:textId="77777777" w:rsidR="00F977B9" w:rsidRDefault="004364C2">
            <w:pPr>
              <w:widowControl w:val="0"/>
              <w:spacing w:after="0" w:line="257" w:lineRule="auto"/>
              <w:rPr>
                <w:rFonts w:eastAsia="MS Mincho" w:cs="Arial"/>
                <w:color w:val="FF0000"/>
                <w:sz w:val="18"/>
                <w:szCs w:val="18"/>
                <w:lang w:val="en-GB" w:eastAsia="en-US"/>
              </w:rPr>
            </w:pPr>
            <w:r>
              <w:rPr>
                <w:rFonts w:eastAsia="MS Mincho" w:cs="Arial"/>
                <w:color w:val="FF0000"/>
                <w:sz w:val="18"/>
                <w:szCs w:val="18"/>
                <w:lang w:val="en-GB" w:eastAsia="en-US"/>
              </w:rPr>
              <w:t>Processing 6GR signals of OFDM-based sequence(s) for wake-up indication and, if applicable, synchronization and/or measurement,</w:t>
            </w:r>
            <w:r>
              <w:rPr>
                <w:rFonts w:eastAsia="SimSun" w:cs="Arial" w:hint="eastAsia"/>
                <w:color w:val="0000FF"/>
                <w:sz w:val="18"/>
                <w:szCs w:val="18"/>
                <w:lang w:eastAsia="zh-CN"/>
              </w:rPr>
              <w:t xml:space="preserve"> and others if any,</w:t>
            </w:r>
            <w:r>
              <w:rPr>
                <w:rFonts w:eastAsia="MS Mincho" w:cs="Arial"/>
                <w:color w:val="FF0000"/>
                <w:sz w:val="18"/>
                <w:szCs w:val="18"/>
                <w:lang w:val="en-GB" w:eastAsia="en-US"/>
              </w:rPr>
              <w:t xml:space="preserve"> in an energy efficient manner</w:t>
            </w:r>
          </w:p>
          <w:p w14:paraId="251EB2E7" w14:textId="77777777" w:rsidR="00F977B9" w:rsidRDefault="00F977B9">
            <w:pPr>
              <w:widowControl w:val="0"/>
              <w:spacing w:after="0" w:line="257" w:lineRule="auto"/>
              <w:rPr>
                <w:rFonts w:eastAsia="MS Mincho" w:cs="Arial"/>
                <w:color w:val="FF0000"/>
                <w:sz w:val="18"/>
                <w:szCs w:val="18"/>
                <w:lang w:val="en-GB" w:eastAsia="en-US"/>
              </w:rPr>
            </w:pPr>
          </w:p>
          <w:p w14:paraId="25C1FBC5" w14:textId="77777777" w:rsidR="00F977B9" w:rsidRDefault="004364C2">
            <w:pPr>
              <w:widowControl w:val="0"/>
              <w:spacing w:after="0" w:line="257" w:lineRule="auto"/>
              <w:rPr>
                <w:rFonts w:eastAsia="SimSun" w:cs="Arial"/>
                <w:color w:val="FF0000"/>
                <w:sz w:val="18"/>
                <w:szCs w:val="18"/>
                <w:lang w:eastAsia="zh-TW"/>
              </w:rPr>
            </w:pPr>
            <w:proofErr w:type="gramStart"/>
            <w:r>
              <w:rPr>
                <w:rFonts w:eastAsia="SimSun" w:cs="Arial" w:hint="eastAsia"/>
                <w:sz w:val="18"/>
                <w:szCs w:val="18"/>
                <w:lang w:eastAsia="zh-CN"/>
              </w:rPr>
              <w:t>Last</w:t>
            </w:r>
            <w:proofErr w:type="gramEnd"/>
            <w:r>
              <w:rPr>
                <w:rFonts w:eastAsia="SimSun" w:cs="Arial" w:hint="eastAsia"/>
                <w:sz w:val="18"/>
                <w:szCs w:val="18"/>
                <w:lang w:eastAsia="zh-CN"/>
              </w:rPr>
              <w:t>, all the values for EE processing should be removed currently, which is quite misleading.</w:t>
            </w:r>
          </w:p>
        </w:tc>
      </w:tr>
      <w:tr w:rsidR="00F977B9" w14:paraId="381C6400" w14:textId="77777777" w:rsidTr="00F674EA">
        <w:tc>
          <w:tcPr>
            <w:tcW w:w="1555" w:type="dxa"/>
            <w:tcBorders>
              <w:top w:val="single" w:sz="4" w:space="0" w:color="auto"/>
              <w:bottom w:val="single" w:sz="4" w:space="0" w:color="auto"/>
            </w:tcBorders>
          </w:tcPr>
          <w:p w14:paraId="627791A0"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7474" w:type="dxa"/>
            <w:tcBorders>
              <w:top w:val="single" w:sz="4" w:space="0" w:color="auto"/>
              <w:bottom w:val="single" w:sz="4" w:space="0" w:color="auto"/>
            </w:tcBorders>
          </w:tcPr>
          <w:p w14:paraId="201A9D97" w14:textId="77777777" w:rsidR="00F977B9" w:rsidRDefault="004364C2">
            <w:pPr>
              <w:widowControl w:val="0"/>
              <w:spacing w:after="0" w:line="257" w:lineRule="auto"/>
              <w:rPr>
                <w:rFonts w:eastAsia="SimSun"/>
                <w:kern w:val="2"/>
                <w:sz w:val="18"/>
                <w:szCs w:val="18"/>
                <w:lang w:eastAsia="zh-CN"/>
              </w:rPr>
            </w:pPr>
            <w:r>
              <w:rPr>
                <w:rFonts w:eastAsia="SimSun" w:cs="Arial" w:hint="eastAsia"/>
                <w:kern w:val="2"/>
                <w:sz w:val="18"/>
                <w:szCs w:val="18"/>
                <w:lang w:eastAsia="zh-CN"/>
              </w:rPr>
              <w:t xml:space="preserve">We share </w:t>
            </w:r>
            <w:r>
              <w:rPr>
                <w:rFonts w:eastAsia="SimSun" w:cs="Arial"/>
                <w:kern w:val="2"/>
                <w:sz w:val="18"/>
                <w:szCs w:val="18"/>
                <w:lang w:eastAsia="zh-CN"/>
              </w:rPr>
              <w:t>similar</w:t>
            </w:r>
            <w:r>
              <w:rPr>
                <w:rFonts w:eastAsia="SimSun" w:cs="Arial" w:hint="eastAsia"/>
                <w:kern w:val="2"/>
                <w:sz w:val="18"/>
                <w:szCs w:val="18"/>
                <w:lang w:eastAsia="zh-CN"/>
              </w:rPr>
              <w:t xml:space="preserve"> with </w:t>
            </w:r>
            <w:proofErr w:type="gramStart"/>
            <w:r>
              <w:rPr>
                <w:rFonts w:eastAsia="SimSun" w:cs="Arial" w:hint="eastAsia"/>
                <w:kern w:val="2"/>
                <w:sz w:val="18"/>
                <w:szCs w:val="18"/>
                <w:lang w:eastAsia="zh-CN"/>
              </w:rPr>
              <w:t xml:space="preserve">LGE, </w:t>
            </w:r>
            <w:r>
              <w:rPr>
                <w:rFonts w:eastAsia="SimSun" w:cs="Arial"/>
                <w:kern w:val="2"/>
                <w:sz w:val="18"/>
                <w:szCs w:val="18"/>
                <w:lang w:eastAsia="zh-CN"/>
              </w:rPr>
              <w:t>‘</w:t>
            </w:r>
            <w:proofErr w:type="gramEnd"/>
            <w:r>
              <w:rPr>
                <w:rFonts w:eastAsia="PMingLiU" w:cs="Arial"/>
                <w:color w:val="FF0000"/>
                <w:sz w:val="18"/>
                <w:szCs w:val="18"/>
                <w:lang w:eastAsia="zh-TW"/>
              </w:rPr>
              <w:t>EE-processing can coexist with a sleep state with its power consumption added on top of the sleep power and without triggering transition out of the sleep state.</w:t>
            </w:r>
            <w:r>
              <w:rPr>
                <w:rFonts w:eastAsia="SimSun" w:cs="Arial"/>
                <w:kern w:val="2"/>
                <w:sz w:val="18"/>
                <w:szCs w:val="18"/>
                <w:lang w:eastAsia="zh-CN"/>
              </w:rPr>
              <w:t>’</w:t>
            </w:r>
            <w:r>
              <w:rPr>
                <w:rFonts w:eastAsia="SimSun" w:cs="Arial" w:hint="eastAsia"/>
                <w:kern w:val="2"/>
                <w:sz w:val="18"/>
                <w:szCs w:val="18"/>
                <w:lang w:eastAsia="zh-CN"/>
              </w:rPr>
              <w:t xml:space="preserve"> should be further </w:t>
            </w:r>
            <w:r>
              <w:rPr>
                <w:rFonts w:eastAsia="SimSun" w:cs="Arial"/>
                <w:kern w:val="2"/>
                <w:sz w:val="18"/>
                <w:szCs w:val="18"/>
                <w:lang w:eastAsia="zh-CN"/>
              </w:rPr>
              <w:t>clarified</w:t>
            </w:r>
            <w:r>
              <w:rPr>
                <w:rFonts w:eastAsia="SimSun" w:cs="Arial" w:hint="eastAsia"/>
                <w:kern w:val="2"/>
                <w:sz w:val="18"/>
                <w:szCs w:val="18"/>
                <w:lang w:eastAsia="zh-CN"/>
              </w:rPr>
              <w:t>.</w:t>
            </w:r>
          </w:p>
        </w:tc>
      </w:tr>
      <w:tr w:rsidR="00F977B9" w14:paraId="263C584F" w14:textId="77777777" w:rsidTr="00F674EA">
        <w:tc>
          <w:tcPr>
            <w:tcW w:w="1555" w:type="dxa"/>
            <w:tcBorders>
              <w:top w:val="single" w:sz="4" w:space="0" w:color="auto"/>
              <w:bottom w:val="single" w:sz="4" w:space="0" w:color="auto"/>
            </w:tcBorders>
          </w:tcPr>
          <w:p w14:paraId="34352C0B"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kern w:val="2"/>
                <w:sz w:val="18"/>
                <w:szCs w:val="18"/>
              </w:rPr>
              <w:t>Apple</w:t>
            </w:r>
          </w:p>
        </w:tc>
        <w:tc>
          <w:tcPr>
            <w:tcW w:w="7474" w:type="dxa"/>
            <w:tcBorders>
              <w:top w:val="single" w:sz="4" w:space="0" w:color="auto"/>
              <w:bottom w:val="single" w:sz="4" w:space="0" w:color="auto"/>
            </w:tcBorders>
          </w:tcPr>
          <w:p w14:paraId="76E765E1" w14:textId="77777777" w:rsidR="00F977B9" w:rsidRDefault="004364C2">
            <w:pPr>
              <w:widowControl w:val="0"/>
              <w:spacing w:after="0" w:line="256" w:lineRule="auto"/>
              <w:rPr>
                <w:rFonts w:eastAsia="SimSun" w:cs="Arial"/>
                <w:kern w:val="2"/>
                <w:sz w:val="18"/>
                <w:szCs w:val="18"/>
                <w:lang w:eastAsia="zh-CN"/>
              </w:rPr>
            </w:pPr>
            <w:r>
              <w:rPr>
                <w:rFonts w:eastAsia="DengXian" w:cs="Arial"/>
                <w:kern w:val="2"/>
                <w:sz w:val="18"/>
                <w:szCs w:val="18"/>
                <w:lang w:eastAsia="zh-CN"/>
              </w:rPr>
              <w:t xml:space="preserve">We think a few candidate values should be provided for EE processing, given that it depends on the assumptions we make. It is risky to use a single value at this early stage. We propose [10, 15, 20] for NR NF, and [4, 10, 15] for NR NF + 2 </w:t>
            </w:r>
            <w:proofErr w:type="spellStart"/>
            <w:r>
              <w:rPr>
                <w:rFonts w:eastAsia="DengXian" w:cs="Arial"/>
                <w:kern w:val="2"/>
                <w:sz w:val="18"/>
                <w:szCs w:val="18"/>
                <w:lang w:eastAsia="zh-CN"/>
              </w:rPr>
              <w:t>dB.</w:t>
            </w:r>
            <w:proofErr w:type="spellEnd"/>
          </w:p>
        </w:tc>
      </w:tr>
      <w:tr w:rsidR="009B36DF" w14:paraId="4F42467B" w14:textId="77777777" w:rsidTr="00F674EA">
        <w:tc>
          <w:tcPr>
            <w:tcW w:w="1555" w:type="dxa"/>
            <w:tcBorders>
              <w:top w:val="single" w:sz="4" w:space="0" w:color="auto"/>
              <w:bottom w:val="single" w:sz="4" w:space="0" w:color="auto"/>
            </w:tcBorders>
          </w:tcPr>
          <w:p w14:paraId="4A7CAB7F" w14:textId="66A0E278" w:rsidR="009B36DF" w:rsidRDefault="009B36DF" w:rsidP="009B36DF">
            <w:pPr>
              <w:widowControl w:val="0"/>
              <w:spacing w:after="0" w:line="256" w:lineRule="auto"/>
              <w:rPr>
                <w:rFonts w:eastAsiaTheme="minorEastAsia" w:cs="Arial"/>
                <w:kern w:val="2"/>
                <w:sz w:val="18"/>
                <w:szCs w:val="18"/>
              </w:rPr>
            </w:pPr>
            <w:r w:rsidRPr="009B36DF">
              <w:rPr>
                <w:rFonts w:eastAsia="SimSun" w:hint="eastAsia"/>
                <w:kern w:val="2"/>
                <w:sz w:val="18"/>
                <w:szCs w:val="18"/>
                <w:lang w:eastAsia="zh-CN"/>
              </w:rPr>
              <w:t>Xiaomi</w:t>
            </w:r>
          </w:p>
        </w:tc>
        <w:tc>
          <w:tcPr>
            <w:tcW w:w="7474" w:type="dxa"/>
            <w:tcBorders>
              <w:top w:val="single" w:sz="4" w:space="0" w:color="auto"/>
              <w:bottom w:val="single" w:sz="4" w:space="0" w:color="auto"/>
            </w:tcBorders>
          </w:tcPr>
          <w:p w14:paraId="451D06E3" w14:textId="77777777" w:rsidR="009B36DF" w:rsidRDefault="009B36DF" w:rsidP="009B36DF">
            <w:pPr>
              <w:widowControl w:val="0"/>
              <w:spacing w:after="0" w:line="257" w:lineRule="auto"/>
              <w:rPr>
                <w:rFonts w:eastAsia="SimSun"/>
                <w:kern w:val="2"/>
                <w:sz w:val="18"/>
                <w:szCs w:val="18"/>
                <w:lang w:eastAsia="zh-CN"/>
              </w:rPr>
            </w:pPr>
            <w:r w:rsidRPr="004E3F4E">
              <w:rPr>
                <w:rFonts w:eastAsia="SimSun"/>
                <w:kern w:val="2"/>
                <w:sz w:val="18"/>
                <w:szCs w:val="18"/>
                <w:lang w:eastAsia="zh-CN"/>
              </w:rPr>
              <w:t>We support this direction: adding a row to the existing table to indicate the LP status.</w:t>
            </w:r>
          </w:p>
          <w:p w14:paraId="2BCC14AF" w14:textId="059DFE85" w:rsidR="009B36DF" w:rsidRDefault="009B36DF" w:rsidP="009B36DF">
            <w:pPr>
              <w:widowControl w:val="0"/>
              <w:spacing w:after="0" w:line="256" w:lineRule="auto"/>
              <w:rPr>
                <w:rFonts w:eastAsia="DengXian" w:cs="Arial"/>
                <w:kern w:val="2"/>
                <w:sz w:val="18"/>
                <w:szCs w:val="18"/>
                <w:lang w:eastAsia="zh-CN"/>
              </w:rPr>
            </w:pPr>
            <w:r w:rsidRPr="004E3F4E">
              <w:rPr>
                <w:rFonts w:eastAsia="SimSun"/>
                <w:kern w:val="2"/>
                <w:sz w:val="18"/>
                <w:szCs w:val="18"/>
                <w:lang w:eastAsia="zh-CN"/>
              </w:rPr>
              <w:t xml:space="preserve">But the problem is that the sentence "EE-processing can coexist with a sleep state" is not very clear. Which sleep state can it coexist with? One interpretation is: if LR and MR share hardware, then the state during EE processing is micro-sleep; if LR and MR are implemented with independent hardware, then the state during EE processing is </w:t>
            </w:r>
            <w:proofErr w:type="gramStart"/>
            <w:r w:rsidRPr="004E3F4E">
              <w:rPr>
                <w:rFonts w:eastAsia="SimSun"/>
                <w:kern w:val="2"/>
                <w:sz w:val="18"/>
                <w:szCs w:val="18"/>
                <w:lang w:eastAsia="zh-CN"/>
              </w:rPr>
              <w:t>deep-sleep</w:t>
            </w:r>
            <w:proofErr w:type="gramEnd"/>
            <w:r w:rsidRPr="004E3F4E">
              <w:rPr>
                <w:rFonts w:eastAsia="SimSun"/>
                <w:kern w:val="2"/>
                <w:sz w:val="18"/>
                <w:szCs w:val="18"/>
                <w:lang w:eastAsia="zh-CN"/>
              </w:rPr>
              <w:t>?</w:t>
            </w:r>
          </w:p>
        </w:tc>
      </w:tr>
      <w:tr w:rsidR="00BD4148" w14:paraId="2E44FEEB" w14:textId="77777777" w:rsidTr="00F674EA">
        <w:tc>
          <w:tcPr>
            <w:tcW w:w="1555" w:type="dxa"/>
            <w:tcBorders>
              <w:top w:val="single" w:sz="4" w:space="0" w:color="auto"/>
            </w:tcBorders>
          </w:tcPr>
          <w:p w14:paraId="669F5014" w14:textId="77777777" w:rsidR="00BD4148" w:rsidRDefault="00BD4148" w:rsidP="001E7099">
            <w:pPr>
              <w:widowControl w:val="0"/>
              <w:spacing w:after="0" w:line="256" w:lineRule="auto"/>
              <w:rPr>
                <w:rFonts w:eastAsiaTheme="minorEastAsia" w:cs="Arial"/>
                <w:kern w:val="2"/>
                <w:sz w:val="18"/>
                <w:szCs w:val="18"/>
              </w:rPr>
            </w:pPr>
            <w:proofErr w:type="spellStart"/>
            <w:r>
              <w:rPr>
                <w:rFonts w:eastAsiaTheme="minorEastAsia" w:cs="Arial"/>
                <w:kern w:val="2"/>
                <w:sz w:val="18"/>
                <w:szCs w:val="18"/>
              </w:rPr>
              <w:t>Futurewei</w:t>
            </w:r>
            <w:proofErr w:type="spellEnd"/>
          </w:p>
        </w:tc>
        <w:tc>
          <w:tcPr>
            <w:tcW w:w="7474" w:type="dxa"/>
            <w:tcBorders>
              <w:top w:val="single" w:sz="4" w:space="0" w:color="auto"/>
            </w:tcBorders>
          </w:tcPr>
          <w:p w14:paraId="08CFFDB7" w14:textId="77777777" w:rsidR="00BD4148" w:rsidRDefault="00BD4148" w:rsidP="001E7099">
            <w:pPr>
              <w:widowControl w:val="0"/>
              <w:spacing w:after="0" w:line="256" w:lineRule="auto"/>
              <w:rPr>
                <w:rFonts w:eastAsia="DengXian" w:cs="Arial"/>
                <w:kern w:val="2"/>
                <w:sz w:val="18"/>
                <w:szCs w:val="18"/>
                <w:lang w:eastAsia="zh-CN"/>
              </w:rPr>
            </w:pPr>
            <w:r>
              <w:rPr>
                <w:rFonts w:eastAsia="DengXian" w:cs="Arial"/>
                <w:kern w:val="2"/>
                <w:sz w:val="18"/>
                <w:szCs w:val="18"/>
                <w:lang w:eastAsia="zh-CN"/>
              </w:rPr>
              <w:t>We are OK with the proposal.</w:t>
            </w:r>
          </w:p>
        </w:tc>
      </w:tr>
      <w:tr w:rsidR="00BD4148" w14:paraId="34C437D9" w14:textId="77777777" w:rsidTr="00F674EA">
        <w:tc>
          <w:tcPr>
            <w:tcW w:w="1555" w:type="dxa"/>
            <w:tcBorders>
              <w:top w:val="single" w:sz="4" w:space="0" w:color="auto"/>
              <w:bottom w:val="single" w:sz="4" w:space="0" w:color="auto"/>
            </w:tcBorders>
          </w:tcPr>
          <w:p w14:paraId="4FAF4729" w14:textId="1FDEC1D1" w:rsidR="00BD4148" w:rsidRPr="00F674EA" w:rsidRDefault="00F674EA" w:rsidP="009B36DF">
            <w:pPr>
              <w:widowControl w:val="0"/>
              <w:spacing w:after="0" w:line="256" w:lineRule="auto"/>
              <w:rPr>
                <w:rFonts w:eastAsia="PMingLiU"/>
                <w:kern w:val="2"/>
                <w:sz w:val="18"/>
                <w:szCs w:val="18"/>
                <w:lang w:eastAsia="zh-TW"/>
              </w:rPr>
            </w:pPr>
            <w:r>
              <w:rPr>
                <w:rFonts w:eastAsia="PMingLiU" w:hint="eastAsia"/>
                <w:kern w:val="2"/>
                <w:sz w:val="18"/>
                <w:szCs w:val="18"/>
                <w:lang w:eastAsia="zh-TW"/>
              </w:rPr>
              <w:t>Mod2</w:t>
            </w:r>
          </w:p>
        </w:tc>
        <w:tc>
          <w:tcPr>
            <w:tcW w:w="7474" w:type="dxa"/>
            <w:tcBorders>
              <w:top w:val="single" w:sz="4" w:space="0" w:color="auto"/>
              <w:bottom w:val="single" w:sz="4" w:space="0" w:color="auto"/>
            </w:tcBorders>
          </w:tcPr>
          <w:p w14:paraId="5B28C2DB" w14:textId="020FA5C3" w:rsidR="00BD4148" w:rsidRPr="00D5196E" w:rsidRDefault="00F674EA" w:rsidP="009B36DF">
            <w:pPr>
              <w:widowControl w:val="0"/>
              <w:spacing w:after="0" w:line="257" w:lineRule="auto"/>
              <w:rPr>
                <w:rFonts w:eastAsia="PMingLiU"/>
                <w:color w:val="0000FF"/>
                <w:kern w:val="2"/>
                <w:sz w:val="18"/>
                <w:szCs w:val="18"/>
                <w:lang w:eastAsia="zh-TW"/>
              </w:rPr>
            </w:pPr>
            <w:r w:rsidRPr="00D5196E">
              <w:rPr>
                <w:rFonts w:eastAsia="PMingLiU" w:hint="eastAsia"/>
                <w:color w:val="0000FF"/>
                <w:kern w:val="2"/>
                <w:sz w:val="18"/>
                <w:szCs w:val="18"/>
                <w:lang w:eastAsia="zh-TW"/>
              </w:rPr>
              <w:t>Moderator thanks company</w:t>
            </w:r>
            <w:r w:rsidRPr="00D5196E">
              <w:rPr>
                <w:rFonts w:eastAsia="PMingLiU"/>
                <w:color w:val="0000FF"/>
                <w:kern w:val="2"/>
                <w:sz w:val="18"/>
                <w:szCs w:val="18"/>
                <w:lang w:eastAsia="zh-TW"/>
              </w:rPr>
              <w:t>’</w:t>
            </w:r>
            <w:r w:rsidRPr="00D5196E">
              <w:rPr>
                <w:rFonts w:eastAsia="PMingLiU" w:hint="eastAsia"/>
                <w:color w:val="0000FF"/>
                <w:kern w:val="2"/>
                <w:sz w:val="18"/>
                <w:szCs w:val="18"/>
                <w:lang w:eastAsia="zh-TW"/>
              </w:rPr>
              <w:t xml:space="preserve">s valuable </w:t>
            </w:r>
            <w:r w:rsidR="00E5568F" w:rsidRPr="00D5196E">
              <w:rPr>
                <w:rFonts w:eastAsia="PMingLiU"/>
                <w:color w:val="0000FF"/>
                <w:kern w:val="2"/>
                <w:sz w:val="18"/>
                <w:szCs w:val="18"/>
                <w:lang w:eastAsia="zh-TW"/>
              </w:rPr>
              <w:t xml:space="preserve">offline and online </w:t>
            </w:r>
            <w:r w:rsidRPr="00D5196E">
              <w:rPr>
                <w:rFonts w:eastAsia="PMingLiU" w:hint="eastAsia"/>
                <w:color w:val="0000FF"/>
                <w:kern w:val="2"/>
                <w:sz w:val="18"/>
                <w:szCs w:val="18"/>
                <w:lang w:eastAsia="zh-TW"/>
              </w:rPr>
              <w:t>discussion</w:t>
            </w:r>
            <w:r w:rsidR="00E5568F" w:rsidRPr="00D5196E">
              <w:rPr>
                <w:rFonts w:eastAsia="PMingLiU"/>
                <w:color w:val="0000FF"/>
                <w:kern w:val="2"/>
                <w:sz w:val="18"/>
                <w:szCs w:val="18"/>
                <w:lang w:eastAsia="zh-TW"/>
              </w:rPr>
              <w:t>.</w:t>
            </w:r>
          </w:p>
          <w:p w14:paraId="78C5BA7A" w14:textId="33FE1D62" w:rsidR="00E5568F" w:rsidRPr="00D5196E" w:rsidRDefault="007C7A27" w:rsidP="009B36DF">
            <w:pPr>
              <w:widowControl w:val="0"/>
              <w:spacing w:after="0" w:line="257" w:lineRule="auto"/>
              <w:rPr>
                <w:rFonts w:eastAsia="PMingLiU"/>
                <w:color w:val="0000FF"/>
                <w:kern w:val="2"/>
                <w:sz w:val="18"/>
                <w:szCs w:val="18"/>
                <w:lang w:eastAsia="zh-TW"/>
              </w:rPr>
            </w:pPr>
            <w:r w:rsidRPr="00D5196E">
              <w:rPr>
                <w:rFonts w:eastAsia="PMingLiU" w:hint="eastAsia"/>
                <w:color w:val="0000FF"/>
                <w:kern w:val="2"/>
                <w:sz w:val="18"/>
                <w:szCs w:val="18"/>
                <w:lang w:eastAsia="zh-TW"/>
              </w:rPr>
              <w:t xml:space="preserve">Given chair still </w:t>
            </w:r>
            <w:proofErr w:type="gramStart"/>
            <w:r w:rsidRPr="00D5196E">
              <w:rPr>
                <w:rFonts w:eastAsia="PMingLiU" w:hint="eastAsia"/>
                <w:color w:val="0000FF"/>
                <w:kern w:val="2"/>
                <w:sz w:val="18"/>
                <w:szCs w:val="18"/>
                <w:lang w:eastAsia="zh-TW"/>
              </w:rPr>
              <w:t>mark</w:t>
            </w:r>
            <w:proofErr w:type="gramEnd"/>
            <w:r w:rsidRPr="00D5196E">
              <w:rPr>
                <w:rFonts w:eastAsia="PMingLiU" w:hint="eastAsia"/>
                <w:color w:val="0000FF"/>
                <w:kern w:val="2"/>
                <w:sz w:val="18"/>
                <w:szCs w:val="18"/>
                <w:lang w:eastAsia="zh-TW"/>
              </w:rPr>
              <w:t xml:space="preserve"> the whole proposal yellow, moderator updated the description that can better reflect companies</w:t>
            </w:r>
            <w:r w:rsidR="00D5196E" w:rsidRPr="00D5196E">
              <w:rPr>
                <w:rFonts w:eastAsia="PMingLiU"/>
                <w:color w:val="0000FF"/>
                <w:kern w:val="2"/>
                <w:sz w:val="18"/>
                <w:szCs w:val="18"/>
                <w:lang w:eastAsia="zh-TW"/>
              </w:rPr>
              <w:t>’</w:t>
            </w:r>
            <w:r w:rsidRPr="00D5196E">
              <w:rPr>
                <w:rFonts w:eastAsia="PMingLiU" w:hint="eastAsia"/>
                <w:color w:val="0000FF"/>
                <w:kern w:val="2"/>
                <w:sz w:val="18"/>
                <w:szCs w:val="18"/>
                <w:lang w:eastAsia="zh-TW"/>
              </w:rPr>
              <w:t xml:space="preserve"> inputs:</w:t>
            </w:r>
          </w:p>
          <w:p w14:paraId="1090F41E" w14:textId="3B5B249D" w:rsidR="007C7A27" w:rsidRPr="00D5196E" w:rsidRDefault="00D5196E" w:rsidP="00AB263F">
            <w:pPr>
              <w:pStyle w:val="ListParagraph"/>
              <w:widowControl w:val="0"/>
              <w:numPr>
                <w:ilvl w:val="0"/>
                <w:numId w:val="67"/>
              </w:numPr>
              <w:spacing w:line="257" w:lineRule="auto"/>
              <w:rPr>
                <w:rFonts w:eastAsia="PMingLiU"/>
                <w:color w:val="0000FF"/>
                <w:kern w:val="2"/>
                <w:sz w:val="18"/>
                <w:szCs w:val="18"/>
              </w:rPr>
            </w:pPr>
            <w:r w:rsidRPr="00D5196E">
              <w:rPr>
                <w:rFonts w:eastAsia="PMingLiU" w:hint="eastAsia"/>
                <w:color w:val="0000FF"/>
                <w:kern w:val="2"/>
                <w:sz w:val="18"/>
                <w:szCs w:val="18"/>
              </w:rPr>
              <w:t xml:space="preserve">12-RB </w:t>
            </w:r>
            <w:r w:rsidRPr="00D5196E">
              <w:rPr>
                <w:rFonts w:eastAsia="PMingLiU" w:hint="eastAsia"/>
                <w:color w:val="0000FF"/>
                <w:kern w:val="2"/>
                <w:sz w:val="18"/>
                <w:szCs w:val="18"/>
              </w:rPr>
              <w:sym w:font="Wingdings" w:char="F0E0"/>
            </w:r>
            <w:r w:rsidRPr="00D5196E">
              <w:rPr>
                <w:rFonts w:eastAsia="PMingLiU" w:hint="eastAsia"/>
                <w:color w:val="0000FF"/>
                <w:kern w:val="2"/>
                <w:sz w:val="18"/>
                <w:szCs w:val="18"/>
              </w:rPr>
              <w:t xml:space="preserve"> 5MHz BW</w:t>
            </w:r>
          </w:p>
          <w:p w14:paraId="1DC8870D" w14:textId="77706F5D" w:rsidR="00D5196E" w:rsidRPr="00D5196E" w:rsidRDefault="00D5196E" w:rsidP="00AB263F">
            <w:pPr>
              <w:pStyle w:val="ListParagraph"/>
              <w:widowControl w:val="0"/>
              <w:numPr>
                <w:ilvl w:val="0"/>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 xml:space="preserve">Reception time assumption for the power value: Suggest </w:t>
            </w:r>
            <w:proofErr w:type="gramStart"/>
            <w:r w:rsidRPr="00D5196E">
              <w:rPr>
                <w:rFonts w:eastAsia="PMingLiU" w:hint="eastAsia"/>
                <w:color w:val="0000FF"/>
                <w:kern w:val="2"/>
                <w:sz w:val="18"/>
                <w:szCs w:val="18"/>
                <w:lang w:val="en-US"/>
              </w:rPr>
              <w:t>to define</w:t>
            </w:r>
            <w:proofErr w:type="gramEnd"/>
            <w:r w:rsidRPr="00D5196E">
              <w:rPr>
                <w:rFonts w:eastAsia="PMingLiU" w:hint="eastAsia"/>
                <w:color w:val="0000FF"/>
                <w:kern w:val="2"/>
                <w:sz w:val="18"/>
                <w:szCs w:val="18"/>
                <w:lang w:val="en-US"/>
              </w:rPr>
              <w:t xml:space="preserve"> a power level over a slot time as other power states; scaling of 0.7 (</w:t>
            </w:r>
            <w:proofErr w:type="gramStart"/>
            <w:r w:rsidRPr="00D5196E">
              <w:rPr>
                <w:rFonts w:eastAsia="PMingLiU" w:hint="eastAsia"/>
                <w:color w:val="0000FF"/>
                <w:kern w:val="2"/>
                <w:sz w:val="18"/>
                <w:szCs w:val="18"/>
                <w:lang w:val="en-US"/>
              </w:rPr>
              <w:t>similar to</w:t>
            </w:r>
            <w:proofErr w:type="gramEnd"/>
            <w:r w:rsidRPr="00D5196E">
              <w:rPr>
                <w:rFonts w:eastAsia="PMingLiU" w:hint="eastAsia"/>
                <w:color w:val="0000FF"/>
                <w:kern w:val="2"/>
                <w:sz w:val="18"/>
                <w:szCs w:val="18"/>
                <w:lang w:val="en-US"/>
              </w:rPr>
              <w:t xml:space="preserve"> cross-slot </w:t>
            </w:r>
            <w:proofErr w:type="gramStart"/>
            <w:r w:rsidRPr="00D5196E">
              <w:rPr>
                <w:rFonts w:eastAsia="PMingLiU" w:hint="eastAsia"/>
                <w:color w:val="0000FF"/>
                <w:kern w:val="2"/>
                <w:sz w:val="18"/>
                <w:szCs w:val="18"/>
                <w:lang w:val="en-US"/>
              </w:rPr>
              <w:t>scheduling scaling</w:t>
            </w:r>
            <w:proofErr w:type="gramEnd"/>
            <w:r w:rsidRPr="00D5196E">
              <w:rPr>
                <w:rFonts w:eastAsia="PMingLiU" w:hint="eastAsia"/>
                <w:color w:val="0000FF"/>
                <w:kern w:val="2"/>
                <w:sz w:val="18"/>
                <w:szCs w:val="18"/>
                <w:lang w:val="en-US"/>
              </w:rPr>
              <w:t xml:space="preserve"> where we can receive only 2 symbols for PDCCH) is used for the same reception time can be less than 8 symbols.</w:t>
            </w:r>
          </w:p>
          <w:p w14:paraId="34E3CCDB" w14:textId="162B2DAC" w:rsidR="00D5196E" w:rsidRPr="00D5196E" w:rsidRDefault="00D5196E" w:rsidP="00AB263F">
            <w:pPr>
              <w:pStyle w:val="ListParagraph"/>
              <w:widowControl w:val="0"/>
              <w:numPr>
                <w:ilvl w:val="1"/>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UE chip vendors</w:t>
            </w:r>
            <w:r w:rsidRPr="00D5196E">
              <w:rPr>
                <w:rFonts w:eastAsia="PMingLiU"/>
                <w:color w:val="0000FF"/>
                <w:kern w:val="2"/>
                <w:sz w:val="18"/>
                <w:szCs w:val="18"/>
                <w:lang w:val="en-US"/>
              </w:rPr>
              <w:t>’</w:t>
            </w:r>
            <w:r w:rsidRPr="00D5196E">
              <w:rPr>
                <w:rFonts w:eastAsia="PMingLiU" w:hint="eastAsia"/>
                <w:color w:val="0000FF"/>
                <w:kern w:val="2"/>
                <w:sz w:val="18"/>
                <w:szCs w:val="18"/>
                <w:lang w:val="en-US"/>
              </w:rPr>
              <w:t xml:space="preserve"> views on this value will be very important!</w:t>
            </w:r>
          </w:p>
          <w:p w14:paraId="29E81062" w14:textId="5937B962" w:rsidR="00F674EA" w:rsidRPr="00D5196E" w:rsidRDefault="00D5196E" w:rsidP="00AB263F">
            <w:pPr>
              <w:pStyle w:val="ListParagraph"/>
              <w:widowControl w:val="0"/>
              <w:numPr>
                <w:ilvl w:val="0"/>
                <w:numId w:val="67"/>
              </w:numPr>
              <w:spacing w:line="257" w:lineRule="auto"/>
              <w:rPr>
                <w:rFonts w:eastAsia="PMingLiU"/>
                <w:color w:val="0000FF"/>
                <w:kern w:val="2"/>
                <w:sz w:val="18"/>
                <w:szCs w:val="18"/>
                <w:lang w:val="en-US"/>
              </w:rPr>
            </w:pPr>
            <w:r w:rsidRPr="00D5196E">
              <w:rPr>
                <w:rFonts w:eastAsia="PMingLiU" w:hint="eastAsia"/>
                <w:color w:val="0000FF"/>
                <w:kern w:val="2"/>
                <w:sz w:val="18"/>
                <w:szCs w:val="18"/>
                <w:lang w:val="en-US"/>
              </w:rPr>
              <w:t>Final FFS is suggested to be dropped to keep simple model</w:t>
            </w:r>
          </w:p>
          <w:p w14:paraId="34A45F4B" w14:textId="77777777" w:rsidR="00F674EA" w:rsidRDefault="00F674EA" w:rsidP="009B36DF">
            <w:pPr>
              <w:widowControl w:val="0"/>
              <w:spacing w:after="0" w:line="257" w:lineRule="auto"/>
              <w:rPr>
                <w:rFonts w:eastAsia="PMingLiU"/>
                <w:kern w:val="2"/>
                <w:sz w:val="18"/>
                <w:szCs w:val="18"/>
                <w:lang w:eastAsia="zh-TW"/>
              </w:rPr>
            </w:pPr>
          </w:p>
          <w:tbl>
            <w:tblPr>
              <w:tblW w:w="5000" w:type="pct"/>
              <w:jc w:val="center"/>
              <w:tblLayout w:type="fixed"/>
              <w:tblCellMar>
                <w:top w:w="54" w:type="dxa"/>
                <w:bottom w:w="54" w:type="dxa"/>
              </w:tblCellMar>
              <w:tblLook w:val="04A0" w:firstRow="1" w:lastRow="0" w:firstColumn="1" w:lastColumn="0" w:noHBand="0" w:noVBand="1"/>
            </w:tblPr>
            <w:tblGrid>
              <w:gridCol w:w="912"/>
              <w:gridCol w:w="3504"/>
              <w:gridCol w:w="1439"/>
              <w:gridCol w:w="1383"/>
            </w:tblGrid>
            <w:tr w:rsidR="00F674EA" w14:paraId="5AAF8303"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55F1739D"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2AED33B7"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68E5B99C"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w:t>
                  </w:r>
                  <w:r w:rsidRPr="00E5568F">
                    <w:rPr>
                      <w:rFonts w:eastAsia="PMingLiU" w:cs="Arial"/>
                      <w:b/>
                      <w:sz w:val="18"/>
                      <w:szCs w:val="18"/>
                      <w:lang w:eastAsia="zh-TW"/>
                    </w:rPr>
                    <w:t xml:space="preserve"> in FR1 (including </w:t>
                  </w:r>
                  <w:r w:rsidRPr="00E5568F">
                    <w:rPr>
                      <w:rFonts w:eastAsia="PMingLiU" w:cs="Arial"/>
                      <w:b/>
                      <w:bCs/>
                      <w:sz w:val="18"/>
                      <w:szCs w:val="18"/>
                      <w:lang w:eastAsia="zh-TW"/>
                    </w:rPr>
                    <w:t>~7GHz)</w:t>
                  </w:r>
                  <w:r w:rsidRPr="00E5568F">
                    <w:rPr>
                      <w:rFonts w:eastAsia="MS Mincho" w:cs="Arial"/>
                      <w:b/>
                      <w:sz w:val="18"/>
                      <w:szCs w:val="18"/>
                      <w:lang w:eastAsia="en-US"/>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500E9679" w14:textId="77777777" w:rsidR="00F674EA" w:rsidRPr="00E5568F" w:rsidRDefault="00F674EA" w:rsidP="00F674EA">
                  <w:pPr>
                    <w:keepNext/>
                    <w:keepLines/>
                    <w:widowControl w:val="0"/>
                    <w:spacing w:after="0" w:line="240" w:lineRule="auto"/>
                    <w:jc w:val="center"/>
                    <w:rPr>
                      <w:rFonts w:eastAsia="MS Mincho" w:cs="Arial"/>
                      <w:b/>
                      <w:sz w:val="18"/>
                      <w:szCs w:val="18"/>
                      <w:lang w:eastAsia="en-US"/>
                    </w:rPr>
                  </w:pPr>
                  <w:r w:rsidRPr="00E5568F">
                    <w:rPr>
                      <w:rFonts w:eastAsia="MS Mincho" w:cs="Arial"/>
                      <w:b/>
                      <w:sz w:val="18"/>
                      <w:szCs w:val="18"/>
                      <w:lang w:eastAsia="en-US"/>
                    </w:rPr>
                    <w:t>Relative Power in FR</w:t>
                  </w:r>
                  <w:r w:rsidRPr="00E5568F">
                    <w:rPr>
                      <w:rFonts w:eastAsia="PMingLiU" w:cs="Arial"/>
                      <w:b/>
                      <w:sz w:val="18"/>
                      <w:szCs w:val="18"/>
                      <w:lang w:eastAsia="zh-TW"/>
                    </w:rPr>
                    <w:t>2</w:t>
                  </w:r>
                  <w:r w:rsidRPr="00E5568F">
                    <w:rPr>
                      <w:rFonts w:eastAsia="MS Mincho" w:cs="Arial"/>
                      <w:b/>
                      <w:sz w:val="18"/>
                      <w:szCs w:val="18"/>
                      <w:lang w:eastAsia="en-US"/>
                    </w:rPr>
                    <w:t xml:space="preserve"> (including </w:t>
                  </w:r>
                  <w:r w:rsidRPr="00E5568F">
                    <w:rPr>
                      <w:rFonts w:eastAsia="MS Mincho" w:cs="Arial"/>
                      <w:b/>
                      <w:bCs/>
                      <w:sz w:val="18"/>
                      <w:szCs w:val="18"/>
                      <w:lang w:eastAsia="en-US"/>
                    </w:rPr>
                    <w:t>24.25 GHz – 52.6 GHz)</w:t>
                  </w:r>
                </w:p>
              </w:tc>
            </w:tr>
            <w:tr w:rsidR="00F674EA" w14:paraId="7BC253A6" w14:textId="77777777" w:rsidTr="00F674EA">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1A41E8E0" w14:textId="77777777" w:rsidR="00F674EA" w:rsidRPr="00E5568F" w:rsidRDefault="00F674EA" w:rsidP="00F674EA">
                  <w:pPr>
                    <w:keepNext/>
                    <w:keepLines/>
                    <w:widowControl w:val="0"/>
                    <w:spacing w:after="0" w:line="240" w:lineRule="auto"/>
                    <w:jc w:val="left"/>
                    <w:rPr>
                      <w:rFonts w:eastAsia="MS Mincho" w:cs="Arial"/>
                      <w:color w:val="FF0000"/>
                      <w:sz w:val="18"/>
                      <w:szCs w:val="18"/>
                      <w:lang w:eastAsia="en-US"/>
                    </w:rPr>
                  </w:pPr>
                  <w:r w:rsidRPr="00E5568F">
                    <w:rPr>
                      <w:rFonts w:eastAsia="MS Mincho" w:cs="Arial"/>
                      <w:color w:val="FF0000"/>
                      <w:sz w:val="18"/>
                      <w:szCs w:val="18"/>
                      <w:lang w:val="en-GB" w:eastAsia="en-US"/>
                    </w:rPr>
                    <w:lastRenderedPageBreak/>
                    <w:t>EE Processing</w:t>
                  </w:r>
                </w:p>
              </w:tc>
              <w:tc>
                <w:tcPr>
                  <w:tcW w:w="4703" w:type="dxa"/>
                  <w:tcBorders>
                    <w:top w:val="single" w:sz="8" w:space="0" w:color="000000"/>
                    <w:left w:val="single" w:sz="8" w:space="0" w:color="000000"/>
                    <w:bottom w:val="single" w:sz="8" w:space="0" w:color="000000"/>
                    <w:right w:val="single" w:sz="8" w:space="0" w:color="000000"/>
                  </w:tcBorders>
                </w:tcPr>
                <w:p w14:paraId="6D8FAA98" w14:textId="77777777" w:rsidR="00F674EA" w:rsidRPr="00E5568F" w:rsidRDefault="00F674EA" w:rsidP="00F674EA">
                  <w:pPr>
                    <w:keepNext/>
                    <w:keepLines/>
                    <w:widowControl w:val="0"/>
                    <w:spacing w:after="0" w:line="240" w:lineRule="auto"/>
                    <w:jc w:val="left"/>
                    <w:rPr>
                      <w:rFonts w:eastAsia="PMingLiU" w:cs="Arial"/>
                      <w:sz w:val="18"/>
                      <w:szCs w:val="18"/>
                      <w:lang w:val="en-GB" w:eastAsia="zh-TW"/>
                    </w:rPr>
                  </w:pPr>
                  <w:r w:rsidRPr="00E5568F">
                    <w:rPr>
                      <w:rFonts w:eastAsia="MS Mincho" w:cs="Arial"/>
                      <w:sz w:val="18"/>
                      <w:szCs w:val="18"/>
                      <w:lang w:val="en-GB" w:eastAsia="en-US"/>
                    </w:rPr>
                    <w:t xml:space="preserve">Processing </w:t>
                  </w:r>
                  <w:r w:rsidRPr="00E5568F">
                    <w:rPr>
                      <w:rFonts w:eastAsia="MS Mincho" w:cs="Arial"/>
                      <w:b/>
                      <w:bCs/>
                      <w:sz w:val="18"/>
                      <w:szCs w:val="18"/>
                      <w:lang w:val="en-GB" w:eastAsia="en-US"/>
                    </w:rPr>
                    <w:t>DL WUS</w:t>
                  </w:r>
                  <w:r w:rsidRPr="00E5568F">
                    <w:rPr>
                      <w:rFonts w:eastAsia="MS Mincho" w:cs="Arial"/>
                      <w:sz w:val="18"/>
                      <w:szCs w:val="18"/>
                      <w:lang w:val="en-GB" w:eastAsia="en-US"/>
                    </w:rPr>
                    <w:t xml:space="preserve"> of OFDM-based sequence(s) for wake-up indication and, if applicable, </w:t>
                  </w:r>
                  <w:r w:rsidRPr="00E5568F">
                    <w:rPr>
                      <w:rFonts w:eastAsia="MS Mincho" w:cs="Arial"/>
                      <w:b/>
                      <w:bCs/>
                      <w:sz w:val="18"/>
                      <w:szCs w:val="18"/>
                      <w:lang w:val="en-GB" w:eastAsia="en-US"/>
                    </w:rPr>
                    <w:t>other 6GR signal(s) of OFDM-based sequence(s) for</w:t>
                  </w:r>
                  <w:r w:rsidRPr="00E5568F">
                    <w:rPr>
                      <w:rFonts w:eastAsia="MS Mincho" w:cs="Arial"/>
                      <w:sz w:val="18"/>
                      <w:szCs w:val="18"/>
                      <w:lang w:val="en-GB" w:eastAsia="en-US"/>
                    </w:rPr>
                    <w:t xml:space="preserve"> synchronization and/or measurement, in an energy efficient manner, based on the following configuration:</w:t>
                  </w:r>
                </w:p>
                <w:p w14:paraId="3B908586" w14:textId="77777777" w:rsidR="00F674EA" w:rsidRPr="00E5568F" w:rsidRDefault="00F674EA" w:rsidP="00F674EA">
                  <w:pPr>
                    <w:keepNext/>
                    <w:keepLines/>
                    <w:widowControl w:val="0"/>
                    <w:spacing w:after="0" w:line="240" w:lineRule="auto"/>
                    <w:jc w:val="left"/>
                    <w:rPr>
                      <w:rFonts w:eastAsia="PMingLiU" w:cs="Arial"/>
                      <w:sz w:val="18"/>
                      <w:szCs w:val="18"/>
                      <w:u w:val="single"/>
                      <w:lang w:val="en-GB" w:eastAsia="zh-TW"/>
                    </w:rPr>
                  </w:pPr>
                  <w:r w:rsidRPr="00E5568F">
                    <w:rPr>
                      <w:rFonts w:eastAsia="PMingLiU" w:cs="Arial"/>
                      <w:sz w:val="18"/>
                      <w:szCs w:val="18"/>
                      <w:u w:val="single"/>
                      <w:lang w:val="en-GB" w:eastAsia="zh-TW"/>
                    </w:rPr>
                    <w:t>FR1 (including ~7</w:t>
                  </w:r>
                  <w:r w:rsidRPr="00E5568F">
                    <w:rPr>
                      <w:rFonts w:eastAsia="PMingLiU" w:cs="Arial"/>
                      <w:sz w:val="18"/>
                      <w:szCs w:val="18"/>
                      <w:u w:val="single"/>
                      <w:lang w:eastAsia="zh-TW"/>
                    </w:rPr>
                    <w:t>GHz</w:t>
                  </w:r>
                  <w:r w:rsidRPr="00E5568F">
                    <w:rPr>
                      <w:rFonts w:eastAsia="PMingLiU" w:cs="Arial"/>
                      <w:sz w:val="18"/>
                      <w:szCs w:val="18"/>
                      <w:u w:val="single"/>
                      <w:lang w:val="en-GB" w:eastAsia="zh-TW"/>
                    </w:rPr>
                    <w:t>)</w:t>
                  </w:r>
                </w:p>
                <w:p w14:paraId="298D3C98" w14:textId="77777777" w:rsidR="007C7A27" w:rsidRPr="007C7A27" w:rsidRDefault="00E5568F" w:rsidP="00AB263F">
                  <w:pPr>
                    <w:widowControl w:val="0"/>
                    <w:numPr>
                      <w:ilvl w:val="0"/>
                      <w:numId w:val="68"/>
                    </w:numPr>
                    <w:spacing w:after="0" w:line="240" w:lineRule="auto"/>
                    <w:ind w:left="714" w:hanging="357"/>
                    <w:contextualSpacing/>
                    <w:jc w:val="left"/>
                    <w:rPr>
                      <w:rFonts w:eastAsia="PMingLiU" w:cs="Times New Roman"/>
                      <w:sz w:val="18"/>
                      <w:szCs w:val="18"/>
                      <w:u w:val="single"/>
                      <w:lang w:val="en-GB" w:eastAsia="zh-TW"/>
                    </w:rPr>
                  </w:pPr>
                  <w:r w:rsidRPr="00E5568F">
                    <w:rPr>
                      <w:rFonts w:eastAsia="PMingLiU" w:cs="Times New Roman"/>
                      <w:b/>
                      <w:bCs/>
                      <w:color w:val="FF0000"/>
                      <w:sz w:val="18"/>
                      <w:szCs w:val="18"/>
                      <w:lang w:eastAsia="zh-TW"/>
                    </w:rPr>
                    <w:t>5 MHz BW,</w:t>
                  </w:r>
                  <w:r w:rsidR="00F674EA" w:rsidRPr="00E5568F">
                    <w:rPr>
                      <w:rFonts w:eastAsia="PMingLiU" w:cs="Times New Roman"/>
                      <w:b/>
                      <w:bCs/>
                      <w:color w:val="FF0000"/>
                      <w:sz w:val="18"/>
                      <w:szCs w:val="18"/>
                      <w:lang w:eastAsia="zh-TW"/>
                    </w:rPr>
                    <w:t xml:space="preserve"> 1</w:t>
                  </w:r>
                  <w:r w:rsidRPr="00E5568F">
                    <w:rPr>
                      <w:rFonts w:eastAsia="PMingLiU" w:cs="Times New Roman"/>
                      <w:b/>
                      <w:bCs/>
                      <w:color w:val="FF0000"/>
                      <w:sz w:val="18"/>
                      <w:szCs w:val="18"/>
                      <w:lang w:eastAsia="zh-TW"/>
                    </w:rPr>
                    <w:t xml:space="preserve">-RX / </w:t>
                  </w:r>
                  <w:r w:rsidR="00F674EA" w:rsidRPr="00E5568F">
                    <w:rPr>
                      <w:rFonts w:eastAsia="PMingLiU" w:cs="Times New Roman"/>
                      <w:b/>
                      <w:bCs/>
                      <w:color w:val="FF0000"/>
                      <w:sz w:val="18"/>
                      <w:szCs w:val="18"/>
                      <w:lang w:eastAsia="zh-TW"/>
                    </w:rPr>
                    <w:t>2-RX</w:t>
                  </w:r>
                  <w:r w:rsidR="00F674EA" w:rsidRPr="00E5568F">
                    <w:rPr>
                      <w:rFonts w:eastAsia="PMingLiU" w:cs="Times New Roman"/>
                      <w:sz w:val="18"/>
                      <w:szCs w:val="18"/>
                      <w:lang w:eastAsia="zh-TW"/>
                    </w:rPr>
                    <w:t xml:space="preserve"> for reception</w:t>
                  </w:r>
                  <w:r w:rsidR="007C7A27">
                    <w:rPr>
                      <w:rFonts w:eastAsia="PMingLiU" w:cs="Times New Roman" w:hint="eastAsia"/>
                      <w:sz w:val="18"/>
                      <w:szCs w:val="18"/>
                      <w:lang w:eastAsia="zh-TW"/>
                    </w:rPr>
                    <w:t xml:space="preserve">; </w:t>
                  </w:r>
                  <w:r w:rsidR="007C7A27" w:rsidRPr="007C7A27">
                    <w:rPr>
                      <w:rFonts w:eastAsia="PMingLiU" w:cs="Times New Roman"/>
                      <w:b/>
                      <w:bCs/>
                      <w:color w:val="FF0000"/>
                      <w:sz w:val="18"/>
                      <w:szCs w:val="18"/>
                      <w:lang w:eastAsia="zh-TW"/>
                    </w:rPr>
                    <w:t>FFS: Power value for 2-RX, i.e., X1</w:t>
                  </w:r>
                </w:p>
                <w:p w14:paraId="0AC75E08" w14:textId="41D51D38" w:rsidR="007C7A27" w:rsidRPr="007C7A27" w:rsidRDefault="007C7A27" w:rsidP="00AB263F">
                  <w:pPr>
                    <w:keepNext/>
                    <w:keepLines/>
                    <w:widowControl w:val="0"/>
                    <w:numPr>
                      <w:ilvl w:val="0"/>
                      <w:numId w:val="68"/>
                    </w:numPr>
                    <w:spacing w:after="0" w:line="240" w:lineRule="auto"/>
                    <w:ind w:left="714" w:hanging="357"/>
                    <w:jc w:val="left"/>
                    <w:rPr>
                      <w:rFonts w:eastAsia="PMingLiU" w:cs="Arial"/>
                      <w:b/>
                      <w:bCs/>
                      <w:color w:val="FF0000"/>
                      <w:sz w:val="18"/>
                      <w:szCs w:val="18"/>
                      <w:lang w:eastAsia="zh-TW"/>
                    </w:rPr>
                  </w:pPr>
                  <w:r w:rsidRPr="007C7A27">
                    <w:rPr>
                      <w:rFonts w:eastAsia="PMingLiU" w:cs="Arial" w:hint="eastAsia"/>
                      <w:b/>
                      <w:bCs/>
                      <w:color w:val="FF0000"/>
                      <w:sz w:val="18"/>
                      <w:szCs w:val="18"/>
                      <w:lang w:eastAsia="zh-TW"/>
                    </w:rPr>
                    <w:t xml:space="preserve">Reception time over </w:t>
                  </w:r>
                  <w:r w:rsidR="00D5196E">
                    <w:rPr>
                      <w:rFonts w:eastAsia="PMingLiU" w:cs="Arial" w:hint="eastAsia"/>
                      <w:b/>
                      <w:bCs/>
                      <w:color w:val="FF0000"/>
                      <w:sz w:val="18"/>
                      <w:szCs w:val="18"/>
                      <w:lang w:eastAsia="zh-TW"/>
                    </w:rPr>
                    <w:t>14 symbols</w:t>
                  </w:r>
                  <w:r w:rsidRPr="007C7A27">
                    <w:rPr>
                      <w:rFonts w:eastAsia="PMingLiU" w:cs="Arial" w:hint="eastAsia"/>
                      <w:b/>
                      <w:bCs/>
                      <w:color w:val="FF0000"/>
                      <w:sz w:val="18"/>
                      <w:szCs w:val="18"/>
                      <w:lang w:eastAsia="zh-TW"/>
                    </w:rPr>
                    <w:t xml:space="preserve">. Scaling of </w:t>
                  </w:r>
                  <w:r w:rsidRPr="00D5196E">
                    <w:rPr>
                      <w:rFonts w:eastAsia="PMingLiU" w:cs="Arial" w:hint="eastAsia"/>
                      <w:b/>
                      <w:bCs/>
                      <w:color w:val="FF0000"/>
                      <w:sz w:val="18"/>
                      <w:szCs w:val="18"/>
                      <w:shd w:val="clear" w:color="auto" w:fill="FFFF00"/>
                      <w:lang w:eastAsia="zh-TW"/>
                    </w:rPr>
                    <w:t>0.7</w:t>
                  </w:r>
                  <w:r w:rsidRPr="007C7A27">
                    <w:rPr>
                      <w:rFonts w:eastAsia="PMingLiU" w:cs="Arial" w:hint="eastAsia"/>
                      <w:b/>
                      <w:bCs/>
                      <w:color w:val="FF0000"/>
                      <w:sz w:val="18"/>
                      <w:szCs w:val="18"/>
                      <w:lang w:eastAsia="zh-TW"/>
                    </w:rPr>
                    <w:t xml:space="preserve"> can be applied if reception time </w:t>
                  </w:r>
                  <w:r>
                    <w:rPr>
                      <w:rFonts w:eastAsia="PMingLiU" w:cs="Arial" w:hint="eastAsia"/>
                      <w:b/>
                      <w:bCs/>
                      <w:color w:val="FF0000"/>
                      <w:sz w:val="18"/>
                      <w:szCs w:val="18"/>
                      <w:lang w:eastAsia="zh-TW"/>
                    </w:rPr>
                    <w:t xml:space="preserve">is </w:t>
                  </w:r>
                  <w:r w:rsidRPr="007C7A27">
                    <w:rPr>
                      <w:rFonts w:eastAsia="PMingLiU" w:cs="Arial" w:hint="eastAsia"/>
                      <w:b/>
                      <w:bCs/>
                      <w:color w:val="FF0000"/>
                      <w:sz w:val="18"/>
                      <w:szCs w:val="18"/>
                      <w:lang w:eastAsia="zh-TW"/>
                    </w:rPr>
                    <w:t xml:space="preserve">no longer </w:t>
                  </w:r>
                  <w:r>
                    <w:rPr>
                      <w:rFonts w:eastAsia="PMingLiU" w:cs="Arial" w:hint="eastAsia"/>
                      <w:b/>
                      <w:bCs/>
                      <w:color w:val="FF0000"/>
                      <w:sz w:val="18"/>
                      <w:szCs w:val="18"/>
                      <w:lang w:eastAsia="zh-TW"/>
                    </w:rPr>
                    <w:t>than</w:t>
                  </w:r>
                  <w:r w:rsidRPr="007C7A27">
                    <w:rPr>
                      <w:rFonts w:eastAsia="PMingLiU" w:cs="Arial" w:hint="eastAsia"/>
                      <w:b/>
                      <w:bCs/>
                      <w:color w:val="FF0000"/>
                      <w:sz w:val="18"/>
                      <w:szCs w:val="18"/>
                      <w:lang w:eastAsia="zh-TW"/>
                    </w:rPr>
                    <w:t xml:space="preserve"> </w:t>
                  </w:r>
                  <w:r w:rsidR="00D5196E" w:rsidRPr="00D5196E">
                    <w:rPr>
                      <w:rFonts w:eastAsia="PMingLiU" w:cs="Arial" w:hint="eastAsia"/>
                      <w:b/>
                      <w:bCs/>
                      <w:color w:val="FF0000"/>
                      <w:sz w:val="18"/>
                      <w:szCs w:val="18"/>
                      <w:shd w:val="clear" w:color="auto" w:fill="FFFF00"/>
                      <w:lang w:eastAsia="zh-TW"/>
                    </w:rPr>
                    <w:t>8</w:t>
                  </w:r>
                  <w:r w:rsidR="00D5196E">
                    <w:rPr>
                      <w:rFonts w:eastAsia="PMingLiU" w:cs="Arial" w:hint="eastAsia"/>
                      <w:b/>
                      <w:bCs/>
                      <w:color w:val="FF0000"/>
                      <w:sz w:val="18"/>
                      <w:szCs w:val="18"/>
                      <w:lang w:eastAsia="zh-TW"/>
                    </w:rPr>
                    <w:t xml:space="preserve"> symbols</w:t>
                  </w:r>
                  <w:r w:rsidRPr="007C7A27">
                    <w:rPr>
                      <w:rFonts w:eastAsia="PMingLiU" w:cs="Arial" w:hint="eastAsia"/>
                      <w:b/>
                      <w:bCs/>
                      <w:color w:val="FF0000"/>
                      <w:sz w:val="18"/>
                      <w:szCs w:val="18"/>
                      <w:lang w:eastAsia="zh-TW"/>
                    </w:rPr>
                    <w:t>.</w:t>
                  </w:r>
                </w:p>
                <w:p w14:paraId="0D0E8C3B" w14:textId="450C7A94" w:rsidR="00F674EA" w:rsidRDefault="00F674EA" w:rsidP="00AB263F">
                  <w:pPr>
                    <w:keepNext/>
                    <w:keepLines/>
                    <w:widowControl w:val="0"/>
                    <w:numPr>
                      <w:ilvl w:val="0"/>
                      <w:numId w:val="68"/>
                    </w:numPr>
                    <w:spacing w:after="0" w:line="240" w:lineRule="auto"/>
                    <w:ind w:left="714" w:hanging="357"/>
                    <w:jc w:val="left"/>
                    <w:rPr>
                      <w:rFonts w:eastAsia="PMingLiU" w:cs="Arial"/>
                      <w:sz w:val="18"/>
                      <w:szCs w:val="18"/>
                      <w:lang w:eastAsia="zh-TW"/>
                    </w:rPr>
                  </w:pPr>
                  <w:r w:rsidRPr="00E5568F">
                    <w:rPr>
                      <w:rFonts w:eastAsia="PMingLiU" w:cs="Arial"/>
                      <w:b/>
                      <w:bCs/>
                      <w:sz w:val="18"/>
                      <w:szCs w:val="18"/>
                      <w:lang w:eastAsia="zh-TW"/>
                    </w:rPr>
                    <w:t xml:space="preserve">Residue </w:t>
                  </w:r>
                  <w:r w:rsidRPr="00E5568F">
                    <w:rPr>
                      <w:rFonts w:eastAsia="PMingLiU" w:cs="Arial"/>
                      <w:sz w:val="18"/>
                      <w:szCs w:val="18"/>
                      <w:lang w:eastAsia="zh-TW"/>
                    </w:rPr>
                    <w:t xml:space="preserve">CFO up to [5] ppm and </w:t>
                  </w:r>
                  <w:r w:rsidRPr="00E5568F">
                    <w:rPr>
                      <w:rFonts w:eastAsia="PMingLiU" w:cs="Arial"/>
                      <w:b/>
                      <w:bCs/>
                      <w:sz w:val="18"/>
                      <w:szCs w:val="18"/>
                      <w:lang w:eastAsia="zh-TW"/>
                    </w:rPr>
                    <w:t xml:space="preserve">residue </w:t>
                  </w:r>
                  <w:r w:rsidRPr="00E5568F">
                    <w:rPr>
                      <w:rFonts w:eastAsia="PMingLiU" w:cs="Arial"/>
                      <w:sz w:val="18"/>
                      <w:szCs w:val="18"/>
                      <w:lang w:eastAsia="zh-TW"/>
                    </w:rPr>
                    <w:t>timing offset up to [2] us</w:t>
                  </w:r>
                </w:p>
                <w:p w14:paraId="6F0DE01E" w14:textId="000B1AB6" w:rsidR="007C7A27" w:rsidRPr="008F1907" w:rsidRDefault="007C7A27" w:rsidP="00AB263F">
                  <w:pPr>
                    <w:keepNext/>
                    <w:keepLines/>
                    <w:widowControl w:val="0"/>
                    <w:numPr>
                      <w:ilvl w:val="0"/>
                      <w:numId w:val="68"/>
                    </w:numPr>
                    <w:spacing w:after="0" w:line="240" w:lineRule="auto"/>
                    <w:ind w:left="714" w:hanging="357"/>
                    <w:jc w:val="left"/>
                    <w:rPr>
                      <w:rFonts w:eastAsia="PMingLiU" w:cs="Arial"/>
                      <w:b/>
                      <w:bCs/>
                      <w:color w:val="FF0000"/>
                      <w:sz w:val="18"/>
                      <w:szCs w:val="18"/>
                      <w:lang w:val="fr-FR" w:eastAsia="zh-TW"/>
                    </w:rPr>
                  </w:pPr>
                  <w:r w:rsidRPr="008F1907">
                    <w:rPr>
                      <w:rFonts w:eastAsia="PMingLiU" w:cs="Arial"/>
                      <w:b/>
                      <w:bCs/>
                      <w:color w:val="FF0000"/>
                      <w:sz w:val="18"/>
                      <w:szCs w:val="18"/>
                      <w:lang w:val="fr-FR" w:eastAsia="zh-TW"/>
                    </w:rPr>
                    <w:t>Noise Figure (NF) = 6GR UE NF</w:t>
                  </w:r>
                </w:p>
                <w:p w14:paraId="16BF84E3" w14:textId="77777777" w:rsidR="00F674EA" w:rsidRPr="00E5568F" w:rsidRDefault="00F674EA" w:rsidP="00F674EA">
                  <w:pPr>
                    <w:keepNext/>
                    <w:keepLines/>
                    <w:widowControl w:val="0"/>
                    <w:spacing w:after="0" w:line="240" w:lineRule="auto"/>
                    <w:jc w:val="left"/>
                    <w:rPr>
                      <w:rFonts w:eastAsia="PMingLiU" w:cs="Arial"/>
                      <w:sz w:val="18"/>
                      <w:szCs w:val="18"/>
                      <w:u w:val="single"/>
                      <w:lang w:val="en-GB" w:eastAsia="zh-TW"/>
                    </w:rPr>
                  </w:pPr>
                  <w:r w:rsidRPr="00E5568F">
                    <w:rPr>
                      <w:rFonts w:eastAsia="PMingLiU" w:cs="Arial"/>
                      <w:sz w:val="18"/>
                      <w:szCs w:val="18"/>
                      <w:u w:val="single"/>
                      <w:lang w:val="en-GB" w:eastAsia="zh-TW"/>
                    </w:rPr>
                    <w:t>FR2 (including 24.25 GHz – 52.6 GHz)</w:t>
                  </w:r>
                </w:p>
                <w:p w14:paraId="4C59BE3A" w14:textId="77777777" w:rsidR="00F674EA" w:rsidRPr="00E5568F" w:rsidRDefault="00F674EA" w:rsidP="00AB263F">
                  <w:pPr>
                    <w:keepNext/>
                    <w:keepLines/>
                    <w:widowControl w:val="0"/>
                    <w:numPr>
                      <w:ilvl w:val="0"/>
                      <w:numId w:val="69"/>
                    </w:numPr>
                    <w:spacing w:after="0" w:line="240" w:lineRule="auto"/>
                    <w:jc w:val="left"/>
                    <w:rPr>
                      <w:rFonts w:eastAsia="PMingLiU" w:cs="Arial"/>
                      <w:sz w:val="18"/>
                      <w:szCs w:val="18"/>
                      <w:lang w:eastAsia="zh-TW"/>
                    </w:rPr>
                  </w:pPr>
                  <w:r w:rsidRPr="00E5568F">
                    <w:rPr>
                      <w:rFonts w:eastAsia="PMingLiU" w:cs="Arial"/>
                      <w:sz w:val="18"/>
                      <w:szCs w:val="18"/>
                      <w:lang w:eastAsia="zh-TW"/>
                    </w:rPr>
                    <w:t>FFS</w:t>
                  </w:r>
                </w:p>
                <w:p w14:paraId="29E385AC" w14:textId="77777777" w:rsidR="00F674EA" w:rsidRPr="00E5568F" w:rsidRDefault="00F674EA" w:rsidP="00F674EA">
                  <w:pPr>
                    <w:keepNext/>
                    <w:keepLines/>
                    <w:widowControl w:val="0"/>
                    <w:spacing w:after="0" w:line="240" w:lineRule="auto"/>
                    <w:jc w:val="left"/>
                    <w:rPr>
                      <w:rFonts w:eastAsia="PMingLiU" w:cs="Arial"/>
                      <w:b/>
                      <w:bCs/>
                      <w:color w:val="FF0000"/>
                      <w:sz w:val="18"/>
                      <w:szCs w:val="18"/>
                      <w:lang w:eastAsia="zh-TW"/>
                    </w:rPr>
                  </w:pPr>
                  <w:r w:rsidRPr="00E5568F">
                    <w:rPr>
                      <w:rFonts w:eastAsia="PMingLiU" w:cs="Arial"/>
                      <w:b/>
                      <w:bCs/>
                      <w:color w:val="FF0000"/>
                      <w:sz w:val="18"/>
                      <w:szCs w:val="18"/>
                      <w:lang w:eastAsia="zh-TW"/>
                    </w:rPr>
                    <w:t>Note: No implication on which configuration(s) to be supported by 6GR</w:t>
                  </w:r>
                </w:p>
                <w:p w14:paraId="188BDFB8" w14:textId="77777777" w:rsidR="00F674EA" w:rsidRPr="00E5568F" w:rsidRDefault="00F674EA" w:rsidP="00F674EA">
                  <w:pPr>
                    <w:keepNext/>
                    <w:keepLines/>
                    <w:widowControl w:val="0"/>
                    <w:spacing w:after="0" w:line="240" w:lineRule="auto"/>
                    <w:jc w:val="left"/>
                    <w:rPr>
                      <w:rFonts w:eastAsia="PMingLiU" w:cs="Arial"/>
                      <w:sz w:val="18"/>
                      <w:szCs w:val="18"/>
                      <w:lang w:eastAsia="zh-TW"/>
                    </w:rPr>
                  </w:pPr>
                </w:p>
                <w:p w14:paraId="49124D37" w14:textId="77777777" w:rsidR="00F674EA" w:rsidRPr="00E5568F" w:rsidRDefault="00F674EA" w:rsidP="00F674EA">
                  <w:pPr>
                    <w:keepNext/>
                    <w:keepLines/>
                    <w:widowControl w:val="0"/>
                    <w:spacing w:after="0" w:line="240" w:lineRule="auto"/>
                    <w:jc w:val="left"/>
                    <w:rPr>
                      <w:rFonts w:eastAsia="PMingLiU" w:cs="Arial"/>
                      <w:sz w:val="18"/>
                      <w:szCs w:val="18"/>
                      <w:lang w:eastAsia="zh-TW"/>
                    </w:rPr>
                  </w:pPr>
                  <w:r w:rsidRPr="00E5568F">
                    <w:rPr>
                      <w:rFonts w:eastAsia="PMingLiU" w:cs="Arial"/>
                      <w:sz w:val="18"/>
                      <w:szCs w:val="18"/>
                      <w:lang w:eastAsia="zh-TW"/>
                    </w:rPr>
                    <w:t xml:space="preserve">EE-processing can </w:t>
                  </w:r>
                  <w:r w:rsidRPr="00E5568F">
                    <w:rPr>
                      <w:rFonts w:eastAsia="PMingLiU" w:cs="Arial"/>
                      <w:b/>
                      <w:bCs/>
                      <w:color w:val="FF0000"/>
                      <w:sz w:val="18"/>
                      <w:szCs w:val="18"/>
                      <w:lang w:eastAsia="zh-TW"/>
                    </w:rPr>
                    <w:t>only be performed during</w:t>
                  </w:r>
                  <w:r w:rsidRPr="00E5568F">
                    <w:rPr>
                      <w:rFonts w:eastAsia="PMingLiU" w:cs="Arial"/>
                      <w:sz w:val="18"/>
                      <w:szCs w:val="18"/>
                      <w:lang w:eastAsia="zh-TW"/>
                    </w:rPr>
                    <w:t xml:space="preserve"> a sleep state with </w:t>
                  </w:r>
                  <w:r w:rsidRPr="00E5568F">
                    <w:rPr>
                      <w:rFonts w:eastAsia="PMingLiU" w:cs="Arial"/>
                      <w:b/>
                      <w:bCs/>
                      <w:color w:val="FF0000"/>
                      <w:sz w:val="18"/>
                      <w:szCs w:val="18"/>
                      <w:lang w:eastAsia="zh-TW"/>
                    </w:rPr>
                    <w:t>additional</w:t>
                  </w:r>
                  <w:r w:rsidRPr="00E5568F">
                    <w:rPr>
                      <w:rFonts w:eastAsia="PMingLiU" w:cs="Arial"/>
                      <w:sz w:val="18"/>
                      <w:szCs w:val="18"/>
                      <w:lang w:eastAsia="zh-TW"/>
                    </w:rPr>
                    <w:t xml:space="preserve"> power consumption added on top of the sleep power and without triggering transition out of the sleep state.</w:t>
                  </w:r>
                </w:p>
                <w:p w14:paraId="5E2919BC" w14:textId="77777777" w:rsidR="00F674EA" w:rsidRPr="00E5568F" w:rsidRDefault="00F674EA" w:rsidP="00AB263F">
                  <w:pPr>
                    <w:keepNext/>
                    <w:keepLines/>
                    <w:widowControl w:val="0"/>
                    <w:numPr>
                      <w:ilvl w:val="0"/>
                      <w:numId w:val="70"/>
                    </w:numPr>
                    <w:tabs>
                      <w:tab w:val="left" w:pos="720"/>
                    </w:tabs>
                    <w:spacing w:after="0" w:line="240" w:lineRule="auto"/>
                    <w:jc w:val="left"/>
                    <w:rPr>
                      <w:rFonts w:eastAsia="PMingLiU" w:cs="Arial"/>
                      <w:b/>
                      <w:bCs/>
                      <w:color w:val="FF0000"/>
                      <w:sz w:val="18"/>
                      <w:szCs w:val="18"/>
                      <w:lang w:eastAsia="zh-TW"/>
                    </w:rPr>
                  </w:pPr>
                  <w:r w:rsidRPr="00E5568F">
                    <w:rPr>
                      <w:rFonts w:eastAsia="PMingLiU" w:cs="Arial"/>
                      <w:b/>
                      <w:bCs/>
                      <w:color w:val="FF0000"/>
                      <w:sz w:val="18"/>
                      <w:szCs w:val="18"/>
                      <w:lang w:eastAsia="zh-TW"/>
                    </w:rPr>
                    <w:t xml:space="preserve">Additional power consumption is the relative power value defined. </w:t>
                  </w:r>
                  <w:r w:rsidRPr="007C7A27">
                    <w:rPr>
                      <w:rFonts w:eastAsia="PMingLiU" w:cs="Arial"/>
                      <w:b/>
                      <w:bCs/>
                      <w:color w:val="FF0000"/>
                      <w:sz w:val="18"/>
                      <w:szCs w:val="18"/>
                      <w:shd w:val="clear" w:color="auto" w:fill="FFFF00"/>
                      <w:lang w:eastAsia="zh-TW"/>
                    </w:rPr>
                    <w:t>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hideMark/>
                </w:tcPr>
                <w:p w14:paraId="69CD2A92" w14:textId="5301919D" w:rsidR="00F674EA" w:rsidRPr="00E5568F" w:rsidRDefault="00D5196E" w:rsidP="00F674EA">
                  <w:pPr>
                    <w:keepNext/>
                    <w:keepLines/>
                    <w:widowControl w:val="0"/>
                    <w:spacing w:after="0" w:line="240" w:lineRule="auto"/>
                    <w:jc w:val="left"/>
                    <w:rPr>
                      <w:rFonts w:eastAsia="PMingLiU" w:cs="Arial"/>
                      <w:color w:val="FF0000"/>
                      <w:sz w:val="18"/>
                      <w:szCs w:val="18"/>
                      <w:lang w:eastAsia="zh-TW"/>
                    </w:rPr>
                  </w:pPr>
                  <w:r w:rsidRPr="00D5196E">
                    <w:rPr>
                      <w:rFonts w:eastAsia="PMingLiU" w:cs="Arial" w:hint="eastAsia"/>
                      <w:b/>
                      <w:bCs/>
                      <w:color w:val="FF0000"/>
                      <w:sz w:val="18"/>
                      <w:szCs w:val="18"/>
                      <w:shd w:val="clear" w:color="auto" w:fill="FFFF00"/>
                      <w:lang w:eastAsia="zh-TW"/>
                    </w:rPr>
                    <w:t>20</w:t>
                  </w:r>
                  <w:r w:rsidR="00F674EA" w:rsidRPr="00E5568F">
                    <w:rPr>
                      <w:rFonts w:eastAsia="PMingLiU" w:cs="Arial"/>
                      <w:b/>
                      <w:bCs/>
                      <w:color w:val="FF0000"/>
                      <w:sz w:val="18"/>
                      <w:szCs w:val="18"/>
                      <w:lang w:eastAsia="zh-TW"/>
                    </w:rPr>
                    <w:t xml:space="preserve"> / X1</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EE704BE"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FADE7D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4DA3A521"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1A02B93C"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588E8E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205B7894"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702D8215"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p>
                <w:p w14:paraId="1CE441F0" w14:textId="77777777" w:rsidR="00F674EA" w:rsidRPr="00E5568F" w:rsidRDefault="00F674EA" w:rsidP="00F674EA">
                  <w:pPr>
                    <w:keepNext/>
                    <w:keepLines/>
                    <w:widowControl w:val="0"/>
                    <w:spacing w:after="0" w:line="240" w:lineRule="auto"/>
                    <w:jc w:val="center"/>
                    <w:rPr>
                      <w:rFonts w:eastAsia="PMingLiU" w:cs="Arial"/>
                      <w:color w:val="FF0000"/>
                      <w:sz w:val="18"/>
                      <w:szCs w:val="18"/>
                      <w:lang w:eastAsia="zh-TW"/>
                    </w:rPr>
                  </w:pPr>
                  <w:r w:rsidRPr="00E5568F">
                    <w:rPr>
                      <w:rFonts w:eastAsia="PMingLiU" w:cs="Arial"/>
                      <w:color w:val="FF0000"/>
                      <w:sz w:val="18"/>
                      <w:szCs w:val="18"/>
                      <w:lang w:eastAsia="zh-TW"/>
                    </w:rPr>
                    <w:t>TBD</w:t>
                  </w:r>
                </w:p>
              </w:tc>
            </w:tr>
          </w:tbl>
          <w:p w14:paraId="1249D02E" w14:textId="77777777" w:rsidR="00F674EA" w:rsidRPr="00F674EA" w:rsidRDefault="00F674EA" w:rsidP="009B36DF">
            <w:pPr>
              <w:widowControl w:val="0"/>
              <w:spacing w:after="0" w:line="257" w:lineRule="auto"/>
              <w:rPr>
                <w:rFonts w:eastAsia="PMingLiU"/>
                <w:kern w:val="2"/>
                <w:sz w:val="18"/>
                <w:szCs w:val="18"/>
                <w:lang w:eastAsia="zh-TW"/>
              </w:rPr>
            </w:pPr>
          </w:p>
        </w:tc>
      </w:tr>
      <w:tr w:rsidR="00F674EA" w14:paraId="6011B6A1" w14:textId="77777777" w:rsidTr="00D5196E">
        <w:tc>
          <w:tcPr>
            <w:tcW w:w="1555" w:type="dxa"/>
            <w:tcBorders>
              <w:top w:val="single" w:sz="4" w:space="0" w:color="auto"/>
              <w:bottom w:val="single" w:sz="4" w:space="0" w:color="auto"/>
            </w:tcBorders>
          </w:tcPr>
          <w:p w14:paraId="2A639172" w14:textId="77777777" w:rsidR="00F674EA" w:rsidRPr="009B36DF" w:rsidRDefault="00F674EA"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8CF9EF3" w14:textId="77777777" w:rsidR="00F674EA" w:rsidRPr="004E3F4E" w:rsidRDefault="00F674EA" w:rsidP="009B36DF">
            <w:pPr>
              <w:widowControl w:val="0"/>
              <w:spacing w:after="0" w:line="257" w:lineRule="auto"/>
              <w:rPr>
                <w:rFonts w:eastAsia="SimSun"/>
                <w:kern w:val="2"/>
                <w:sz w:val="18"/>
                <w:szCs w:val="18"/>
                <w:lang w:eastAsia="zh-CN"/>
              </w:rPr>
            </w:pPr>
          </w:p>
        </w:tc>
      </w:tr>
      <w:tr w:rsidR="00D5196E" w14:paraId="6CE86458" w14:textId="77777777" w:rsidTr="00D5196E">
        <w:tc>
          <w:tcPr>
            <w:tcW w:w="1555" w:type="dxa"/>
            <w:tcBorders>
              <w:top w:val="single" w:sz="4" w:space="0" w:color="auto"/>
              <w:bottom w:val="single" w:sz="4" w:space="0" w:color="auto"/>
            </w:tcBorders>
          </w:tcPr>
          <w:p w14:paraId="1278E385"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42BD22AF"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5F920693" w14:textId="77777777" w:rsidTr="00D5196E">
        <w:tc>
          <w:tcPr>
            <w:tcW w:w="1555" w:type="dxa"/>
            <w:tcBorders>
              <w:top w:val="single" w:sz="4" w:space="0" w:color="auto"/>
              <w:bottom w:val="single" w:sz="4" w:space="0" w:color="auto"/>
            </w:tcBorders>
          </w:tcPr>
          <w:p w14:paraId="514FDC47"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bottom w:val="single" w:sz="4" w:space="0" w:color="auto"/>
            </w:tcBorders>
          </w:tcPr>
          <w:p w14:paraId="7FC26462" w14:textId="77777777" w:rsidR="00D5196E" w:rsidRPr="004E3F4E" w:rsidRDefault="00D5196E" w:rsidP="009B36DF">
            <w:pPr>
              <w:widowControl w:val="0"/>
              <w:spacing w:after="0" w:line="257" w:lineRule="auto"/>
              <w:rPr>
                <w:rFonts w:eastAsia="SimSun"/>
                <w:kern w:val="2"/>
                <w:sz w:val="18"/>
                <w:szCs w:val="18"/>
                <w:lang w:eastAsia="zh-CN"/>
              </w:rPr>
            </w:pPr>
          </w:p>
        </w:tc>
      </w:tr>
      <w:tr w:rsidR="00D5196E" w14:paraId="73E5C8A8" w14:textId="77777777" w:rsidTr="00F674EA">
        <w:tc>
          <w:tcPr>
            <w:tcW w:w="1555" w:type="dxa"/>
            <w:tcBorders>
              <w:top w:val="single" w:sz="4" w:space="0" w:color="auto"/>
            </w:tcBorders>
          </w:tcPr>
          <w:p w14:paraId="23812602" w14:textId="77777777" w:rsidR="00D5196E" w:rsidRPr="009B36DF" w:rsidRDefault="00D5196E" w:rsidP="009B36DF">
            <w:pPr>
              <w:widowControl w:val="0"/>
              <w:spacing w:after="0" w:line="256" w:lineRule="auto"/>
              <w:rPr>
                <w:rFonts w:eastAsia="SimSun"/>
                <w:kern w:val="2"/>
                <w:sz w:val="18"/>
                <w:szCs w:val="18"/>
                <w:lang w:eastAsia="zh-CN"/>
              </w:rPr>
            </w:pPr>
          </w:p>
        </w:tc>
        <w:tc>
          <w:tcPr>
            <w:tcW w:w="7474" w:type="dxa"/>
            <w:tcBorders>
              <w:top w:val="single" w:sz="4" w:space="0" w:color="auto"/>
            </w:tcBorders>
          </w:tcPr>
          <w:p w14:paraId="2C9BE67B" w14:textId="77777777" w:rsidR="00D5196E" w:rsidRPr="004E3F4E" w:rsidRDefault="00D5196E" w:rsidP="009B36DF">
            <w:pPr>
              <w:widowControl w:val="0"/>
              <w:spacing w:after="0" w:line="257" w:lineRule="auto"/>
              <w:rPr>
                <w:rFonts w:eastAsia="SimSun"/>
                <w:kern w:val="2"/>
                <w:sz w:val="18"/>
                <w:szCs w:val="18"/>
                <w:lang w:eastAsia="zh-CN"/>
              </w:rPr>
            </w:pPr>
          </w:p>
        </w:tc>
      </w:tr>
    </w:tbl>
    <w:p w14:paraId="74149401" w14:textId="77777777" w:rsidR="00F977B9" w:rsidRDefault="00F977B9">
      <w:pPr>
        <w:pBdr>
          <w:bottom w:val="single" w:sz="6" w:space="1" w:color="000000"/>
        </w:pBdr>
        <w:spacing w:line="254" w:lineRule="auto"/>
        <w:rPr>
          <w:rFonts w:eastAsia="PMingLiU" w:cs="Arial"/>
          <w:b/>
          <w:bCs/>
          <w:szCs w:val="22"/>
          <w:lang w:eastAsia="zh-TW"/>
        </w:rPr>
      </w:pPr>
    </w:p>
    <w:p w14:paraId="547EEB3D" w14:textId="77777777" w:rsidR="00F977B9" w:rsidRDefault="00F977B9">
      <w:pPr>
        <w:pBdr>
          <w:bottom w:val="single" w:sz="6" w:space="1" w:color="000000"/>
        </w:pBdr>
        <w:spacing w:line="254" w:lineRule="auto"/>
        <w:rPr>
          <w:rFonts w:eastAsia="PMingLiU" w:cs="Arial"/>
          <w:b/>
          <w:bCs/>
          <w:szCs w:val="22"/>
          <w:lang w:eastAsia="zh-TW"/>
        </w:rPr>
      </w:pPr>
    </w:p>
    <w:p w14:paraId="24136D30" w14:textId="77777777" w:rsidR="00F977B9" w:rsidRDefault="004364C2">
      <w:pPr>
        <w:spacing w:line="254" w:lineRule="auto"/>
        <w:rPr>
          <w:rFonts w:eastAsia="PMingLiU" w:cs="Arial"/>
          <w:szCs w:val="22"/>
          <w:lang w:eastAsia="zh-TW"/>
        </w:rPr>
      </w:pPr>
      <w:r>
        <w:rPr>
          <w:rFonts w:eastAsia="PMingLiU" w:cs="Arial"/>
          <w:szCs w:val="22"/>
          <w:lang w:eastAsia="zh-TW"/>
        </w:rPr>
        <w:t xml:space="preserve">When longer transition time is allowed, </w:t>
      </w:r>
      <w:r>
        <w:rPr>
          <w:rFonts w:eastAsia="PMingLiU" w:cs="Arial"/>
          <w:b/>
          <w:bCs/>
          <w:szCs w:val="22"/>
          <w:lang w:eastAsia="zh-TW"/>
        </w:rPr>
        <w:t>lower sleep power</w:t>
      </w:r>
      <w:r>
        <w:rPr>
          <w:rFonts w:eastAsia="PMingLiU" w:cs="Arial"/>
          <w:szCs w:val="22"/>
          <w:lang w:eastAsia="zh-TW"/>
        </w:rPr>
        <w:t xml:space="preserve"> consumption can be achieved. On the other hand, </w:t>
      </w:r>
      <w:r>
        <w:rPr>
          <w:rFonts w:eastAsia="PMingLiU" w:cs="Arial"/>
          <w:b/>
          <w:bCs/>
          <w:szCs w:val="22"/>
          <w:lang w:eastAsia="zh-TW"/>
        </w:rPr>
        <w:t xml:space="preserve">(much) larger additional </w:t>
      </w:r>
      <w:proofErr w:type="gramStart"/>
      <w:r>
        <w:rPr>
          <w:rFonts w:eastAsia="PMingLiU" w:cs="Arial"/>
          <w:b/>
          <w:bCs/>
          <w:szCs w:val="22"/>
          <w:lang w:eastAsia="zh-TW"/>
        </w:rPr>
        <w:t>transition energy</w:t>
      </w:r>
      <w:proofErr w:type="gramEnd"/>
      <w:r>
        <w:rPr>
          <w:rFonts w:eastAsia="PMingLiU" w:cs="Arial"/>
          <w:szCs w:val="22"/>
          <w:lang w:eastAsia="zh-TW"/>
        </w:rPr>
        <w:t xml:space="preserve"> is included due to (much) complicated procedure to ‘hibernate/wake up’ more UE components (even including what outside modem system). </w:t>
      </w:r>
      <w:r>
        <w:rPr>
          <w:rFonts w:eastAsia="PMingLiU" w:cs="Arial"/>
          <w:b/>
          <w:bCs/>
          <w:szCs w:val="22"/>
          <w:lang w:eastAsia="zh-TW"/>
        </w:rPr>
        <w:t xml:space="preserve">With </w:t>
      </w:r>
      <w:proofErr w:type="spellStart"/>
      <w:r>
        <w:rPr>
          <w:rFonts w:eastAsia="PMingLiU" w:cs="Arial"/>
          <w:b/>
          <w:bCs/>
          <w:szCs w:val="22"/>
          <w:lang w:eastAsia="zh-TW"/>
        </w:rPr>
        <w:t>EE_processing</w:t>
      </w:r>
      <w:proofErr w:type="spellEnd"/>
      <w:r>
        <w:rPr>
          <w:rFonts w:eastAsia="PMingLiU" w:cs="Arial"/>
          <w:szCs w:val="22"/>
          <w:lang w:eastAsia="zh-TW"/>
        </w:rPr>
        <w:t xml:space="preserve">, </w:t>
      </w:r>
      <w:r>
        <w:rPr>
          <w:rFonts w:eastAsia="PMingLiU" w:cs="Arial"/>
          <w:b/>
          <w:bCs/>
          <w:szCs w:val="22"/>
          <w:lang w:eastAsia="zh-TW"/>
        </w:rPr>
        <w:t>UE can avoid the large transition energy</w:t>
      </w:r>
      <w:r>
        <w:rPr>
          <w:rFonts w:eastAsia="PMingLiU" w:cs="Arial"/>
          <w:szCs w:val="22"/>
          <w:lang w:eastAsia="zh-TW"/>
        </w:rPr>
        <w:t xml:space="preserve"> while remaining periodically monitoring WUS from BS, which enables UE to leverage the benefit of a deeper sleep. </w:t>
      </w:r>
    </w:p>
    <w:p w14:paraId="18507EBD" w14:textId="77777777" w:rsidR="00F977B9" w:rsidRDefault="004364C2">
      <w:pPr>
        <w:spacing w:line="254" w:lineRule="auto"/>
        <w:rPr>
          <w:rFonts w:eastAsia="PMingLiU" w:cs="Arial"/>
          <w:szCs w:val="22"/>
          <w:lang w:eastAsia="zh-TW"/>
        </w:rPr>
      </w:pPr>
      <w:r>
        <w:rPr>
          <w:rFonts w:eastAsia="PMingLiU" w:cs="Arial"/>
          <w:szCs w:val="22"/>
          <w:lang w:eastAsia="zh-TW"/>
        </w:rPr>
        <w:t xml:space="preserve">Ultra deep sleep is investigated in Rel-18 NR WUR study, which is beneficial for devices that can tolerate long wake-up latency (400 </w:t>
      </w:r>
      <w:proofErr w:type="spellStart"/>
      <w:r>
        <w:rPr>
          <w:rFonts w:eastAsia="PMingLiU" w:cs="Arial"/>
          <w:szCs w:val="22"/>
          <w:lang w:eastAsia="zh-TW"/>
        </w:rPr>
        <w:t>ms</w:t>
      </w:r>
      <w:proofErr w:type="spellEnd"/>
      <w:r>
        <w:rPr>
          <w:rFonts w:eastAsia="PMingLiU" w:cs="Arial"/>
          <w:szCs w:val="22"/>
          <w:lang w:eastAsia="zh-TW"/>
        </w:rPr>
        <w:t xml:space="preserve"> – 800 </w:t>
      </w:r>
      <w:proofErr w:type="spellStart"/>
      <w:r>
        <w:rPr>
          <w:rFonts w:eastAsia="PMingLiU" w:cs="Arial"/>
          <w:szCs w:val="22"/>
          <w:lang w:eastAsia="zh-TW"/>
        </w:rPr>
        <w:t>ms</w:t>
      </w:r>
      <w:proofErr w:type="spellEnd"/>
      <w:r>
        <w:rPr>
          <w:rFonts w:eastAsia="PMingLiU" w:cs="Arial"/>
          <w:szCs w:val="22"/>
          <w:lang w:eastAsia="zh-TW"/>
        </w:rPr>
        <w:t xml:space="preserve">). On the other hand, the long latency makes it </w:t>
      </w:r>
      <w:proofErr w:type="gramStart"/>
      <w:r>
        <w:rPr>
          <w:rFonts w:eastAsia="PMingLiU" w:cs="Arial"/>
          <w:szCs w:val="22"/>
          <w:lang w:eastAsia="zh-TW"/>
        </w:rPr>
        <w:t>challenging</w:t>
      </w:r>
      <w:proofErr w:type="gramEnd"/>
      <w:r>
        <w:rPr>
          <w:rFonts w:eastAsia="PMingLiU" w:cs="Arial"/>
          <w:szCs w:val="22"/>
          <w:lang w:eastAsia="zh-TW"/>
        </w:rPr>
        <w:t xml:space="preserve"> to be used by mobile/phone devices. In this regard, an intermediate gear of deeper sleep between ultra-deep sleep and deep sleep can be considered. The following proposal is therefore suggested for companies check and comment</w:t>
      </w:r>
    </w:p>
    <w:p w14:paraId="631AEA41"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br/>
      </w:r>
      <w:r>
        <w:rPr>
          <w:rFonts w:eastAsia="PMingLiU" w:cs="Arial"/>
          <w:b/>
          <w:bCs/>
          <w:szCs w:val="22"/>
          <w:highlight w:val="yellow"/>
          <w:lang w:eastAsia="zh-TW"/>
        </w:rPr>
        <w:t>Proposal 3.3.2.2 (1st round; high priority):</w:t>
      </w:r>
      <w:r>
        <w:rPr>
          <w:rFonts w:eastAsia="PMingLiU" w:cs="Arial"/>
          <w:b/>
          <w:bCs/>
          <w:szCs w:val="22"/>
          <w:lang w:eastAsia="zh-TW"/>
        </w:rPr>
        <w:t xml:space="preserve"> </w:t>
      </w:r>
    </w:p>
    <w:p w14:paraId="1A99B866"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Include the following sleep states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439"/>
        <w:gridCol w:w="5844"/>
        <w:gridCol w:w="2335"/>
      </w:tblGrid>
      <w:tr w:rsidR="00F977B9" w14:paraId="1E73B5C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643F367"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lastRenderedPageBreak/>
              <w:t>Power State</w:t>
            </w:r>
          </w:p>
        </w:tc>
        <w:tc>
          <w:tcPr>
            <w:tcW w:w="5857" w:type="dxa"/>
            <w:tcBorders>
              <w:top w:val="single" w:sz="8" w:space="0" w:color="000000"/>
              <w:left w:val="single" w:sz="8" w:space="0" w:color="000000"/>
              <w:bottom w:val="single" w:sz="8" w:space="0" w:color="000000"/>
              <w:right w:val="single" w:sz="8" w:space="0" w:color="000000"/>
            </w:tcBorders>
          </w:tcPr>
          <w:p w14:paraId="47DD81C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tcPr>
          <w:p w14:paraId="17C93E9C" w14:textId="77777777" w:rsidR="00F977B9" w:rsidRDefault="004364C2">
            <w:pPr>
              <w:keepNext/>
              <w:keepLines/>
              <w:widowControl w:val="0"/>
              <w:spacing w:after="0" w:line="240" w:lineRule="auto"/>
              <w:jc w:val="center"/>
              <w:rPr>
                <w:rFonts w:eastAsia="MS Mincho" w:cs="Arial"/>
                <w:b/>
                <w:sz w:val="18"/>
                <w:lang w:eastAsia="en-US"/>
              </w:rPr>
            </w:pPr>
            <w:r>
              <w:rPr>
                <w:rFonts w:eastAsia="MS Mincho" w:cs="Arial"/>
                <w:b/>
                <w:sz w:val="18"/>
                <w:lang w:eastAsia="en-US"/>
              </w:rPr>
              <w:t xml:space="preserve">Relative Power </w:t>
            </w:r>
          </w:p>
        </w:tc>
      </w:tr>
      <w:tr w:rsidR="00F977B9" w14:paraId="7550E0E1"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581225C1"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tcPr>
          <w:p w14:paraId="4B3F445D" w14:textId="77777777" w:rsidR="00F977B9" w:rsidRDefault="004364C2">
            <w:pPr>
              <w:keepNext/>
              <w:keepLines/>
              <w:widowControl w:val="0"/>
              <w:spacing w:after="0" w:line="240" w:lineRule="auto"/>
              <w:jc w:val="left"/>
              <w:rPr>
                <w:rFonts w:eastAsia="MS Mincho"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552E892A" w14:textId="77777777" w:rsidR="00F977B9" w:rsidRDefault="004364C2">
            <w:pPr>
              <w:keepNext/>
              <w:keepLines/>
              <w:widowControl w:val="0"/>
              <w:spacing w:after="0" w:line="240" w:lineRule="auto"/>
              <w:jc w:val="left"/>
              <w:rPr>
                <w:rFonts w:eastAsia="PMingLiU" w:cs="Arial"/>
                <w:color w:val="FF0000"/>
                <w:sz w:val="18"/>
                <w:lang w:eastAsia="zh-TW"/>
              </w:rPr>
            </w:pPr>
            <w:r>
              <w:rPr>
                <w:rFonts w:eastAsia="PMingLiU" w:cs="Arial"/>
                <w:color w:val="FF0000"/>
                <w:sz w:val="18"/>
                <w:lang w:eastAsia="zh-TW"/>
              </w:rPr>
              <w:t>[</w:t>
            </w:r>
            <w:r>
              <w:rPr>
                <w:rFonts w:eastAsia="PMingLiU" w:cs="Arial"/>
                <w:color w:val="FF0000"/>
                <w:sz w:val="18"/>
                <w:highlight w:val="yellow"/>
                <w:lang w:eastAsia="zh-TW"/>
              </w:rPr>
              <w:t>0.015</w:t>
            </w:r>
            <w:r>
              <w:rPr>
                <w:rFonts w:eastAsia="PMingLiU" w:cs="Arial"/>
                <w:color w:val="FF0000"/>
                <w:sz w:val="18"/>
                <w:lang w:eastAsia="zh-TW"/>
              </w:rPr>
              <w:t>]</w:t>
            </w:r>
          </w:p>
        </w:tc>
      </w:tr>
      <w:tr w:rsidR="00F977B9" w14:paraId="5C326B9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3AD002A9" w14:textId="77777777" w:rsidR="00F977B9" w:rsidRDefault="004364C2">
            <w:pPr>
              <w:keepNext/>
              <w:keepLines/>
              <w:widowControl w:val="0"/>
              <w:spacing w:after="0" w:line="240" w:lineRule="auto"/>
              <w:jc w:val="left"/>
              <w:rPr>
                <w:rFonts w:eastAsia="PMingLiU" w:cs="Arial"/>
                <w:color w:val="FF0000"/>
                <w:sz w:val="18"/>
                <w:lang w:eastAsia="zh-TW"/>
              </w:rPr>
            </w:pPr>
            <w:r>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tcPr>
          <w:p w14:paraId="5902EF06" w14:textId="77777777" w:rsidR="00F977B9" w:rsidRDefault="004364C2">
            <w:pPr>
              <w:keepNext/>
              <w:keepLines/>
              <w:widowControl w:val="0"/>
              <w:spacing w:after="0" w:line="240" w:lineRule="auto"/>
              <w:jc w:val="left"/>
              <w:rPr>
                <w:rFonts w:eastAsia="Malgun Gothic" w:cs="Arial"/>
                <w:color w:val="FF0000"/>
                <w:sz w:val="18"/>
                <w:lang w:eastAsia="en-US"/>
              </w:rPr>
            </w:pPr>
            <w:r>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tcPr>
          <w:p w14:paraId="6098AD04" w14:textId="77777777" w:rsidR="00F977B9" w:rsidRDefault="004364C2">
            <w:pPr>
              <w:keepNext/>
              <w:keepLines/>
              <w:widowControl w:val="0"/>
              <w:spacing w:after="0" w:line="240" w:lineRule="auto"/>
              <w:jc w:val="left"/>
              <w:rPr>
                <w:rFonts w:eastAsia="PMingLiU" w:cs="Arial"/>
                <w:color w:val="FF0000"/>
                <w:sz w:val="18"/>
                <w:lang w:eastAsia="zh-TW"/>
              </w:rPr>
            </w:pPr>
            <w:r>
              <w:rPr>
                <w:rFonts w:eastAsia="MS Mincho" w:cs="Arial"/>
                <w:color w:val="FF0000"/>
                <w:sz w:val="18"/>
                <w:lang w:val="en-GB" w:eastAsia="en-US"/>
              </w:rPr>
              <w:t>[</w:t>
            </w:r>
            <w:r>
              <w:rPr>
                <w:rFonts w:eastAsia="MS Mincho" w:cs="Arial"/>
                <w:color w:val="FF0000"/>
                <w:sz w:val="18"/>
                <w:highlight w:val="yellow"/>
                <w:lang w:val="en-GB" w:eastAsia="en-US"/>
              </w:rPr>
              <w:t>0.5</w:t>
            </w:r>
            <w:r>
              <w:rPr>
                <w:rFonts w:eastAsia="MS Mincho" w:cs="Arial"/>
                <w:color w:val="FF0000"/>
                <w:sz w:val="18"/>
                <w:lang w:val="en-GB" w:eastAsia="en-US"/>
              </w:rPr>
              <w:t>]</w:t>
            </w:r>
          </w:p>
        </w:tc>
      </w:tr>
      <w:tr w:rsidR="00F977B9" w14:paraId="2B966D2C"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155734DD" w14:textId="77777777" w:rsidR="00F977B9" w:rsidRDefault="004364C2">
            <w:pPr>
              <w:keepNext/>
              <w:keepLines/>
              <w:widowControl w:val="0"/>
              <w:spacing w:after="0" w:line="240" w:lineRule="auto"/>
              <w:jc w:val="left"/>
              <w:rPr>
                <w:rFonts w:eastAsia="Malgun Gothic" w:cs="Arial"/>
                <w:sz w:val="18"/>
                <w:lang w:eastAsia="en-US"/>
              </w:rPr>
            </w:pPr>
            <w:r>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tcPr>
          <w:p w14:paraId="4D93B90F"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tcPr>
          <w:p w14:paraId="372F45D2"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color w:val="FF0000"/>
                <w:sz w:val="18"/>
                <w:lang w:eastAsia="en-US"/>
              </w:rPr>
              <w:t xml:space="preserve">1 </w:t>
            </w:r>
            <w:r>
              <w:rPr>
                <w:rFonts w:eastAsia="MS Mincho" w:cs="Arial"/>
                <w:color w:val="FF0000"/>
                <w:sz w:val="18"/>
                <w:lang w:eastAsia="en-US"/>
              </w:rPr>
              <w:br/>
            </w:r>
          </w:p>
        </w:tc>
      </w:tr>
      <w:tr w:rsidR="00F977B9" w14:paraId="3CCE3F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4E6E95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tcPr>
          <w:p w14:paraId="69922C21"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tcPr>
          <w:p w14:paraId="27B3EE6B"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20</w:t>
            </w:r>
          </w:p>
        </w:tc>
      </w:tr>
      <w:tr w:rsidR="00F977B9" w14:paraId="715C3D16" w14:textId="77777777">
        <w:trPr>
          <w:trHeight w:val="20"/>
          <w:jc w:val="center"/>
        </w:trPr>
        <w:tc>
          <w:tcPr>
            <w:tcW w:w="1441" w:type="dxa"/>
            <w:tcBorders>
              <w:top w:val="single" w:sz="8" w:space="0" w:color="000000"/>
              <w:left w:val="single" w:sz="8" w:space="0" w:color="000000"/>
              <w:bottom w:val="single" w:sz="8" w:space="0" w:color="000000"/>
              <w:right w:val="single" w:sz="8" w:space="0" w:color="000000"/>
            </w:tcBorders>
          </w:tcPr>
          <w:p w14:paraId="4F56FC05"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tcPr>
          <w:p w14:paraId="570F1B2A" w14:textId="77777777" w:rsidR="00F977B9" w:rsidRDefault="004364C2">
            <w:pPr>
              <w:keepNext/>
              <w:keepLines/>
              <w:widowControl w:val="0"/>
              <w:spacing w:after="0" w:line="240" w:lineRule="auto"/>
              <w:jc w:val="left"/>
              <w:rPr>
                <w:rFonts w:eastAsia="MS Mincho" w:cs="Arial"/>
                <w:sz w:val="18"/>
                <w:lang w:eastAsia="en-US"/>
              </w:rPr>
            </w:pPr>
            <w:r>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tcPr>
          <w:p w14:paraId="799201CE" w14:textId="77777777" w:rsidR="00F977B9" w:rsidRDefault="004364C2">
            <w:pPr>
              <w:keepNext/>
              <w:keepLines/>
              <w:widowControl w:val="0"/>
              <w:spacing w:after="0" w:line="240" w:lineRule="auto"/>
              <w:jc w:val="left"/>
              <w:rPr>
                <w:rFonts w:eastAsia="PMingLiU" w:cs="Arial"/>
                <w:sz w:val="18"/>
                <w:lang w:eastAsia="zh-TW"/>
              </w:rPr>
            </w:pPr>
            <w:r>
              <w:rPr>
                <w:rFonts w:eastAsia="MS Mincho" w:cs="Arial"/>
                <w:sz w:val="18"/>
                <w:lang w:eastAsia="en-US"/>
              </w:rPr>
              <w:t>45</w:t>
            </w:r>
          </w:p>
        </w:tc>
      </w:tr>
    </w:tbl>
    <w:p w14:paraId="7AA05B91" w14:textId="77777777" w:rsidR="00F977B9" w:rsidRDefault="00F977B9">
      <w:pPr>
        <w:spacing w:line="254" w:lineRule="auto"/>
        <w:rPr>
          <w:rFonts w:eastAsia="PMingLiU" w:cs="Arial"/>
          <w:szCs w:val="22"/>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1"/>
        <w:gridCol w:w="3620"/>
        <w:gridCol w:w="4067"/>
      </w:tblGrid>
      <w:tr w:rsidR="00F977B9" w14:paraId="538B5BC1"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tcPr>
          <w:p w14:paraId="74E5BD23"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tcPr>
          <w:p w14:paraId="2C95E47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Additional </w:t>
            </w:r>
            <w:proofErr w:type="gramStart"/>
            <w:r>
              <w:rPr>
                <w:rFonts w:eastAsia="MS Mincho" w:cs="Arial"/>
                <w:b/>
                <w:sz w:val="18"/>
                <w:lang w:eastAsia="en-US"/>
              </w:rPr>
              <w:t>transition energy</w:t>
            </w:r>
            <w:proofErr w:type="gramEnd"/>
            <w:r>
              <w:rPr>
                <w:rFonts w:eastAsia="MS Mincho" w:cs="Arial"/>
                <w:b/>
                <w:sz w:val="18"/>
                <w:lang w:eastAsia="en-US"/>
              </w:rPr>
              <w:t>:</w:t>
            </w:r>
          </w:p>
          <w:p w14:paraId="0D6ABA12"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 xml:space="preserve">(Relative power </w:t>
            </w:r>
            <w:proofErr w:type="gramStart"/>
            <w:r>
              <w:rPr>
                <w:rFonts w:eastAsia="MS Mincho" w:cs="Arial"/>
                <w:b/>
                <w:sz w:val="18"/>
                <w:lang w:eastAsia="en-US"/>
              </w:rPr>
              <w:t xml:space="preserve">x  </w:t>
            </w:r>
            <w:proofErr w:type="spellStart"/>
            <w:r>
              <w:rPr>
                <w:rFonts w:eastAsia="MS Mincho" w:cs="Arial"/>
                <w:b/>
                <w:sz w:val="18"/>
                <w:lang w:eastAsia="en-US"/>
              </w:rPr>
              <w:t>ms</w:t>
            </w:r>
            <w:proofErr w:type="spellEnd"/>
            <w:proofErr w:type="gramEnd"/>
            <w:r>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tcPr>
          <w:p w14:paraId="5270FC49" w14:textId="77777777" w:rsidR="00F977B9" w:rsidRDefault="004364C2">
            <w:pPr>
              <w:keepNext/>
              <w:keepLines/>
              <w:widowControl w:val="0"/>
              <w:spacing w:after="60" w:line="240" w:lineRule="auto"/>
              <w:jc w:val="center"/>
              <w:rPr>
                <w:rFonts w:eastAsia="MS Mincho" w:cs="Arial"/>
                <w:b/>
                <w:sz w:val="18"/>
                <w:lang w:eastAsia="en-US"/>
              </w:rPr>
            </w:pPr>
            <w:r>
              <w:rPr>
                <w:rFonts w:eastAsia="MS Mincho" w:cs="Arial"/>
                <w:b/>
                <w:sz w:val="18"/>
                <w:lang w:eastAsia="en-US"/>
              </w:rPr>
              <w:t>Total transition time</w:t>
            </w:r>
            <w:r>
              <w:rPr>
                <w:rFonts w:eastAsia="PMingLiU" w:cs="Arial"/>
                <w:b/>
                <w:color w:val="FF0000"/>
                <w:sz w:val="18"/>
                <w:lang w:eastAsia="zh-TW"/>
              </w:rPr>
              <w:t>**</w:t>
            </w:r>
            <w:r>
              <w:rPr>
                <w:rFonts w:eastAsia="MS Mincho" w:cs="Arial"/>
                <w:b/>
                <w:sz w:val="18"/>
                <w:lang w:eastAsia="en-US"/>
              </w:rPr>
              <w:t xml:space="preserve"> </w:t>
            </w:r>
          </w:p>
        </w:tc>
      </w:tr>
      <w:tr w:rsidR="00F977B9" w14:paraId="5B916660"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44BCFC9"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tcPr>
          <w:p w14:paraId="0B6F0F3D"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[45000]</w:t>
            </w:r>
          </w:p>
        </w:tc>
        <w:tc>
          <w:tcPr>
            <w:tcW w:w="4076" w:type="dxa"/>
            <w:tcBorders>
              <w:top w:val="single" w:sz="8" w:space="0" w:color="000000"/>
              <w:left w:val="single" w:sz="8" w:space="0" w:color="000000"/>
              <w:bottom w:val="single" w:sz="8" w:space="0" w:color="000000"/>
              <w:right w:val="single" w:sz="8" w:space="0" w:color="000000"/>
            </w:tcBorders>
          </w:tcPr>
          <w:p w14:paraId="3EA859FF"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 xml:space="preserve">[1600] </w:t>
            </w:r>
            <w:proofErr w:type="spellStart"/>
            <w:r>
              <w:rPr>
                <w:rFonts w:eastAsia="MS Mincho" w:cs="Arial"/>
                <w:color w:val="FF0000"/>
                <w:sz w:val="18"/>
                <w:lang w:val="en-GB" w:eastAsia="en-US"/>
              </w:rPr>
              <w:t>ms</w:t>
            </w:r>
            <w:proofErr w:type="spellEnd"/>
          </w:p>
        </w:tc>
      </w:tr>
      <w:tr w:rsidR="00F977B9" w14:paraId="0DA9359A"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74114970"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EE</w:t>
            </w:r>
            <w:r>
              <w:rPr>
                <w:rFonts w:eastAsia="PMingLiU" w:cs="Arial"/>
                <w:color w:val="FF0000"/>
                <w:sz w:val="18"/>
                <w:lang w:val="en-GB" w:eastAsia="zh-TW"/>
              </w:rPr>
              <w:t xml:space="preserve"> s</w:t>
            </w:r>
            <w:r>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tcPr>
          <w:p w14:paraId="563B425A" w14:textId="77777777" w:rsidR="00F977B9" w:rsidRDefault="004364C2">
            <w:pPr>
              <w:keepNext/>
              <w:keepLines/>
              <w:widowControl w:val="0"/>
              <w:spacing w:after="60" w:line="240" w:lineRule="auto"/>
              <w:jc w:val="left"/>
              <w:rPr>
                <w:rFonts w:eastAsia="MS Mincho" w:cs="Arial"/>
                <w:color w:val="FF0000"/>
                <w:sz w:val="18"/>
                <w:lang w:eastAsia="en-US"/>
              </w:rPr>
            </w:pPr>
            <w:r>
              <w:rPr>
                <w:rFonts w:eastAsia="MS Mincho" w:cs="Arial"/>
                <w:color w:val="FF0000"/>
                <w:sz w:val="18"/>
                <w:lang w:val="en-GB" w:eastAsia="en-US"/>
              </w:rPr>
              <w:t>[4500]</w:t>
            </w:r>
          </w:p>
        </w:tc>
        <w:tc>
          <w:tcPr>
            <w:tcW w:w="4076" w:type="dxa"/>
            <w:tcBorders>
              <w:top w:val="single" w:sz="8" w:space="0" w:color="000000"/>
              <w:left w:val="single" w:sz="8" w:space="0" w:color="000000"/>
              <w:bottom w:val="single" w:sz="8" w:space="0" w:color="000000"/>
              <w:right w:val="single" w:sz="8" w:space="0" w:color="000000"/>
            </w:tcBorders>
          </w:tcPr>
          <w:p w14:paraId="3A6D497E" w14:textId="77777777" w:rsidR="00F977B9" w:rsidRDefault="004364C2">
            <w:pPr>
              <w:keepNext/>
              <w:keepLines/>
              <w:widowControl w:val="0"/>
              <w:spacing w:after="60" w:line="240" w:lineRule="auto"/>
              <w:jc w:val="left"/>
              <w:rPr>
                <w:rFonts w:eastAsia="PMingLiU" w:cs="Arial"/>
                <w:color w:val="FF0000"/>
                <w:sz w:val="18"/>
                <w:lang w:eastAsia="zh-TW"/>
              </w:rPr>
            </w:pPr>
            <w:r>
              <w:rPr>
                <w:rFonts w:eastAsia="MS Mincho" w:cs="Arial"/>
                <w:color w:val="FF0000"/>
                <w:sz w:val="18"/>
                <w:lang w:val="en-GB" w:eastAsia="en-US"/>
              </w:rPr>
              <w:t xml:space="preserve">[200] </w:t>
            </w:r>
            <w:proofErr w:type="spellStart"/>
            <w:r>
              <w:rPr>
                <w:rFonts w:eastAsia="MS Mincho" w:cs="Arial"/>
                <w:color w:val="FF0000"/>
                <w:sz w:val="18"/>
                <w:lang w:val="en-GB" w:eastAsia="en-US"/>
              </w:rPr>
              <w:t>ms</w:t>
            </w:r>
            <w:proofErr w:type="spellEnd"/>
            <w:r>
              <w:rPr>
                <w:rFonts w:eastAsia="MS Mincho" w:cs="Arial"/>
                <w:color w:val="FF0000"/>
                <w:sz w:val="18"/>
                <w:lang w:val="en-GB" w:eastAsia="en-US"/>
              </w:rPr>
              <w:t xml:space="preserve"> </w:t>
            </w:r>
          </w:p>
        </w:tc>
      </w:tr>
      <w:tr w:rsidR="00F977B9" w14:paraId="2C458EB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2F7A0BB8" w14:textId="77777777" w:rsidR="00F977B9" w:rsidRDefault="004364C2">
            <w:pPr>
              <w:keepNext/>
              <w:keepLines/>
              <w:widowControl w:val="0"/>
              <w:spacing w:after="60" w:line="240" w:lineRule="auto"/>
              <w:jc w:val="left"/>
              <w:rPr>
                <w:rFonts w:eastAsia="Malgun Gothic" w:cs="Arial"/>
                <w:sz w:val="18"/>
                <w:lang w:eastAsia="en-US"/>
              </w:rPr>
            </w:pPr>
            <w:r>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tcPr>
          <w:p w14:paraId="78206336"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tcPr>
          <w:p w14:paraId="0D8B18DD"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20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56DEC266"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038086F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tcPr>
          <w:p w14:paraId="74C6FAC3"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tcPr>
          <w:p w14:paraId="108EF1C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6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4902DD75" w14:textId="77777777">
        <w:trPr>
          <w:trHeight w:val="20"/>
          <w:jc w:val="center"/>
        </w:trPr>
        <w:tc>
          <w:tcPr>
            <w:tcW w:w="1934" w:type="dxa"/>
            <w:tcBorders>
              <w:top w:val="single" w:sz="8" w:space="0" w:color="000000"/>
              <w:left w:val="single" w:sz="8" w:space="0" w:color="000000"/>
              <w:bottom w:val="single" w:sz="8" w:space="0" w:color="000000"/>
              <w:right w:val="single" w:sz="8" w:space="0" w:color="000000"/>
            </w:tcBorders>
          </w:tcPr>
          <w:p w14:paraId="3AD4B219"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tcPr>
          <w:p w14:paraId="0CC14A44"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tcPr>
          <w:p w14:paraId="6E4ADCBB" w14:textId="77777777" w:rsidR="00F977B9" w:rsidRDefault="004364C2">
            <w:pPr>
              <w:keepNext/>
              <w:keepLines/>
              <w:widowControl w:val="0"/>
              <w:spacing w:after="60" w:line="240" w:lineRule="auto"/>
              <w:jc w:val="left"/>
              <w:rPr>
                <w:rFonts w:eastAsia="MS Mincho" w:cs="Arial"/>
                <w:sz w:val="18"/>
                <w:lang w:eastAsia="en-US"/>
              </w:rPr>
            </w:pPr>
            <w:r>
              <w:rPr>
                <w:rFonts w:eastAsia="MS Mincho" w:cs="Arial"/>
                <w:sz w:val="18"/>
                <w:lang w:eastAsia="en-US"/>
              </w:rPr>
              <w:t xml:space="preserve">0 </w:t>
            </w:r>
            <w:proofErr w:type="spellStart"/>
            <w:r>
              <w:rPr>
                <w:rFonts w:eastAsia="MS Mincho" w:cs="Arial"/>
                <w:sz w:val="18"/>
                <w:lang w:eastAsia="en-US"/>
              </w:rPr>
              <w:t>ms</w:t>
            </w:r>
            <w:proofErr w:type="spellEnd"/>
            <w:r>
              <w:rPr>
                <w:rFonts w:eastAsia="MS Mincho" w:cs="Arial"/>
                <w:sz w:val="18"/>
                <w:lang w:eastAsia="en-US"/>
              </w:rPr>
              <w:t xml:space="preserve">* </w:t>
            </w:r>
          </w:p>
        </w:tc>
      </w:tr>
      <w:tr w:rsidR="00F977B9" w14:paraId="27404036" w14:textId="77777777">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tcPr>
          <w:p w14:paraId="0DF69E29" w14:textId="77777777" w:rsidR="00F977B9" w:rsidRDefault="004364C2">
            <w:pPr>
              <w:keepNext/>
              <w:keepLines/>
              <w:widowControl w:val="0"/>
              <w:spacing w:after="60" w:line="240" w:lineRule="auto"/>
              <w:ind w:left="851" w:hanging="851"/>
              <w:jc w:val="left"/>
              <w:rPr>
                <w:rFonts w:eastAsia="PMingLiU" w:cs="Arial"/>
                <w:sz w:val="18"/>
                <w:lang w:eastAsia="zh-TW"/>
              </w:rPr>
            </w:pPr>
            <w:r>
              <w:rPr>
                <w:rFonts w:eastAsia="MS Mincho" w:cs="Arial"/>
                <w:sz w:val="18"/>
                <w:lang w:eastAsia="en-US"/>
              </w:rPr>
              <w:t>*</w:t>
            </w:r>
            <w:r>
              <w:rPr>
                <w:rFonts w:eastAsia="MS Mincho" w:cs="Arial"/>
                <w:sz w:val="18"/>
                <w:lang w:eastAsia="en-US"/>
              </w:rPr>
              <w:tab/>
              <w:t xml:space="preserve">Immediate transition is assumed for power saving study </w:t>
            </w:r>
            <w:proofErr w:type="gramStart"/>
            <w:r>
              <w:rPr>
                <w:rFonts w:eastAsia="MS Mincho" w:cs="Arial"/>
                <w:sz w:val="18"/>
                <w:lang w:eastAsia="en-US"/>
              </w:rPr>
              <w:t>purpose</w:t>
            </w:r>
            <w:proofErr w:type="gramEnd"/>
            <w:r>
              <w:rPr>
                <w:rFonts w:eastAsia="MS Mincho" w:cs="Arial"/>
                <w:sz w:val="18"/>
                <w:lang w:eastAsia="en-US"/>
              </w:rPr>
              <w:t xml:space="preserve"> from or to a non-sleep state</w:t>
            </w:r>
          </w:p>
          <w:p w14:paraId="491E3767" w14:textId="77777777" w:rsidR="00F977B9" w:rsidRDefault="004364C2">
            <w:pPr>
              <w:keepNext/>
              <w:keepLines/>
              <w:widowControl w:val="0"/>
              <w:spacing w:after="60" w:line="240" w:lineRule="auto"/>
              <w:ind w:left="851" w:hanging="851"/>
              <w:jc w:val="left"/>
              <w:rPr>
                <w:rFonts w:eastAsia="PMingLiU" w:cs="Arial"/>
                <w:sz w:val="18"/>
                <w:lang w:eastAsia="zh-TW"/>
              </w:rPr>
            </w:pPr>
            <w:r>
              <w:rPr>
                <w:rFonts w:eastAsia="PMingLiU" w:cs="Arial"/>
                <w:color w:val="FF0000"/>
                <w:sz w:val="18"/>
                <w:lang w:eastAsia="zh-TW"/>
              </w:rPr>
              <w:t>**              Ramp-up time is no less than half of the total transition time</w:t>
            </w:r>
          </w:p>
        </w:tc>
      </w:tr>
    </w:tbl>
    <w:p w14:paraId="66EC30A1" w14:textId="77777777" w:rsidR="00F977B9" w:rsidRDefault="00F977B9">
      <w:pPr>
        <w:spacing w:after="144" w:line="240" w:lineRule="auto"/>
        <w:jc w:val="left"/>
        <w:rPr>
          <w:rFonts w:ascii="Times New Roman" w:eastAsia="Malgun Gothic" w:hAnsi="Times New Roman" w:cs="Times New Roman"/>
          <w:lang w:eastAsia="en-US"/>
        </w:rPr>
      </w:pPr>
    </w:p>
    <w:p w14:paraId="0E12889A" w14:textId="77777777" w:rsidR="00F977B9" w:rsidRDefault="004364C2">
      <w:pPr>
        <w:keepNext/>
        <w:keepLines/>
        <w:spacing w:after="144" w:line="240" w:lineRule="auto"/>
        <w:ind w:left="704"/>
        <w:jc w:val="center"/>
        <w:rPr>
          <w:rFonts w:eastAsia="MS Mincho" w:cs="Arial"/>
          <w:b/>
          <w:lang w:val="en-GB" w:eastAsia="en-US"/>
        </w:rPr>
      </w:pPr>
      <w:r>
        <w:rPr>
          <w:noProof/>
          <w:lang w:eastAsia="zh-CN"/>
        </w:rPr>
        <w:drawing>
          <wp:inline distT="0" distB="0" distL="0" distR="0" wp14:anchorId="648FDFEF" wp14:editId="7E8EBB12">
            <wp:extent cx="3829050" cy="84582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spect="1" noChangeArrowheads="1"/>
                    </pic:cNvPicPr>
                  </pic:nvPicPr>
                  <pic:blipFill>
                    <a:blip r:embed="rId9"/>
                    <a:stretch>
                      <a:fillRect/>
                    </a:stretch>
                  </pic:blipFill>
                  <pic:spPr>
                    <a:xfrm>
                      <a:off x="0" y="0"/>
                      <a:ext cx="3829050" cy="845820"/>
                    </a:xfrm>
                    <a:prstGeom prst="rect">
                      <a:avLst/>
                    </a:prstGeom>
                  </pic:spPr>
                </pic:pic>
              </a:graphicData>
            </a:graphic>
          </wp:inline>
        </w:drawing>
      </w:r>
    </w:p>
    <w:p w14:paraId="780F35F0" w14:textId="77777777" w:rsidR="00F977B9" w:rsidRDefault="004364C2">
      <w:pPr>
        <w:keepLines/>
        <w:spacing w:after="144" w:line="240" w:lineRule="auto"/>
        <w:jc w:val="center"/>
        <w:rPr>
          <w:rFonts w:eastAsia="PMingLiU" w:cs="Arial"/>
          <w:b/>
          <w:lang w:eastAsia="zh-TW"/>
        </w:rPr>
      </w:pPr>
      <w:r>
        <w:rPr>
          <w:rFonts w:eastAsia="MS Mincho" w:cs="Arial"/>
          <w:b/>
          <w:lang w:val="en-GB" w:eastAsia="en-US"/>
        </w:rPr>
        <w:t>Figure: Illustration of UE power consumption at state transition</w:t>
      </w:r>
    </w:p>
    <w:p w14:paraId="7A9528A7" w14:textId="77777777" w:rsidR="00F977B9" w:rsidRDefault="00F977B9">
      <w:pPr>
        <w:spacing w:line="254" w:lineRule="auto"/>
        <w:rPr>
          <w:rFonts w:eastAsia="PMingLiU" w:cs="Arial"/>
          <w:b/>
          <w:bCs/>
          <w:szCs w:val="22"/>
          <w:lang w:eastAsia="zh-TW"/>
        </w:rPr>
      </w:pPr>
    </w:p>
    <w:p w14:paraId="4745813C" w14:textId="77777777" w:rsidR="00F977B9" w:rsidRDefault="004364C2">
      <w:pPr>
        <w:pStyle w:val="Level-40"/>
        <w:rPr>
          <w:rFonts w:eastAsia="PMingLiU"/>
        </w:rPr>
      </w:pPr>
      <w:r>
        <w:rPr>
          <w:rFonts w:eastAsia="PMingLiU"/>
        </w:rPr>
        <w:t>Companies’ views on Proposal 3.3.2.2 (1st round)</w:t>
      </w:r>
    </w:p>
    <w:p w14:paraId="507BAA4C" w14:textId="77777777" w:rsidR="00F977B9" w:rsidRDefault="004364C2">
      <w:pPr>
        <w:numPr>
          <w:ilvl w:val="0"/>
          <w:numId w:val="34"/>
        </w:numPr>
        <w:rPr>
          <w:rFonts w:eastAsia="Calibri" w:cs="Arial"/>
          <w:color w:val="0000FF"/>
          <w:szCs w:val="22"/>
        </w:rPr>
      </w:pPr>
      <w:r>
        <w:rPr>
          <w:rFonts w:eastAsia="Calibri" w:cs="Arial"/>
          <w:color w:val="0000FF"/>
          <w:szCs w:val="22"/>
        </w:rPr>
        <w:t xml:space="preserve">Note: </w:t>
      </w:r>
      <w:r>
        <w:rPr>
          <w:rFonts w:eastAsia="Calibri" w:cs="Arial"/>
          <w:b/>
          <w:bCs/>
          <w:color w:val="0000FF"/>
          <w:szCs w:val="22"/>
        </w:rPr>
        <w:t>Structure and description</w:t>
      </w:r>
      <w:r>
        <w:rPr>
          <w:rFonts w:eastAsia="Calibri" w:cs="Arial"/>
          <w:color w:val="0000FF"/>
          <w:szCs w:val="22"/>
        </w:rPr>
        <w:t xml:space="preserve"> are critical </w:t>
      </w:r>
      <w:proofErr w:type="gramStart"/>
      <w:r>
        <w:rPr>
          <w:rFonts w:eastAsia="Calibri" w:cs="Arial"/>
          <w:color w:val="0000FF"/>
          <w:szCs w:val="22"/>
        </w:rPr>
        <w:t>part</w:t>
      </w:r>
      <w:proofErr w:type="gramEnd"/>
      <w:r>
        <w:rPr>
          <w:rFonts w:eastAsia="Calibri" w:cs="Arial"/>
          <w:color w:val="0000FF"/>
          <w:szCs w:val="22"/>
        </w:rPr>
        <w:t xml:space="preserve"> to consider</w:t>
      </w:r>
      <w:r>
        <w:rPr>
          <w:rFonts w:eastAsia="PMingLiU" w:cs="Arial"/>
          <w:color w:val="0000FF"/>
          <w:szCs w:val="22"/>
          <w:lang w:eastAsia="zh-TW"/>
        </w:rPr>
        <w:t xml:space="preserve"> first</w:t>
      </w:r>
      <w:r>
        <w:rPr>
          <w:rFonts w:eastAsia="Calibri" w:cs="Arial"/>
          <w:color w:val="0000FF"/>
          <w:szCs w:val="22"/>
        </w:rPr>
        <w:t xml:space="preserve">; values can be updated </w:t>
      </w:r>
      <w:r>
        <w:rPr>
          <w:rFonts w:eastAsia="PMingLiU" w:cs="Arial"/>
          <w:color w:val="0000FF"/>
          <w:szCs w:val="22"/>
          <w:lang w:eastAsia="zh-TW"/>
        </w:rPr>
        <w:t>further</w:t>
      </w:r>
      <w:r>
        <w:rPr>
          <w:rFonts w:eastAsia="Calibri" w:cs="Arial"/>
          <w:color w:val="0000FF"/>
          <w:szCs w:val="22"/>
        </w:rPr>
        <w:t xml:space="preserve"> </w:t>
      </w:r>
    </w:p>
    <w:tbl>
      <w:tblPr>
        <w:tblStyle w:val="26"/>
        <w:tblW w:w="9630" w:type="dxa"/>
        <w:tblLook w:val="04A0" w:firstRow="1" w:lastRow="0" w:firstColumn="1" w:lastColumn="0" w:noHBand="0" w:noVBand="1"/>
      </w:tblPr>
      <w:tblGrid>
        <w:gridCol w:w="1413"/>
        <w:gridCol w:w="8217"/>
      </w:tblGrid>
      <w:tr w:rsidR="00F977B9" w14:paraId="4CECDECD" w14:textId="77777777" w:rsidTr="0010152B">
        <w:tc>
          <w:tcPr>
            <w:tcW w:w="1413" w:type="dxa"/>
            <w:shd w:val="clear" w:color="auto" w:fill="FFC000"/>
          </w:tcPr>
          <w:p w14:paraId="3340F4BC"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Company</w:t>
            </w:r>
          </w:p>
        </w:tc>
        <w:tc>
          <w:tcPr>
            <w:tcW w:w="8217" w:type="dxa"/>
            <w:shd w:val="clear" w:color="auto" w:fill="FFC000"/>
          </w:tcPr>
          <w:p w14:paraId="5DF9A2F1" w14:textId="77777777" w:rsidR="00F977B9" w:rsidRDefault="004364C2">
            <w:pPr>
              <w:widowControl w:val="0"/>
              <w:spacing w:after="0" w:line="256" w:lineRule="auto"/>
              <w:rPr>
                <w:rFonts w:eastAsia="PMingLiU" w:cs="Arial"/>
                <w:b/>
                <w:bCs/>
                <w:kern w:val="2"/>
                <w:sz w:val="18"/>
                <w:szCs w:val="18"/>
                <w:lang w:eastAsia="zh-TW"/>
              </w:rPr>
            </w:pPr>
            <w:r>
              <w:rPr>
                <w:rFonts w:eastAsia="PMingLiU" w:cs="Arial"/>
                <w:b/>
                <w:bCs/>
                <w:kern w:val="2"/>
                <w:sz w:val="18"/>
                <w:szCs w:val="18"/>
                <w:lang w:eastAsia="zh-TW"/>
              </w:rPr>
              <w:t>View</w:t>
            </w:r>
          </w:p>
        </w:tc>
      </w:tr>
      <w:tr w:rsidR="00F977B9" w14:paraId="6E2B86D9" w14:textId="77777777" w:rsidTr="0010152B">
        <w:tc>
          <w:tcPr>
            <w:tcW w:w="1413" w:type="dxa"/>
          </w:tcPr>
          <w:p w14:paraId="362C43DA"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CMCC</w:t>
            </w:r>
          </w:p>
        </w:tc>
        <w:tc>
          <w:tcPr>
            <w:tcW w:w="8217" w:type="dxa"/>
          </w:tcPr>
          <w:p w14:paraId="5B33D2D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Support to define a deeper sleep mode than legacy deep sleep mode, but whether we need 2 values need to be further considered. E.g., by considering that the default value of I-DRX is 1.28 s (1280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is the current UDS mode with 1600 </w:t>
            </w:r>
            <w:proofErr w:type="spellStart"/>
            <w:r>
              <w:rPr>
                <w:rFonts w:eastAsia="DengXian" w:cs="Arial"/>
                <w:kern w:val="2"/>
                <w:sz w:val="18"/>
                <w:szCs w:val="18"/>
                <w:lang w:eastAsia="zh-CN"/>
              </w:rPr>
              <w:t>ms</w:t>
            </w:r>
            <w:proofErr w:type="spellEnd"/>
            <w:r>
              <w:rPr>
                <w:rFonts w:eastAsia="DengXian" w:cs="Arial"/>
                <w:kern w:val="2"/>
                <w:sz w:val="18"/>
                <w:szCs w:val="18"/>
                <w:lang w:eastAsia="zh-CN"/>
              </w:rPr>
              <w:t xml:space="preserve"> transition time meaningful?</w:t>
            </w:r>
          </w:p>
        </w:tc>
      </w:tr>
      <w:tr w:rsidR="00F977B9" w14:paraId="48519A57" w14:textId="77777777" w:rsidTr="0010152B">
        <w:tc>
          <w:tcPr>
            <w:tcW w:w="1413" w:type="dxa"/>
          </w:tcPr>
          <w:p w14:paraId="16E11464"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Samsung</w:t>
            </w:r>
          </w:p>
        </w:tc>
        <w:tc>
          <w:tcPr>
            <w:tcW w:w="8217" w:type="dxa"/>
          </w:tcPr>
          <w:p w14:paraId="53D806FC"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We want to explicitly clarify the target device for ultra deep sleep.</w:t>
            </w:r>
          </w:p>
          <w:p w14:paraId="2190D667"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 xml:space="preserve">If ultra deep sleep is targeting for IoT device, it is still unclear why the much longer total transition time is needed for ultra-deep sleep. From our understanding, longer transition time may be required for </w:t>
            </w:r>
            <w:proofErr w:type="spellStart"/>
            <w:r>
              <w:rPr>
                <w:rFonts w:eastAsia="PMingLiU" w:cs="Arial"/>
                <w:kern w:val="2"/>
                <w:sz w:val="18"/>
                <w:szCs w:val="18"/>
                <w:lang w:eastAsia="zh-TW"/>
              </w:rPr>
              <w:t>eMBB</w:t>
            </w:r>
            <w:proofErr w:type="spellEnd"/>
            <w:r>
              <w:rPr>
                <w:rFonts w:eastAsia="PMingLiU" w:cs="Arial"/>
                <w:kern w:val="2"/>
                <w:sz w:val="18"/>
                <w:szCs w:val="18"/>
                <w:lang w:eastAsia="zh-TW"/>
              </w:rPr>
              <w:t xml:space="preserve"> </w:t>
            </w:r>
            <w:proofErr w:type="gramStart"/>
            <w:r>
              <w:rPr>
                <w:rFonts w:eastAsia="PMingLiU" w:cs="Arial"/>
                <w:kern w:val="2"/>
                <w:sz w:val="18"/>
                <w:szCs w:val="18"/>
                <w:lang w:eastAsia="zh-TW"/>
              </w:rPr>
              <w:t>device</w:t>
            </w:r>
            <w:proofErr w:type="gramEnd"/>
            <w:r>
              <w:rPr>
                <w:rFonts w:eastAsia="PMingLiU" w:cs="Arial"/>
                <w:kern w:val="2"/>
                <w:sz w:val="18"/>
                <w:szCs w:val="18"/>
                <w:lang w:eastAsia="zh-TW"/>
              </w:rPr>
              <w:t xml:space="preserve">, because </w:t>
            </w:r>
            <w:proofErr w:type="gramStart"/>
            <w:r>
              <w:rPr>
                <w:rFonts w:eastAsia="PMingLiU" w:cs="Arial"/>
                <w:kern w:val="2"/>
                <w:sz w:val="18"/>
                <w:szCs w:val="18"/>
                <w:lang w:eastAsia="zh-TW"/>
              </w:rPr>
              <w:t>it</w:t>
            </w:r>
            <w:proofErr w:type="gramEnd"/>
            <w:r>
              <w:rPr>
                <w:rFonts w:eastAsia="PMingLiU" w:cs="Arial"/>
                <w:kern w:val="2"/>
                <w:sz w:val="18"/>
                <w:szCs w:val="18"/>
                <w:lang w:eastAsia="zh-TW"/>
              </w:rPr>
              <w:t xml:space="preserve"> should support more complex processing and high capability. </w:t>
            </w:r>
          </w:p>
          <w:p w14:paraId="4C7DF3A0" w14:textId="77777777" w:rsidR="00F977B9" w:rsidRDefault="00F977B9">
            <w:pPr>
              <w:widowControl w:val="0"/>
              <w:spacing w:after="0" w:line="256" w:lineRule="auto"/>
              <w:rPr>
                <w:rFonts w:eastAsia="PMingLiU" w:cs="Arial"/>
                <w:kern w:val="2"/>
                <w:sz w:val="18"/>
                <w:szCs w:val="18"/>
                <w:lang w:eastAsia="zh-TW"/>
              </w:rPr>
            </w:pPr>
          </w:p>
          <w:p w14:paraId="16F82289" w14:textId="77777777" w:rsidR="00F977B9" w:rsidRDefault="004364C2">
            <w:pPr>
              <w:widowControl w:val="0"/>
              <w:spacing w:after="0" w:line="256" w:lineRule="auto"/>
              <w:rPr>
                <w:rFonts w:eastAsia="PMingLiU" w:cs="Arial"/>
                <w:kern w:val="2"/>
                <w:sz w:val="18"/>
                <w:szCs w:val="18"/>
                <w:lang w:eastAsia="zh-TW"/>
              </w:rPr>
            </w:pPr>
            <w:r>
              <w:rPr>
                <w:rFonts w:eastAsia="PMingLiU" w:cs="Arial"/>
                <w:kern w:val="2"/>
                <w:sz w:val="18"/>
                <w:szCs w:val="18"/>
                <w:lang w:eastAsia="zh-TW"/>
              </w:rPr>
              <w:t xml:space="preserve">In addition, we want to clarify the </w:t>
            </w:r>
            <w:proofErr w:type="gramStart"/>
            <w:r>
              <w:rPr>
                <w:rFonts w:eastAsia="PMingLiU" w:cs="Arial"/>
                <w:kern w:val="2"/>
                <w:sz w:val="18"/>
                <w:szCs w:val="18"/>
                <w:lang w:eastAsia="zh-TW"/>
              </w:rPr>
              <w:t>transition</w:t>
            </w:r>
            <w:proofErr w:type="gramEnd"/>
            <w:r>
              <w:rPr>
                <w:rFonts w:eastAsia="PMingLiU" w:cs="Arial"/>
                <w:kern w:val="2"/>
                <w:sz w:val="18"/>
                <w:szCs w:val="18"/>
                <w:lang w:eastAsia="zh-TW"/>
              </w:rPr>
              <w:t xml:space="preserve"> energy from EE processing to non-sleep state. If UE detects WUS during EE processing, which transition energy can be applied? In addition, if UE changes state sleep state (no WUS monitoring) to EE processing, which transition energy can be applied? this aspect should be clarified for further evaluation.</w:t>
            </w:r>
          </w:p>
        </w:tc>
      </w:tr>
      <w:tr w:rsidR="00F977B9" w14:paraId="70179517" w14:textId="77777777" w:rsidTr="0010152B">
        <w:tc>
          <w:tcPr>
            <w:tcW w:w="1413" w:type="dxa"/>
          </w:tcPr>
          <w:p w14:paraId="7D9ADAC3"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lastRenderedPageBreak/>
              <w:t>LG Electronics</w:t>
            </w:r>
          </w:p>
        </w:tc>
        <w:tc>
          <w:tcPr>
            <w:tcW w:w="8217" w:type="dxa"/>
          </w:tcPr>
          <w:p w14:paraId="38C75EE8"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From the structure-wise perspective, we are fine with the proposal.</w:t>
            </w:r>
          </w:p>
          <w:p w14:paraId="5390ABB1" w14:textId="77777777" w:rsidR="00F977B9" w:rsidRDefault="004364C2">
            <w:pPr>
              <w:widowControl w:val="0"/>
              <w:spacing w:after="0" w:line="256" w:lineRule="auto"/>
              <w:rPr>
                <w:rFonts w:eastAsia="DengXian" w:cs="Arial"/>
                <w:kern w:val="2"/>
                <w:sz w:val="18"/>
                <w:szCs w:val="18"/>
                <w:lang w:eastAsia="zh-CN"/>
              </w:rPr>
            </w:pPr>
            <w:r>
              <w:rPr>
                <w:rFonts w:eastAsia="Malgun Gothic" w:cs="Arial"/>
                <w:kern w:val="2"/>
                <w:sz w:val="18"/>
                <w:szCs w:val="18"/>
                <w:lang w:eastAsia="ko-KR"/>
              </w:rPr>
              <w:t>One clarification question: Why is the sentence “</w:t>
            </w:r>
            <w:r>
              <w:rPr>
                <w:rFonts w:eastAsia="PMingLiU" w:cs="Arial"/>
                <w:color w:val="FF0000"/>
                <w:sz w:val="18"/>
                <w:lang w:eastAsia="zh-TW"/>
              </w:rPr>
              <w:t>Ramp-up time is no less than half of the total transition time</w:t>
            </w:r>
            <w:r>
              <w:rPr>
                <w:rFonts w:eastAsia="Malgun Gothic" w:cs="Arial"/>
                <w:kern w:val="2"/>
                <w:sz w:val="18"/>
                <w:szCs w:val="18"/>
                <w:lang w:eastAsia="ko-KR"/>
              </w:rPr>
              <w:t>” necessary?</w:t>
            </w:r>
          </w:p>
        </w:tc>
      </w:tr>
      <w:tr w:rsidR="00F977B9" w14:paraId="1FA6A3B1" w14:textId="77777777" w:rsidTr="0010152B">
        <w:tc>
          <w:tcPr>
            <w:tcW w:w="1413" w:type="dxa"/>
          </w:tcPr>
          <w:p w14:paraId="53BF93DB"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vivo</w:t>
            </w:r>
          </w:p>
        </w:tc>
        <w:tc>
          <w:tcPr>
            <w:tcW w:w="8217" w:type="dxa"/>
          </w:tcPr>
          <w:p w14:paraId="7798262D"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1</w:t>
            </w:r>
            <w:r>
              <w:rPr>
                <w:rFonts w:eastAsia="DengXian" w:cs="Arial"/>
                <w:kern w:val="2"/>
                <w:sz w:val="18"/>
                <w:szCs w:val="18"/>
                <w:lang w:eastAsia="zh-CN"/>
              </w:rPr>
              <w:t>）</w:t>
            </w:r>
            <w:r>
              <w:rPr>
                <w:rFonts w:eastAsia="DengXian" w:cs="Arial"/>
                <w:kern w:val="2"/>
                <w:sz w:val="18"/>
                <w:szCs w:val="18"/>
                <w:lang w:eastAsia="zh-CN"/>
              </w:rPr>
              <w:t xml:space="preserve">For ultra deep sleep, we suggest </w:t>
            </w:r>
            <w:proofErr w:type="gramStart"/>
            <w:r>
              <w:rPr>
                <w:rFonts w:eastAsia="DengXian" w:cs="Arial"/>
                <w:kern w:val="2"/>
                <w:sz w:val="18"/>
                <w:szCs w:val="18"/>
                <w:lang w:eastAsia="zh-CN"/>
              </w:rPr>
              <w:t>to keep</w:t>
            </w:r>
            <w:proofErr w:type="gramEnd"/>
            <w:r>
              <w:rPr>
                <w:rFonts w:eastAsia="DengXian" w:cs="Arial"/>
                <w:kern w:val="2"/>
                <w:sz w:val="18"/>
                <w:szCs w:val="18"/>
                <w:lang w:eastAsia="zh-CN"/>
              </w:rPr>
              <w:t xml:space="preserve"> the same values for additional transition energy and total transition time as in TR 38.869 unless the need of new values for 6G are clearly justified.</w:t>
            </w:r>
          </w:p>
          <w:p w14:paraId="22FD8296" w14:textId="77777777" w:rsidR="00F977B9" w:rsidRDefault="00F977B9">
            <w:pPr>
              <w:widowControl w:val="0"/>
              <w:spacing w:after="0" w:line="256" w:lineRule="auto"/>
              <w:rPr>
                <w:rFonts w:eastAsia="DengXian" w:cs="Arial"/>
                <w:kern w:val="2"/>
                <w:sz w:val="18"/>
                <w:szCs w:val="18"/>
                <w:lang w:eastAsia="zh-CN"/>
              </w:rPr>
            </w:pPr>
          </w:p>
          <w:p w14:paraId="7287803E"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2</w:t>
            </w:r>
            <w:r>
              <w:rPr>
                <w:rFonts w:eastAsia="DengXian" w:cs="Arial"/>
                <w:kern w:val="2"/>
                <w:sz w:val="18"/>
                <w:szCs w:val="18"/>
                <w:lang w:eastAsia="zh-CN"/>
              </w:rPr>
              <w:t>）</w:t>
            </w:r>
            <w:r>
              <w:rPr>
                <w:rFonts w:eastAsia="DengXian" w:cs="Arial"/>
                <w:kern w:val="2"/>
                <w:sz w:val="18"/>
                <w:szCs w:val="18"/>
                <w:lang w:eastAsia="zh-CN"/>
              </w:rPr>
              <w:t xml:space="preserve">We support </w:t>
            </w:r>
            <w:proofErr w:type="gramStart"/>
            <w:r>
              <w:rPr>
                <w:rFonts w:eastAsia="DengXian" w:cs="Arial"/>
                <w:kern w:val="2"/>
                <w:sz w:val="18"/>
                <w:szCs w:val="18"/>
                <w:lang w:eastAsia="zh-CN"/>
              </w:rPr>
              <w:t>a new</w:t>
            </w:r>
            <w:proofErr w:type="gramEnd"/>
            <w:r>
              <w:rPr>
                <w:rFonts w:eastAsia="DengXian" w:cs="Arial"/>
                <w:kern w:val="2"/>
                <w:sz w:val="18"/>
                <w:szCs w:val="18"/>
                <w:lang w:eastAsia="zh-CN"/>
              </w:rPr>
              <w:t xml:space="preserve"> sleep, e.g., EE sleep in-between deep sleep and ultra deep sleep to reduce the waking up latency, especially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UEs. </w:t>
            </w:r>
          </w:p>
          <w:p w14:paraId="534FBCDD" w14:textId="77777777" w:rsidR="00F977B9" w:rsidRDefault="00F977B9">
            <w:pPr>
              <w:widowControl w:val="0"/>
              <w:spacing w:after="0" w:line="256" w:lineRule="auto"/>
              <w:rPr>
                <w:rFonts w:eastAsia="DengXian" w:cs="Arial"/>
                <w:kern w:val="2"/>
                <w:sz w:val="18"/>
                <w:szCs w:val="18"/>
                <w:lang w:eastAsia="zh-CN"/>
              </w:rPr>
            </w:pPr>
          </w:p>
          <w:p w14:paraId="350D4B5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3</w:t>
            </w:r>
            <w:r>
              <w:rPr>
                <w:rFonts w:eastAsia="DengXian" w:cs="Arial"/>
                <w:kern w:val="2"/>
                <w:sz w:val="18"/>
                <w:szCs w:val="18"/>
                <w:lang w:eastAsia="zh-CN"/>
              </w:rPr>
              <w:t>）</w:t>
            </w:r>
            <w:r>
              <w:rPr>
                <w:rFonts w:eastAsia="DengXian" w:cs="Arial"/>
                <w:kern w:val="2"/>
                <w:sz w:val="18"/>
                <w:szCs w:val="18"/>
                <w:lang w:eastAsia="zh-CN"/>
              </w:rPr>
              <w:t xml:space="preserve">To avoid ambiguity </w:t>
            </w:r>
            <w:proofErr w:type="gramStart"/>
            <w:r>
              <w:rPr>
                <w:rFonts w:eastAsia="DengXian" w:cs="Arial"/>
                <w:kern w:val="2"/>
                <w:sz w:val="18"/>
                <w:szCs w:val="18"/>
                <w:lang w:eastAsia="zh-CN"/>
              </w:rPr>
              <w:t>on</w:t>
            </w:r>
            <w:proofErr w:type="gramEnd"/>
            <w:r>
              <w:rPr>
                <w:rFonts w:eastAsia="DengXian" w:cs="Arial"/>
                <w:kern w:val="2"/>
                <w:sz w:val="18"/>
                <w:szCs w:val="18"/>
                <w:lang w:eastAsia="zh-CN"/>
              </w:rPr>
              <w:t xml:space="preserve"> a sleep state in which UE can perform other 6GR signal/channel processing, we suggest </w:t>
            </w:r>
            <w:proofErr w:type="gramStart"/>
            <w:r>
              <w:rPr>
                <w:rFonts w:eastAsia="DengXian" w:cs="Arial"/>
                <w:kern w:val="2"/>
                <w:sz w:val="18"/>
                <w:szCs w:val="18"/>
                <w:lang w:eastAsia="zh-CN"/>
              </w:rPr>
              <w:t>to add</w:t>
            </w:r>
            <w:proofErr w:type="gramEnd"/>
            <w:r>
              <w:rPr>
                <w:rFonts w:eastAsia="DengXian" w:cs="Arial"/>
                <w:kern w:val="2"/>
                <w:sz w:val="18"/>
                <w:szCs w:val="18"/>
                <w:lang w:eastAsia="zh-CN"/>
              </w:rPr>
              <w:t xml:space="preserve"> a note which is common to all the sleep states in the table for clarification: </w:t>
            </w:r>
          </w:p>
          <w:p w14:paraId="5A0F44E1" w14:textId="77777777" w:rsidR="00F977B9" w:rsidRDefault="00F977B9">
            <w:pPr>
              <w:widowControl w:val="0"/>
              <w:spacing w:after="0" w:line="256" w:lineRule="auto"/>
              <w:rPr>
                <w:rFonts w:eastAsia="DengXian" w:cs="Arial"/>
                <w:kern w:val="2"/>
                <w:sz w:val="18"/>
                <w:szCs w:val="18"/>
                <w:lang w:eastAsia="zh-CN"/>
              </w:rPr>
            </w:pPr>
          </w:p>
          <w:p w14:paraId="16D25F81"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Note1:</w:t>
            </w:r>
            <w:r>
              <w:t xml:space="preserve"> </w:t>
            </w:r>
            <w:r>
              <w:rPr>
                <w:rFonts w:eastAsia="DengXian" w:cs="Arial"/>
                <w:kern w:val="2"/>
                <w:sz w:val="18"/>
                <w:szCs w:val="18"/>
                <w:lang w:eastAsia="zh-CN"/>
              </w:rPr>
              <w:t xml:space="preserve">During a sleep state, UE does not process any other 6GR signal/channels except that UE may process DL WUS of OFDM-based sequence, and related sync and measurement if applicable, corresponding to </w:t>
            </w:r>
            <w:proofErr w:type="gramStart"/>
            <w:r>
              <w:rPr>
                <w:rFonts w:eastAsia="DengXian" w:cs="Arial"/>
                <w:kern w:val="2"/>
                <w:sz w:val="18"/>
                <w:szCs w:val="18"/>
                <w:lang w:eastAsia="zh-CN"/>
              </w:rPr>
              <w:t>a</w:t>
            </w:r>
            <w:proofErr w:type="gramEnd"/>
            <w:r>
              <w:rPr>
                <w:rFonts w:eastAsia="DengXian" w:cs="Arial"/>
                <w:kern w:val="2"/>
                <w:sz w:val="18"/>
                <w:szCs w:val="18"/>
                <w:lang w:eastAsia="zh-CN"/>
              </w:rPr>
              <w:t xml:space="preserve"> EE-processing power.</w:t>
            </w:r>
          </w:p>
        </w:tc>
      </w:tr>
      <w:tr w:rsidR="00F977B9" w14:paraId="21ED7CA7" w14:textId="77777777" w:rsidTr="0010152B">
        <w:tc>
          <w:tcPr>
            <w:tcW w:w="1413" w:type="dxa"/>
          </w:tcPr>
          <w:p w14:paraId="56E2903F" w14:textId="77777777" w:rsidR="00F977B9" w:rsidRDefault="004364C2">
            <w:pPr>
              <w:widowControl w:val="0"/>
              <w:spacing w:after="0" w:line="256" w:lineRule="auto"/>
              <w:rPr>
                <w:rFonts w:eastAsia="DengXian" w:cs="Arial"/>
                <w:kern w:val="2"/>
                <w:sz w:val="18"/>
                <w:szCs w:val="18"/>
                <w:lang w:eastAsia="zh-CN"/>
              </w:rPr>
            </w:pPr>
            <w:proofErr w:type="spellStart"/>
            <w:r>
              <w:rPr>
                <w:rFonts w:eastAsia="DengXian" w:cs="Arial"/>
                <w:kern w:val="2"/>
                <w:sz w:val="18"/>
                <w:szCs w:val="18"/>
                <w:lang w:eastAsia="zh-CN"/>
              </w:rPr>
              <w:t>Spreadtrum</w:t>
            </w:r>
            <w:proofErr w:type="spellEnd"/>
          </w:p>
        </w:tc>
        <w:tc>
          <w:tcPr>
            <w:tcW w:w="8217" w:type="dxa"/>
          </w:tcPr>
          <w:p w14:paraId="4CC49DA6"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We agree to introduce a deeper sleep type (i.e., EE-sleep) for low-power wake-up signal, which has lower power consumption compared to the deep sleep defined in 5G-A. We think that the proposed EE-sleep can be retained while deep sleep can be removed. </w:t>
            </w:r>
          </w:p>
          <w:p w14:paraId="2DE0BE33"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 xml:space="preserve">In addition, we think that a unified sleep mode should be defined for all 6G device types. Ultra deep sleep is almost impossible for </w:t>
            </w:r>
            <w:proofErr w:type="spellStart"/>
            <w:r>
              <w:rPr>
                <w:rFonts w:eastAsia="DengXian" w:cs="Arial"/>
                <w:kern w:val="2"/>
                <w:sz w:val="18"/>
                <w:szCs w:val="18"/>
                <w:lang w:eastAsia="zh-CN"/>
              </w:rPr>
              <w:t>eMBB</w:t>
            </w:r>
            <w:proofErr w:type="spellEnd"/>
            <w:r>
              <w:rPr>
                <w:rFonts w:eastAsia="DengXian" w:cs="Arial"/>
                <w:kern w:val="2"/>
                <w:sz w:val="18"/>
                <w:szCs w:val="18"/>
                <w:lang w:eastAsia="zh-CN"/>
              </w:rPr>
              <w:t xml:space="preserve"> devices. Therefore, we prefer to remove the Ultra deep sleep. </w:t>
            </w:r>
          </w:p>
        </w:tc>
      </w:tr>
      <w:tr w:rsidR="00F977B9" w14:paraId="3CFFFC8D" w14:textId="77777777" w:rsidTr="0010152B">
        <w:tc>
          <w:tcPr>
            <w:tcW w:w="1413" w:type="dxa"/>
          </w:tcPr>
          <w:p w14:paraId="2ED3C924"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TCL</w:t>
            </w:r>
          </w:p>
        </w:tc>
        <w:tc>
          <w:tcPr>
            <w:tcW w:w="8217" w:type="dxa"/>
          </w:tcPr>
          <w:p w14:paraId="0DD845F2" w14:textId="77777777" w:rsidR="00F977B9" w:rsidRDefault="004364C2">
            <w:pPr>
              <w:widowControl w:val="0"/>
              <w:spacing w:after="0" w:line="256" w:lineRule="auto"/>
              <w:rPr>
                <w:rFonts w:eastAsia="DengXian" w:cs="Arial"/>
                <w:kern w:val="2"/>
                <w:sz w:val="18"/>
                <w:szCs w:val="18"/>
                <w:lang w:eastAsia="zh-CN"/>
              </w:rPr>
            </w:pPr>
            <w:r>
              <w:rPr>
                <w:rFonts w:eastAsia="DengXian" w:cs="Arial"/>
                <w:kern w:val="2"/>
                <w:sz w:val="18"/>
                <w:szCs w:val="18"/>
                <w:lang w:eastAsia="zh-CN"/>
              </w:rPr>
              <w:t>Based</w:t>
            </w:r>
            <w:r>
              <w:rPr>
                <w:rFonts w:eastAsia="DengXian" w:cs="Arial"/>
                <w:kern w:val="2"/>
                <w:sz w:val="18"/>
                <w:szCs w:val="18"/>
                <w:lang w:eastAsia="zh-TW"/>
              </w:rPr>
              <w:t xml:space="preserve">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 xml:space="preserve">TR </w:t>
            </w:r>
            <w:r>
              <w:rPr>
                <w:rFonts w:eastAsia="DengXian" w:cs="Arial"/>
                <w:kern w:val="2"/>
                <w:sz w:val="18"/>
                <w:szCs w:val="18"/>
                <w:lang w:eastAsia="zh-TW"/>
              </w:rPr>
              <w:t xml:space="preserve">38.869 </w:t>
            </w:r>
            <w:r>
              <w:rPr>
                <w:rFonts w:eastAsia="DengXian" w:cs="Arial"/>
                <w:kern w:val="2"/>
                <w:sz w:val="18"/>
                <w:szCs w:val="18"/>
                <w:lang w:eastAsia="zh-CN"/>
              </w:rPr>
              <w:t>on</w:t>
            </w:r>
            <w:r>
              <w:rPr>
                <w:rFonts w:eastAsia="DengXian" w:cs="Arial"/>
                <w:kern w:val="2"/>
                <w:sz w:val="18"/>
                <w:szCs w:val="18"/>
                <w:lang w:eastAsia="zh-TW"/>
              </w:rPr>
              <w:t xml:space="preserve"> </w:t>
            </w:r>
            <w:r>
              <w:rPr>
                <w:rFonts w:eastAsia="DengXian" w:cs="Arial"/>
                <w:kern w:val="2"/>
                <w:sz w:val="18"/>
                <w:szCs w:val="18"/>
                <w:lang w:eastAsia="zh-CN"/>
              </w:rPr>
              <w:t>LP-WUS</w:t>
            </w:r>
            <w:r>
              <w:rPr>
                <w:rFonts w:eastAsia="DengXian" w:cs="Arial"/>
                <w:kern w:val="2"/>
                <w:sz w:val="18"/>
                <w:szCs w:val="18"/>
                <w:lang w:eastAsia="zh-TW"/>
              </w:rPr>
              <w:t>/</w:t>
            </w:r>
            <w:r>
              <w:rPr>
                <w:rFonts w:eastAsia="DengXian" w:cs="Arial"/>
                <w:kern w:val="2"/>
                <w:sz w:val="18"/>
                <w:szCs w:val="18"/>
                <w:lang w:eastAsia="zh-CN"/>
              </w:rPr>
              <w:t>WUR, the total time for main radio transition from ultra-deep sleep to active/micro sleep state is the sum of ramp-up time and time for sync/re-sync. In the above table, is sync/re-sync included in the total transition time for ultra-deep sleep?</w:t>
            </w:r>
          </w:p>
        </w:tc>
      </w:tr>
      <w:tr w:rsidR="00F977B9" w14:paraId="3CCA819C" w14:textId="77777777" w:rsidTr="0010152B">
        <w:tc>
          <w:tcPr>
            <w:tcW w:w="1413" w:type="dxa"/>
          </w:tcPr>
          <w:p w14:paraId="43888A6F" w14:textId="77777777" w:rsidR="00F977B9" w:rsidRDefault="004364C2">
            <w:pPr>
              <w:widowControl w:val="0"/>
              <w:spacing w:after="0" w:line="256" w:lineRule="auto"/>
              <w:rPr>
                <w:rFonts w:eastAsia="DengXian" w:cs="Arial"/>
                <w:kern w:val="2"/>
                <w:sz w:val="18"/>
                <w:szCs w:val="18"/>
                <w:lang w:eastAsia="zh-CN"/>
              </w:rPr>
            </w:pPr>
            <w:r>
              <w:rPr>
                <w:rFonts w:eastAsiaTheme="minorEastAsia" w:cs="Arial" w:hint="eastAsia"/>
                <w:kern w:val="2"/>
                <w:sz w:val="18"/>
                <w:szCs w:val="18"/>
              </w:rPr>
              <w:t>DCM</w:t>
            </w:r>
          </w:p>
        </w:tc>
        <w:tc>
          <w:tcPr>
            <w:tcW w:w="8217" w:type="dxa"/>
          </w:tcPr>
          <w:p w14:paraId="68339CAA" w14:textId="77777777" w:rsidR="00F977B9" w:rsidRDefault="004364C2">
            <w:pPr>
              <w:widowControl w:val="0"/>
              <w:spacing w:after="0" w:line="257" w:lineRule="auto"/>
              <w:rPr>
                <w:rFonts w:eastAsiaTheme="minorEastAsia" w:cs="Arial"/>
                <w:kern w:val="2"/>
                <w:sz w:val="18"/>
                <w:szCs w:val="18"/>
              </w:rPr>
            </w:pPr>
            <w:r>
              <w:rPr>
                <w:rFonts w:eastAsiaTheme="minorEastAsia" w:cs="Arial" w:hint="eastAsia"/>
                <w:kern w:val="2"/>
                <w:sz w:val="18"/>
                <w:szCs w:val="18"/>
              </w:rPr>
              <w:t xml:space="preserve">We are fine with the </w:t>
            </w:r>
            <w:r>
              <w:rPr>
                <w:rFonts w:eastAsiaTheme="minorEastAsia" w:cs="Arial"/>
                <w:kern w:val="2"/>
                <w:sz w:val="18"/>
                <w:szCs w:val="18"/>
              </w:rPr>
              <w:t>structure</w:t>
            </w:r>
            <w:r>
              <w:rPr>
                <w:rFonts w:eastAsiaTheme="minorEastAsia" w:cs="Arial" w:hint="eastAsia"/>
                <w:kern w:val="2"/>
                <w:sz w:val="18"/>
                <w:szCs w:val="18"/>
              </w:rPr>
              <w:t>. But followings should be clarified</w:t>
            </w:r>
          </w:p>
          <w:p w14:paraId="1F0E0585" w14:textId="77777777" w:rsidR="00F977B9" w:rsidRDefault="004364C2">
            <w:pPr>
              <w:pStyle w:val="ListParagraph"/>
              <w:widowControl w:val="0"/>
              <w:numPr>
                <w:ilvl w:val="0"/>
                <w:numId w:val="37"/>
              </w:numPr>
              <w:spacing w:line="257" w:lineRule="auto"/>
              <w:rPr>
                <w:rFonts w:eastAsia="PMingLiU"/>
                <w:kern w:val="2"/>
                <w:sz w:val="18"/>
                <w:szCs w:val="18"/>
                <w:lang w:val="en-US"/>
              </w:rPr>
            </w:pPr>
            <w:r>
              <w:rPr>
                <w:rFonts w:eastAsia="PMingLiU"/>
                <w:kern w:val="2"/>
                <w:sz w:val="18"/>
                <w:szCs w:val="18"/>
                <w:lang w:val="en-US"/>
              </w:rPr>
              <w:t xml:space="preserve">Regarding the total transition time, </w:t>
            </w:r>
            <w:r>
              <w:rPr>
                <w:rFonts w:eastAsiaTheme="minorEastAsia" w:hint="eastAsia"/>
                <w:kern w:val="2"/>
                <w:sz w:val="18"/>
                <w:szCs w:val="18"/>
                <w:lang w:val="en-US"/>
              </w:rPr>
              <w:t>especially for ultra deep sleep</w:t>
            </w:r>
          </w:p>
          <w:p w14:paraId="77F67809" w14:textId="77777777" w:rsidR="00F977B9" w:rsidRDefault="004364C2">
            <w:pPr>
              <w:pStyle w:val="ListParagraph"/>
              <w:widowControl w:val="0"/>
              <w:numPr>
                <w:ilvl w:val="1"/>
                <w:numId w:val="37"/>
              </w:numPr>
              <w:spacing w:line="257" w:lineRule="auto"/>
              <w:rPr>
                <w:rFonts w:eastAsia="PMingLiU"/>
                <w:kern w:val="2"/>
                <w:sz w:val="18"/>
                <w:szCs w:val="18"/>
                <w:lang w:val="en-US"/>
              </w:rPr>
            </w:pPr>
            <w:r>
              <w:rPr>
                <w:rFonts w:eastAsia="PMingLiU"/>
                <w:kern w:val="2"/>
                <w:sz w:val="18"/>
                <w:szCs w:val="18"/>
                <w:lang w:val="en-US"/>
              </w:rPr>
              <w:t xml:space="preserve">whether the time required for </w:t>
            </w:r>
            <w:r>
              <w:rPr>
                <w:rFonts w:eastAsiaTheme="minorEastAsia" w:hint="eastAsia"/>
                <w:kern w:val="2"/>
                <w:sz w:val="18"/>
                <w:szCs w:val="18"/>
                <w:lang w:val="en-US"/>
              </w:rPr>
              <w:t>sync/re-sync</w:t>
            </w:r>
            <w:r>
              <w:rPr>
                <w:rFonts w:eastAsia="PMingLiU"/>
                <w:kern w:val="2"/>
                <w:sz w:val="18"/>
                <w:szCs w:val="18"/>
                <w:lang w:val="en-US"/>
              </w:rPr>
              <w:t xml:space="preserve"> is included</w:t>
            </w:r>
            <w:r>
              <w:rPr>
                <w:rFonts w:eastAsiaTheme="minorEastAsia" w:hint="eastAsia"/>
                <w:kern w:val="2"/>
                <w:sz w:val="18"/>
                <w:szCs w:val="18"/>
                <w:lang w:val="en-US"/>
              </w:rPr>
              <w:t xml:space="preserve"> or not</w:t>
            </w:r>
            <w:r>
              <w:rPr>
                <w:rFonts w:eastAsia="PMingLiU"/>
                <w:kern w:val="2"/>
                <w:sz w:val="18"/>
                <w:szCs w:val="18"/>
                <w:lang w:val="en-US"/>
              </w:rPr>
              <w:t>.</w:t>
            </w:r>
          </w:p>
          <w:p w14:paraId="4567DE5D" w14:textId="77777777" w:rsidR="00F977B9" w:rsidRDefault="004364C2">
            <w:pPr>
              <w:widowControl w:val="0"/>
              <w:spacing w:after="0" w:line="256" w:lineRule="auto"/>
              <w:rPr>
                <w:rFonts w:eastAsia="DengXian" w:cs="Arial"/>
                <w:kern w:val="2"/>
                <w:sz w:val="18"/>
                <w:szCs w:val="18"/>
                <w:lang w:eastAsia="zh-CN"/>
              </w:rPr>
            </w:pPr>
            <w:r>
              <w:rPr>
                <w:rFonts w:eastAsiaTheme="minorEastAsia" w:hint="eastAsia"/>
                <w:kern w:val="2"/>
                <w:sz w:val="18"/>
                <w:szCs w:val="18"/>
              </w:rPr>
              <w:t xml:space="preserve">The reason why values of </w:t>
            </w:r>
            <w:r>
              <w:rPr>
                <w:rFonts w:eastAsiaTheme="minorEastAsia"/>
                <w:kern w:val="2"/>
                <w:sz w:val="18"/>
                <w:szCs w:val="18"/>
              </w:rPr>
              <w:t>Additional transition energy</w:t>
            </w:r>
            <w:r>
              <w:rPr>
                <w:rFonts w:eastAsiaTheme="minorEastAsia" w:hint="eastAsia"/>
                <w:kern w:val="2"/>
                <w:sz w:val="18"/>
                <w:szCs w:val="18"/>
              </w:rPr>
              <w:t xml:space="preserve"> and </w:t>
            </w:r>
            <w:r>
              <w:rPr>
                <w:rFonts w:eastAsiaTheme="minorEastAsia"/>
                <w:kern w:val="2"/>
                <w:sz w:val="18"/>
                <w:szCs w:val="18"/>
              </w:rPr>
              <w:t>Total transition time</w:t>
            </w:r>
            <w:r>
              <w:rPr>
                <w:rFonts w:eastAsiaTheme="minorEastAsia" w:hint="eastAsia"/>
                <w:kern w:val="2"/>
                <w:sz w:val="18"/>
                <w:szCs w:val="18"/>
              </w:rPr>
              <w:t xml:space="preserve"> are different from TR 38.869 values.</w:t>
            </w:r>
          </w:p>
        </w:tc>
      </w:tr>
      <w:tr w:rsidR="00F977B9" w14:paraId="77DE13F0" w14:textId="77777777" w:rsidTr="0010152B">
        <w:tc>
          <w:tcPr>
            <w:tcW w:w="1413" w:type="dxa"/>
          </w:tcPr>
          <w:p w14:paraId="3FDAFFC2" w14:textId="77777777" w:rsidR="00F977B9" w:rsidRDefault="004364C2">
            <w:pPr>
              <w:widowControl w:val="0"/>
              <w:spacing w:after="0" w:line="256" w:lineRule="auto"/>
              <w:rPr>
                <w:rFonts w:eastAsiaTheme="minorEastAsia" w:cs="Arial"/>
                <w:kern w:val="2"/>
                <w:sz w:val="18"/>
                <w:szCs w:val="18"/>
              </w:rPr>
            </w:pPr>
            <w:r>
              <w:rPr>
                <w:rFonts w:eastAsia="PMingLiU" w:cs="Arial"/>
                <w:kern w:val="2"/>
                <w:sz w:val="18"/>
                <w:szCs w:val="18"/>
                <w:lang w:eastAsia="zh-TW"/>
              </w:rPr>
              <w:t>Qualcomm</w:t>
            </w:r>
          </w:p>
        </w:tc>
        <w:tc>
          <w:tcPr>
            <w:tcW w:w="8217" w:type="dxa"/>
          </w:tcPr>
          <w:p w14:paraId="4F929742"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 xml:space="preserve">On ultra-deep sleep, we support reusing the faster transition time from NR: 400ms ramp-up time (800ms total). We’re not </w:t>
            </w:r>
            <w:proofErr w:type="gramStart"/>
            <w:r>
              <w:rPr>
                <w:rFonts w:eastAsia="PMingLiU" w:cs="Arial"/>
                <w:kern w:val="2"/>
                <w:sz w:val="18"/>
                <w:szCs w:val="18"/>
                <w:lang w:eastAsia="zh-TW"/>
              </w:rPr>
              <w:t>clear on</w:t>
            </w:r>
            <w:proofErr w:type="gramEnd"/>
            <w:r>
              <w:rPr>
                <w:rFonts w:eastAsia="PMingLiU" w:cs="Arial"/>
                <w:kern w:val="2"/>
                <w:sz w:val="18"/>
                <w:szCs w:val="18"/>
                <w:lang w:eastAsia="zh-TW"/>
              </w:rPr>
              <w:t xml:space="preserve"> why the longer value from NR was used.</w:t>
            </w:r>
          </w:p>
          <w:p w14:paraId="45C19A64" w14:textId="77777777" w:rsidR="00F977B9" w:rsidRDefault="00F977B9">
            <w:pPr>
              <w:widowControl w:val="0"/>
              <w:spacing w:after="0" w:line="257" w:lineRule="auto"/>
              <w:rPr>
                <w:rFonts w:eastAsia="PMingLiU" w:cs="Arial"/>
                <w:kern w:val="2"/>
                <w:sz w:val="18"/>
                <w:szCs w:val="18"/>
                <w:lang w:eastAsia="zh-TW"/>
              </w:rPr>
            </w:pPr>
          </w:p>
          <w:p w14:paraId="2F4CB8E2" w14:textId="77777777" w:rsidR="00F977B9" w:rsidRDefault="004364C2">
            <w:pPr>
              <w:widowControl w:val="0"/>
              <w:spacing w:after="0" w:line="257" w:lineRule="auto"/>
              <w:rPr>
                <w:rFonts w:eastAsia="PMingLiU" w:cs="Arial"/>
                <w:kern w:val="2"/>
                <w:sz w:val="18"/>
                <w:szCs w:val="18"/>
                <w:lang w:eastAsia="zh-TW"/>
              </w:rPr>
            </w:pPr>
            <w:r>
              <w:rPr>
                <w:rFonts w:eastAsia="PMingLiU" w:cs="Arial"/>
                <w:kern w:val="2"/>
                <w:sz w:val="18"/>
                <w:szCs w:val="18"/>
                <w:lang w:eastAsia="zh-TW"/>
              </w:rPr>
              <w:t>We are open to further discussing “EE sleep”, but we need to better understand how the 0.5 value is achieved.</w:t>
            </w:r>
          </w:p>
          <w:p w14:paraId="2D5D85AD" w14:textId="77777777" w:rsidR="00F977B9" w:rsidRDefault="00F977B9">
            <w:pPr>
              <w:widowControl w:val="0"/>
              <w:spacing w:after="0" w:line="257" w:lineRule="auto"/>
              <w:rPr>
                <w:rFonts w:eastAsiaTheme="minorEastAsia" w:cs="Arial"/>
                <w:kern w:val="2"/>
                <w:sz w:val="18"/>
                <w:szCs w:val="18"/>
              </w:rPr>
            </w:pPr>
          </w:p>
        </w:tc>
      </w:tr>
      <w:tr w:rsidR="00F977B9" w14:paraId="512D87E6" w14:textId="77777777" w:rsidTr="0010152B">
        <w:tc>
          <w:tcPr>
            <w:tcW w:w="1413" w:type="dxa"/>
          </w:tcPr>
          <w:p w14:paraId="1DAFD314" w14:textId="77777777" w:rsidR="00F977B9" w:rsidRDefault="004364C2">
            <w:pPr>
              <w:widowControl w:val="0"/>
              <w:spacing w:after="0" w:line="257" w:lineRule="auto"/>
              <w:rPr>
                <w:rFonts w:eastAsia="PMingLiU" w:cs="Arial"/>
                <w:kern w:val="2"/>
                <w:sz w:val="18"/>
                <w:szCs w:val="18"/>
                <w:lang w:eastAsia="zh-TW"/>
              </w:rPr>
            </w:pPr>
            <w:r>
              <w:rPr>
                <w:rFonts w:eastAsia="DengXian" w:cs="Arial" w:hint="eastAsia"/>
                <w:kern w:val="2"/>
                <w:sz w:val="18"/>
                <w:szCs w:val="18"/>
                <w:lang w:eastAsia="zh-CN"/>
              </w:rPr>
              <w:t>ZTE, Sanechips</w:t>
            </w:r>
          </w:p>
        </w:tc>
        <w:tc>
          <w:tcPr>
            <w:tcW w:w="8217" w:type="dxa"/>
          </w:tcPr>
          <w:p w14:paraId="7D416786" w14:textId="77777777" w:rsidR="00F977B9" w:rsidRDefault="004364C2">
            <w:pPr>
              <w:widowControl w:val="0"/>
              <w:spacing w:after="0" w:line="257" w:lineRule="auto"/>
              <w:rPr>
                <w:rFonts w:eastAsiaTheme="minorEastAsia" w:cs="Arial"/>
                <w:kern w:val="2"/>
                <w:sz w:val="18"/>
                <w:szCs w:val="18"/>
              </w:rPr>
            </w:pPr>
            <w:r>
              <w:rPr>
                <w:rFonts w:eastAsia="DengXian" w:cs="Arial" w:hint="eastAsia"/>
                <w:kern w:val="2"/>
                <w:sz w:val="18"/>
                <w:szCs w:val="18"/>
                <w:lang w:eastAsia="zh-CN"/>
              </w:rPr>
              <w:t>We have similar feeling that the UDS is useless.</w:t>
            </w:r>
          </w:p>
        </w:tc>
      </w:tr>
      <w:tr w:rsidR="00F977B9" w14:paraId="34B1A47E" w14:textId="77777777" w:rsidTr="0010152B">
        <w:tc>
          <w:tcPr>
            <w:tcW w:w="1413" w:type="dxa"/>
          </w:tcPr>
          <w:p w14:paraId="5AC3651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CATT</w:t>
            </w:r>
          </w:p>
        </w:tc>
        <w:tc>
          <w:tcPr>
            <w:tcW w:w="8217" w:type="dxa"/>
          </w:tcPr>
          <w:p w14:paraId="1509D15D"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We are OK </w:t>
            </w:r>
            <w:proofErr w:type="gramStart"/>
            <w:r>
              <w:rPr>
                <w:rFonts w:eastAsia="DengXian" w:cs="Arial" w:hint="eastAsia"/>
                <w:kern w:val="2"/>
                <w:sz w:val="18"/>
                <w:szCs w:val="18"/>
                <w:lang w:eastAsia="zh-CN"/>
              </w:rPr>
              <w:t>for</w:t>
            </w:r>
            <w:proofErr w:type="gramEnd"/>
            <w:r>
              <w:rPr>
                <w:rFonts w:eastAsia="DengXian" w:cs="Arial" w:hint="eastAsia"/>
                <w:kern w:val="2"/>
                <w:sz w:val="18"/>
                <w:szCs w:val="18"/>
                <w:lang w:eastAsia="zh-CN"/>
              </w:rPr>
              <w:t xml:space="preserve"> introducing these two sleeps. The ultra-deep sleep was </w:t>
            </w:r>
            <w:r>
              <w:rPr>
                <w:rFonts w:eastAsia="DengXian" w:cs="Arial"/>
                <w:kern w:val="2"/>
                <w:sz w:val="18"/>
                <w:szCs w:val="18"/>
                <w:lang w:eastAsia="zh-CN"/>
              </w:rPr>
              <w:t>introduced</w:t>
            </w:r>
            <w:r>
              <w:rPr>
                <w:rFonts w:eastAsia="DengXian" w:cs="Arial" w:hint="eastAsia"/>
                <w:kern w:val="2"/>
                <w:sz w:val="18"/>
                <w:szCs w:val="18"/>
                <w:lang w:eastAsia="zh-CN"/>
              </w:rPr>
              <w:t xml:space="preserve"> in Rel-18 WUS/WUR. The </w:t>
            </w:r>
            <w:r>
              <w:rPr>
                <w:rFonts w:eastAsia="DengXian" w:cs="Arial"/>
                <w:kern w:val="2"/>
                <w:sz w:val="18"/>
                <w:szCs w:val="18"/>
                <w:lang w:eastAsia="zh-CN"/>
              </w:rPr>
              <w:t>terminology</w:t>
            </w:r>
            <w:r>
              <w:rPr>
                <w:rFonts w:eastAsia="DengXian" w:cs="Arial" w:hint="eastAsia"/>
                <w:kern w:val="2"/>
                <w:sz w:val="18"/>
                <w:szCs w:val="18"/>
                <w:lang w:eastAsia="zh-CN"/>
              </w:rPr>
              <w:t xml:space="preserve"> for </w:t>
            </w:r>
            <w:r>
              <w:rPr>
                <w:rFonts w:eastAsia="DengXian" w:cs="Arial"/>
                <w:kern w:val="2"/>
                <w:sz w:val="18"/>
                <w:szCs w:val="18"/>
                <w:lang w:eastAsia="zh-CN"/>
              </w:rPr>
              <w:t>ultra-deep</w:t>
            </w:r>
            <w:r>
              <w:rPr>
                <w:rFonts w:eastAsia="DengXian" w:cs="Arial" w:hint="eastAsia"/>
                <w:kern w:val="2"/>
                <w:sz w:val="18"/>
                <w:szCs w:val="18"/>
                <w:lang w:eastAsia="zh-CN"/>
              </w:rPr>
              <w:t xml:space="preserve"> sleep should be changed for 6G. And the relative power can be around 0.1 which is larger than that in Rel-18 WUS/WUR.</w:t>
            </w:r>
          </w:p>
        </w:tc>
      </w:tr>
      <w:tr w:rsidR="00F977B9" w14:paraId="1C0EFBA8" w14:textId="77777777" w:rsidTr="0010152B">
        <w:tc>
          <w:tcPr>
            <w:tcW w:w="1413" w:type="dxa"/>
          </w:tcPr>
          <w:p w14:paraId="1E004919" w14:textId="77777777" w:rsidR="00F977B9" w:rsidRDefault="004364C2">
            <w:pPr>
              <w:widowControl w:val="0"/>
              <w:spacing w:after="0" w:line="257" w:lineRule="auto"/>
              <w:rPr>
                <w:rFonts w:eastAsia="DengXian" w:cs="Arial"/>
                <w:kern w:val="2"/>
                <w:sz w:val="18"/>
                <w:szCs w:val="18"/>
                <w:lang w:eastAsia="zh-CN"/>
              </w:rPr>
            </w:pPr>
            <w:r>
              <w:rPr>
                <w:rFonts w:eastAsia="DengXian" w:cs="Arial"/>
                <w:kern w:val="2"/>
                <w:sz w:val="18"/>
                <w:szCs w:val="18"/>
                <w:lang w:eastAsia="zh-CN"/>
              </w:rPr>
              <w:t>Apple</w:t>
            </w:r>
          </w:p>
        </w:tc>
        <w:tc>
          <w:tcPr>
            <w:tcW w:w="8217" w:type="dxa"/>
          </w:tcPr>
          <w:p w14:paraId="0C00F6F6" w14:textId="77777777" w:rsidR="00F977B9" w:rsidRDefault="004364C2">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 xml:space="preserve">The rationale behind the EE sleep power, transition time and energy is not clear to us. Does it imply that the EE mode may also go into a deep-sleep state, but needs 200 </w:t>
            </w:r>
            <w:proofErr w:type="spellStart"/>
            <w:r>
              <w:rPr>
                <w:rFonts w:eastAsia="DengXian" w:cs="Arial" w:hint="eastAsia"/>
                <w:kern w:val="2"/>
                <w:sz w:val="18"/>
                <w:szCs w:val="18"/>
                <w:lang w:eastAsia="zh-CN"/>
              </w:rPr>
              <w:t>ms</w:t>
            </w:r>
            <w:proofErr w:type="spellEnd"/>
            <w:r>
              <w:rPr>
                <w:rFonts w:eastAsia="DengXian" w:cs="Arial" w:hint="eastAsia"/>
                <w:kern w:val="2"/>
                <w:sz w:val="18"/>
                <w:szCs w:val="18"/>
                <w:lang w:eastAsia="zh-CN"/>
              </w:rPr>
              <w:t xml:space="preserve"> to </w:t>
            </w:r>
            <w:proofErr w:type="gramStart"/>
            <w:r>
              <w:rPr>
                <w:rFonts w:eastAsia="DengXian" w:cs="Arial" w:hint="eastAsia"/>
                <w:kern w:val="2"/>
                <w:sz w:val="18"/>
                <w:szCs w:val="18"/>
                <w:lang w:eastAsia="zh-CN"/>
              </w:rPr>
              <w:t>wake-up</w:t>
            </w:r>
            <w:proofErr w:type="gramEnd"/>
            <w:r>
              <w:rPr>
                <w:rFonts w:eastAsia="DengXian" w:cs="Arial" w:hint="eastAsia"/>
                <w:kern w:val="2"/>
                <w:sz w:val="18"/>
                <w:szCs w:val="18"/>
                <w:lang w:eastAsia="zh-CN"/>
              </w:rPr>
              <w:t>? This seems very long.</w:t>
            </w:r>
          </w:p>
        </w:tc>
      </w:tr>
      <w:tr w:rsidR="009B36DF" w14:paraId="378B86E5" w14:textId="77777777" w:rsidTr="0010152B">
        <w:tc>
          <w:tcPr>
            <w:tcW w:w="1413" w:type="dxa"/>
          </w:tcPr>
          <w:p w14:paraId="3296E1F0" w14:textId="564EA001" w:rsidR="009B36DF" w:rsidRDefault="009B36DF" w:rsidP="009B36DF">
            <w:pPr>
              <w:widowControl w:val="0"/>
              <w:spacing w:after="0" w:line="257" w:lineRule="auto"/>
              <w:rPr>
                <w:rFonts w:eastAsia="DengXian" w:cs="Arial"/>
                <w:kern w:val="2"/>
                <w:sz w:val="18"/>
                <w:szCs w:val="18"/>
                <w:lang w:eastAsia="zh-CN"/>
              </w:rPr>
            </w:pPr>
            <w:r w:rsidRPr="009B36DF">
              <w:rPr>
                <w:rFonts w:eastAsia="DengXian" w:cs="Arial" w:hint="eastAsia"/>
                <w:kern w:val="2"/>
                <w:sz w:val="18"/>
                <w:szCs w:val="18"/>
                <w:lang w:eastAsia="zh-CN"/>
              </w:rPr>
              <w:t>Xiaomi</w:t>
            </w:r>
          </w:p>
        </w:tc>
        <w:tc>
          <w:tcPr>
            <w:tcW w:w="8217" w:type="dxa"/>
          </w:tcPr>
          <w:p w14:paraId="616695BE" w14:textId="215D1F28" w:rsidR="009B36DF" w:rsidRDefault="009B36DF" w:rsidP="009B36DF">
            <w:pPr>
              <w:widowControl w:val="0"/>
              <w:spacing w:after="0" w:line="257" w:lineRule="auto"/>
              <w:rPr>
                <w:rFonts w:eastAsia="DengXian" w:cs="Arial"/>
                <w:kern w:val="2"/>
                <w:sz w:val="18"/>
                <w:szCs w:val="18"/>
                <w:lang w:eastAsia="zh-CN"/>
              </w:rPr>
            </w:pPr>
            <w:r w:rsidRPr="00582521">
              <w:rPr>
                <w:rFonts w:eastAsia="DengXian" w:cs="Arial"/>
                <w:kern w:val="2"/>
                <w:sz w:val="18"/>
                <w:szCs w:val="18"/>
                <w:lang w:eastAsia="zh-CN"/>
              </w:rPr>
              <w:t xml:space="preserve">We understand that EE Sleep means the UE neither needs to receive high-power channel signals such as PDCCH nor low-power signals like LP-SS. If that’s the case, this state should be the most energy-efficient one—so why is there still an Ultra Deep Sleep </w:t>
            </w:r>
            <w:proofErr w:type="gramStart"/>
            <w:r w:rsidRPr="00582521">
              <w:rPr>
                <w:rFonts w:eastAsia="DengXian" w:cs="Arial"/>
                <w:kern w:val="2"/>
                <w:sz w:val="18"/>
                <w:szCs w:val="18"/>
                <w:lang w:eastAsia="zh-CN"/>
              </w:rPr>
              <w:t>state</w:t>
            </w:r>
            <w:proofErr w:type="gramEnd"/>
            <w:r w:rsidRPr="00582521">
              <w:rPr>
                <w:rFonts w:eastAsia="DengXian" w:cs="Arial"/>
                <w:kern w:val="2"/>
                <w:sz w:val="18"/>
                <w:szCs w:val="18"/>
                <w:lang w:eastAsia="zh-CN"/>
              </w:rPr>
              <w:t xml:space="preserve">? Under what </w:t>
            </w:r>
            <w:r>
              <w:rPr>
                <w:rFonts w:eastAsia="DengXian" w:cs="Arial" w:hint="eastAsia"/>
                <w:kern w:val="2"/>
                <w:sz w:val="18"/>
                <w:szCs w:val="18"/>
                <w:lang w:eastAsia="zh-CN"/>
              </w:rPr>
              <w:t>condition</w:t>
            </w:r>
            <w:r w:rsidRPr="00582521">
              <w:rPr>
                <w:rFonts w:eastAsia="DengXian" w:cs="Arial"/>
                <w:kern w:val="2"/>
                <w:sz w:val="18"/>
                <w:szCs w:val="18"/>
                <w:lang w:eastAsia="zh-CN"/>
              </w:rPr>
              <w:t>s can this state be entered?</w:t>
            </w:r>
          </w:p>
        </w:tc>
      </w:tr>
      <w:tr w:rsidR="00D16800" w14:paraId="5CAE8162" w14:textId="77777777" w:rsidTr="0010152B">
        <w:tc>
          <w:tcPr>
            <w:tcW w:w="1413" w:type="dxa"/>
          </w:tcPr>
          <w:p w14:paraId="7B09EABF"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O</w:t>
            </w:r>
            <w:r>
              <w:rPr>
                <w:rFonts w:eastAsia="DengXian" w:cs="Arial"/>
                <w:kern w:val="2"/>
                <w:sz w:val="18"/>
                <w:szCs w:val="18"/>
                <w:lang w:eastAsia="zh-CN"/>
              </w:rPr>
              <w:t>PPO</w:t>
            </w:r>
          </w:p>
        </w:tc>
        <w:tc>
          <w:tcPr>
            <w:tcW w:w="8217" w:type="dxa"/>
          </w:tcPr>
          <w:p w14:paraId="467FA017"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U</w:t>
            </w:r>
            <w:r>
              <w:rPr>
                <w:rFonts w:eastAsia="DengXian" w:cs="Arial"/>
                <w:kern w:val="2"/>
                <w:sz w:val="18"/>
                <w:szCs w:val="18"/>
                <w:lang w:eastAsia="zh-CN"/>
              </w:rPr>
              <w:t>pdate of Ultra-deep sleep is OK for us</w:t>
            </w:r>
          </w:p>
          <w:p w14:paraId="292D7231" w14:textId="77777777" w:rsidR="00D16800" w:rsidRDefault="00D16800" w:rsidP="009E1A1E">
            <w:pPr>
              <w:widowControl w:val="0"/>
              <w:spacing w:after="0" w:line="257" w:lineRule="auto"/>
              <w:rPr>
                <w:rFonts w:eastAsia="DengXian" w:cs="Arial"/>
                <w:kern w:val="2"/>
                <w:sz w:val="18"/>
                <w:szCs w:val="18"/>
                <w:lang w:eastAsia="zh-CN"/>
              </w:rPr>
            </w:pPr>
            <w:r>
              <w:rPr>
                <w:rFonts w:eastAsia="DengXian" w:cs="Arial" w:hint="eastAsia"/>
                <w:kern w:val="2"/>
                <w:sz w:val="18"/>
                <w:szCs w:val="18"/>
                <w:lang w:eastAsia="zh-CN"/>
              </w:rPr>
              <w:t>T</w:t>
            </w:r>
            <w:r>
              <w:rPr>
                <w:rFonts w:eastAsia="DengXian" w:cs="Arial"/>
                <w:kern w:val="2"/>
                <w:sz w:val="18"/>
                <w:szCs w:val="18"/>
                <w:lang w:eastAsia="zh-CN"/>
              </w:rPr>
              <w:t xml:space="preserve">he EE-sleep, we prefer smaller transition time. If 100ms is no Ok, </w:t>
            </w:r>
            <w:proofErr w:type="gramStart"/>
            <w:r>
              <w:rPr>
                <w:rFonts w:eastAsia="DengXian" w:cs="Arial"/>
                <w:kern w:val="2"/>
                <w:sz w:val="18"/>
                <w:szCs w:val="18"/>
                <w:lang w:eastAsia="zh-CN"/>
              </w:rPr>
              <w:t>may be</w:t>
            </w:r>
            <w:proofErr w:type="gramEnd"/>
            <w:r>
              <w:rPr>
                <w:rFonts w:eastAsia="DengXian" w:cs="Arial"/>
                <w:kern w:val="2"/>
                <w:sz w:val="18"/>
                <w:szCs w:val="18"/>
                <w:lang w:eastAsia="zh-CN"/>
              </w:rPr>
              <w:t xml:space="preserve"> something in middle like 150ms.</w:t>
            </w:r>
          </w:p>
          <w:p w14:paraId="4F82817D" w14:textId="77777777" w:rsidR="00D16800" w:rsidRDefault="00D16800" w:rsidP="009E1A1E">
            <w:pPr>
              <w:widowControl w:val="0"/>
              <w:spacing w:after="0" w:line="257" w:lineRule="auto"/>
              <w:rPr>
                <w:rFonts w:eastAsia="DengXian" w:cs="Arial"/>
                <w:kern w:val="2"/>
                <w:sz w:val="18"/>
                <w:szCs w:val="18"/>
                <w:lang w:eastAsia="zh-CN"/>
              </w:rPr>
            </w:pPr>
          </w:p>
        </w:tc>
      </w:tr>
      <w:tr w:rsidR="00BD4148" w14:paraId="44A89801" w14:textId="77777777" w:rsidTr="0010152B">
        <w:tc>
          <w:tcPr>
            <w:tcW w:w="1413" w:type="dxa"/>
          </w:tcPr>
          <w:p w14:paraId="7C728677" w14:textId="77777777" w:rsidR="00BD4148" w:rsidRDefault="00BD4148" w:rsidP="001E7099">
            <w:pPr>
              <w:widowControl w:val="0"/>
              <w:spacing w:after="0" w:line="257" w:lineRule="auto"/>
              <w:rPr>
                <w:rFonts w:eastAsia="DengXian" w:cs="Arial"/>
                <w:kern w:val="2"/>
                <w:sz w:val="18"/>
                <w:szCs w:val="18"/>
                <w:lang w:eastAsia="zh-CN"/>
              </w:rPr>
            </w:pPr>
            <w:proofErr w:type="spellStart"/>
            <w:r>
              <w:rPr>
                <w:rFonts w:eastAsia="DengXian" w:cs="Arial"/>
                <w:kern w:val="2"/>
                <w:sz w:val="18"/>
                <w:szCs w:val="18"/>
                <w:lang w:eastAsia="zh-CN"/>
              </w:rPr>
              <w:t>Futurewei</w:t>
            </w:r>
            <w:proofErr w:type="spellEnd"/>
          </w:p>
        </w:tc>
        <w:tc>
          <w:tcPr>
            <w:tcW w:w="8217" w:type="dxa"/>
          </w:tcPr>
          <w:p w14:paraId="509D7BF0" w14:textId="77777777" w:rsidR="00BD4148" w:rsidRDefault="00BD4148" w:rsidP="001E7099">
            <w:pPr>
              <w:widowControl w:val="0"/>
              <w:spacing w:after="0" w:line="257" w:lineRule="auto"/>
              <w:rPr>
                <w:rFonts w:eastAsia="DengXian" w:cs="Arial"/>
                <w:kern w:val="2"/>
                <w:sz w:val="18"/>
                <w:szCs w:val="18"/>
                <w:lang w:eastAsia="zh-CN"/>
              </w:rPr>
            </w:pPr>
            <w:r>
              <w:rPr>
                <w:rFonts w:eastAsia="DengXian" w:cs="Arial"/>
                <w:kern w:val="2"/>
                <w:sz w:val="18"/>
                <w:szCs w:val="18"/>
                <w:lang w:eastAsia="zh-CN"/>
              </w:rPr>
              <w:t xml:space="preserve">Initially, our understanding was that the purpose of the EE sleep is to allow the UE’s transition to/out of the EE processing state, but the assumptions on transition time/energy here </w:t>
            </w:r>
            <w:proofErr w:type="gramStart"/>
            <w:r>
              <w:rPr>
                <w:rFonts w:eastAsia="DengXian" w:cs="Arial"/>
                <w:kern w:val="2"/>
                <w:sz w:val="18"/>
                <w:szCs w:val="18"/>
                <w:lang w:eastAsia="zh-CN"/>
              </w:rPr>
              <w:t>is</w:t>
            </w:r>
            <w:proofErr w:type="gramEnd"/>
            <w:r>
              <w:rPr>
                <w:rFonts w:eastAsia="DengXian" w:cs="Arial"/>
                <w:kern w:val="2"/>
                <w:sz w:val="18"/>
                <w:szCs w:val="18"/>
                <w:lang w:eastAsia="zh-CN"/>
              </w:rPr>
              <w:t xml:space="preserve"> not aligned with that understanding, so we prefer to clarify first the purpose of the EE sleep state.</w:t>
            </w:r>
          </w:p>
        </w:tc>
      </w:tr>
      <w:tr w:rsidR="00BD4148" w14:paraId="254FAB7C" w14:textId="77777777" w:rsidTr="0010152B">
        <w:tc>
          <w:tcPr>
            <w:tcW w:w="1413" w:type="dxa"/>
          </w:tcPr>
          <w:p w14:paraId="47083999" w14:textId="12504681" w:rsidR="00BD4148" w:rsidRPr="00D5196E" w:rsidRDefault="00D5196E" w:rsidP="009E1A1E">
            <w:pPr>
              <w:widowControl w:val="0"/>
              <w:spacing w:after="0" w:line="257" w:lineRule="auto"/>
              <w:rPr>
                <w:rFonts w:eastAsia="PMingLiU" w:cs="Arial"/>
                <w:kern w:val="2"/>
                <w:sz w:val="18"/>
                <w:szCs w:val="18"/>
                <w:lang w:eastAsia="zh-TW"/>
              </w:rPr>
            </w:pPr>
            <w:r w:rsidRPr="0010152B">
              <w:rPr>
                <w:rFonts w:eastAsia="DengXian" w:cs="Arial"/>
                <w:kern w:val="2"/>
                <w:sz w:val="18"/>
                <w:szCs w:val="18"/>
                <w:lang w:eastAsia="zh-CN"/>
              </w:rPr>
              <w:t>Mod2</w:t>
            </w:r>
          </w:p>
        </w:tc>
        <w:tc>
          <w:tcPr>
            <w:tcW w:w="8217" w:type="dxa"/>
          </w:tcPr>
          <w:p w14:paraId="580128E0" w14:textId="4B72F1A1" w:rsidR="00F33CB5" w:rsidRPr="00F33CB5" w:rsidRDefault="00F33CB5" w:rsidP="009E1A1E">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Moderator thanks companies’ inputs and would like to provide more information regarding the proposal:</w:t>
            </w:r>
          </w:p>
          <w:p w14:paraId="7442E25F" w14:textId="44318559" w:rsidR="00BB1FE1" w:rsidRPr="00BB1FE1" w:rsidRDefault="00F33CB5" w:rsidP="00AB263F">
            <w:pPr>
              <w:pStyle w:val="ListParagraph"/>
              <w:widowControl w:val="0"/>
              <w:numPr>
                <w:ilvl w:val="0"/>
                <w:numId w:val="70"/>
              </w:numPr>
              <w:spacing w:line="257" w:lineRule="auto"/>
              <w:rPr>
                <w:rFonts w:eastAsia="DengXian"/>
                <w:kern w:val="2"/>
                <w:sz w:val="18"/>
                <w:szCs w:val="18"/>
                <w:lang w:val="en-US" w:eastAsia="zh-CN"/>
              </w:rPr>
            </w:pPr>
            <w:r w:rsidRPr="00F33CB5">
              <w:rPr>
                <w:rFonts w:eastAsia="DengXian"/>
                <w:kern w:val="2"/>
                <w:sz w:val="18"/>
                <w:szCs w:val="18"/>
                <w:lang w:val="en-US" w:eastAsia="zh-CN"/>
              </w:rPr>
              <w:t xml:space="preserve">From companies’ contribution, achieve </w:t>
            </w:r>
            <w:r w:rsidRPr="00F33CB5">
              <w:rPr>
                <w:rFonts w:eastAsia="DengXian"/>
                <w:b/>
                <w:bCs/>
                <w:kern w:val="2"/>
                <w:sz w:val="18"/>
                <w:szCs w:val="18"/>
                <w:lang w:val="en-US" w:eastAsia="zh-CN"/>
              </w:rPr>
              <w:t xml:space="preserve">the relative power value for ultra-deep sleep looks challenging, particularly for smart phone devices, </w:t>
            </w:r>
            <w:r w:rsidR="00BB1FE1">
              <w:rPr>
                <w:rFonts w:eastAsia="DengXian"/>
                <w:b/>
                <w:bCs/>
                <w:kern w:val="2"/>
                <w:sz w:val="18"/>
                <w:szCs w:val="18"/>
                <w:lang w:val="en-US" w:eastAsia="zh-CN"/>
              </w:rPr>
              <w:t>due to, e.g.,</w:t>
            </w:r>
            <w:r w:rsidRPr="00F33CB5">
              <w:rPr>
                <w:rFonts w:eastAsia="DengXian"/>
                <w:b/>
                <w:bCs/>
                <w:kern w:val="2"/>
                <w:sz w:val="18"/>
                <w:szCs w:val="18"/>
                <w:lang w:val="en-US" w:eastAsia="zh-CN"/>
              </w:rPr>
              <w:t xml:space="preserve"> other components than modem should to be coordinated</w:t>
            </w:r>
            <w:r>
              <w:rPr>
                <w:rFonts w:eastAsia="DengXian"/>
                <w:kern w:val="2"/>
                <w:sz w:val="18"/>
                <w:szCs w:val="18"/>
                <w:lang w:val="en-US" w:eastAsia="zh-CN"/>
              </w:rPr>
              <w:t>.</w:t>
            </w:r>
            <w:r w:rsidR="00BB1FE1">
              <w:rPr>
                <w:rFonts w:eastAsia="DengXian"/>
                <w:kern w:val="2"/>
                <w:sz w:val="18"/>
                <w:szCs w:val="18"/>
                <w:lang w:val="en-US" w:eastAsia="zh-CN"/>
              </w:rPr>
              <w:t xml:space="preserve"> </w:t>
            </w:r>
            <w:r w:rsidR="00BB1FE1" w:rsidRPr="00BB1FE1">
              <w:rPr>
                <w:rFonts w:eastAsia="DengXian"/>
                <w:kern w:val="2"/>
                <w:sz w:val="18"/>
                <w:szCs w:val="18"/>
                <w:lang w:val="en-US" w:eastAsia="zh-CN"/>
              </w:rPr>
              <w:t>Apply longer ramp up time</w:t>
            </w:r>
            <w:r w:rsidR="00BB1FE1">
              <w:rPr>
                <w:rFonts w:eastAsia="DengXian"/>
                <w:kern w:val="2"/>
                <w:sz w:val="18"/>
                <w:szCs w:val="18"/>
                <w:lang w:val="en-US" w:eastAsia="zh-CN"/>
              </w:rPr>
              <w:t xml:space="preserve"> and/or larger power value are the possible solutions.</w:t>
            </w:r>
          </w:p>
          <w:p w14:paraId="43CD1B05" w14:textId="13145E30" w:rsidR="00F33CB5" w:rsidRDefault="000F4360" w:rsidP="00AB263F">
            <w:pPr>
              <w:pStyle w:val="ListParagraph"/>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 xml:space="preserve">To address Samsung’s and QC’s concerns, we can put power value 0.1 with target ramp up time of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Note that since NR UE power model </w:t>
            </w:r>
            <w:proofErr w:type="gramStart"/>
            <w:r>
              <w:rPr>
                <w:rFonts w:eastAsia="DengXian"/>
                <w:kern w:val="2"/>
                <w:sz w:val="18"/>
                <w:szCs w:val="18"/>
                <w:lang w:val="en-US" w:eastAsia="zh-CN"/>
              </w:rPr>
              <w:t>use</w:t>
            </w:r>
            <w:proofErr w:type="gramEnd"/>
            <w:r>
              <w:rPr>
                <w:rFonts w:eastAsia="DengXian"/>
                <w:kern w:val="2"/>
                <w:sz w:val="18"/>
                <w:szCs w:val="18"/>
                <w:lang w:val="en-US" w:eastAsia="zh-CN"/>
              </w:rPr>
              <w:t xml:space="preserve"> transition time instead of ramp-up time, 800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transition time can be used and put a note for ramp-up time design that will be further studied as wake-up latency</w:t>
            </w:r>
          </w:p>
          <w:p w14:paraId="7EE14813" w14:textId="56E3D294" w:rsidR="00BB1FE1" w:rsidRDefault="000F4360" w:rsidP="00AB263F">
            <w:pPr>
              <w:pStyle w:val="ListParagraph"/>
              <w:widowControl w:val="0"/>
              <w:numPr>
                <w:ilvl w:val="0"/>
                <w:numId w:val="70"/>
              </w:numPr>
              <w:spacing w:line="257" w:lineRule="auto"/>
              <w:rPr>
                <w:rFonts w:eastAsia="DengXian"/>
                <w:kern w:val="2"/>
                <w:sz w:val="18"/>
                <w:szCs w:val="18"/>
                <w:lang w:val="en-US" w:eastAsia="zh-CN"/>
              </w:rPr>
            </w:pPr>
            <w:r>
              <w:rPr>
                <w:rFonts w:eastAsia="DengXian"/>
                <w:kern w:val="2"/>
                <w:sz w:val="18"/>
                <w:szCs w:val="18"/>
                <w:lang w:val="en-US" w:eastAsia="zh-CN"/>
              </w:rPr>
              <w:lastRenderedPageBreak/>
              <w:t xml:space="preserve">Since ramp-up time doesn’t include pre-sync time, 400 </w:t>
            </w:r>
            <w:proofErr w:type="spellStart"/>
            <w:r>
              <w:rPr>
                <w:rFonts w:eastAsia="DengXian"/>
                <w:kern w:val="2"/>
                <w:sz w:val="18"/>
                <w:szCs w:val="18"/>
                <w:lang w:val="en-US" w:eastAsia="zh-CN"/>
              </w:rPr>
              <w:t>ms</w:t>
            </w:r>
            <w:proofErr w:type="spellEnd"/>
            <w:r>
              <w:rPr>
                <w:rFonts w:eastAsia="DengXian"/>
                <w:kern w:val="2"/>
                <w:sz w:val="18"/>
                <w:szCs w:val="18"/>
                <w:lang w:val="en-US" w:eastAsia="zh-CN"/>
              </w:rPr>
              <w:t xml:space="preserve"> ramp-up time + up to 10 SSBs may contribute </w:t>
            </w:r>
            <w:proofErr w:type="gramStart"/>
            <w:r>
              <w:rPr>
                <w:rFonts w:eastAsia="DengXian"/>
                <w:kern w:val="2"/>
                <w:sz w:val="18"/>
                <w:szCs w:val="18"/>
                <w:lang w:val="en-US" w:eastAsia="zh-CN"/>
              </w:rPr>
              <w:t>too</w:t>
            </w:r>
            <w:proofErr w:type="gramEnd"/>
            <w:r>
              <w:rPr>
                <w:rFonts w:eastAsia="DengXian"/>
                <w:kern w:val="2"/>
                <w:sz w:val="18"/>
                <w:szCs w:val="18"/>
                <w:lang w:val="en-US" w:eastAsia="zh-CN"/>
              </w:rPr>
              <w:t xml:space="preserve"> long paging latency. </w:t>
            </w:r>
            <w:proofErr w:type="gramStart"/>
            <w:r>
              <w:rPr>
                <w:rFonts w:eastAsia="DengXian"/>
                <w:kern w:val="2"/>
                <w:sz w:val="18"/>
                <w:szCs w:val="18"/>
                <w:lang w:val="en-US" w:eastAsia="zh-CN"/>
              </w:rPr>
              <w:t>Therefore</w:t>
            </w:r>
            <w:proofErr w:type="gramEnd"/>
            <w:r>
              <w:rPr>
                <w:rFonts w:eastAsia="DengXian"/>
                <w:kern w:val="2"/>
                <w:sz w:val="18"/>
                <w:szCs w:val="18"/>
                <w:lang w:val="en-US" w:eastAsia="zh-CN"/>
              </w:rPr>
              <w:t xml:space="preserve"> another sleep state with larger power value while shorter ramp-up time can be introduced </w:t>
            </w:r>
          </w:p>
          <w:p w14:paraId="6B4C52CF" w14:textId="46C2C8EB" w:rsidR="00BB1FE1" w:rsidRDefault="000F4360" w:rsidP="00AB263F">
            <w:pPr>
              <w:pStyle w:val="ListParagraph"/>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 xml:space="preserve">Why 0.5? </w:t>
            </w:r>
            <w:proofErr w:type="gramStart"/>
            <w:r>
              <w:rPr>
                <w:rFonts w:eastAsia="DengXian"/>
                <w:kern w:val="2"/>
                <w:sz w:val="18"/>
                <w:szCs w:val="18"/>
                <w:lang w:val="en-US" w:eastAsia="zh-CN"/>
              </w:rPr>
              <w:t>A</w:t>
            </w:r>
            <w:proofErr w:type="gramEnd"/>
            <w:r>
              <w:rPr>
                <w:rFonts w:eastAsia="DengXian"/>
                <w:kern w:val="2"/>
                <w:sz w:val="18"/>
                <w:szCs w:val="18"/>
                <w:lang w:val="en-US" w:eastAsia="zh-CN"/>
              </w:rPr>
              <w:t xml:space="preserve"> average of 0.2 (Samsung) and 0.7 (MTK) ~ 0.5 is used</w:t>
            </w:r>
          </w:p>
          <w:p w14:paraId="32ADDE08" w14:textId="72FF038F" w:rsidR="000F4360" w:rsidRPr="00F33CB5" w:rsidRDefault="000F4360" w:rsidP="00AB263F">
            <w:pPr>
              <w:pStyle w:val="ListParagraph"/>
              <w:widowControl w:val="0"/>
              <w:numPr>
                <w:ilvl w:val="1"/>
                <w:numId w:val="70"/>
              </w:numPr>
              <w:spacing w:line="257" w:lineRule="auto"/>
              <w:rPr>
                <w:rFonts w:eastAsia="DengXian"/>
                <w:kern w:val="2"/>
                <w:sz w:val="18"/>
                <w:szCs w:val="18"/>
                <w:lang w:val="en-US" w:eastAsia="zh-CN"/>
              </w:rPr>
            </w:pPr>
            <w:r>
              <w:rPr>
                <w:rFonts w:eastAsia="DengXian"/>
                <w:kern w:val="2"/>
                <w:sz w:val="18"/>
                <w:szCs w:val="18"/>
                <w:lang w:val="en-US" w:eastAsia="zh-CN"/>
              </w:rPr>
              <w:t xml:space="preserve">If companies think </w:t>
            </w:r>
            <w:proofErr w:type="gramStart"/>
            <w:r>
              <w:rPr>
                <w:rFonts w:eastAsia="DengXian"/>
                <w:kern w:val="2"/>
                <w:sz w:val="18"/>
                <w:szCs w:val="18"/>
                <w:lang w:val="en-US" w:eastAsia="zh-CN"/>
              </w:rPr>
              <w:t>to discuss</w:t>
            </w:r>
            <w:proofErr w:type="gramEnd"/>
            <w:r>
              <w:rPr>
                <w:rFonts w:eastAsia="DengXian"/>
                <w:kern w:val="2"/>
                <w:sz w:val="18"/>
                <w:szCs w:val="18"/>
                <w:lang w:val="en-US" w:eastAsia="zh-CN"/>
              </w:rPr>
              <w:t xml:space="preserve"> and </w:t>
            </w:r>
            <w:proofErr w:type="gramStart"/>
            <w:r>
              <w:rPr>
                <w:rFonts w:eastAsia="DengXian"/>
                <w:kern w:val="2"/>
                <w:sz w:val="18"/>
                <w:szCs w:val="18"/>
                <w:lang w:val="en-US" w:eastAsia="zh-CN"/>
              </w:rPr>
              <w:t>decide</w:t>
            </w:r>
            <w:proofErr w:type="gramEnd"/>
            <w:r>
              <w:rPr>
                <w:rFonts w:eastAsia="DengXian"/>
                <w:kern w:val="2"/>
                <w:sz w:val="18"/>
                <w:szCs w:val="18"/>
                <w:lang w:val="en-US" w:eastAsia="zh-CN"/>
              </w:rPr>
              <w:t xml:space="preserve"> the values later, we can put variables first.</w:t>
            </w:r>
          </w:p>
          <w:p w14:paraId="68E28730" w14:textId="1844EB07" w:rsidR="00F33CB5" w:rsidRPr="00F33CB5" w:rsidRDefault="00F33CB5" w:rsidP="00F33CB5">
            <w:pPr>
              <w:widowControl w:val="0"/>
              <w:spacing w:after="0" w:line="257" w:lineRule="auto"/>
              <w:rPr>
                <w:rFonts w:eastAsia="DengXian" w:cs="Arial"/>
                <w:kern w:val="2"/>
                <w:sz w:val="18"/>
                <w:szCs w:val="18"/>
                <w:lang w:eastAsia="zh-CN"/>
              </w:rPr>
            </w:pPr>
          </w:p>
          <w:p w14:paraId="55693765" w14:textId="77777777" w:rsidR="00F33CB5" w:rsidRPr="00F33CB5" w:rsidRDefault="00F33CB5" w:rsidP="00F33CB5">
            <w:pPr>
              <w:widowControl w:val="0"/>
              <w:spacing w:after="0" w:line="257" w:lineRule="auto"/>
              <w:rPr>
                <w:rFonts w:eastAsia="DengXian" w:cs="Arial"/>
                <w:b/>
                <w:bCs/>
                <w:kern w:val="2"/>
                <w:sz w:val="18"/>
                <w:szCs w:val="18"/>
                <w:lang w:eastAsia="zh-CN"/>
              </w:rPr>
            </w:pPr>
            <w:r w:rsidRPr="00F33CB5">
              <w:rPr>
                <w:rFonts w:eastAsia="DengXian" w:cs="Arial"/>
                <w:b/>
                <w:bCs/>
                <w:kern w:val="2"/>
                <w:sz w:val="18"/>
                <w:szCs w:val="18"/>
                <w:lang w:eastAsia="zh-CN"/>
              </w:rPr>
              <w:t>TR 38.869:</w:t>
            </w:r>
          </w:p>
          <w:tbl>
            <w:tblPr>
              <w:tblW w:w="5000" w:type="pct"/>
              <w:jc w:val="center"/>
              <w:tblCellMar>
                <w:left w:w="0" w:type="dxa"/>
                <w:right w:w="0" w:type="dxa"/>
              </w:tblCellMar>
              <w:tblLook w:val="04A0" w:firstRow="1" w:lastRow="0" w:firstColumn="1" w:lastColumn="0" w:noHBand="0" w:noVBand="1"/>
            </w:tblPr>
            <w:tblGrid>
              <w:gridCol w:w="1009"/>
              <w:gridCol w:w="1306"/>
              <w:gridCol w:w="2565"/>
              <w:gridCol w:w="1251"/>
              <w:gridCol w:w="1850"/>
            </w:tblGrid>
            <w:tr w:rsidR="00F33CB5" w:rsidRPr="00F33CB5" w14:paraId="5345E422" w14:textId="77777777" w:rsidTr="00F33CB5">
              <w:trPr>
                <w:trHeight w:val="178"/>
                <w:jc w:val="center"/>
              </w:trPr>
              <w:tc>
                <w:tcPr>
                  <w:tcW w:w="632" w:type="pct"/>
                  <w:tcBorders>
                    <w:top w:val="single" w:sz="8" w:space="0" w:color="auto"/>
                    <w:left w:val="single" w:sz="8" w:space="0" w:color="auto"/>
                    <w:bottom w:val="single" w:sz="8" w:space="0" w:color="auto"/>
                    <w:right w:val="single" w:sz="8" w:space="0" w:color="auto"/>
                  </w:tcBorders>
                  <w:vAlign w:val="center"/>
                  <w:hideMark/>
                </w:tcPr>
                <w:p w14:paraId="407EFA4E"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Power State</w:t>
                  </w:r>
                </w:p>
              </w:tc>
              <w:tc>
                <w:tcPr>
                  <w:tcW w:w="818" w:type="pct"/>
                  <w:tcBorders>
                    <w:top w:val="single" w:sz="8" w:space="0" w:color="auto"/>
                    <w:left w:val="nil"/>
                    <w:bottom w:val="single" w:sz="8" w:space="0" w:color="auto"/>
                    <w:right w:val="single" w:sz="8" w:space="0" w:color="auto"/>
                  </w:tcBorders>
                  <w:vAlign w:val="center"/>
                  <w:hideMark/>
                </w:tcPr>
                <w:p w14:paraId="6255494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Relative Power (unit)</w:t>
                  </w:r>
                </w:p>
              </w:tc>
              <w:tc>
                <w:tcPr>
                  <w:tcW w:w="1607" w:type="pct"/>
                  <w:tcBorders>
                    <w:top w:val="single" w:sz="8" w:space="0" w:color="auto"/>
                    <w:left w:val="nil"/>
                    <w:bottom w:val="single" w:sz="8" w:space="0" w:color="auto"/>
                    <w:right w:val="single" w:sz="8" w:space="0" w:color="auto"/>
                  </w:tcBorders>
                  <w:vAlign w:val="center"/>
                  <w:hideMark/>
                </w:tcPr>
                <w:p w14:paraId="7CE99C9B"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and down transition energy (Note1):</w:t>
                  </w:r>
                </w:p>
                <w:p w14:paraId="2929E8C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 xml:space="preserve">(unit multiplied by </w:t>
                  </w:r>
                  <w:proofErr w:type="spellStart"/>
                  <w:r w:rsidRPr="00F33CB5">
                    <w:rPr>
                      <w:rFonts w:eastAsia="DengXian" w:cs="Arial"/>
                      <w:b/>
                      <w:kern w:val="2"/>
                      <w:sz w:val="18"/>
                      <w:szCs w:val="18"/>
                      <w:lang w:eastAsia="zh-CN"/>
                    </w:rPr>
                    <w:t>ms</w:t>
                  </w:r>
                  <w:proofErr w:type="spellEnd"/>
                  <w:r w:rsidRPr="00F33CB5">
                    <w:rPr>
                      <w:rFonts w:eastAsia="DengXian" w:cs="Arial"/>
                      <w:b/>
                      <w:kern w:val="2"/>
                      <w:sz w:val="18"/>
                      <w:szCs w:val="18"/>
                      <w:lang w:eastAsia="zh-CN"/>
                    </w:rPr>
                    <w:t>)</w:t>
                  </w:r>
                </w:p>
              </w:tc>
              <w:tc>
                <w:tcPr>
                  <w:tcW w:w="783" w:type="pct"/>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47D33D75"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kern w:val="2"/>
                      <w:sz w:val="18"/>
                      <w:szCs w:val="18"/>
                      <w:lang w:eastAsia="zh-CN"/>
                    </w:rPr>
                    <w:t>Ramp-up time</w:t>
                  </w:r>
                </w:p>
              </w:tc>
              <w:tc>
                <w:tcPr>
                  <w:tcW w:w="1159" w:type="pct"/>
                  <w:tcBorders>
                    <w:top w:val="single" w:sz="8" w:space="0" w:color="auto"/>
                    <w:left w:val="nil"/>
                    <w:bottom w:val="single" w:sz="8" w:space="0" w:color="auto"/>
                    <w:right w:val="single" w:sz="8" w:space="0" w:color="auto"/>
                  </w:tcBorders>
                  <w:hideMark/>
                </w:tcPr>
                <w:p w14:paraId="0DE98953" w14:textId="77777777" w:rsidR="00F33CB5" w:rsidRPr="00F33CB5" w:rsidRDefault="00F33CB5" w:rsidP="00F33CB5">
                  <w:pPr>
                    <w:widowControl w:val="0"/>
                    <w:spacing w:after="0" w:line="257" w:lineRule="auto"/>
                    <w:rPr>
                      <w:rFonts w:eastAsia="DengXian" w:cs="Arial"/>
                      <w:b/>
                      <w:kern w:val="2"/>
                      <w:sz w:val="18"/>
                      <w:szCs w:val="18"/>
                      <w:lang w:eastAsia="zh-CN"/>
                    </w:rPr>
                  </w:pPr>
                  <w:r w:rsidRPr="00F33CB5">
                    <w:rPr>
                      <w:rFonts w:eastAsia="DengXian" w:cs="Arial"/>
                      <w:b/>
                      <w:color w:val="FF0000"/>
                      <w:kern w:val="2"/>
                      <w:sz w:val="18"/>
                      <w:szCs w:val="18"/>
                      <w:lang w:eastAsia="zh-CN"/>
                    </w:rPr>
                    <w:t>Time for sync/re-sync</w:t>
                  </w:r>
                </w:p>
              </w:tc>
            </w:tr>
            <w:tr w:rsidR="00F33CB5" w:rsidRPr="00F33CB5" w14:paraId="66AFABA7" w14:textId="77777777" w:rsidTr="00F33CB5">
              <w:trPr>
                <w:trHeight w:val="409"/>
                <w:jc w:val="center"/>
              </w:trPr>
              <w:tc>
                <w:tcPr>
                  <w:tcW w:w="632" w:type="pct"/>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B4DC1EC"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Ultra-deep sleep</w:t>
                  </w:r>
                </w:p>
              </w:tc>
              <w:tc>
                <w:tcPr>
                  <w:tcW w:w="818" w:type="pct"/>
                  <w:tcBorders>
                    <w:top w:val="nil"/>
                    <w:left w:val="nil"/>
                    <w:bottom w:val="single" w:sz="8" w:space="0" w:color="auto"/>
                    <w:right w:val="single" w:sz="8" w:space="0" w:color="auto"/>
                  </w:tcBorders>
                  <w:tcMar>
                    <w:top w:w="15" w:type="dxa"/>
                    <w:left w:w="36" w:type="dxa"/>
                    <w:bottom w:w="0" w:type="dxa"/>
                    <w:right w:w="36" w:type="dxa"/>
                  </w:tcMar>
                  <w:vAlign w:val="center"/>
                  <w:hideMark/>
                </w:tcPr>
                <w:p w14:paraId="31153ED8"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bCs/>
                      <w:color w:val="FF0000"/>
                      <w:kern w:val="2"/>
                      <w:sz w:val="18"/>
                      <w:szCs w:val="18"/>
                      <w:lang w:eastAsia="zh-CN"/>
                    </w:rPr>
                    <w:t>0.015</w:t>
                  </w:r>
                </w:p>
              </w:tc>
              <w:tc>
                <w:tcPr>
                  <w:tcW w:w="2391" w:type="pct"/>
                  <w:gridSpan w:val="2"/>
                  <w:tcBorders>
                    <w:top w:val="nil"/>
                    <w:left w:val="nil"/>
                    <w:bottom w:val="single" w:sz="8" w:space="0" w:color="auto"/>
                    <w:right w:val="single" w:sz="8" w:space="0" w:color="auto"/>
                  </w:tcBorders>
                  <w:tcMar>
                    <w:top w:w="15" w:type="dxa"/>
                    <w:left w:w="36" w:type="dxa"/>
                    <w:bottom w:w="0" w:type="dxa"/>
                    <w:right w:w="36" w:type="dxa"/>
                  </w:tcMar>
                  <w:vAlign w:val="center"/>
                  <w:hideMark/>
                </w:tcPr>
                <w:p w14:paraId="1718C295"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 xml:space="preserve">For evaluation, at least for FR1 MR ultra-deep sleep state, (Ramp-up and down transition energy, </w:t>
                  </w:r>
                  <w:r w:rsidRPr="00F33CB5">
                    <w:rPr>
                      <w:rFonts w:eastAsia="DengXian" w:cs="Arial"/>
                      <w:color w:val="FF0000"/>
                      <w:kern w:val="2"/>
                      <w:sz w:val="18"/>
                      <w:szCs w:val="18"/>
                      <w:lang w:eastAsia="zh-CN"/>
                    </w:rPr>
                    <w:t>ramp-up time</w:t>
                  </w:r>
                  <w:r w:rsidRPr="00F33CB5">
                    <w:rPr>
                      <w:rFonts w:eastAsia="DengXian" w:cs="Arial"/>
                      <w:kern w:val="2"/>
                      <w:sz w:val="18"/>
                      <w:szCs w:val="18"/>
                      <w:lang w:eastAsia="zh-CN"/>
                    </w:rPr>
                    <w:t>) is as follows,</w:t>
                  </w:r>
                </w:p>
                <w:p w14:paraId="2BED8700"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1: (15000, 400ms) as baseline</w:t>
                  </w:r>
                </w:p>
                <w:p w14:paraId="5260DFAB"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Alt 2: (40000, 800ms)</w:t>
                  </w:r>
                </w:p>
                <w:p w14:paraId="697186B3"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Company to report which alternative they use for which use cases.</w:t>
                  </w:r>
                </w:p>
              </w:tc>
              <w:tc>
                <w:tcPr>
                  <w:tcW w:w="1159" w:type="pct"/>
                  <w:tcBorders>
                    <w:top w:val="nil"/>
                    <w:left w:val="nil"/>
                    <w:bottom w:val="single" w:sz="8" w:space="0" w:color="auto"/>
                    <w:right w:val="single" w:sz="8" w:space="0" w:color="auto"/>
                  </w:tcBorders>
                  <w:hideMark/>
                </w:tcPr>
                <w:p w14:paraId="43496A3A"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For MR, at least for FR1 evaluation,</w:t>
                  </w:r>
                </w:p>
                <w:p w14:paraId="727D0DCE"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r>
                  <w:r w:rsidRPr="00F33CB5">
                    <w:rPr>
                      <w:rFonts w:eastAsia="DengXian" w:cs="Arial"/>
                      <w:color w:val="FF0000"/>
                      <w:kern w:val="2"/>
                      <w:sz w:val="18"/>
                      <w:szCs w:val="18"/>
                      <w:lang w:eastAsia="zh-CN"/>
                    </w:rPr>
                    <w:t>Number of SSBs for sync/re-sync for MR is up to 10</w:t>
                  </w:r>
                </w:p>
                <w:p w14:paraId="428796C4" w14:textId="77777777" w:rsidR="00F33CB5" w:rsidRPr="00F33CB5" w:rsidRDefault="00F33CB5" w:rsidP="00F33CB5">
                  <w:pPr>
                    <w:widowControl w:val="0"/>
                    <w:spacing w:after="0" w:line="257" w:lineRule="auto"/>
                    <w:rPr>
                      <w:rFonts w:eastAsia="DengXian" w:cs="Arial"/>
                      <w:kern w:val="2"/>
                      <w:sz w:val="18"/>
                      <w:szCs w:val="18"/>
                      <w:lang w:eastAsia="zh-CN"/>
                    </w:rPr>
                  </w:pPr>
                  <w:r w:rsidRPr="00F33CB5">
                    <w:rPr>
                      <w:rFonts w:eastAsia="DengXian" w:cs="Arial"/>
                      <w:kern w:val="2"/>
                      <w:sz w:val="18"/>
                      <w:szCs w:val="18"/>
                      <w:lang w:eastAsia="zh-CN"/>
                    </w:rPr>
                    <w:t>-</w:t>
                  </w:r>
                  <w:r w:rsidRPr="00F33CB5">
                    <w:rPr>
                      <w:rFonts w:eastAsia="DengXian" w:cs="Arial"/>
                      <w:kern w:val="2"/>
                      <w:sz w:val="18"/>
                      <w:szCs w:val="18"/>
                      <w:lang w:eastAsia="zh-CN"/>
                    </w:rPr>
                    <w:tab/>
                    <w:t>Companies to report timeline and energy consumption</w:t>
                  </w:r>
                </w:p>
              </w:tc>
            </w:tr>
          </w:tbl>
          <w:p w14:paraId="7C590652" w14:textId="77777777" w:rsidR="00F33CB5" w:rsidRPr="00F33CB5" w:rsidRDefault="00F33CB5" w:rsidP="00F33CB5">
            <w:pPr>
              <w:widowControl w:val="0"/>
              <w:spacing w:after="0" w:line="257" w:lineRule="auto"/>
              <w:rPr>
                <w:rFonts w:eastAsia="DengXian" w:cs="Arial"/>
                <w:kern w:val="2"/>
                <w:sz w:val="18"/>
                <w:szCs w:val="18"/>
                <w:lang w:eastAsia="zh-CN"/>
              </w:rPr>
            </w:pPr>
          </w:p>
          <w:p w14:paraId="7E548420" w14:textId="2C9F82AE" w:rsidR="00F33CB5" w:rsidRPr="00F33CB5" w:rsidRDefault="00F33CB5" w:rsidP="000F4360">
            <w:pPr>
              <w:widowControl w:val="0"/>
              <w:spacing w:after="0" w:line="257" w:lineRule="auto"/>
              <w:jc w:val="center"/>
              <w:rPr>
                <w:rFonts w:eastAsia="DengXian" w:cs="Arial"/>
                <w:b/>
                <w:kern w:val="2"/>
                <w:sz w:val="18"/>
                <w:szCs w:val="18"/>
                <w:lang w:val="en-GB" w:eastAsia="zh-CN"/>
              </w:rPr>
            </w:pPr>
            <w:r w:rsidRPr="00F33CB5">
              <w:rPr>
                <w:rFonts w:eastAsia="DengXian" w:cs="Arial"/>
                <w:noProof/>
                <w:kern w:val="2"/>
                <w:sz w:val="18"/>
                <w:szCs w:val="18"/>
                <w:lang w:eastAsia="zh-CN"/>
              </w:rPr>
              <w:drawing>
                <wp:inline distT="0" distB="0" distL="0" distR="0" wp14:anchorId="59A34D8A" wp14:editId="7E94C6E7">
                  <wp:extent cx="3829050" cy="844550"/>
                  <wp:effectExtent l="0" t="0" r="0" b="0"/>
                  <wp:docPr id="52489303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844550"/>
                          </a:xfrm>
                          <a:prstGeom prst="rect">
                            <a:avLst/>
                          </a:prstGeom>
                          <a:noFill/>
                          <a:ln>
                            <a:noFill/>
                          </a:ln>
                        </pic:spPr>
                      </pic:pic>
                    </a:graphicData>
                  </a:graphic>
                </wp:inline>
              </w:drawing>
            </w:r>
          </w:p>
          <w:p w14:paraId="2E85C5A4" w14:textId="77777777" w:rsidR="00F33CB5" w:rsidRPr="00F33CB5" w:rsidRDefault="00F33CB5" w:rsidP="009E1A1E">
            <w:pPr>
              <w:widowControl w:val="0"/>
              <w:spacing w:after="0" w:line="257" w:lineRule="auto"/>
              <w:rPr>
                <w:rFonts w:eastAsia="DengXian" w:cs="Arial"/>
                <w:kern w:val="2"/>
                <w:sz w:val="18"/>
                <w:szCs w:val="18"/>
                <w:lang w:eastAsia="zh-CN"/>
              </w:rPr>
            </w:pPr>
          </w:p>
          <w:p w14:paraId="5CE37729" w14:textId="3DDA92F0" w:rsidR="00F33CB5" w:rsidRDefault="000F4360" w:rsidP="009E1A1E">
            <w:pPr>
              <w:widowControl w:val="0"/>
              <w:spacing w:after="0" w:line="257" w:lineRule="auto"/>
              <w:rPr>
                <w:rFonts w:eastAsia="DengXian" w:cs="Arial"/>
                <w:kern w:val="2"/>
                <w:sz w:val="18"/>
                <w:szCs w:val="18"/>
                <w:lang w:eastAsia="zh-CN"/>
              </w:rPr>
            </w:pPr>
            <w:r>
              <w:rPr>
                <w:rFonts w:eastAsia="DengXian" w:cs="Arial"/>
                <w:kern w:val="2"/>
                <w:sz w:val="18"/>
                <w:szCs w:val="18"/>
                <w:lang w:eastAsia="zh-CN"/>
              </w:rPr>
              <w:t xml:space="preserve">With </w:t>
            </w:r>
            <w:proofErr w:type="gramStart"/>
            <w:r>
              <w:rPr>
                <w:rFonts w:eastAsia="DengXian" w:cs="Arial"/>
                <w:kern w:val="2"/>
                <w:sz w:val="18"/>
                <w:szCs w:val="18"/>
                <w:lang w:eastAsia="zh-CN"/>
              </w:rPr>
              <w:t>the above further information,</w:t>
            </w:r>
            <w:proofErr w:type="gramEnd"/>
            <w:r>
              <w:rPr>
                <w:rFonts w:eastAsia="DengXian" w:cs="Arial"/>
                <w:kern w:val="2"/>
                <w:sz w:val="18"/>
                <w:szCs w:val="18"/>
                <w:lang w:eastAsia="zh-CN"/>
              </w:rPr>
              <w:t xml:space="preserve"> moderator suggests companies to further check the following updated proposals:</w:t>
            </w:r>
          </w:p>
          <w:p w14:paraId="18FC98C9" w14:textId="77777777" w:rsidR="000F4360" w:rsidRDefault="000F4360" w:rsidP="009E1A1E">
            <w:pPr>
              <w:widowControl w:val="0"/>
              <w:spacing w:after="0" w:line="257" w:lineRule="auto"/>
              <w:rPr>
                <w:rFonts w:eastAsia="DengXian" w:cs="Arial"/>
                <w:kern w:val="2"/>
                <w:sz w:val="18"/>
                <w:szCs w:val="18"/>
                <w:lang w:eastAsia="zh-CN"/>
              </w:rPr>
            </w:pPr>
          </w:p>
          <w:p w14:paraId="07876213" w14:textId="77777777" w:rsidR="000F4360" w:rsidRPr="000F4360" w:rsidRDefault="000F4360" w:rsidP="000F4360">
            <w:pPr>
              <w:spacing w:after="60" w:line="252" w:lineRule="auto"/>
              <w:rPr>
                <w:rFonts w:eastAsia="PMingLiU" w:cs="Arial"/>
                <w:b/>
                <w:bCs/>
                <w:lang w:eastAsia="zh-TW"/>
              </w:rPr>
            </w:pPr>
            <w:r w:rsidRPr="000F4360">
              <w:rPr>
                <w:rFonts w:eastAsia="PMingLiU" w:cs="Arial"/>
                <w:b/>
                <w:bCs/>
                <w:lang w:eastAsia="zh-TW"/>
              </w:rPr>
              <w:t>Proposal 3.3.2.2a</w:t>
            </w:r>
          </w:p>
          <w:p w14:paraId="6FCA2EFE" w14:textId="77777777" w:rsidR="000F4360" w:rsidRPr="000F4360" w:rsidRDefault="000F4360" w:rsidP="000F4360">
            <w:pPr>
              <w:spacing w:after="60" w:line="252" w:lineRule="auto"/>
              <w:rPr>
                <w:rFonts w:eastAsia="PMingLiU" w:cs="Arial"/>
                <w:b/>
                <w:bCs/>
                <w:lang w:eastAsia="zh-TW"/>
              </w:rPr>
            </w:pPr>
            <w:r w:rsidRPr="000F4360">
              <w:rPr>
                <w:rFonts w:eastAsia="PMingLiU" w:cs="Arial"/>
                <w:b/>
                <w:bCs/>
                <w:lang w:eastAsia="zh-TW"/>
              </w:rPr>
              <w:t>Include the following sleep states for 6G UE power consumption model:</w:t>
            </w:r>
          </w:p>
          <w:tbl>
            <w:tblPr>
              <w:tblW w:w="5000" w:type="pct"/>
              <w:jc w:val="center"/>
              <w:tblCellMar>
                <w:top w:w="54" w:type="dxa"/>
                <w:bottom w:w="54" w:type="dxa"/>
              </w:tblCellMar>
              <w:tblLook w:val="04A0" w:firstRow="1" w:lastRow="0" w:firstColumn="1" w:lastColumn="0" w:noHBand="0" w:noVBand="1"/>
            </w:tblPr>
            <w:tblGrid>
              <w:gridCol w:w="1266"/>
              <w:gridCol w:w="4743"/>
              <w:gridCol w:w="1972"/>
            </w:tblGrid>
            <w:tr w:rsidR="000F4360" w:rsidRPr="000F4360" w14:paraId="36F5D437"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A79BA0A"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Power State</w:t>
                  </w:r>
                </w:p>
              </w:tc>
              <w:tc>
                <w:tcPr>
                  <w:tcW w:w="5857" w:type="dxa"/>
                  <w:tcBorders>
                    <w:top w:val="single" w:sz="8" w:space="0" w:color="000000"/>
                    <w:left w:val="single" w:sz="8" w:space="0" w:color="000000"/>
                    <w:bottom w:val="single" w:sz="8" w:space="0" w:color="000000"/>
                    <w:right w:val="single" w:sz="8" w:space="0" w:color="000000"/>
                  </w:tcBorders>
                  <w:hideMark/>
                </w:tcPr>
                <w:p w14:paraId="6AE2DD88"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Characteristics</w:t>
                  </w:r>
                </w:p>
              </w:tc>
              <w:tc>
                <w:tcPr>
                  <w:tcW w:w="2340" w:type="dxa"/>
                  <w:tcBorders>
                    <w:top w:val="single" w:sz="8" w:space="0" w:color="000000"/>
                    <w:left w:val="single" w:sz="8" w:space="0" w:color="000000"/>
                    <w:bottom w:val="single" w:sz="8" w:space="0" w:color="000000"/>
                    <w:right w:val="single" w:sz="8" w:space="0" w:color="000000"/>
                  </w:tcBorders>
                  <w:hideMark/>
                </w:tcPr>
                <w:p w14:paraId="1C59AAB0" w14:textId="77777777" w:rsidR="000F4360" w:rsidRPr="000F4360" w:rsidRDefault="000F4360" w:rsidP="000F4360">
                  <w:pPr>
                    <w:keepNext/>
                    <w:keepLines/>
                    <w:widowControl w:val="0"/>
                    <w:spacing w:after="0" w:line="240" w:lineRule="auto"/>
                    <w:jc w:val="center"/>
                    <w:rPr>
                      <w:rFonts w:eastAsia="MS Mincho" w:cs="Arial"/>
                      <w:b/>
                      <w:sz w:val="18"/>
                      <w:lang w:eastAsia="en-US"/>
                    </w:rPr>
                  </w:pPr>
                  <w:r w:rsidRPr="000F4360">
                    <w:rPr>
                      <w:rFonts w:eastAsia="MS Mincho" w:cs="Arial"/>
                      <w:b/>
                      <w:sz w:val="18"/>
                      <w:lang w:eastAsia="en-US"/>
                    </w:rPr>
                    <w:t xml:space="preserve">Relative Power </w:t>
                  </w:r>
                </w:p>
              </w:tc>
            </w:tr>
            <w:tr w:rsidR="000F4360" w:rsidRPr="000F4360" w14:paraId="5017BA55"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FDB1741"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5857" w:type="dxa"/>
                  <w:tcBorders>
                    <w:top w:val="single" w:sz="8" w:space="0" w:color="000000"/>
                    <w:left w:val="single" w:sz="8" w:space="0" w:color="000000"/>
                    <w:bottom w:val="single" w:sz="8" w:space="0" w:color="000000"/>
                    <w:right w:val="single" w:sz="8" w:space="0" w:color="000000"/>
                  </w:tcBorders>
                  <w:hideMark/>
                </w:tcPr>
                <w:p w14:paraId="6317C0D9" w14:textId="77777777" w:rsidR="000F4360" w:rsidRPr="000F4360" w:rsidRDefault="000F4360" w:rsidP="000F4360">
                  <w:pPr>
                    <w:keepNext/>
                    <w:keepLines/>
                    <w:widowControl w:val="0"/>
                    <w:spacing w:after="0" w:line="240" w:lineRule="auto"/>
                    <w:jc w:val="left"/>
                    <w:rPr>
                      <w:rFonts w:eastAsia="MS Mincho"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214E336E" w14:textId="66AA4BCD"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PMingLiU" w:cs="Arial"/>
                      <w:color w:val="FF0000"/>
                      <w:sz w:val="18"/>
                      <w:lang w:eastAsia="zh-TW"/>
                    </w:rPr>
                    <w:t>[</w:t>
                  </w:r>
                  <w:r w:rsidRPr="000F4360">
                    <w:rPr>
                      <w:rFonts w:eastAsia="PMingLiU" w:cs="Arial"/>
                      <w:color w:val="FF0000"/>
                      <w:sz w:val="18"/>
                      <w:highlight w:val="yellow"/>
                      <w:shd w:val="clear" w:color="auto" w:fill="FFFF00"/>
                      <w:lang w:eastAsia="zh-TW"/>
                    </w:rPr>
                    <w:t>0.</w:t>
                  </w:r>
                  <w:r w:rsidRPr="000F4360">
                    <w:rPr>
                      <w:rFonts w:eastAsia="PMingLiU" w:cs="Arial"/>
                      <w:color w:val="FF0000"/>
                      <w:sz w:val="18"/>
                      <w:shd w:val="clear" w:color="auto" w:fill="FFFF00"/>
                      <w:lang w:eastAsia="zh-TW"/>
                    </w:rPr>
                    <w:t>1</w:t>
                  </w:r>
                  <w:r w:rsidRPr="000F4360">
                    <w:rPr>
                      <w:rFonts w:eastAsia="PMingLiU" w:cs="Arial"/>
                      <w:color w:val="FF0000"/>
                      <w:sz w:val="18"/>
                      <w:lang w:eastAsia="zh-TW"/>
                    </w:rPr>
                    <w:t>]</w:t>
                  </w:r>
                </w:p>
              </w:tc>
            </w:tr>
            <w:tr w:rsidR="000F4360" w:rsidRPr="000F4360" w14:paraId="6CC30F5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395431A3" w14:textId="77777777"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MS Mincho" w:cs="Arial"/>
                      <w:color w:val="FF0000"/>
                      <w:sz w:val="18"/>
                      <w:lang w:val="en-GB" w:eastAsia="en-US"/>
                    </w:rPr>
                    <w:t>EE Sleep</w:t>
                  </w:r>
                </w:p>
              </w:tc>
              <w:tc>
                <w:tcPr>
                  <w:tcW w:w="5857" w:type="dxa"/>
                  <w:tcBorders>
                    <w:top w:val="single" w:sz="8" w:space="0" w:color="000000"/>
                    <w:left w:val="single" w:sz="8" w:space="0" w:color="000000"/>
                    <w:bottom w:val="single" w:sz="8" w:space="0" w:color="000000"/>
                    <w:right w:val="single" w:sz="8" w:space="0" w:color="000000"/>
                  </w:tcBorders>
                  <w:hideMark/>
                </w:tcPr>
                <w:p w14:paraId="6E00FD20" w14:textId="77777777" w:rsidR="000F4360" w:rsidRPr="000F4360" w:rsidRDefault="000F4360" w:rsidP="000F4360">
                  <w:pPr>
                    <w:keepNext/>
                    <w:keepLines/>
                    <w:widowControl w:val="0"/>
                    <w:spacing w:after="0" w:line="240" w:lineRule="auto"/>
                    <w:jc w:val="left"/>
                    <w:rPr>
                      <w:rFonts w:eastAsia="Malgun Gothic" w:cs="Arial"/>
                      <w:color w:val="FF0000"/>
                      <w:sz w:val="18"/>
                      <w:lang w:eastAsia="en-US"/>
                    </w:rPr>
                  </w:pPr>
                  <w:r w:rsidRPr="000F4360">
                    <w:rPr>
                      <w:rFonts w:eastAsia="MS Mincho" w:cs="Arial"/>
                      <w:color w:val="FF0000"/>
                      <w:sz w:val="18"/>
                      <w:lang w:val="en-GB" w:eastAsia="en-US"/>
                    </w:rPr>
                    <w:t xml:space="preserve">Time interval for the sleep should be larger than the total transition time entering and leaving this state. Accurate timing or frequency may not be maintained. </w:t>
                  </w:r>
                </w:p>
              </w:tc>
              <w:tc>
                <w:tcPr>
                  <w:tcW w:w="2340" w:type="dxa"/>
                  <w:tcBorders>
                    <w:top w:val="single" w:sz="8" w:space="0" w:color="000000"/>
                    <w:left w:val="single" w:sz="8" w:space="0" w:color="000000"/>
                    <w:bottom w:val="single" w:sz="8" w:space="0" w:color="000000"/>
                    <w:right w:val="single" w:sz="8" w:space="0" w:color="000000"/>
                  </w:tcBorders>
                  <w:hideMark/>
                </w:tcPr>
                <w:p w14:paraId="36FB9655" w14:textId="77777777" w:rsidR="000F4360" w:rsidRPr="000F4360" w:rsidRDefault="000F4360" w:rsidP="000F4360">
                  <w:pPr>
                    <w:keepNext/>
                    <w:keepLines/>
                    <w:widowControl w:val="0"/>
                    <w:spacing w:after="0" w:line="240" w:lineRule="auto"/>
                    <w:jc w:val="left"/>
                    <w:rPr>
                      <w:rFonts w:eastAsia="PMingLiU" w:cs="Arial"/>
                      <w:color w:val="FF0000"/>
                      <w:sz w:val="18"/>
                      <w:lang w:eastAsia="zh-TW"/>
                    </w:rPr>
                  </w:pPr>
                  <w:r w:rsidRPr="000F4360">
                    <w:rPr>
                      <w:rFonts w:eastAsia="MS Mincho" w:cs="Arial"/>
                      <w:color w:val="FF0000"/>
                      <w:sz w:val="18"/>
                      <w:lang w:val="en-GB" w:eastAsia="en-US"/>
                    </w:rPr>
                    <w:t>[</w:t>
                  </w:r>
                  <w:r w:rsidRPr="000F4360">
                    <w:rPr>
                      <w:rFonts w:eastAsia="MS Mincho" w:cs="Arial"/>
                      <w:color w:val="FF0000"/>
                      <w:sz w:val="18"/>
                      <w:highlight w:val="yellow"/>
                      <w:lang w:val="en-GB" w:eastAsia="en-US"/>
                    </w:rPr>
                    <w:t>0.5</w:t>
                  </w:r>
                  <w:r w:rsidRPr="000F4360">
                    <w:rPr>
                      <w:rFonts w:eastAsia="MS Mincho" w:cs="Arial"/>
                      <w:color w:val="FF0000"/>
                      <w:sz w:val="18"/>
                      <w:lang w:val="en-GB" w:eastAsia="en-US"/>
                    </w:rPr>
                    <w:t>]</w:t>
                  </w:r>
                </w:p>
              </w:tc>
            </w:tr>
            <w:tr w:rsidR="000F4360" w:rsidRPr="000F4360" w14:paraId="1B3E8222"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122FB1D5" w14:textId="77777777" w:rsidR="000F4360" w:rsidRPr="000F4360" w:rsidRDefault="000F4360" w:rsidP="000F4360">
                  <w:pPr>
                    <w:keepNext/>
                    <w:keepLines/>
                    <w:widowControl w:val="0"/>
                    <w:spacing w:after="0" w:line="240" w:lineRule="auto"/>
                    <w:jc w:val="left"/>
                    <w:rPr>
                      <w:rFonts w:eastAsia="Malgun Gothic" w:cs="Arial"/>
                      <w:sz w:val="18"/>
                      <w:lang w:eastAsia="en-US"/>
                    </w:rPr>
                  </w:pPr>
                  <w:r w:rsidRPr="000F4360">
                    <w:rPr>
                      <w:rFonts w:eastAsia="MS Mincho" w:cs="Arial"/>
                      <w:sz w:val="18"/>
                      <w:lang w:eastAsia="en-US"/>
                    </w:rPr>
                    <w:t>Deep Sleep</w:t>
                  </w:r>
                </w:p>
              </w:tc>
              <w:tc>
                <w:tcPr>
                  <w:tcW w:w="5857" w:type="dxa"/>
                  <w:tcBorders>
                    <w:top w:val="single" w:sz="8" w:space="0" w:color="000000"/>
                    <w:left w:val="single" w:sz="8" w:space="0" w:color="000000"/>
                    <w:bottom w:val="single" w:sz="8" w:space="0" w:color="000000"/>
                    <w:right w:val="single" w:sz="8" w:space="0" w:color="000000"/>
                  </w:tcBorders>
                  <w:hideMark/>
                </w:tcPr>
                <w:p w14:paraId="4AC5E15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Time interval for the sleep should be larger than the total transition time entering and leaving this state. Accurate timing may not be maintained.</w:t>
                  </w:r>
                </w:p>
              </w:tc>
              <w:tc>
                <w:tcPr>
                  <w:tcW w:w="2340" w:type="dxa"/>
                  <w:tcBorders>
                    <w:top w:val="single" w:sz="8" w:space="0" w:color="000000"/>
                    <w:left w:val="single" w:sz="8" w:space="0" w:color="000000"/>
                    <w:bottom w:val="single" w:sz="8" w:space="0" w:color="000000"/>
                    <w:right w:val="single" w:sz="8" w:space="0" w:color="000000"/>
                  </w:tcBorders>
                  <w:hideMark/>
                </w:tcPr>
                <w:p w14:paraId="24639457"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color w:val="FF0000"/>
                      <w:sz w:val="18"/>
                      <w:lang w:eastAsia="en-US"/>
                    </w:rPr>
                    <w:t xml:space="preserve">1 </w:t>
                  </w:r>
                  <w:r w:rsidRPr="000F4360">
                    <w:rPr>
                      <w:rFonts w:eastAsia="MS Mincho" w:cs="Arial"/>
                      <w:color w:val="FF0000"/>
                      <w:sz w:val="18"/>
                      <w:lang w:eastAsia="en-US"/>
                    </w:rPr>
                    <w:br/>
                  </w:r>
                </w:p>
              </w:tc>
            </w:tr>
            <w:tr w:rsidR="000F4360" w:rsidRPr="000F4360" w14:paraId="0636EB03"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4813127D"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Light Sleep</w:t>
                  </w:r>
                </w:p>
              </w:tc>
              <w:tc>
                <w:tcPr>
                  <w:tcW w:w="5857" w:type="dxa"/>
                  <w:tcBorders>
                    <w:top w:val="single" w:sz="8" w:space="0" w:color="000000"/>
                    <w:left w:val="single" w:sz="8" w:space="0" w:color="000000"/>
                    <w:bottom w:val="single" w:sz="8" w:space="0" w:color="000000"/>
                    <w:right w:val="single" w:sz="8" w:space="0" w:color="000000"/>
                  </w:tcBorders>
                  <w:hideMark/>
                </w:tcPr>
                <w:p w14:paraId="1EB931D5"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 xml:space="preserve">Time interval for the sleep should be larger than the total transition time entering and leaving this state. </w:t>
                  </w:r>
                </w:p>
              </w:tc>
              <w:tc>
                <w:tcPr>
                  <w:tcW w:w="2340" w:type="dxa"/>
                  <w:tcBorders>
                    <w:top w:val="single" w:sz="8" w:space="0" w:color="000000"/>
                    <w:left w:val="single" w:sz="8" w:space="0" w:color="000000"/>
                    <w:bottom w:val="single" w:sz="8" w:space="0" w:color="000000"/>
                    <w:right w:val="single" w:sz="8" w:space="0" w:color="000000"/>
                  </w:tcBorders>
                  <w:hideMark/>
                </w:tcPr>
                <w:p w14:paraId="41B98BD9"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20</w:t>
                  </w:r>
                </w:p>
              </w:tc>
            </w:tr>
            <w:tr w:rsidR="000F4360" w:rsidRPr="000F4360" w14:paraId="0DA53BCE" w14:textId="77777777" w:rsidTr="000F4360">
              <w:trPr>
                <w:trHeight w:val="20"/>
                <w:jc w:val="center"/>
              </w:trPr>
              <w:tc>
                <w:tcPr>
                  <w:tcW w:w="1441" w:type="dxa"/>
                  <w:tcBorders>
                    <w:top w:val="single" w:sz="8" w:space="0" w:color="000000"/>
                    <w:left w:val="single" w:sz="8" w:space="0" w:color="000000"/>
                    <w:bottom w:val="single" w:sz="8" w:space="0" w:color="000000"/>
                    <w:right w:val="single" w:sz="8" w:space="0" w:color="000000"/>
                  </w:tcBorders>
                  <w:hideMark/>
                </w:tcPr>
                <w:p w14:paraId="03E28A24"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Micro sleep</w:t>
                  </w:r>
                </w:p>
              </w:tc>
              <w:tc>
                <w:tcPr>
                  <w:tcW w:w="5857" w:type="dxa"/>
                  <w:tcBorders>
                    <w:top w:val="single" w:sz="8" w:space="0" w:color="000000"/>
                    <w:left w:val="single" w:sz="8" w:space="0" w:color="000000"/>
                    <w:bottom w:val="single" w:sz="8" w:space="0" w:color="000000"/>
                    <w:right w:val="single" w:sz="8" w:space="0" w:color="000000"/>
                  </w:tcBorders>
                  <w:hideMark/>
                </w:tcPr>
                <w:p w14:paraId="24DA3576" w14:textId="77777777" w:rsidR="000F4360" w:rsidRPr="000F4360" w:rsidRDefault="000F4360" w:rsidP="000F4360">
                  <w:pPr>
                    <w:keepNext/>
                    <w:keepLines/>
                    <w:widowControl w:val="0"/>
                    <w:spacing w:after="0" w:line="240" w:lineRule="auto"/>
                    <w:jc w:val="left"/>
                    <w:rPr>
                      <w:rFonts w:eastAsia="MS Mincho" w:cs="Arial"/>
                      <w:sz w:val="18"/>
                      <w:lang w:eastAsia="en-US"/>
                    </w:rPr>
                  </w:pPr>
                  <w:r w:rsidRPr="000F4360">
                    <w:rPr>
                      <w:rFonts w:eastAsia="MS Mincho" w:cs="Arial"/>
                      <w:sz w:val="18"/>
                      <w:lang w:eastAsia="en-US"/>
                    </w:rPr>
                    <w:t>Immediate transition is assumed for power saving study purpose from or to a non-sleep state</w:t>
                  </w:r>
                </w:p>
              </w:tc>
              <w:tc>
                <w:tcPr>
                  <w:tcW w:w="2340" w:type="dxa"/>
                  <w:tcBorders>
                    <w:top w:val="single" w:sz="8" w:space="0" w:color="000000"/>
                    <w:left w:val="single" w:sz="8" w:space="0" w:color="000000"/>
                    <w:bottom w:val="single" w:sz="8" w:space="0" w:color="000000"/>
                    <w:right w:val="single" w:sz="8" w:space="0" w:color="000000"/>
                  </w:tcBorders>
                  <w:vAlign w:val="center"/>
                  <w:hideMark/>
                </w:tcPr>
                <w:p w14:paraId="6241B40D" w14:textId="77777777" w:rsidR="000F4360" w:rsidRPr="000F4360" w:rsidRDefault="000F4360" w:rsidP="000F4360">
                  <w:pPr>
                    <w:keepNext/>
                    <w:keepLines/>
                    <w:widowControl w:val="0"/>
                    <w:spacing w:after="0" w:line="240" w:lineRule="auto"/>
                    <w:jc w:val="left"/>
                    <w:rPr>
                      <w:rFonts w:eastAsia="PMingLiU" w:cs="Arial"/>
                      <w:sz w:val="18"/>
                      <w:lang w:eastAsia="zh-TW"/>
                    </w:rPr>
                  </w:pPr>
                  <w:r w:rsidRPr="000F4360">
                    <w:rPr>
                      <w:rFonts w:eastAsia="MS Mincho" w:cs="Arial"/>
                      <w:sz w:val="18"/>
                      <w:lang w:eastAsia="en-US"/>
                    </w:rPr>
                    <w:t>45</w:t>
                  </w:r>
                </w:p>
              </w:tc>
            </w:tr>
          </w:tbl>
          <w:p w14:paraId="16F40297" w14:textId="77777777" w:rsidR="000F4360" w:rsidRPr="000F4360" w:rsidRDefault="000F4360" w:rsidP="000F4360">
            <w:pPr>
              <w:spacing w:line="252" w:lineRule="auto"/>
              <w:rPr>
                <w:rFonts w:eastAsia="PMingLiU" w:cs="Arial"/>
                <w:lang w:eastAsia="zh-TW"/>
              </w:rPr>
            </w:pPr>
          </w:p>
          <w:tbl>
            <w:tblPr>
              <w:tblW w:w="5000" w:type="pct"/>
              <w:jc w:val="center"/>
              <w:tblCellMar>
                <w:top w:w="72" w:type="dxa"/>
                <w:left w:w="144" w:type="dxa"/>
                <w:bottom w:w="72" w:type="dxa"/>
                <w:right w:w="144" w:type="dxa"/>
              </w:tblCellMar>
              <w:tblLook w:val="04A0" w:firstRow="1" w:lastRow="0" w:firstColumn="1" w:lastColumn="0" w:noHBand="0" w:noVBand="1"/>
            </w:tblPr>
            <w:tblGrid>
              <w:gridCol w:w="1641"/>
              <w:gridCol w:w="3010"/>
              <w:gridCol w:w="3330"/>
            </w:tblGrid>
            <w:tr w:rsidR="000F4360" w:rsidRPr="000F4360" w14:paraId="51625D7A"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vAlign w:val="center"/>
                  <w:hideMark/>
                </w:tcPr>
                <w:p w14:paraId="2A14098A"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Sleep type</w:t>
                  </w:r>
                </w:p>
              </w:tc>
              <w:tc>
                <w:tcPr>
                  <w:tcW w:w="3628" w:type="dxa"/>
                  <w:tcBorders>
                    <w:top w:val="single" w:sz="8" w:space="0" w:color="000000"/>
                    <w:left w:val="single" w:sz="8" w:space="0" w:color="000000"/>
                    <w:bottom w:val="single" w:sz="8" w:space="0" w:color="000000"/>
                    <w:right w:val="single" w:sz="8" w:space="0" w:color="000000"/>
                  </w:tcBorders>
                  <w:vAlign w:val="center"/>
                  <w:hideMark/>
                </w:tcPr>
                <w:p w14:paraId="5DBEACD3"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 xml:space="preserve">Additional </w:t>
                  </w:r>
                  <w:proofErr w:type="gramStart"/>
                  <w:r w:rsidRPr="000F4360">
                    <w:rPr>
                      <w:rFonts w:eastAsia="MS Mincho" w:cs="Arial"/>
                      <w:b/>
                      <w:sz w:val="18"/>
                      <w:lang w:eastAsia="en-US"/>
                    </w:rPr>
                    <w:t>transition energy</w:t>
                  </w:r>
                  <w:proofErr w:type="gramEnd"/>
                  <w:r w:rsidRPr="000F4360">
                    <w:rPr>
                      <w:rFonts w:eastAsia="MS Mincho" w:cs="Arial"/>
                      <w:b/>
                      <w:sz w:val="18"/>
                      <w:lang w:eastAsia="en-US"/>
                    </w:rPr>
                    <w:t>:</w:t>
                  </w:r>
                </w:p>
                <w:p w14:paraId="76F9159B"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 xml:space="preserve">(Relative power </w:t>
                  </w:r>
                  <w:proofErr w:type="gramStart"/>
                  <w:r w:rsidRPr="000F4360">
                    <w:rPr>
                      <w:rFonts w:eastAsia="MS Mincho" w:cs="Arial"/>
                      <w:b/>
                      <w:sz w:val="18"/>
                      <w:lang w:eastAsia="en-US"/>
                    </w:rPr>
                    <w:t xml:space="preserve">x  </w:t>
                  </w:r>
                  <w:proofErr w:type="spellStart"/>
                  <w:r w:rsidRPr="000F4360">
                    <w:rPr>
                      <w:rFonts w:eastAsia="MS Mincho" w:cs="Arial"/>
                      <w:b/>
                      <w:sz w:val="18"/>
                      <w:lang w:eastAsia="en-US"/>
                    </w:rPr>
                    <w:t>ms</w:t>
                  </w:r>
                  <w:proofErr w:type="spellEnd"/>
                  <w:proofErr w:type="gramEnd"/>
                  <w:r w:rsidRPr="000F4360">
                    <w:rPr>
                      <w:rFonts w:eastAsia="MS Mincho" w:cs="Arial"/>
                      <w:b/>
                      <w:sz w:val="18"/>
                      <w:lang w:eastAsia="en-US"/>
                    </w:rPr>
                    <w:t xml:space="preserve">) </w:t>
                  </w:r>
                </w:p>
              </w:tc>
              <w:tc>
                <w:tcPr>
                  <w:tcW w:w="4076" w:type="dxa"/>
                  <w:tcBorders>
                    <w:top w:val="single" w:sz="8" w:space="0" w:color="000000"/>
                    <w:left w:val="single" w:sz="8" w:space="0" w:color="000000"/>
                    <w:bottom w:val="single" w:sz="8" w:space="0" w:color="000000"/>
                    <w:right w:val="single" w:sz="8" w:space="0" w:color="000000"/>
                  </w:tcBorders>
                  <w:vAlign w:val="center"/>
                  <w:hideMark/>
                </w:tcPr>
                <w:p w14:paraId="4CBEDE48" w14:textId="77777777" w:rsidR="000F4360" w:rsidRPr="000F4360" w:rsidRDefault="000F4360" w:rsidP="000F4360">
                  <w:pPr>
                    <w:keepNext/>
                    <w:keepLines/>
                    <w:widowControl w:val="0"/>
                    <w:spacing w:after="60" w:line="240" w:lineRule="auto"/>
                    <w:jc w:val="center"/>
                    <w:rPr>
                      <w:rFonts w:eastAsia="MS Mincho" w:cs="Arial"/>
                      <w:b/>
                      <w:sz w:val="18"/>
                      <w:lang w:eastAsia="en-US"/>
                    </w:rPr>
                  </w:pPr>
                  <w:r w:rsidRPr="000F4360">
                    <w:rPr>
                      <w:rFonts w:eastAsia="MS Mincho" w:cs="Arial"/>
                      <w:b/>
                      <w:sz w:val="18"/>
                      <w:lang w:eastAsia="en-US"/>
                    </w:rPr>
                    <w:t>Total transition time</w:t>
                  </w:r>
                  <w:r w:rsidRPr="000F4360">
                    <w:rPr>
                      <w:rFonts w:eastAsia="PMingLiU" w:cs="Arial"/>
                      <w:b/>
                      <w:color w:val="FF0000"/>
                      <w:sz w:val="18"/>
                      <w:lang w:eastAsia="zh-TW"/>
                    </w:rPr>
                    <w:t>**</w:t>
                  </w:r>
                  <w:r w:rsidRPr="000F4360">
                    <w:rPr>
                      <w:rFonts w:eastAsia="MS Mincho" w:cs="Arial"/>
                      <w:b/>
                      <w:sz w:val="18"/>
                      <w:lang w:eastAsia="en-US"/>
                    </w:rPr>
                    <w:t xml:space="preserve"> </w:t>
                  </w:r>
                </w:p>
              </w:tc>
            </w:tr>
            <w:tr w:rsidR="000F4360" w:rsidRPr="000F4360" w14:paraId="00130CD3"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A8EBAF"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Ultra deep sleep</w:t>
                  </w:r>
                </w:p>
              </w:tc>
              <w:tc>
                <w:tcPr>
                  <w:tcW w:w="3628" w:type="dxa"/>
                  <w:tcBorders>
                    <w:top w:val="single" w:sz="8" w:space="0" w:color="000000"/>
                    <w:left w:val="single" w:sz="8" w:space="0" w:color="000000"/>
                    <w:bottom w:val="single" w:sz="8" w:space="0" w:color="000000"/>
                    <w:right w:val="single" w:sz="8" w:space="0" w:color="000000"/>
                  </w:tcBorders>
                  <w:hideMark/>
                </w:tcPr>
                <w:p w14:paraId="7C6674A8" w14:textId="5DE1B77A"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highlight w:val="yellow"/>
                      <w:lang w:val="en-GB" w:eastAsia="en-US"/>
                    </w:rPr>
                    <w:t>15000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01965A4E" w14:textId="429576A4"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Pr="00D56FF8">
                    <w:rPr>
                      <w:rFonts w:eastAsia="MS Mincho" w:cs="Arial"/>
                      <w:b/>
                      <w:bCs/>
                      <w:color w:val="FF0000"/>
                      <w:sz w:val="18"/>
                      <w:shd w:val="clear" w:color="auto" w:fill="FFFF00"/>
                      <w:lang w:val="en-GB" w:eastAsia="en-US"/>
                    </w:rPr>
                    <w:t>800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p>
              </w:tc>
            </w:tr>
            <w:tr w:rsidR="000F4360" w:rsidRPr="000F4360" w14:paraId="00688B3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75DFADC0" w14:textId="77777777" w:rsidR="000F4360" w:rsidRPr="000F4360" w:rsidRDefault="000F4360" w:rsidP="000F4360">
                  <w:pPr>
                    <w:keepNext/>
                    <w:keepLines/>
                    <w:widowControl w:val="0"/>
                    <w:spacing w:after="60" w:line="240" w:lineRule="auto"/>
                    <w:jc w:val="left"/>
                    <w:rPr>
                      <w:rFonts w:eastAsia="MS Mincho" w:cs="Arial"/>
                      <w:color w:val="FF0000"/>
                      <w:sz w:val="18"/>
                      <w:lang w:eastAsia="en-US"/>
                    </w:rPr>
                  </w:pPr>
                  <w:r w:rsidRPr="000F4360">
                    <w:rPr>
                      <w:rFonts w:eastAsia="MS Mincho" w:cs="Arial"/>
                      <w:color w:val="FF0000"/>
                      <w:sz w:val="18"/>
                      <w:lang w:val="en-GB" w:eastAsia="en-US"/>
                    </w:rPr>
                    <w:t>EE</w:t>
                  </w:r>
                  <w:r w:rsidRPr="000F4360">
                    <w:rPr>
                      <w:rFonts w:eastAsia="PMingLiU" w:cs="Arial"/>
                      <w:color w:val="FF0000"/>
                      <w:sz w:val="18"/>
                      <w:lang w:val="en-GB" w:eastAsia="zh-TW"/>
                    </w:rPr>
                    <w:t xml:space="preserve"> s</w:t>
                  </w:r>
                  <w:r w:rsidRPr="000F4360">
                    <w:rPr>
                      <w:rFonts w:eastAsia="MS Mincho" w:cs="Arial"/>
                      <w:color w:val="FF0000"/>
                      <w:sz w:val="18"/>
                      <w:lang w:val="en-GB" w:eastAsia="en-US"/>
                    </w:rPr>
                    <w:t>leep</w:t>
                  </w:r>
                </w:p>
              </w:tc>
              <w:tc>
                <w:tcPr>
                  <w:tcW w:w="3628" w:type="dxa"/>
                  <w:tcBorders>
                    <w:top w:val="single" w:sz="8" w:space="0" w:color="000000"/>
                    <w:left w:val="single" w:sz="8" w:space="0" w:color="000000"/>
                    <w:bottom w:val="single" w:sz="8" w:space="0" w:color="000000"/>
                    <w:right w:val="single" w:sz="8" w:space="0" w:color="000000"/>
                  </w:tcBorders>
                  <w:hideMark/>
                </w:tcPr>
                <w:p w14:paraId="2119A5CF" w14:textId="6FF60761" w:rsidR="000F4360" w:rsidRPr="000F4360" w:rsidRDefault="000F4360" w:rsidP="000F4360">
                  <w:pPr>
                    <w:keepNext/>
                    <w:keepLines/>
                    <w:widowControl w:val="0"/>
                    <w:spacing w:after="60" w:line="240" w:lineRule="auto"/>
                    <w:jc w:val="left"/>
                    <w:rPr>
                      <w:rFonts w:eastAsia="MS Mincho" w:cs="Arial"/>
                      <w:b/>
                      <w:bCs/>
                      <w:color w:val="FF0000"/>
                      <w:sz w:val="18"/>
                      <w:lang w:eastAsia="en-US"/>
                    </w:rPr>
                  </w:pPr>
                  <w:r w:rsidRPr="000F4360">
                    <w:rPr>
                      <w:rFonts w:eastAsia="MS Mincho" w:cs="Arial"/>
                      <w:b/>
                      <w:bCs/>
                      <w:color w:val="FF0000"/>
                      <w:sz w:val="18"/>
                      <w:lang w:val="en-GB" w:eastAsia="en-US"/>
                    </w:rPr>
                    <w:t>[</w:t>
                  </w:r>
                  <w:r w:rsidR="00D56FF8" w:rsidRPr="00D56FF8">
                    <w:rPr>
                      <w:rFonts w:eastAsia="MS Mincho" w:cs="Arial"/>
                      <w:b/>
                      <w:bCs/>
                      <w:color w:val="FF0000"/>
                      <w:sz w:val="18"/>
                      <w:shd w:val="clear" w:color="auto" w:fill="FFFF00"/>
                      <w:lang w:val="en-GB" w:eastAsia="en-US"/>
                    </w:rPr>
                    <w:t>2</w:t>
                  </w:r>
                  <w:r w:rsidRPr="000F4360">
                    <w:rPr>
                      <w:rFonts w:eastAsia="MS Mincho" w:cs="Arial"/>
                      <w:b/>
                      <w:bCs/>
                      <w:color w:val="FF0000"/>
                      <w:sz w:val="18"/>
                      <w:highlight w:val="yellow"/>
                      <w:shd w:val="clear" w:color="auto" w:fill="FFFF00"/>
                      <w:lang w:val="en-GB" w:eastAsia="en-US"/>
                    </w:rPr>
                    <w:t>500</w:t>
                  </w:r>
                  <w:r w:rsidRPr="000F4360">
                    <w:rPr>
                      <w:rFonts w:eastAsia="MS Mincho" w:cs="Arial"/>
                      <w:b/>
                      <w:bCs/>
                      <w:color w:val="FF0000"/>
                      <w:sz w:val="18"/>
                      <w:lang w:val="en-GB" w:eastAsia="en-US"/>
                    </w:rPr>
                    <w:t>]</w:t>
                  </w:r>
                </w:p>
              </w:tc>
              <w:tc>
                <w:tcPr>
                  <w:tcW w:w="4076" w:type="dxa"/>
                  <w:tcBorders>
                    <w:top w:val="single" w:sz="8" w:space="0" w:color="000000"/>
                    <w:left w:val="single" w:sz="8" w:space="0" w:color="000000"/>
                    <w:bottom w:val="single" w:sz="8" w:space="0" w:color="000000"/>
                    <w:right w:val="single" w:sz="8" w:space="0" w:color="000000"/>
                  </w:tcBorders>
                  <w:hideMark/>
                </w:tcPr>
                <w:p w14:paraId="6FFAB7C2" w14:textId="3DAF0720" w:rsidR="000F4360" w:rsidRPr="000F4360" w:rsidRDefault="000F4360" w:rsidP="000F4360">
                  <w:pPr>
                    <w:keepNext/>
                    <w:keepLines/>
                    <w:widowControl w:val="0"/>
                    <w:spacing w:after="60" w:line="240" w:lineRule="auto"/>
                    <w:jc w:val="left"/>
                    <w:rPr>
                      <w:rFonts w:eastAsia="PMingLiU" w:cs="Arial"/>
                      <w:b/>
                      <w:bCs/>
                      <w:color w:val="FF0000"/>
                      <w:sz w:val="18"/>
                      <w:lang w:eastAsia="zh-TW"/>
                    </w:rPr>
                  </w:pPr>
                  <w:r w:rsidRPr="000F4360">
                    <w:rPr>
                      <w:rFonts w:eastAsia="MS Mincho" w:cs="Arial"/>
                      <w:b/>
                      <w:bCs/>
                      <w:color w:val="FF0000"/>
                      <w:sz w:val="18"/>
                      <w:lang w:val="en-GB" w:eastAsia="en-US"/>
                    </w:rPr>
                    <w:t>[</w:t>
                  </w:r>
                  <w:r w:rsidR="00D56FF8" w:rsidRPr="00D56FF8">
                    <w:rPr>
                      <w:rFonts w:eastAsia="PMingLiU" w:cs="Arial"/>
                      <w:b/>
                      <w:bCs/>
                      <w:color w:val="FF0000"/>
                      <w:sz w:val="18"/>
                      <w:shd w:val="clear" w:color="auto" w:fill="FFFF00"/>
                      <w:lang w:val="en-GB" w:eastAsia="zh-TW"/>
                    </w:rPr>
                    <w:t>100</w:t>
                  </w:r>
                  <w:r w:rsidRPr="000F4360">
                    <w:rPr>
                      <w:rFonts w:eastAsia="MS Mincho" w:cs="Arial"/>
                      <w:b/>
                      <w:bCs/>
                      <w:color w:val="FF0000"/>
                      <w:sz w:val="18"/>
                      <w:lang w:val="en-GB" w:eastAsia="en-US"/>
                    </w:rPr>
                    <w:t xml:space="preserve">] </w:t>
                  </w:r>
                  <w:proofErr w:type="spellStart"/>
                  <w:r w:rsidRPr="000F4360">
                    <w:rPr>
                      <w:rFonts w:eastAsia="MS Mincho" w:cs="Arial"/>
                      <w:b/>
                      <w:bCs/>
                      <w:color w:val="FF0000"/>
                      <w:sz w:val="18"/>
                      <w:lang w:val="en-GB" w:eastAsia="en-US"/>
                    </w:rPr>
                    <w:t>ms</w:t>
                  </w:r>
                  <w:proofErr w:type="spellEnd"/>
                  <w:r w:rsidRPr="000F4360">
                    <w:rPr>
                      <w:rFonts w:eastAsia="MS Mincho" w:cs="Arial"/>
                      <w:b/>
                      <w:bCs/>
                      <w:color w:val="FF0000"/>
                      <w:sz w:val="18"/>
                      <w:lang w:val="en-GB" w:eastAsia="en-US"/>
                    </w:rPr>
                    <w:t xml:space="preserve"> </w:t>
                  </w:r>
                </w:p>
              </w:tc>
            </w:tr>
            <w:tr w:rsidR="000F4360" w:rsidRPr="000F4360" w14:paraId="1175C027"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5B1424D" w14:textId="77777777" w:rsidR="000F4360" w:rsidRPr="000F4360" w:rsidRDefault="000F4360" w:rsidP="000F4360">
                  <w:pPr>
                    <w:keepNext/>
                    <w:keepLines/>
                    <w:widowControl w:val="0"/>
                    <w:spacing w:after="60" w:line="240" w:lineRule="auto"/>
                    <w:jc w:val="left"/>
                    <w:rPr>
                      <w:rFonts w:eastAsia="Malgun Gothic" w:cs="Arial"/>
                      <w:sz w:val="18"/>
                      <w:lang w:eastAsia="en-US"/>
                    </w:rPr>
                  </w:pPr>
                  <w:r w:rsidRPr="000F4360">
                    <w:rPr>
                      <w:rFonts w:eastAsia="MS Mincho" w:cs="Arial"/>
                      <w:sz w:val="18"/>
                      <w:lang w:eastAsia="en-US"/>
                    </w:rPr>
                    <w:t xml:space="preserve">Deep sleep </w:t>
                  </w:r>
                </w:p>
              </w:tc>
              <w:tc>
                <w:tcPr>
                  <w:tcW w:w="3628" w:type="dxa"/>
                  <w:tcBorders>
                    <w:top w:val="single" w:sz="8" w:space="0" w:color="000000"/>
                    <w:left w:val="single" w:sz="8" w:space="0" w:color="000000"/>
                    <w:bottom w:val="single" w:sz="8" w:space="0" w:color="000000"/>
                    <w:right w:val="single" w:sz="8" w:space="0" w:color="000000"/>
                  </w:tcBorders>
                  <w:hideMark/>
                </w:tcPr>
                <w:p w14:paraId="3C4959D8"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450 </w:t>
                  </w:r>
                </w:p>
              </w:tc>
              <w:tc>
                <w:tcPr>
                  <w:tcW w:w="4076" w:type="dxa"/>
                  <w:tcBorders>
                    <w:top w:val="single" w:sz="8" w:space="0" w:color="000000"/>
                    <w:left w:val="single" w:sz="8" w:space="0" w:color="000000"/>
                    <w:bottom w:val="single" w:sz="8" w:space="0" w:color="000000"/>
                    <w:right w:val="single" w:sz="8" w:space="0" w:color="000000"/>
                  </w:tcBorders>
                  <w:hideMark/>
                </w:tcPr>
                <w:p w14:paraId="65087B79"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20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79B25726"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6D5960EC"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Light sleep </w:t>
                  </w:r>
                </w:p>
              </w:tc>
              <w:tc>
                <w:tcPr>
                  <w:tcW w:w="3628" w:type="dxa"/>
                  <w:tcBorders>
                    <w:top w:val="single" w:sz="8" w:space="0" w:color="000000"/>
                    <w:left w:val="single" w:sz="8" w:space="0" w:color="000000"/>
                    <w:bottom w:val="single" w:sz="8" w:space="0" w:color="000000"/>
                    <w:right w:val="single" w:sz="8" w:space="0" w:color="000000"/>
                  </w:tcBorders>
                  <w:hideMark/>
                </w:tcPr>
                <w:p w14:paraId="18E825E3"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100 </w:t>
                  </w:r>
                </w:p>
              </w:tc>
              <w:tc>
                <w:tcPr>
                  <w:tcW w:w="4076" w:type="dxa"/>
                  <w:tcBorders>
                    <w:top w:val="single" w:sz="8" w:space="0" w:color="000000"/>
                    <w:left w:val="single" w:sz="8" w:space="0" w:color="000000"/>
                    <w:bottom w:val="single" w:sz="8" w:space="0" w:color="000000"/>
                    <w:right w:val="single" w:sz="8" w:space="0" w:color="000000"/>
                  </w:tcBorders>
                  <w:hideMark/>
                </w:tcPr>
                <w:p w14:paraId="1D023B86"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6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649212CE" w14:textId="77777777" w:rsidTr="000F4360">
              <w:trPr>
                <w:trHeight w:val="20"/>
                <w:jc w:val="center"/>
              </w:trPr>
              <w:tc>
                <w:tcPr>
                  <w:tcW w:w="1934" w:type="dxa"/>
                  <w:tcBorders>
                    <w:top w:val="single" w:sz="8" w:space="0" w:color="000000"/>
                    <w:left w:val="single" w:sz="8" w:space="0" w:color="000000"/>
                    <w:bottom w:val="single" w:sz="8" w:space="0" w:color="000000"/>
                    <w:right w:val="single" w:sz="8" w:space="0" w:color="000000"/>
                  </w:tcBorders>
                  <w:hideMark/>
                </w:tcPr>
                <w:p w14:paraId="49C633F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Micro sleep </w:t>
                  </w:r>
                </w:p>
              </w:tc>
              <w:tc>
                <w:tcPr>
                  <w:tcW w:w="3628" w:type="dxa"/>
                  <w:tcBorders>
                    <w:top w:val="single" w:sz="8" w:space="0" w:color="000000"/>
                    <w:left w:val="single" w:sz="8" w:space="0" w:color="000000"/>
                    <w:bottom w:val="single" w:sz="8" w:space="0" w:color="000000"/>
                    <w:right w:val="single" w:sz="8" w:space="0" w:color="000000"/>
                  </w:tcBorders>
                  <w:hideMark/>
                </w:tcPr>
                <w:p w14:paraId="53C502AB"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
              </w:tc>
              <w:tc>
                <w:tcPr>
                  <w:tcW w:w="4076" w:type="dxa"/>
                  <w:tcBorders>
                    <w:top w:val="single" w:sz="8" w:space="0" w:color="000000"/>
                    <w:left w:val="single" w:sz="8" w:space="0" w:color="000000"/>
                    <w:bottom w:val="single" w:sz="8" w:space="0" w:color="000000"/>
                    <w:right w:val="single" w:sz="8" w:space="0" w:color="000000"/>
                  </w:tcBorders>
                  <w:hideMark/>
                </w:tcPr>
                <w:p w14:paraId="480435D5" w14:textId="77777777" w:rsidR="000F4360" w:rsidRPr="000F4360" w:rsidRDefault="000F4360" w:rsidP="000F4360">
                  <w:pPr>
                    <w:keepNext/>
                    <w:keepLines/>
                    <w:widowControl w:val="0"/>
                    <w:spacing w:after="60" w:line="240" w:lineRule="auto"/>
                    <w:jc w:val="left"/>
                    <w:rPr>
                      <w:rFonts w:eastAsia="MS Mincho" w:cs="Arial"/>
                      <w:sz w:val="18"/>
                      <w:lang w:eastAsia="en-US"/>
                    </w:rPr>
                  </w:pPr>
                  <w:r w:rsidRPr="000F4360">
                    <w:rPr>
                      <w:rFonts w:eastAsia="MS Mincho" w:cs="Arial"/>
                      <w:sz w:val="18"/>
                      <w:lang w:eastAsia="en-US"/>
                    </w:rPr>
                    <w:t xml:space="preserve">0 </w:t>
                  </w:r>
                  <w:proofErr w:type="spellStart"/>
                  <w:r w:rsidRPr="000F4360">
                    <w:rPr>
                      <w:rFonts w:eastAsia="MS Mincho" w:cs="Arial"/>
                      <w:sz w:val="18"/>
                      <w:lang w:eastAsia="en-US"/>
                    </w:rPr>
                    <w:t>ms</w:t>
                  </w:r>
                  <w:proofErr w:type="spellEnd"/>
                  <w:r w:rsidRPr="000F4360">
                    <w:rPr>
                      <w:rFonts w:eastAsia="MS Mincho" w:cs="Arial"/>
                      <w:sz w:val="18"/>
                      <w:lang w:eastAsia="en-US"/>
                    </w:rPr>
                    <w:t xml:space="preserve">* </w:t>
                  </w:r>
                </w:p>
              </w:tc>
            </w:tr>
            <w:tr w:rsidR="000F4360" w:rsidRPr="000F4360" w14:paraId="4C1FBCC2" w14:textId="77777777" w:rsidTr="000F4360">
              <w:trPr>
                <w:trHeight w:val="20"/>
                <w:jc w:val="center"/>
              </w:trPr>
              <w:tc>
                <w:tcPr>
                  <w:tcW w:w="9638" w:type="dxa"/>
                  <w:gridSpan w:val="3"/>
                  <w:tcBorders>
                    <w:top w:val="single" w:sz="8" w:space="0" w:color="000000"/>
                    <w:left w:val="single" w:sz="8" w:space="0" w:color="000000"/>
                    <w:bottom w:val="single" w:sz="8" w:space="0" w:color="000000"/>
                    <w:right w:val="single" w:sz="8" w:space="0" w:color="000000"/>
                  </w:tcBorders>
                  <w:hideMark/>
                </w:tcPr>
                <w:p w14:paraId="52E84E4A" w14:textId="77777777" w:rsidR="000F4360" w:rsidRPr="000F4360" w:rsidRDefault="000F4360" w:rsidP="000F4360">
                  <w:pPr>
                    <w:keepNext/>
                    <w:keepLines/>
                    <w:widowControl w:val="0"/>
                    <w:spacing w:after="60" w:line="240" w:lineRule="auto"/>
                    <w:ind w:left="851" w:hanging="851"/>
                    <w:jc w:val="left"/>
                    <w:rPr>
                      <w:rFonts w:eastAsia="PMingLiU" w:cs="Arial"/>
                      <w:sz w:val="18"/>
                      <w:lang w:eastAsia="zh-TW"/>
                    </w:rPr>
                  </w:pPr>
                  <w:r w:rsidRPr="000F4360">
                    <w:rPr>
                      <w:rFonts w:eastAsia="MS Mincho" w:cs="Arial"/>
                      <w:sz w:val="18"/>
                      <w:lang w:eastAsia="en-US"/>
                    </w:rPr>
                    <w:lastRenderedPageBreak/>
                    <w:t>*</w:t>
                  </w:r>
                  <w:r w:rsidRPr="000F4360">
                    <w:rPr>
                      <w:rFonts w:eastAsia="MS Mincho" w:cs="Arial"/>
                      <w:sz w:val="18"/>
                      <w:lang w:eastAsia="en-US"/>
                    </w:rPr>
                    <w:tab/>
                    <w:t xml:space="preserve">Immediate transition is assumed for power saving study </w:t>
                  </w:r>
                  <w:proofErr w:type="gramStart"/>
                  <w:r w:rsidRPr="000F4360">
                    <w:rPr>
                      <w:rFonts w:eastAsia="MS Mincho" w:cs="Arial"/>
                      <w:sz w:val="18"/>
                      <w:lang w:eastAsia="en-US"/>
                    </w:rPr>
                    <w:t>purpose</w:t>
                  </w:r>
                  <w:proofErr w:type="gramEnd"/>
                  <w:r w:rsidRPr="000F4360">
                    <w:rPr>
                      <w:rFonts w:eastAsia="MS Mincho" w:cs="Arial"/>
                      <w:sz w:val="18"/>
                      <w:lang w:eastAsia="en-US"/>
                    </w:rPr>
                    <w:t xml:space="preserve"> from or to a non-sleep state</w:t>
                  </w:r>
                </w:p>
                <w:p w14:paraId="3510447A" w14:textId="77777777" w:rsidR="000F4360" w:rsidRPr="000F4360" w:rsidRDefault="000F4360" w:rsidP="000F4360">
                  <w:pPr>
                    <w:keepNext/>
                    <w:keepLines/>
                    <w:widowControl w:val="0"/>
                    <w:spacing w:after="60" w:line="240" w:lineRule="auto"/>
                    <w:ind w:left="851" w:hanging="851"/>
                    <w:jc w:val="left"/>
                    <w:rPr>
                      <w:rFonts w:eastAsia="PMingLiU" w:cs="Arial"/>
                      <w:sz w:val="18"/>
                      <w:lang w:eastAsia="zh-TW"/>
                    </w:rPr>
                  </w:pPr>
                  <w:r w:rsidRPr="000F4360">
                    <w:rPr>
                      <w:rFonts w:eastAsia="PMingLiU" w:cs="Arial"/>
                      <w:color w:val="FF0000"/>
                      <w:sz w:val="18"/>
                      <w:lang w:eastAsia="zh-TW"/>
                    </w:rPr>
                    <w:t xml:space="preserve">**              Ramp-up time is no less than half of the total transition time, </w:t>
                  </w:r>
                  <w:r w:rsidRPr="000F4360">
                    <w:rPr>
                      <w:rFonts w:eastAsia="PMingLiU" w:cs="Arial"/>
                      <w:b/>
                      <w:bCs/>
                      <w:color w:val="FF0000"/>
                      <w:sz w:val="18"/>
                      <w:lang w:eastAsia="zh-TW"/>
                    </w:rPr>
                    <w:t>and time for sync/re-sync is not included</w:t>
                  </w:r>
                </w:p>
              </w:tc>
            </w:tr>
          </w:tbl>
          <w:p w14:paraId="6C2AB0F4" w14:textId="77777777" w:rsidR="000F4360" w:rsidRDefault="000F4360" w:rsidP="009E1A1E">
            <w:pPr>
              <w:widowControl w:val="0"/>
              <w:spacing w:after="0" w:line="257" w:lineRule="auto"/>
              <w:rPr>
                <w:rFonts w:eastAsia="DengXian" w:cs="Arial"/>
                <w:kern w:val="2"/>
                <w:sz w:val="18"/>
                <w:szCs w:val="18"/>
                <w:lang w:eastAsia="zh-CN"/>
              </w:rPr>
            </w:pPr>
          </w:p>
          <w:p w14:paraId="21967D3F" w14:textId="6B6A7CAB" w:rsidR="000F4360" w:rsidRPr="00F33CB5" w:rsidRDefault="000F4360" w:rsidP="009E1A1E">
            <w:pPr>
              <w:widowControl w:val="0"/>
              <w:spacing w:after="0" w:line="257" w:lineRule="auto"/>
              <w:rPr>
                <w:rFonts w:eastAsia="DengXian" w:cs="Arial"/>
                <w:kern w:val="2"/>
                <w:sz w:val="18"/>
                <w:szCs w:val="18"/>
                <w:lang w:eastAsia="zh-CN"/>
              </w:rPr>
            </w:pPr>
          </w:p>
        </w:tc>
      </w:tr>
      <w:tr w:rsidR="00D5196E" w14:paraId="7F632A05" w14:textId="77777777" w:rsidTr="0010152B">
        <w:tc>
          <w:tcPr>
            <w:tcW w:w="1413" w:type="dxa"/>
          </w:tcPr>
          <w:p w14:paraId="623EFB0B" w14:textId="79B4C1B9" w:rsidR="00D5196E" w:rsidRDefault="00820135" w:rsidP="009E1A1E">
            <w:pPr>
              <w:widowControl w:val="0"/>
              <w:spacing w:after="0" w:line="257" w:lineRule="auto"/>
              <w:rPr>
                <w:rFonts w:eastAsia="DengXian" w:cs="Arial"/>
                <w:kern w:val="2"/>
                <w:sz w:val="18"/>
                <w:szCs w:val="18"/>
                <w:lang w:eastAsia="zh-CN"/>
              </w:rPr>
            </w:pPr>
            <w:r>
              <w:rPr>
                <w:rFonts w:eastAsia="DengXian" w:cs="Arial"/>
                <w:kern w:val="2"/>
                <w:sz w:val="18"/>
                <w:szCs w:val="18"/>
                <w:lang w:eastAsia="zh-CN"/>
              </w:rPr>
              <w:lastRenderedPageBreak/>
              <w:t>Ofinno</w:t>
            </w:r>
          </w:p>
        </w:tc>
        <w:tc>
          <w:tcPr>
            <w:tcW w:w="8217" w:type="dxa"/>
          </w:tcPr>
          <w:p w14:paraId="2531B7C1" w14:textId="1A100F1E" w:rsidR="00D5196E" w:rsidRDefault="00820135" w:rsidP="009E1A1E">
            <w:pPr>
              <w:widowControl w:val="0"/>
              <w:spacing w:after="0" w:line="257" w:lineRule="auto"/>
              <w:rPr>
                <w:rFonts w:eastAsia="DengXian" w:cs="Arial"/>
                <w:kern w:val="2"/>
                <w:sz w:val="18"/>
                <w:szCs w:val="18"/>
                <w:lang w:eastAsia="zh-CN"/>
              </w:rPr>
            </w:pPr>
            <w:r>
              <w:rPr>
                <w:rFonts w:eastAsia="DengXian" w:cs="Arial"/>
                <w:kern w:val="2"/>
                <w:sz w:val="18"/>
                <w:szCs w:val="18"/>
                <w:lang w:eastAsia="zh-CN"/>
              </w:rPr>
              <w:t xml:space="preserve">Overall okay. We are not sure that we need to include the new text with the **. </w:t>
            </w:r>
          </w:p>
        </w:tc>
      </w:tr>
      <w:tr w:rsidR="00D5196E" w14:paraId="65C04251" w14:textId="77777777" w:rsidTr="0010152B">
        <w:tc>
          <w:tcPr>
            <w:tcW w:w="1413" w:type="dxa"/>
          </w:tcPr>
          <w:p w14:paraId="1A5009E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0B981DEA"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5140F0CF" w14:textId="77777777" w:rsidTr="0010152B">
        <w:tc>
          <w:tcPr>
            <w:tcW w:w="1413" w:type="dxa"/>
          </w:tcPr>
          <w:p w14:paraId="1BBD12FE"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3F8E4D86" w14:textId="77777777" w:rsidR="00D5196E" w:rsidRDefault="00D5196E" w:rsidP="009E1A1E">
            <w:pPr>
              <w:widowControl w:val="0"/>
              <w:spacing w:after="0" w:line="257" w:lineRule="auto"/>
              <w:rPr>
                <w:rFonts w:eastAsia="DengXian" w:cs="Arial"/>
                <w:kern w:val="2"/>
                <w:sz w:val="18"/>
                <w:szCs w:val="18"/>
                <w:lang w:eastAsia="zh-CN"/>
              </w:rPr>
            </w:pPr>
          </w:p>
        </w:tc>
      </w:tr>
      <w:tr w:rsidR="00D5196E" w14:paraId="48E78257" w14:textId="77777777" w:rsidTr="0010152B">
        <w:tc>
          <w:tcPr>
            <w:tcW w:w="1413" w:type="dxa"/>
          </w:tcPr>
          <w:p w14:paraId="43631AF4" w14:textId="77777777" w:rsidR="00D5196E" w:rsidRDefault="00D5196E" w:rsidP="009E1A1E">
            <w:pPr>
              <w:widowControl w:val="0"/>
              <w:spacing w:after="0" w:line="257" w:lineRule="auto"/>
              <w:rPr>
                <w:rFonts w:eastAsia="DengXian" w:cs="Arial"/>
                <w:kern w:val="2"/>
                <w:sz w:val="18"/>
                <w:szCs w:val="18"/>
                <w:lang w:eastAsia="zh-CN"/>
              </w:rPr>
            </w:pPr>
          </w:p>
        </w:tc>
        <w:tc>
          <w:tcPr>
            <w:tcW w:w="8217" w:type="dxa"/>
          </w:tcPr>
          <w:p w14:paraId="4C0DCFBE" w14:textId="77777777" w:rsidR="00D5196E" w:rsidRDefault="00D5196E" w:rsidP="009E1A1E">
            <w:pPr>
              <w:widowControl w:val="0"/>
              <w:spacing w:after="0" w:line="257" w:lineRule="auto"/>
              <w:rPr>
                <w:rFonts w:eastAsia="DengXian" w:cs="Arial"/>
                <w:kern w:val="2"/>
                <w:sz w:val="18"/>
                <w:szCs w:val="18"/>
                <w:lang w:eastAsia="zh-CN"/>
              </w:rPr>
            </w:pPr>
          </w:p>
        </w:tc>
      </w:tr>
    </w:tbl>
    <w:p w14:paraId="05D93008" w14:textId="77777777" w:rsidR="00F977B9" w:rsidRPr="00D16800" w:rsidRDefault="00F977B9">
      <w:pPr>
        <w:spacing w:line="254" w:lineRule="auto"/>
        <w:rPr>
          <w:rFonts w:eastAsia="PMingLiU" w:cs="Arial"/>
          <w:szCs w:val="22"/>
          <w:lang w:eastAsia="zh-TW"/>
        </w:rPr>
      </w:pPr>
    </w:p>
    <w:p w14:paraId="781447C5" w14:textId="77777777" w:rsidR="00F977B9" w:rsidRDefault="004364C2">
      <w:pPr>
        <w:pStyle w:val="Heading3"/>
        <w:rPr>
          <w:rFonts w:eastAsia="PMingLiU"/>
          <w:lang w:eastAsia="zh-TW"/>
        </w:rPr>
      </w:pPr>
      <w:r>
        <w:rPr>
          <w:rFonts w:eastAsia="PMingLiU"/>
          <w:lang w:eastAsia="zh-TW"/>
        </w:rPr>
        <w:t>Scaling rules</w:t>
      </w:r>
    </w:p>
    <w:p w14:paraId="3D12387E" w14:textId="77777777" w:rsidR="00F977B9" w:rsidRDefault="004364C2">
      <w:pPr>
        <w:spacing w:line="254" w:lineRule="auto"/>
        <w:rPr>
          <w:rFonts w:eastAsia="PMingLiU" w:cs="Arial"/>
          <w:szCs w:val="22"/>
          <w:lang w:eastAsia="zh-TW"/>
        </w:rPr>
      </w:pPr>
      <w:r>
        <w:rPr>
          <w:rFonts w:eastAsia="PMingLiU" w:cs="Arial"/>
          <w:szCs w:val="22"/>
          <w:lang w:eastAsia="zh-TW"/>
        </w:rPr>
        <w:t xml:space="preserve">In this subsection, UE power consumption scaling </w:t>
      </w:r>
      <w:proofErr w:type="spellStart"/>
      <w:r>
        <w:rPr>
          <w:rFonts w:eastAsia="PMingLiU" w:cs="Arial"/>
          <w:szCs w:val="22"/>
          <w:lang w:eastAsia="zh-TW"/>
        </w:rPr>
        <w:t>w.r.t.</w:t>
      </w:r>
      <w:proofErr w:type="spellEnd"/>
      <w:r>
        <w:rPr>
          <w:rFonts w:eastAsia="PMingLiU" w:cs="Arial"/>
          <w:szCs w:val="22"/>
          <w:lang w:eastAsia="zh-TW"/>
        </w:rPr>
        <w:t xml:space="preserve"> bandwidth is considered first, where the following 4 alternatives can be identified [Huawei] [Qualcomm] [Nokia] [MTK]. The common part of the scaling designs lies in larger scaling factors for &gt;100MHz. At the same time, processing/switch time requirements are considered, and with more relaxed processing time or reduced data rate, a lower factor can be achieved. With the above targets, the following proposal is therefore proposed for companies to check and </w:t>
      </w:r>
      <w:proofErr w:type="gramStart"/>
      <w:r>
        <w:rPr>
          <w:rFonts w:eastAsia="PMingLiU" w:cs="Arial"/>
          <w:szCs w:val="22"/>
          <w:lang w:eastAsia="zh-TW"/>
        </w:rPr>
        <w:t>comment</w:t>
      </w:r>
      <w:proofErr w:type="gramEnd"/>
      <w:r>
        <w:rPr>
          <w:rFonts w:eastAsia="PMingLiU" w:cs="Arial"/>
          <w:szCs w:val="22"/>
          <w:lang w:eastAsia="zh-TW"/>
        </w:rPr>
        <w:t xml:space="preserve"> the following proposal. </w:t>
      </w:r>
    </w:p>
    <w:p w14:paraId="7F0E1136"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br/>
      </w:r>
      <w:r>
        <w:rPr>
          <w:rFonts w:eastAsia="PMingLiU" w:cs="Arial"/>
          <w:b/>
          <w:bCs/>
          <w:szCs w:val="22"/>
          <w:highlight w:val="yellow"/>
          <w:lang w:eastAsia="zh-TW"/>
        </w:rPr>
        <w:t>Proposal 3.3.3.1 (1st round; high priority):</w:t>
      </w:r>
      <w:r>
        <w:rPr>
          <w:rFonts w:eastAsia="PMingLiU" w:cs="Arial"/>
          <w:b/>
          <w:bCs/>
          <w:szCs w:val="22"/>
          <w:lang w:eastAsia="zh-TW"/>
        </w:rPr>
        <w:t xml:space="preserve"> </w:t>
      </w:r>
    </w:p>
    <w:p w14:paraId="59B743D8" w14:textId="77777777" w:rsidR="00F977B9" w:rsidRDefault="004364C2">
      <w:pPr>
        <w:spacing w:after="60" w:line="256" w:lineRule="auto"/>
        <w:rPr>
          <w:rFonts w:eastAsia="PMingLiU" w:cs="Arial"/>
          <w:b/>
          <w:bCs/>
          <w:szCs w:val="22"/>
          <w:lang w:eastAsia="zh-TW"/>
        </w:rPr>
      </w:pPr>
      <w:r>
        <w:rPr>
          <w:rFonts w:eastAsia="PMingLiU" w:cs="Arial"/>
          <w:b/>
          <w:bCs/>
          <w:szCs w:val="22"/>
          <w:lang w:eastAsia="zh-TW"/>
        </w:rPr>
        <w:t xml:space="preserve">For the scaling rule </w:t>
      </w:r>
      <w:proofErr w:type="spellStart"/>
      <w:r>
        <w:rPr>
          <w:rFonts w:eastAsia="PMingLiU" w:cs="Arial"/>
          <w:b/>
          <w:bCs/>
          <w:szCs w:val="22"/>
          <w:lang w:eastAsia="zh-TW"/>
        </w:rPr>
        <w:t>w.r.t.</w:t>
      </w:r>
      <w:proofErr w:type="spellEnd"/>
      <w:r>
        <w:rPr>
          <w:rFonts w:eastAsia="PMingLiU" w:cs="Arial"/>
          <w:b/>
          <w:bCs/>
          <w:szCs w:val="22"/>
          <w:lang w:eastAsia="zh-TW"/>
        </w:rPr>
        <w:t xml:space="preserve"> UE RF BW (and BB BW/processing ratio) for 6G UE power consumption model, down select one from the following alternatives:</w:t>
      </w:r>
    </w:p>
    <w:p w14:paraId="66B29FCA" w14:textId="77777777" w:rsidR="00F977B9" w:rsidRDefault="00F977B9">
      <w:pPr>
        <w:spacing w:after="60" w:line="256" w:lineRule="auto"/>
        <w:rPr>
          <w:rFonts w:eastAsia="PMingLiU" w:cs="Arial"/>
          <w:b/>
          <w:bCs/>
          <w:szCs w:val="22"/>
          <w:lang w:eastAsia="zh-TW"/>
        </w:rPr>
      </w:pPr>
    </w:p>
    <w:p w14:paraId="6DA8FEEB" w14:textId="77777777" w:rsidR="00F977B9" w:rsidRDefault="004364C2">
      <w:pPr>
        <w:spacing w:line="254" w:lineRule="auto"/>
        <w:rPr>
          <w:rFonts w:eastAsia="PMingLiU" w:cs="Arial"/>
          <w:color w:val="0000FF"/>
          <w:szCs w:val="22"/>
          <w:lang w:eastAsia="zh-TW"/>
        </w:rPr>
      </w:pPr>
      <w:r>
        <w:rPr>
          <w:rFonts w:eastAsia="PMingLiU" w:cs="Arial"/>
          <w:color w:val="0000FF"/>
          <w:szCs w:val="22"/>
          <w:lang w:eastAsia="zh-TW"/>
        </w:rPr>
        <w:t xml:space="preserve">Alt 1 (Scaling regarding static and dynamic portions): </w:t>
      </w:r>
      <m:oMath>
        <m:r>
          <w:rPr>
            <w:rFonts w:ascii="Cambria Math" w:hAnsi="Cambria Math"/>
          </w:rPr>
          <m:t>P=α∙</m:t>
        </m:r>
        <m:sSub>
          <m:sSubPr>
            <m:ctrlPr>
              <w:rPr>
                <w:rFonts w:ascii="Cambria Math" w:hAnsi="Cambria Math"/>
              </w:rPr>
            </m:ctrlPr>
          </m:sSubPr>
          <m:e>
            <m:r>
              <w:rPr>
                <w:rFonts w:ascii="Cambria Math" w:hAnsi="Cambria Math"/>
              </w:rPr>
              <m:t>P</m:t>
            </m:r>
          </m:e>
          <m:sub>
            <m:r>
              <w:rPr>
                <w:rFonts w:ascii="Cambria Math" w:hAnsi="Cambria Math"/>
              </w:rPr>
              <m:t>static</m:t>
            </m:r>
          </m:sub>
        </m:sSub>
        <m:r>
          <w:rPr>
            <w:rFonts w:ascii="Cambria Math" w:hAnsi="Cambria Math"/>
          </w:rPr>
          <m:t>+β∙</m:t>
        </m:r>
        <m:sSub>
          <m:sSubPr>
            <m:ctrlPr>
              <w:rPr>
                <w:rFonts w:ascii="Cambria Math" w:hAnsi="Cambria Math"/>
              </w:rPr>
            </m:ctrlPr>
          </m:sSubPr>
          <m:e>
            <m:r>
              <w:rPr>
                <w:rFonts w:ascii="Cambria Math" w:hAnsi="Cambria Math"/>
              </w:rPr>
              <m:t>P</m:t>
            </m:r>
          </m:e>
          <m:sub>
            <m:r>
              <w:rPr>
                <w:rFonts w:ascii="Cambria Math" w:hAnsi="Cambria Math"/>
              </w:rPr>
              <m:t>dynamic</m:t>
            </m:r>
          </m:sub>
        </m:sSub>
      </m:oMath>
    </w:p>
    <w:tbl>
      <w:tblPr>
        <w:tblStyle w:val="122"/>
        <w:tblW w:w="9629" w:type="dxa"/>
        <w:tblLayout w:type="fixed"/>
        <w:tblLook w:val="04A0" w:firstRow="1" w:lastRow="0" w:firstColumn="1" w:lastColumn="0" w:noHBand="0" w:noVBand="1"/>
      </w:tblPr>
      <w:tblGrid>
        <w:gridCol w:w="5164"/>
        <w:gridCol w:w="2574"/>
        <w:gridCol w:w="1891"/>
      </w:tblGrid>
      <w:tr w:rsidR="00F977B9" w14:paraId="1615EBA5" w14:textId="77777777" w:rsidTr="00F977B9">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5164" w:type="dxa"/>
          </w:tcPr>
          <w:p w14:paraId="682DE4A9" w14:textId="77777777" w:rsidR="00F977B9" w:rsidRDefault="004364C2">
            <w:pPr>
              <w:keepNext/>
              <w:keepLines/>
              <w:spacing w:before="120" w:after="0"/>
              <w:jc w:val="center"/>
              <w:rPr>
                <w:rFonts w:eastAsia="Calibri" w:cs="Arial"/>
                <w:b w:val="0"/>
                <w:sz w:val="16"/>
                <w:lang w:eastAsia="zh-CN"/>
              </w:rPr>
            </w:pPr>
            <w:r>
              <w:rPr>
                <w:rFonts w:eastAsia="Calibri" w:cs="Arial"/>
                <w:b w:val="0"/>
                <w:sz w:val="16"/>
                <w:lang w:eastAsia="zh-CN"/>
              </w:rPr>
              <w:lastRenderedPageBreak/>
              <w:t>Scaling</w:t>
            </w:r>
          </w:p>
        </w:tc>
        <w:tc>
          <w:tcPr>
            <w:tcW w:w="2574" w:type="dxa"/>
          </w:tcPr>
          <w:p w14:paraId="43AA21AD"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α</m:t>
                </m:r>
              </m:oMath>
            </m:oMathPara>
          </w:p>
        </w:tc>
        <w:tc>
          <w:tcPr>
            <w:tcW w:w="1891" w:type="dxa"/>
          </w:tcPr>
          <w:p w14:paraId="70DAD478" w14:textId="77777777" w:rsidR="00F977B9" w:rsidRDefault="004364C2">
            <w:pPr>
              <w:keepNext/>
              <w:keepLines/>
              <w:spacing w:before="120" w:after="0"/>
              <w:jc w:val="center"/>
              <w:cnfStyle w:val="100000000000" w:firstRow="1" w:lastRow="0" w:firstColumn="0" w:lastColumn="0" w:oddVBand="0" w:evenVBand="0" w:oddHBand="0" w:evenHBand="0" w:firstRowFirstColumn="0" w:firstRowLastColumn="0" w:lastRowFirstColumn="0" w:lastRowLastColumn="0"/>
              <w:rPr>
                <w:rFonts w:eastAsia="Calibri" w:cs="Arial"/>
                <w:b w:val="0"/>
                <w:sz w:val="16"/>
                <w:lang w:eastAsia="zh-CN"/>
              </w:rPr>
            </w:pPr>
            <m:oMathPara>
              <m:oMathParaPr>
                <m:jc m:val="center"/>
              </m:oMathParaPr>
              <m:oMath>
                <m:r>
                  <m:rPr>
                    <m:sty m:val="bi"/>
                  </m:rPr>
                  <w:rPr>
                    <w:rFonts w:ascii="Cambria Math" w:hAnsi="Cambria Math"/>
                  </w:rPr>
                  <m:t>β</m:t>
                </m:r>
              </m:oMath>
            </m:oMathPara>
          </w:p>
        </w:tc>
      </w:tr>
      <w:tr w:rsidR="00F977B9" w14:paraId="34EE9984"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61FDC9B8"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or SSB/CSI-RS due to scalable design for bandwidth, where both static power and dynamic power are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val="restart"/>
          </w:tcPr>
          <w:p w14:paraId="60307B3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30F177E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p>
          <w:p w14:paraId="3A92957E"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 xml:space="preserve">0.4, 0.6, 1, 2, 4.5} for {20%, 50%,100%, 200%, </w:t>
            </w:r>
            <w:proofErr w:type="gramStart"/>
            <w:r>
              <w:rPr>
                <w:rFonts w:ascii="Times New Roman" w:eastAsia="Yu Mincho" w:hAnsi="Times New Roman" w:cs="Times New Roman"/>
                <w:sz w:val="16"/>
                <w:lang w:eastAsia="zh-CN"/>
              </w:rPr>
              <w:t>400%}</w:t>
            </w:r>
            <w:proofErr w:type="gramEnd"/>
          </w:p>
          <w:p w14:paraId="247DC6C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bookmarkStart w:id="13" w:name="OLE_LINK6"/>
            <w:r>
              <w:rPr>
                <w:rFonts w:ascii="Times New Roman" w:eastAsia="PMingLiU" w:hAnsi="Times New Roman" w:cs="Times New Roman"/>
                <w:sz w:val="16"/>
                <w:lang w:eastAsia="zh-CN"/>
              </w:rPr>
              <w:t>Note: the switching delay of BW adaptation is T1</w:t>
            </w:r>
            <w:bookmarkEnd w:id="13"/>
            <w:r>
              <w:rPr>
                <w:rFonts w:ascii="Times New Roman" w:eastAsia="PMingLiU" w:hAnsi="Times New Roman" w:cs="Times New Roman"/>
                <w:sz w:val="16"/>
                <w:lang w:eastAsia="zh-CN"/>
              </w:rPr>
              <w:t xml:space="preserve"> (e.g., around 5ms)</w:t>
            </w:r>
          </w:p>
        </w:tc>
        <w:tc>
          <w:tcPr>
            <w:tcW w:w="1891" w:type="dxa"/>
          </w:tcPr>
          <w:p w14:paraId="0840CA58"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p>
          <w:p w14:paraId="65A98F62"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0.5, 0.7, 1, 2, 4} for {20%, 50%, 100%, 200%, 400%}</w:t>
            </w:r>
          </w:p>
        </w:tc>
      </w:tr>
      <w:tr w:rsidR="00F977B9" w14:paraId="736BDC15"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0841A8B"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PDCCH+PDSCH due to scalable design for bandwidth, where both static power and dynamic power are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26FB2C2D"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0CDA807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r>
                <w:rPr>
                  <w:rFonts w:ascii="Cambria Math" w:hAnsi="Cambria Math"/>
                </w:rPr>
                <m:t>}</m:t>
              </m:r>
            </m:oMath>
            <w:r>
              <w:rPr>
                <w:rFonts w:ascii="Times New Roman" w:eastAsia="Yu Mincho"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Yu Mincho" w:hAnsi="Times New Roman" w:cs="Times New Roman"/>
                <w:sz w:val="16"/>
                <w:lang w:eastAsia="zh-CN"/>
              </w:rPr>
              <w:t>.</w:t>
            </w:r>
          </w:p>
          <w:p w14:paraId="18FE6B6C"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0.2, 0.5, 1, 3, 8} for {20%, 50%, 100%, 200%, 400%}</w:t>
            </w:r>
          </w:p>
        </w:tc>
      </w:tr>
      <w:tr w:rsidR="00F977B9" w14:paraId="51B2A3F3"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0BE70745"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micro-sleep due to scalable design for bandwidth, where static power is scaled along with bandwidth.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390E9C70"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00943B4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PMingLiU" w:hAnsi="Times New Roman" w:cs="Times New Roman"/>
                <w:color w:val="000000"/>
                <w:sz w:val="16"/>
                <w:lang w:eastAsia="zh-CN"/>
              </w:rPr>
              <w:t>-</w:t>
            </w:r>
          </w:p>
        </w:tc>
      </w:tr>
      <w:tr w:rsidR="00F977B9" w14:paraId="3C44475A"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4D4891F8"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or SSB/CSI-RS due to bandwidth scaling, where dynamic power is scaled along with bandwidth while static power is based on </w:t>
            </w:r>
            <w:proofErr w:type="gramStart"/>
            <w:r>
              <w:rPr>
                <w:rFonts w:eastAsia="PMingLiU" w:cs="Times New Roman"/>
                <w:sz w:val="16"/>
                <w:lang w:eastAsia="zh-CN"/>
              </w:rPr>
              <w:t>particular assumption</w:t>
            </w:r>
            <w:proofErr w:type="gramEnd"/>
            <w:r>
              <w:rPr>
                <w:rFonts w:eastAsia="PMingLiU" w:cs="Times New Roman"/>
                <w:sz w:val="16"/>
                <w:lang w:eastAsia="zh-CN"/>
              </w:rPr>
              <w:t xml:space="preserve">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val="restart"/>
          </w:tcPr>
          <w:p w14:paraId="7414C396"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0n</m:t>
                  </m:r>
                </m:sub>
              </m:sSub>
              <m:r>
                <w:rPr>
                  <w:rFonts w:ascii="Cambria Math" w:hAnsi="Cambria Math"/>
                </w:rPr>
                <m:t>}</m:t>
              </m:r>
            </m:oMath>
            <w:r>
              <w:rPr>
                <w:rFonts w:ascii="Times New Roman" w:eastAsia="PMingLiU" w:hAnsi="Times New Roman" w:cs="Times New Roman"/>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r>
                <w:rPr>
                  <w:rFonts w:ascii="Cambria Math" w:hAnsi="Cambria Math"/>
                </w:rPr>
                <m:t>}</m:t>
              </m:r>
            </m:oMath>
            <w:r>
              <w:rPr>
                <w:rFonts w:ascii="Times New Roman" w:eastAsia="PMingLiU" w:hAnsi="Times New Roman" w:cs="Times New Roman"/>
                <w:sz w:val="16"/>
                <w:lang w:eastAsia="zh-CN"/>
              </w:rPr>
              <w:t xml:space="preserve">, assuming </w:t>
            </w:r>
            <w:proofErr w:type="gramStart"/>
            <w:r>
              <w:rPr>
                <w:rFonts w:ascii="Times New Roman" w:eastAsia="PMingLiU" w:hAnsi="Times New Roman" w:cs="Times New Roman"/>
                <w:sz w:val="16"/>
                <w:lang w:eastAsia="zh-CN"/>
              </w:rPr>
              <w:t>particular BB</w:t>
            </w:r>
            <w:proofErr w:type="gramEnd"/>
            <w:r>
              <w:rPr>
                <w:rFonts w:ascii="Times New Roman" w:eastAsia="PMingLiU" w:hAnsi="Times New Roman" w:cs="Times New Roman"/>
                <w:sz w:val="16"/>
                <w:lang w:eastAsia="zh-CN"/>
              </w:rPr>
              <w:t xml:space="preserve"> utilization</w:t>
            </w:r>
          </w:p>
          <w:p w14:paraId="71C3D36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{1</w:t>
            </w:r>
            <w:proofErr w:type="gramEnd"/>
            <w:r>
              <w:rPr>
                <w:rFonts w:ascii="Times New Roman" w:eastAsia="Yu Mincho" w:hAnsi="Times New Roman" w:cs="Times New Roman"/>
                <w:sz w:val="16"/>
                <w:lang w:eastAsia="zh-CN"/>
              </w:rPr>
              <w:t xml:space="preserve">, 1, </w:t>
            </w:r>
            <w:proofErr w:type="gramStart"/>
            <w:r>
              <w:rPr>
                <w:rFonts w:ascii="Times New Roman" w:eastAsia="Yu Mincho" w:hAnsi="Times New Roman" w:cs="Times New Roman"/>
                <w:sz w:val="16"/>
                <w:lang w:eastAsia="zh-CN"/>
              </w:rPr>
              <w:t>1},</w:t>
            </w:r>
            <w:proofErr w:type="gramEnd"/>
            <w:r>
              <w:rPr>
                <w:rFonts w:ascii="Times New Roman" w:eastAsia="Yu Mincho" w:hAnsi="Times New Roman" w:cs="Times New Roman"/>
                <w:sz w:val="16"/>
                <w:lang w:eastAsia="zh-CN"/>
              </w:rPr>
              <w:t xml:space="preserve"> for {20%, 50%, </w:t>
            </w:r>
            <w:proofErr w:type="gramStart"/>
            <w:r>
              <w:rPr>
                <w:rFonts w:ascii="Times New Roman" w:eastAsia="Yu Mincho" w:hAnsi="Times New Roman" w:cs="Times New Roman"/>
                <w:sz w:val="16"/>
                <w:lang w:eastAsia="zh-CN"/>
              </w:rPr>
              <w:t>100%}</w:t>
            </w:r>
            <w:proofErr w:type="gramEnd"/>
            <w:r>
              <w:rPr>
                <w:rFonts w:ascii="Times New Roman" w:eastAsia="Yu Mincho" w:hAnsi="Times New Roman" w:cs="Times New Roman"/>
                <w:sz w:val="16"/>
                <w:lang w:eastAsia="zh-CN"/>
              </w:rPr>
              <w:t xml:space="preserve">, assuming </w:t>
            </w:r>
            <w:r>
              <w:rPr>
                <w:rFonts w:ascii="Times New Roman" w:eastAsia="PMingLiU" w:hAnsi="Times New Roman" w:cs="Times New Roman"/>
                <w:sz w:val="16"/>
                <w:lang w:eastAsia="zh-CN"/>
              </w:rPr>
              <w:t>BB utilization corresponding to 100MHz</w:t>
            </w:r>
          </w:p>
          <w:p w14:paraId="0091150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{2, 2, 2, 2}, for {20%, 50%, 100%, 200%}, assuming </w:t>
            </w:r>
            <w:r>
              <w:rPr>
                <w:rFonts w:ascii="Times New Roman" w:eastAsia="PMingLiU" w:hAnsi="Times New Roman" w:cs="Times New Roman"/>
                <w:sz w:val="16"/>
                <w:lang w:eastAsia="zh-CN"/>
              </w:rPr>
              <w:t>BB utilization corresponding to 200MHz</w:t>
            </w:r>
          </w:p>
          <w:p w14:paraId="58E02021"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Yu Mincho" w:hAnsi="Times New Roman" w:cs="Times New Roman"/>
                <w:sz w:val="16"/>
                <w:lang w:eastAsia="zh-CN"/>
              </w:rPr>
              <w:t xml:space="preserve">{4.5, 4.5, 4.5, 4.5, 4.5} for {20%, 50%, 100%, 200%, </w:t>
            </w:r>
            <w:proofErr w:type="gramStart"/>
            <w:r>
              <w:rPr>
                <w:rFonts w:ascii="Times New Roman" w:eastAsia="Yu Mincho" w:hAnsi="Times New Roman" w:cs="Times New Roman"/>
                <w:sz w:val="16"/>
                <w:lang w:eastAsia="zh-CN"/>
              </w:rPr>
              <w:t>400%}</w:t>
            </w:r>
            <w:proofErr w:type="gramEnd"/>
            <w:r>
              <w:rPr>
                <w:rFonts w:ascii="Times New Roman" w:eastAsia="Yu Mincho" w:hAnsi="Times New Roman" w:cs="Times New Roman"/>
                <w:sz w:val="16"/>
                <w:lang w:eastAsia="zh-CN"/>
              </w:rPr>
              <w:t xml:space="preserve">, assuming </w:t>
            </w:r>
            <w:r>
              <w:rPr>
                <w:rFonts w:ascii="Times New Roman" w:eastAsia="PMingLiU" w:hAnsi="Times New Roman" w:cs="Times New Roman"/>
                <w:sz w:val="16"/>
                <w:lang w:eastAsia="zh-CN"/>
              </w:rPr>
              <w:t>BB utilization corresponding to 400MHz</w:t>
            </w:r>
          </w:p>
          <w:p w14:paraId="293D7E7D"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sz w:val="16"/>
                <w:lang w:eastAsia="zh-CN"/>
              </w:rPr>
            </w:pPr>
            <w:r>
              <w:rPr>
                <w:rFonts w:ascii="Times New Roman" w:eastAsia="PMingLiU" w:hAnsi="Times New Roman" w:cs="Times New Roman"/>
                <w:sz w:val="16"/>
                <w:lang w:eastAsia="zh-CN"/>
              </w:rPr>
              <w:t xml:space="preserve">Note: the switching delay of BW adaptation is T2, where T1&gt;T2. </w:t>
            </w:r>
          </w:p>
          <w:p w14:paraId="372A40F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6B0A8550"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00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0n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774C1165"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0.5, 0.7, 1, 2, 4} for {20%, 50%, 100%, 200%, 400%}</w:t>
            </w:r>
          </w:p>
        </w:tc>
      </w:tr>
      <w:tr w:rsidR="00F977B9" w14:paraId="1692DFDF"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227224AF"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PDCCH+PDSCH due to bandwidth scaling, where dynamic power is scaled along with bandwidth while static power is based on </w:t>
            </w:r>
            <w:proofErr w:type="gramStart"/>
            <w:r>
              <w:rPr>
                <w:rFonts w:eastAsia="PMingLiU" w:cs="Times New Roman"/>
                <w:sz w:val="16"/>
                <w:lang w:eastAsia="zh-CN"/>
              </w:rPr>
              <w:t>particular assumption</w:t>
            </w:r>
            <w:proofErr w:type="gramEnd"/>
            <w:r>
              <w:rPr>
                <w:rFonts w:eastAsia="PMingLiU" w:cs="Times New Roman"/>
                <w:sz w:val="16"/>
                <w:lang w:eastAsia="zh-CN"/>
              </w:rPr>
              <w:t xml:space="preserve">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0FF61103"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6DF765D8"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1n</m:t>
                      </m:r>
                    </m:sub>
                  </m:sSub>
                </m:e>
              </m:d>
            </m:oMath>
            <w:r w:rsidR="004364C2">
              <w:rPr>
                <w:rFonts w:ascii="Times New Roman" w:eastAsia="Yu Mincho"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n</m:t>
                      </m:r>
                    </m:sub>
                  </m:sSub>
                </m:e>
              </m:d>
            </m:oMath>
          </w:p>
          <w:p w14:paraId="42F044F9" w14:textId="77777777" w:rsidR="00F977B9" w:rsidRDefault="004364C2">
            <w:pPr>
              <w:keepNext/>
              <w:keepLines/>
              <w:spacing w:before="120" w:after="0"/>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0.2, 0.5, 1, 3, 8} for {20%, 50%, 100%, 200%, 400%}</w:t>
            </w:r>
          </w:p>
        </w:tc>
      </w:tr>
      <w:tr w:rsidR="00F977B9" w14:paraId="405E097E"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BA33891"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Power scaling for micro-</w:t>
            </w:r>
            <w:proofErr w:type="gramStart"/>
            <w:r>
              <w:rPr>
                <w:rFonts w:eastAsia="PMingLiU" w:cs="Times New Roman"/>
                <w:sz w:val="16"/>
                <w:lang w:eastAsia="zh-CN"/>
              </w:rPr>
              <w:t>sleep</w:t>
            </w:r>
            <w:proofErr w:type="gramEnd"/>
            <w:r>
              <w:rPr>
                <w:rFonts w:eastAsia="PMingLiU" w:cs="Times New Roman"/>
                <w:sz w:val="16"/>
                <w:lang w:eastAsia="zh-CN"/>
              </w:rPr>
              <w:t xml:space="preserve"> due to bandwidth scaling, where static power is based on </w:t>
            </w:r>
            <w:proofErr w:type="gramStart"/>
            <w:r>
              <w:rPr>
                <w:rFonts w:eastAsia="PMingLiU" w:cs="Times New Roman"/>
                <w:sz w:val="16"/>
                <w:lang w:eastAsia="zh-CN"/>
              </w:rPr>
              <w:t>particular assumption</w:t>
            </w:r>
            <w:proofErr w:type="gramEnd"/>
            <w:r>
              <w:rPr>
                <w:rFonts w:eastAsia="PMingLiU" w:cs="Times New Roman"/>
                <w:sz w:val="16"/>
                <w:lang w:eastAsia="zh-CN"/>
              </w:rPr>
              <w:t xml:space="preserve"> of BB utilization. </w:t>
            </w:r>
            <m:oMath>
              <m:r>
                <m:rPr>
                  <m:sty m:val="bi"/>
                </m:rPr>
                <w:rPr>
                  <w:rFonts w:ascii="Cambria Math" w:hAnsi="Cambria Math"/>
                </w:rPr>
                <m:t>γ</m:t>
              </m:r>
            </m:oMath>
            <w:r>
              <w:rPr>
                <w:rFonts w:eastAsia="PMingLiU" w:cs="Times New Roman"/>
                <w:sz w:val="16"/>
                <w:lang w:eastAsia="zh-CN"/>
              </w:rPr>
              <w:t xml:space="preserve"> is the scaling ratio of the bandwidth relative to the reference bandwidth. </w:t>
            </w:r>
          </w:p>
        </w:tc>
        <w:tc>
          <w:tcPr>
            <w:tcW w:w="2574" w:type="dxa"/>
            <w:vMerge/>
          </w:tcPr>
          <w:p w14:paraId="5FBDE23F"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129D875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000000"/>
                <w:sz w:val="16"/>
                <w:lang w:eastAsia="zh-CN"/>
              </w:rPr>
            </w:pPr>
            <w:r>
              <w:rPr>
                <w:rFonts w:ascii="Times New Roman" w:eastAsia="PMingLiU" w:hAnsi="Times New Roman" w:cs="Times New Roman"/>
                <w:color w:val="000000"/>
                <w:sz w:val="16"/>
                <w:lang w:eastAsia="zh-CN"/>
              </w:rPr>
              <w:t>-</w:t>
            </w:r>
          </w:p>
        </w:tc>
      </w:tr>
      <w:tr w:rsidR="00F977B9" w14:paraId="19136E32"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729F0E66"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PDCCH due to antenna scaling, where </w:t>
            </w:r>
            <m:oMath>
              <m:r>
                <m:rPr>
                  <m:sty m:val="bi"/>
                </m:rPr>
                <w:rPr>
                  <w:rFonts w:ascii="Cambria Math" w:hAnsi="Cambria Math"/>
                </w:rPr>
                <m:t>δ</m:t>
              </m:r>
            </m:oMath>
            <w:r>
              <w:rPr>
                <w:rFonts w:eastAsia="PMingLiU" w:cs="Times New Roman"/>
                <w:sz w:val="16"/>
                <w:lang w:eastAsia="zh-CN"/>
              </w:rPr>
              <w:t xml:space="preserve"> is the scaling ratio of the antenna chain numbers over the reference Rx chains. Static power is assumed unchanged since RF part contributes little to the static part.</w:t>
            </w:r>
          </w:p>
        </w:tc>
        <w:tc>
          <w:tcPr>
            <w:tcW w:w="2574" w:type="dxa"/>
            <w:vMerge w:val="restart"/>
          </w:tcPr>
          <w:p w14:paraId="5AF840E9"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PMingLiU" w:hAnsi="Times New Roman" w:cs="Times New Roman"/>
                <w:sz w:val="16"/>
                <w:lang w:eastAsia="zh-CN"/>
              </w:rPr>
              <w:t>1,</w:t>
            </w:r>
            <w:r>
              <w:rPr>
                <w:rFonts w:ascii="Times New Roman" w:eastAsia="PMingLiU" w:hAnsi="Times New Roman" w:cs="Times New Roman"/>
                <w:color w:val="000000"/>
                <w:sz w:val="16"/>
                <w:lang w:eastAsia="zh-CN"/>
              </w:rPr>
              <w:t xml:space="preserve"> for </w:t>
            </w:r>
            <m:oMath>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r>
                <w:rPr>
                  <w:rFonts w:ascii="Cambria Math" w:hAnsi="Cambria Math"/>
                </w:rPr>
                <m:t>}</m:t>
              </m:r>
            </m:oMath>
          </w:p>
        </w:tc>
        <w:tc>
          <w:tcPr>
            <w:tcW w:w="1891" w:type="dxa"/>
          </w:tcPr>
          <w:p w14:paraId="56335F6D"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20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m:t>
                      </m:r>
                    </m:sub>
                  </m:sSub>
                </m:e>
              </m:d>
            </m:oMath>
            <w:r w:rsidR="004364C2">
              <w:rPr>
                <w:rFonts w:ascii="Times New Roman" w:eastAsia="PMingLiU"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190612FF"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w:t>
            </w:r>
            <w:proofErr w:type="gramEnd"/>
            <w:r>
              <w:rPr>
                <w:rFonts w:ascii="Times New Roman" w:eastAsia="Yu Mincho" w:hAnsi="Times New Roman" w:cs="Times New Roman"/>
                <w:sz w:val="16"/>
                <w:lang w:eastAsia="zh-CN"/>
              </w:rPr>
              <w:t>0.7, 1, 1.3, 2} for {50%, 100%, 150%, 200%}</w:t>
            </w:r>
          </w:p>
        </w:tc>
      </w:tr>
      <w:tr w:rsidR="00F977B9" w14:paraId="737F9A3D" w14:textId="77777777" w:rsidTr="00F977B9">
        <w:trPr>
          <w:trHeight w:val="11"/>
        </w:trPr>
        <w:tc>
          <w:tcPr>
            <w:cnfStyle w:val="001000000000" w:firstRow="0" w:lastRow="0" w:firstColumn="1" w:lastColumn="0" w:oddVBand="0" w:evenVBand="0" w:oddHBand="0" w:evenHBand="0" w:firstRowFirstColumn="0" w:firstRowLastColumn="0" w:lastRowFirstColumn="0" w:lastRowLastColumn="0"/>
            <w:tcW w:w="5164" w:type="dxa"/>
          </w:tcPr>
          <w:p w14:paraId="1977386D" w14:textId="77777777" w:rsidR="00F977B9" w:rsidRDefault="004364C2">
            <w:pPr>
              <w:keepNext/>
              <w:keepLines/>
              <w:spacing w:before="120" w:after="0"/>
              <w:rPr>
                <w:rFonts w:eastAsia="PMingLiU" w:cs="Times New Roman"/>
                <w:b w:val="0"/>
                <w:bCs w:val="0"/>
                <w:sz w:val="16"/>
                <w:lang w:eastAsia="zh-CN"/>
              </w:rPr>
            </w:pPr>
            <w:r>
              <w:rPr>
                <w:rFonts w:eastAsia="PMingLiU" w:cs="Times New Roman"/>
                <w:sz w:val="16"/>
                <w:lang w:eastAsia="zh-CN"/>
              </w:rPr>
              <w:t xml:space="preserve">Power scaling for PDSCH due to antenna scaling, where </w:t>
            </w:r>
            <m:oMath>
              <m:r>
                <m:rPr>
                  <m:sty m:val="bi"/>
                </m:rPr>
                <w:rPr>
                  <w:rFonts w:ascii="Cambria Math" w:hAnsi="Cambria Math"/>
                </w:rPr>
                <m:t>δ</m:t>
              </m:r>
            </m:oMath>
            <w:r>
              <w:rPr>
                <w:rFonts w:eastAsia="PMingLiU" w:cs="Times New Roman"/>
                <w:sz w:val="16"/>
                <w:lang w:eastAsia="zh-CN"/>
              </w:rPr>
              <w:t xml:space="preserve"> is the scaling ratio of the antenna chain numbers </w:t>
            </w:r>
            <w:proofErr w:type="gramStart"/>
            <w:r>
              <w:rPr>
                <w:rFonts w:eastAsia="PMingLiU" w:cs="Times New Roman"/>
                <w:sz w:val="16"/>
                <w:lang w:eastAsia="zh-CN"/>
              </w:rPr>
              <w:t>over</w:t>
            </w:r>
            <w:proofErr w:type="gramEnd"/>
            <w:r>
              <w:rPr>
                <w:rFonts w:eastAsia="PMingLiU" w:cs="Times New Roman"/>
                <w:sz w:val="16"/>
                <w:lang w:eastAsia="zh-CN"/>
              </w:rPr>
              <w:t xml:space="preserve"> </w:t>
            </w:r>
            <w:proofErr w:type="gramStart"/>
            <w:r>
              <w:rPr>
                <w:rFonts w:eastAsia="PMingLiU" w:cs="Times New Roman"/>
                <w:sz w:val="16"/>
                <w:lang w:eastAsia="zh-CN"/>
              </w:rPr>
              <w:t>the reference</w:t>
            </w:r>
            <w:proofErr w:type="gramEnd"/>
            <w:r>
              <w:rPr>
                <w:rFonts w:eastAsia="PMingLiU" w:cs="Times New Roman"/>
                <w:sz w:val="16"/>
                <w:lang w:eastAsia="zh-CN"/>
              </w:rPr>
              <w:t xml:space="preserve"> Rx chains. Static power is assumed unchanged since RF part contributes little to the static part.</w:t>
            </w:r>
          </w:p>
        </w:tc>
        <w:tc>
          <w:tcPr>
            <w:tcW w:w="2574" w:type="dxa"/>
            <w:vMerge/>
          </w:tcPr>
          <w:p w14:paraId="0DBC7349" w14:textId="77777777" w:rsidR="00F977B9" w:rsidRDefault="00F977B9">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p>
        </w:tc>
        <w:tc>
          <w:tcPr>
            <w:tcW w:w="1891" w:type="dxa"/>
          </w:tcPr>
          <w:p w14:paraId="119F6827" w14:textId="77777777" w:rsidR="00F977B9" w:rsidRDefault="00000000">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TW"/>
              </w:rPr>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30</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m:t>
                      </m:r>
                    </m:sub>
                  </m:sSub>
                </m:e>
              </m:d>
            </m:oMath>
            <w:r w:rsidR="004364C2">
              <w:rPr>
                <w:rFonts w:ascii="Times New Roman" w:eastAsia="PMingLiU" w:hAnsi="Times New Roman" w:cs="Times New Roman"/>
                <w:color w:val="000000"/>
                <w:sz w:val="16"/>
                <w:lang w:eastAsia="zh-CN"/>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m:t>
                      </m:r>
                    </m:sub>
                  </m:sSub>
                </m:e>
              </m:d>
            </m:oMath>
          </w:p>
          <w:p w14:paraId="5444EE87" w14:textId="77777777" w:rsidR="00F977B9" w:rsidRDefault="004364C2">
            <w:pPr>
              <w:keepNext/>
              <w:keepLines/>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16"/>
                <w:lang w:eastAsia="zh-CN"/>
              </w:rPr>
            </w:pPr>
            <w:r>
              <w:rPr>
                <w:rFonts w:ascii="Times New Roman" w:eastAsia="Yu Mincho" w:hAnsi="Times New Roman" w:cs="Times New Roman"/>
                <w:sz w:val="16"/>
                <w:lang w:eastAsia="zh-CN"/>
              </w:rPr>
              <w:t>E.g</w:t>
            </w:r>
            <w:proofErr w:type="gramStart"/>
            <w:r>
              <w:rPr>
                <w:rFonts w:ascii="Times New Roman" w:eastAsia="Yu Mincho" w:hAnsi="Times New Roman" w:cs="Times New Roman"/>
                <w:sz w:val="16"/>
                <w:lang w:eastAsia="zh-CN"/>
              </w:rPr>
              <w:t>., {0.5, 1</w:t>
            </w:r>
            <w:proofErr w:type="gramEnd"/>
            <w:r>
              <w:rPr>
                <w:rFonts w:ascii="Times New Roman" w:eastAsia="Yu Mincho" w:hAnsi="Times New Roman" w:cs="Times New Roman"/>
                <w:sz w:val="16"/>
                <w:lang w:eastAsia="zh-CN"/>
              </w:rPr>
              <w:t>, 1.5, 3} for {50%, 100%, 150%, 200%}</w:t>
            </w:r>
          </w:p>
        </w:tc>
      </w:tr>
    </w:tbl>
    <w:p w14:paraId="014D1744" w14:textId="77777777" w:rsidR="00F977B9" w:rsidRDefault="00F977B9">
      <w:pPr>
        <w:spacing w:line="254" w:lineRule="auto"/>
        <w:rPr>
          <w:rFonts w:eastAsia="PMingLiU" w:cs="Arial"/>
          <w:szCs w:val="22"/>
          <w:lang w:eastAsia="zh-TW"/>
        </w:rPr>
      </w:pPr>
    </w:p>
    <w:p w14:paraId="05823DFC" w14:textId="77777777" w:rsidR="00F977B9" w:rsidRDefault="004364C2">
      <w:pPr>
        <w:spacing w:line="252" w:lineRule="auto"/>
        <w:rPr>
          <w:rFonts w:eastAsia="PMingLiU" w:cs="Arial"/>
          <w:color w:val="0000FF"/>
          <w:szCs w:val="22"/>
          <w:lang w:eastAsia="zh-TW"/>
        </w:rPr>
      </w:pPr>
      <w:r>
        <w:rPr>
          <w:rFonts w:eastAsia="PMingLiU" w:cs="Arial"/>
          <w:color w:val="0000FF"/>
          <w:szCs w:val="22"/>
          <w:lang w:eastAsia="zh-TW"/>
        </w:rPr>
        <w:t xml:space="preserve">Alt 2: Scaling regarding RF BW and BB (T-put ratio) </w:t>
      </w:r>
    </w:p>
    <w:p w14:paraId="70909B73" w14:textId="77777777" w:rsidR="00F977B9" w:rsidRDefault="004364C2">
      <w:pPr>
        <w:spacing w:before="60" w:after="60" w:line="240" w:lineRule="auto"/>
        <w:jc w:val="left"/>
        <w:rPr>
          <w:rFonts w:ascii="CG Times (WN)" w:eastAsia="PMingLiU" w:hAnsi="CG Times (WN)" w:cs="Times New Roman"/>
          <w:bCs/>
          <w:iCs/>
          <w:sz w:val="18"/>
          <w:szCs w:val="18"/>
          <w:lang w:eastAsia="en-US"/>
        </w:rPr>
      </w:pPr>
      <w:r>
        <w:rPr>
          <w:rFonts w:ascii="CG Times (WN)" w:eastAsia="PMingLiU" w:hAnsi="CG Times (WN)" w:cs="Times New Roman"/>
          <w:bCs/>
          <w:iCs/>
          <w:sz w:val="18"/>
          <w:szCs w:val="18"/>
          <w:lang w:eastAsia="en-US"/>
        </w:rPr>
        <w:t xml:space="preserve">Scaling with BW </w:t>
      </w:r>
      <m:oMath>
        <m:r>
          <w:rPr>
            <w:rFonts w:ascii="Cambria Math" w:hAnsi="Cambria Math"/>
          </w:rPr>
          <m:t>X</m:t>
        </m:r>
      </m:oMath>
      <w:r>
        <w:rPr>
          <w:rFonts w:ascii="CG Times (WN)" w:eastAsia="PMingLiU" w:hAnsi="CG Times (WN)" w:cs="Times New Roman"/>
          <w:bCs/>
          <w:iCs/>
          <w:sz w:val="18"/>
          <w:szCs w:val="18"/>
          <w:lang w:eastAsia="en-US"/>
        </w:rPr>
        <w:t xml:space="preserve">MHz and the baseband maximum throughput </w:t>
      </w:r>
      <m:oMath>
        <m:r>
          <w:rPr>
            <w:rFonts w:ascii="Cambria Math" w:hAnsi="Cambria Math"/>
          </w:rPr>
          <m:t>S</m:t>
        </m:r>
      </m:oMath>
      <w:r>
        <w:rPr>
          <w:rFonts w:ascii="CG Times (WN)" w:eastAsia="PMingLiU" w:hAnsi="CG Times (WN)" w:cs="Times New Roman"/>
          <w:bCs/>
          <w:iCs/>
          <w:sz w:val="18"/>
          <w:szCs w:val="18"/>
          <w:lang w:eastAsia="en-US"/>
        </w:rPr>
        <w:t>. The maximum baseband throughput is also affected by the maximum rank.</w:t>
      </w:r>
      <w:r>
        <w:rPr>
          <w:rFonts w:ascii="CG Times (WN)" w:eastAsia="PMingLiU" w:hAnsi="CG Times (WN)" w:cs="Times New Roman"/>
          <w:bCs/>
          <w:iCs/>
          <w:sz w:val="18"/>
          <w:szCs w:val="18"/>
          <w:lang w:eastAsia="zh-TW"/>
        </w:rPr>
        <w:t xml:space="preserve"> </w:t>
      </w:r>
      <w:r>
        <w:rPr>
          <w:rFonts w:ascii="CG Times (WN)" w:eastAsia="PMingLiU" w:hAnsi="CG Times (WN)" w:cs="Times New Roman"/>
          <w:bCs/>
          <w:iCs/>
          <w:sz w:val="18"/>
          <w:szCs w:val="18"/>
          <w:lang w:eastAsia="en-US"/>
        </w:rPr>
        <w:t xml:space="preserve">The reference configuration BW is </w:t>
      </w:r>
      <m:oMath>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PMingLiU" w:hAnsi="CG Times (WN)" w:cs="Times New Roman"/>
          <w:bCs/>
          <w:iCs/>
          <w:sz w:val="18"/>
          <w:szCs w:val="18"/>
          <w:lang w:eastAsia="en-US"/>
        </w:rPr>
        <w:t xml:space="preserve"> and the reference baseband maximum throughput is </w:t>
      </w:r>
      <m:oMath>
        <m:sSub>
          <m:sSubPr>
            <m:ctrlPr>
              <w:rPr>
                <w:rFonts w:ascii="Cambria Math" w:hAnsi="Cambria Math"/>
              </w:rPr>
            </m:ctrlPr>
          </m:sSubPr>
          <m:e>
            <m:r>
              <w:rPr>
                <w:rFonts w:ascii="Cambria Math" w:hAnsi="Cambria Math"/>
              </w:rPr>
              <m:t>S</m:t>
            </m:r>
          </m:e>
          <m:sub>
            <m:r>
              <w:rPr>
                <w:rFonts w:ascii="Cambria Math" w:hAnsi="Cambria Math"/>
              </w:rPr>
              <m:t>ref</m:t>
            </m:r>
          </m:sub>
        </m:sSub>
      </m:oMath>
      <w:r>
        <w:rPr>
          <w:rFonts w:ascii="CG Times (WN)" w:eastAsia="PMingLiU" w:hAnsi="CG Times (WN)" w:cs="Times New Roman"/>
          <w:bCs/>
          <w:iCs/>
          <w:sz w:val="18"/>
          <w:szCs w:val="18"/>
          <w:lang w:eastAsia="en-US"/>
        </w:rPr>
        <w:t>.</w:t>
      </w:r>
    </w:p>
    <w:p w14:paraId="676DCBA6" w14:textId="77777777" w:rsidR="00F977B9" w:rsidRDefault="004364C2">
      <w:pPr>
        <w:spacing w:before="60" w:after="60" w:line="240" w:lineRule="auto"/>
        <w:jc w:val="left"/>
        <w:rPr>
          <w:rFonts w:ascii="CG Times (WN)" w:eastAsia="PMingLiU" w:hAnsi="CG Times (WN)" w:cs="Times New Roman"/>
          <w:bCs/>
          <w:iCs/>
          <w:sz w:val="18"/>
          <w:szCs w:val="18"/>
          <w:lang w:eastAsia="en-US"/>
        </w:rPr>
      </w:pPr>
      <w:r>
        <w:rPr>
          <w:rFonts w:ascii="CG Times (WN)" w:eastAsia="PMingLiU" w:hAnsi="CG Times (WN)" w:cs="Times New Roman"/>
          <w:bCs/>
          <w:iCs/>
          <w:sz w:val="18"/>
          <w:szCs w:val="18"/>
          <w:lang w:eastAsia="en-US"/>
        </w:rPr>
        <w:t xml:space="preserve">With a shorter switching time, </w:t>
      </w:r>
      <m:oMath>
        <m:sSub>
          <m:sSubPr>
            <m:ctrlPr>
              <w:rPr>
                <w:rFonts w:ascii="Cambria Math" w:hAnsi="Cambria Math"/>
              </w:rPr>
            </m:ctrlPr>
          </m:sSubPr>
          <m:e>
            <m:r>
              <w:rPr>
                <w:rFonts w:ascii="Cambria Math" w:hAnsi="Cambria Math"/>
              </w:rPr>
              <m:t>T</m:t>
            </m:r>
          </m:e>
          <m:sub>
            <m:r>
              <w:rPr>
                <w:rFonts w:ascii="Cambria Math" w:hAnsi="Cambria Math"/>
              </w:rPr>
              <m:t>S</m:t>
            </m:r>
          </m:sub>
        </m:sSub>
      </m:oMath>
      <w:r>
        <w:rPr>
          <w:rFonts w:ascii="CG Times (WN)" w:eastAsia="PMingLiU" w:hAnsi="CG Times (WN)" w:cs="Times New Roman"/>
          <w:bCs/>
          <w:iCs/>
          <w:sz w:val="18"/>
          <w:szCs w:val="18"/>
          <w:lang w:eastAsia="en-US"/>
        </w:rPr>
        <w:t>, the scaling factor is:</w:t>
      </w:r>
    </w:p>
    <w:p w14:paraId="7A7556EA" w14:textId="77777777" w:rsidR="00F977B9" w:rsidRDefault="00000000">
      <w:pPr>
        <w:spacing w:before="60" w:after="60" w:line="240" w:lineRule="auto"/>
        <w:jc w:val="center"/>
        <w:rPr>
          <w:rFonts w:ascii="CG Times (WN)" w:eastAsia="PMingLiU" w:hAnsi="CG Times (WN)" w:cs="Times New Roman"/>
          <w:bCs/>
          <w:iCs/>
          <w:sz w:val="16"/>
          <w:szCs w:val="16"/>
          <w:lang w:eastAsia="en-US"/>
        </w:rPr>
      </w:pPr>
      <m:oMathPara>
        <m:oMathParaPr>
          <m:jc m:val="center"/>
        </m:oMathParaPr>
        <m:oMath>
          <m:sSub>
            <m:sSubPr>
              <m:ctrlPr>
                <w:rPr>
                  <w:rFonts w:ascii="Cambria Math" w:hAnsi="Cambria Math"/>
                </w:rPr>
              </m:ctrlPr>
            </m:sSubPr>
            <m:e>
              <m:r>
                <w:rPr>
                  <w:rFonts w:ascii="Cambria Math" w:hAnsi="Cambria Math"/>
                </w:rPr>
                <m:t>s</m:t>
              </m:r>
            </m:e>
            <m:sub>
              <m:r>
                <w:rPr>
                  <w:rFonts w:ascii="Cambria Math" w:hAnsi="Cambria Math"/>
                </w:rPr>
                <m:t>f</m:t>
              </m:r>
            </m:sub>
          </m:sSub>
          <m: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0.4+0.6</m:t>
                    </m:r>
                    <m:f>
                      <m:fPr>
                        <m:ctrlPr>
                          <w:rPr>
                            <w:rFonts w:ascii="Cambria Math" w:hAnsi="Cambria Math"/>
                          </w:rPr>
                        </m:ctrlPr>
                      </m:fPr>
                      <m:num>
                        <m:d>
                          <m:dPr>
                            <m:ctrlPr>
                              <w:rPr>
                                <w:rFonts w:ascii="Cambria Math" w:hAnsi="Cambria Math"/>
                              </w:rPr>
                            </m:ctrlPr>
                          </m:dPr>
                          <m:e>
                            <m:r>
                              <w:rPr>
                                <w:rFonts w:ascii="Cambria Math" w:hAnsi="Cambria Math"/>
                              </w:rPr>
                              <m:t>X-20</m:t>
                            </m:r>
                          </m:e>
                        </m:d>
                      </m:num>
                      <m:den>
                        <m:r>
                          <w:rPr>
                            <w:rFonts w:ascii="Cambria Math" w:hAnsi="Cambria Math"/>
                          </w:rPr>
                          <m:t>80</m:t>
                        </m:r>
                      </m:den>
                    </m:f>
                  </m:e>
                  <m:e>
                    <m:r>
                      <m:rPr>
                        <m:nor/>
                      </m:rPr>
                      <w:rPr>
                        <w:rFonts w:ascii="Cambria Math" w:hAnsi="Cambria Math"/>
                      </w:rPr>
                      <m:t>if</m:t>
                    </m:r>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ref</m:t>
                        </m:r>
                      </m:sub>
                    </m:sSub>
                  </m:e>
                </m:mr>
                <m:mr>
                  <m:e>
                    <m:r>
                      <w:rPr>
                        <w:rFonts w:ascii="Cambria Math" w:hAnsi="Cambria Math"/>
                      </w:rPr>
                      <m:t>α⋅</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sSub>
                                  <m:sSubPr>
                                    <m:ctrlPr>
                                      <w:rPr>
                                        <w:rFonts w:ascii="Cambria Math" w:hAnsi="Cambria Math"/>
                                      </w:rPr>
                                    </m:ctrlPr>
                                  </m:sSubPr>
                                  <m:e>
                                    <m:r>
                                      <w:rPr>
                                        <w:rFonts w:ascii="Cambria Math" w:hAnsi="Cambria Math"/>
                                      </w:rPr>
                                      <m:t>X</m:t>
                                    </m:r>
                                  </m:e>
                                  <m:sub>
                                    <m:r>
                                      <w:rPr>
                                        <w:rFonts w:ascii="Cambria Math" w:hAnsi="Cambria Math"/>
                                      </w:rPr>
                                      <m:t>ref</m:t>
                                    </m:r>
                                  </m:sub>
                                </m:sSub>
                              </m:den>
                            </m:f>
                          </m:e>
                        </m:d>
                      </m:e>
                      <m:sup>
                        <m:r>
                          <w:rPr>
                            <w:rFonts w:ascii="Cambria Math" w:hAnsi="Cambria Math"/>
                          </w:rPr>
                          <m:t>0.9</m:t>
                        </m:r>
                      </m:sup>
                    </m:sSup>
                    <m:r>
                      <w:rPr>
                        <w:rFonts w:ascii="Cambria Math" w:hAnsi="Cambria Math"/>
                      </w:rPr>
                      <m:t>+</m:t>
                    </m:r>
                    <m:d>
                      <m:dPr>
                        <m:ctrlPr>
                          <w:rPr>
                            <w:rFonts w:ascii="Cambria Math" w:hAnsi="Cambria Math"/>
                          </w:rPr>
                        </m:ctrlPr>
                      </m:dPr>
                      <m:e>
                        <m:r>
                          <w:rPr>
                            <w:rFonts w:ascii="Cambria Math" w:hAnsi="Cambria Math"/>
                          </w:rPr>
                          <m:t>1-α</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X⋅S</m:t>
                                </m:r>
                              </m:num>
                              <m:den>
                                <m:sSub>
                                  <m:sSubPr>
                                    <m:ctrlPr>
                                      <w:rPr>
                                        <w:rFonts w:ascii="Cambria Math" w:hAnsi="Cambria Math"/>
                                      </w:rPr>
                                    </m:ctrlPr>
                                  </m:sSubPr>
                                  <m:e>
                                    <m:r>
                                      <w:rPr>
                                        <w:rFonts w:ascii="Cambria Math" w:hAnsi="Cambria Math"/>
                                      </w:rPr>
                                      <m:t>X</m:t>
                                    </m:r>
                                  </m:e>
                                  <m:sub>
                                    <m:r>
                                      <w:rPr>
                                        <w:rFonts w:ascii="Cambria Math" w:hAnsi="Cambria Math"/>
                                      </w:rPr>
                                      <m:t>ref</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ref</m:t>
                                    </m:r>
                                  </m:sub>
                                </m:sSub>
                              </m:den>
                            </m:f>
                          </m:e>
                        </m:d>
                      </m:e>
                      <m:sup>
                        <m:r>
                          <w:rPr>
                            <w:rFonts w:ascii="Cambria Math" w:hAnsi="Cambria Math"/>
                          </w:rPr>
                          <m:t>1.4</m:t>
                        </m:r>
                      </m:sup>
                    </m:sSup>
                  </m:e>
                  <m:e>
                    <m:r>
                      <m:rPr>
                        <m:nor/>
                      </m:rPr>
                      <w:rPr>
                        <w:rFonts w:ascii="Cambria Math" w:hAnsi="Cambria Math"/>
                      </w:rPr>
                      <m:t>otherwise</m:t>
                    </m:r>
                  </m:e>
                </m:mr>
              </m:m>
            </m:e>
          </m:d>
        </m:oMath>
      </m:oMathPara>
    </w:p>
    <w:p w14:paraId="460C9620" w14:textId="77777777" w:rsidR="00F977B9" w:rsidRDefault="004364C2">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ptos Display"/>
          <w:sz w:val="18"/>
          <w:szCs w:val="18"/>
          <w:lang w:eastAsia="en-US"/>
        </w:rPr>
        <w:lastRenderedPageBreak/>
        <w:t>RAN1 to decide</w:t>
      </w:r>
      <w:r>
        <w:rPr>
          <w:rFonts w:ascii="Times New Roman" w:eastAsia="Malgun Gothic" w:hAnsi="Times New Roman" w:cs="Arial"/>
          <w:sz w:val="18"/>
          <w:szCs w:val="18"/>
          <w:lang w:eastAsia="en-US"/>
        </w:rPr>
        <w:t xml:space="preserve"> </w:t>
      </w:r>
      <m:oMath>
        <m:r>
          <w:rPr>
            <w:rFonts w:ascii="Cambria Math" w:hAnsi="Cambria Math"/>
          </w:rPr>
          <m:t>α</m:t>
        </m:r>
      </m:oMath>
      <w:r>
        <w:rPr>
          <w:rFonts w:ascii="Times New Roman" w:eastAsia="Malgun Gothic" w:hAnsi="Times New Roman" w:cs="Arial"/>
          <w:sz w:val="18"/>
          <w:szCs w:val="18"/>
          <w:lang w:eastAsia="en-US"/>
        </w:rPr>
        <w:t xml:space="preserve"> </w:t>
      </w:r>
      <w:r>
        <w:rPr>
          <w:rFonts w:ascii="Times New Roman" w:eastAsia="Malgun Gothic" w:hAnsi="Times New Roman" w:cs="Aptos Display"/>
          <w:sz w:val="18"/>
          <w:szCs w:val="18"/>
          <w:lang w:eastAsia="en-US"/>
        </w:rPr>
        <w:t>from</w:t>
      </w:r>
      <w:r>
        <w:rPr>
          <w:rFonts w:ascii="Times New Roman" w:eastAsia="Malgun Gothic" w:hAnsi="Times New Roman" w:cs="Arial"/>
          <w:sz w:val="18"/>
          <w:szCs w:val="18"/>
          <w:lang w:eastAsia="en-US"/>
        </w:rPr>
        <w:t xml:space="preserve"> {0.4, 0.5, 0.6}</w:t>
      </w:r>
    </w:p>
    <w:p w14:paraId="6BE8318C" w14:textId="77777777" w:rsidR="00F977B9" w:rsidRDefault="00F977B9">
      <w:pPr>
        <w:keepNext/>
        <w:keepLines/>
        <w:spacing w:after="0" w:line="240" w:lineRule="auto"/>
        <w:jc w:val="left"/>
        <w:rPr>
          <w:rFonts w:ascii="Times New Roman" w:eastAsia="Malgun Gothic" w:hAnsi="Times New Roman" w:cs="Arial"/>
          <w:sz w:val="18"/>
          <w:szCs w:val="18"/>
          <w:lang w:eastAsia="en-US"/>
        </w:rPr>
      </w:pPr>
    </w:p>
    <w:p w14:paraId="45C1C597" w14:textId="77777777" w:rsidR="00F977B9" w:rsidRDefault="004364C2">
      <w:pPr>
        <w:keepNext/>
        <w:keepLines/>
        <w:spacing w:after="0" w:line="240" w:lineRule="auto"/>
        <w:jc w:val="left"/>
        <w:rPr>
          <w:rFonts w:ascii="Times New Roman" w:eastAsia="Malgun Gothic" w:hAnsi="Times New Roman" w:cs="Arial"/>
          <w:sz w:val="18"/>
          <w:szCs w:val="18"/>
          <w:lang w:eastAsia="en-US"/>
        </w:rPr>
      </w:pPr>
      <w:r>
        <w:rPr>
          <w:rFonts w:ascii="Times New Roman" w:eastAsia="Malgun Gothic" w:hAnsi="Times New Roman" w:cs="Arial"/>
          <w:sz w:val="18"/>
          <w:szCs w:val="18"/>
          <w:lang w:eastAsia="en-US"/>
        </w:rPr>
        <w:t xml:space="preserve">If a longer switching time </w:t>
      </w:r>
      <m:oMath>
        <m:sSub>
          <m:sSubPr>
            <m:ctrlPr>
              <w:rPr>
                <w:rFonts w:ascii="Cambria Math" w:hAnsi="Cambria Math"/>
              </w:rPr>
            </m:ctrlPr>
          </m:sSubPr>
          <m:e>
            <m:r>
              <w:rPr>
                <w:rFonts w:ascii="Cambria Math" w:hAnsi="Cambria Math"/>
              </w:rPr>
              <m:t>T</m:t>
            </m:r>
          </m:e>
          <m:sub>
            <m:r>
              <w:rPr>
                <w:rFonts w:ascii="Cambria Math" w:hAnsi="Cambria Math"/>
              </w:rPr>
              <m:t>L</m:t>
            </m:r>
          </m:sub>
        </m:sSub>
      </m:oMath>
      <w:r>
        <w:rPr>
          <w:rFonts w:ascii="Times New Roman" w:eastAsia="Malgun Gothic" w:hAnsi="Times New Roman" w:cs="Arial"/>
          <w:sz w:val="18"/>
          <w:szCs w:val="18"/>
          <w:lang w:eastAsia="en-US"/>
        </w:rPr>
        <w:t xml:space="preserve"> is allowed, the scaling factor becomes:</w:t>
      </w:r>
      <w:r>
        <w:rPr>
          <w:rFonts w:ascii="Times New Roman" w:eastAsia="PMingLiU" w:hAnsi="Times New Roman" w:cs="Arial"/>
          <w:sz w:val="18"/>
          <w:szCs w:val="18"/>
          <w:lang w:eastAsia="zh-TW"/>
        </w:rPr>
        <w:t xml:space="preserve"> </w:t>
      </w:r>
      <m:oMath>
        <m: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f</m:t>
            </m:r>
          </m:sub>
        </m:sSub>
      </m:oMath>
      <w:r>
        <w:rPr>
          <w:rFonts w:ascii="Times New Roman" w:eastAsia="PMingLiU" w:hAnsi="Times New Roman" w:cs="Arial"/>
          <w:b/>
          <w:bCs/>
          <w:iCs/>
          <w:sz w:val="18"/>
          <w:szCs w:val="18"/>
          <w:lang w:val="en-GB" w:eastAsia="zh-TW"/>
        </w:rPr>
        <w:t xml:space="preserve">, </w:t>
      </w:r>
      <w:r>
        <w:rPr>
          <w:rFonts w:ascii="CG Times (WN)" w:eastAsia="PMingLiU" w:hAnsi="CG Times (WN)" w:cs="Times New Roman"/>
          <w:bCs/>
          <w:iCs/>
          <w:sz w:val="18"/>
          <w:szCs w:val="18"/>
          <w:lang w:eastAsia="zh-TW"/>
        </w:rPr>
        <w:t>w</w:t>
      </w:r>
      <w:r>
        <w:rPr>
          <w:rFonts w:ascii="CG Times (WN)" w:eastAsia="PMingLiU" w:hAnsi="CG Times (WN)" w:cs="Times New Roman"/>
          <w:bCs/>
          <w:iCs/>
          <w:sz w:val="18"/>
          <w:szCs w:val="18"/>
          <w:lang w:eastAsia="en-US"/>
        </w:rPr>
        <w:t xml:space="preserve">here </w:t>
      </w:r>
      <m:oMath>
        <m:r>
          <w:rPr>
            <w:rFonts w:ascii="Cambria Math" w:hAnsi="Cambria Math"/>
          </w:rPr>
          <m:t>γ=</m:t>
        </m:r>
        <m:sSub>
          <m:sSubPr>
            <m:ctrlPr>
              <w:rPr>
                <w:rFonts w:ascii="Cambria Math" w:hAnsi="Cambria Math"/>
              </w:rPr>
            </m:ctrlPr>
          </m:sSubPr>
          <m:e>
            <m:r>
              <w:rPr>
                <w:rFonts w:ascii="Cambria Math" w:hAnsi="Cambria Math"/>
              </w:rPr>
              <m:t>γ</m:t>
            </m:r>
          </m:e>
          <m:sub>
            <m:r>
              <w:rPr>
                <w:rFonts w:ascii="Cambria Math" w:hAnsi="Cambria Math"/>
              </w:rPr>
              <m:t>0</m:t>
            </m:r>
          </m:sub>
        </m:sSub>
        <m:r>
          <w:rPr>
            <w:rFonts w:ascii="Cambria Math" w:hAnsi="Cambria Math"/>
          </w:rPr>
          <m:t>&lt;1</m:t>
        </m:r>
      </m:oMath>
      <w:r>
        <w:rPr>
          <w:rFonts w:ascii="CG Times (WN)" w:eastAsia="PMingLiU" w:hAnsi="CG Times (WN)" w:cs="Times New Roman"/>
          <w:bCs/>
          <w:iCs/>
          <w:sz w:val="18"/>
          <w:szCs w:val="18"/>
          <w:lang w:eastAsia="en-US"/>
        </w:rPr>
        <w:t xml:space="preserve"> when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th</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ref</m:t>
            </m:r>
          </m:sub>
        </m:sSub>
      </m:oMath>
      <w:r>
        <w:rPr>
          <w:rFonts w:ascii="CG Times (WN)" w:eastAsia="PMingLiU" w:hAnsi="CG Times (WN)" w:cs="Times New Roman"/>
          <w:bCs/>
          <w:iCs/>
          <w:sz w:val="18"/>
          <w:szCs w:val="18"/>
          <w:lang w:eastAsia="en-US"/>
        </w:rPr>
        <w:t xml:space="preserve">, and </w:t>
      </w:r>
      <m:oMath>
        <m:r>
          <w:rPr>
            <w:rFonts w:ascii="Cambria Math" w:hAnsi="Cambria Math"/>
          </w:rPr>
          <m:t>γ=1</m:t>
        </m:r>
      </m:oMath>
      <w:r>
        <w:rPr>
          <w:rFonts w:ascii="CG Times (WN)" w:eastAsia="PMingLiU" w:hAnsi="CG Times (WN)" w:cs="Times New Roman"/>
          <w:bCs/>
          <w:iCs/>
          <w:sz w:val="18"/>
          <w:szCs w:val="18"/>
          <w:lang w:eastAsia="en-US"/>
        </w:rPr>
        <w:t xml:space="preserve"> otherwise.</w:t>
      </w:r>
      <w:r>
        <w:rPr>
          <w:rFonts w:ascii="CG Times (WN)" w:eastAsia="PMingLiU" w:hAnsi="CG Times (WN)" w:cs="Times New Roman"/>
          <w:bCs/>
          <w:iCs/>
          <w:sz w:val="18"/>
          <w:szCs w:val="18"/>
          <w:lang w:eastAsia="zh-TW"/>
        </w:rPr>
        <w:t xml:space="preserve"> </w:t>
      </w:r>
      <w:r>
        <w:rPr>
          <w:rFonts w:ascii="Times New Roman" w:eastAsia="Malgun Gothic" w:hAnsi="Times New Roman" w:cs="Arial"/>
          <w:sz w:val="18"/>
          <w:szCs w:val="18"/>
          <w:lang w:eastAsia="en-US"/>
        </w:rPr>
        <w:t xml:space="preserve">RAN1 to decide </w:t>
      </w:r>
      <m:oMath>
        <m:sSub>
          <m:sSubPr>
            <m:ctrlPr>
              <w:rPr>
                <w:rFonts w:ascii="Cambria Math" w:hAnsi="Cambria Math"/>
              </w:rPr>
            </m:ctrlPr>
          </m:sSubPr>
          <m:e>
            <m:r>
              <w:rPr>
                <w:rFonts w:ascii="Cambria Math" w:hAnsi="Cambria Math"/>
              </w:rPr>
              <m:t>γ</m:t>
            </m:r>
          </m:e>
          <m:sub>
            <m:r>
              <w:rPr>
                <w:rFonts w:ascii="Cambria Math" w:hAnsi="Cambria Math"/>
              </w:rPr>
              <m:t>0</m:t>
            </m:r>
          </m:sub>
        </m:sSub>
      </m:oMath>
      <w:r>
        <w:rPr>
          <w:rFonts w:ascii="Times New Roman" w:eastAsia="Malgun Gothic" w:hAnsi="Times New Roman" w:cs="Arial"/>
          <w:sz w:val="18"/>
          <w:szCs w:val="18"/>
          <w:lang w:eastAsia="en-US"/>
        </w:rPr>
        <w:t xml:space="preserve"> and </w:t>
      </w:r>
      <m:oMath>
        <m:sSub>
          <m:sSubPr>
            <m:ctrlPr>
              <w:rPr>
                <w:rFonts w:ascii="Cambria Math" w:hAnsi="Cambria Math"/>
              </w:rPr>
            </m:ctrlPr>
          </m:sSubPr>
          <m:e>
            <m:r>
              <w:rPr>
                <w:rFonts w:ascii="Cambria Math" w:hAnsi="Cambria Math"/>
              </w:rPr>
              <m:t>X</m:t>
            </m:r>
          </m:e>
          <m:sub>
            <m:r>
              <w:rPr>
                <w:rFonts w:ascii="Cambria Math" w:hAnsi="Cambria Math"/>
              </w:rPr>
              <m:t>th</m:t>
            </m:r>
          </m:sub>
        </m:sSub>
      </m:oMath>
      <w:r>
        <w:rPr>
          <w:rFonts w:ascii="Times New Roman" w:eastAsia="Malgun Gothic" w:hAnsi="Times New Roman" w:cs="Arial"/>
          <w:sz w:val="18"/>
          <w:szCs w:val="18"/>
          <w:lang w:eastAsia="en-US"/>
        </w:rPr>
        <w:t>.</w:t>
      </w:r>
    </w:p>
    <w:p w14:paraId="0A42C88C" w14:textId="77777777" w:rsidR="00F977B9" w:rsidRDefault="00F977B9">
      <w:pPr>
        <w:spacing w:line="254" w:lineRule="auto"/>
        <w:rPr>
          <w:rFonts w:eastAsia="PMingLiU" w:cs="Arial"/>
          <w:szCs w:val="22"/>
          <w:lang w:eastAsia="zh-TW"/>
        </w:rPr>
      </w:pPr>
    </w:p>
    <w:p w14:paraId="3F145EE1" w14:textId="77777777" w:rsidR="00F977B9" w:rsidRDefault="004364C2">
      <w:pPr>
        <w:spacing w:line="254" w:lineRule="auto"/>
        <w:rPr>
          <w:rFonts w:eastAsia="PMingLiU" w:cs="Arial"/>
          <w:color w:val="0000FF"/>
          <w:szCs w:val="22"/>
          <w:lang w:eastAsia="zh-TW"/>
        </w:rPr>
      </w:pPr>
      <w:r>
        <w:rPr>
          <w:rFonts w:eastAsia="PMingLiU" w:cs="Arial"/>
          <w:color w:val="0000FF"/>
          <w:szCs w:val="22"/>
          <w:lang w:eastAsia="zh-TW"/>
        </w:rPr>
        <w:t>Alt 3: Combined Static/dynamic and RF/BB scaling</w:t>
      </w:r>
    </w:p>
    <w:p w14:paraId="0B88A42D" w14:textId="77777777" w:rsidR="00F977B9" w:rsidRDefault="004364C2">
      <w:pPr>
        <w:spacing w:line="254" w:lineRule="auto"/>
        <w:rPr>
          <w:rFonts w:eastAsia="PMingLiU" w:cs="Arial"/>
          <w:lang w:val="en-GB" w:eastAsia="zh-TW"/>
        </w:rPr>
      </w:pPr>
      <w:r>
        <w:rPr>
          <w:rFonts w:eastAsia="PMingLiU" w:cs="Arial"/>
          <w:lang w:val="en-GB" w:eastAsia="zh-TW"/>
        </w:rPr>
        <w:t xml:space="preserve">For single carrier operation and inter-band CA </w:t>
      </w:r>
      <w:proofErr w:type="gramStart"/>
      <w:r>
        <w:rPr>
          <w:rFonts w:eastAsia="PMingLiU" w:cs="Arial"/>
          <w:lang w:val="en-GB" w:eastAsia="zh-TW"/>
        </w:rPr>
        <w:t>operation;</w:t>
      </w:r>
      <w:proofErr w:type="gramEnd"/>
    </w:p>
    <w:p w14:paraId="140EFBF0" w14:textId="77777777" w:rsidR="00F977B9" w:rsidRDefault="00000000">
      <w:pPr>
        <w:spacing w:line="254" w:lineRule="auto"/>
        <w:jc w:val="center"/>
        <w:rPr>
          <w:rFonts w:eastAsia="PMingLiU"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76FBE317" w14:textId="77777777" w:rsidR="00F977B9" w:rsidRDefault="004364C2">
      <w:pPr>
        <w:spacing w:line="254" w:lineRule="auto"/>
        <w:rPr>
          <w:rFonts w:eastAsia="PMingLiU" w:cs="Arial"/>
          <w:lang w:val="en-GB" w:eastAsia="zh-TW"/>
        </w:rPr>
      </w:pPr>
      <w:r>
        <w:rPr>
          <w:rFonts w:eastAsia="PMingLiU" w:cs="Arial"/>
          <w:lang w:val="en-GB" w:eastAsia="zh-TW"/>
        </w:rPr>
        <w:t xml:space="preserve">For intra-band CA </w:t>
      </w:r>
      <w:proofErr w:type="gramStart"/>
      <w:r>
        <w:rPr>
          <w:rFonts w:eastAsia="PMingLiU" w:cs="Arial"/>
          <w:lang w:val="en-GB" w:eastAsia="zh-TW"/>
        </w:rPr>
        <w:t>operation;</w:t>
      </w:r>
      <w:proofErr w:type="gramEnd"/>
    </w:p>
    <w:p w14:paraId="3843D8C6" w14:textId="77777777" w:rsidR="00F977B9" w:rsidRDefault="00000000">
      <w:pPr>
        <w:spacing w:line="254" w:lineRule="auto"/>
        <w:jc w:val="center"/>
        <w:rPr>
          <w:rFonts w:eastAsia="PMingLiU" w:cs="Arial"/>
          <w:lang w:val="en-GB" w:eastAsia="zh-TW"/>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tot</m:t>
              </m:r>
            </m:sub>
          </m:sSub>
          <m:r>
            <w:rPr>
              <w:rFonts w:ascii="Cambria Math" w:hAnsi="Cambria Math"/>
            </w:rPr>
            <m:t>=P*α+P*</m:t>
          </m:r>
          <m:d>
            <m:dPr>
              <m:ctrlPr>
                <w:rPr>
                  <w:rFonts w:ascii="Cambria Math" w:hAnsi="Cambria Math"/>
                </w:rPr>
              </m:ctrlPr>
            </m:dPr>
            <m:e>
              <m:r>
                <w:rPr>
                  <w:rFonts w:ascii="Cambria Math" w:hAnsi="Cambria Math"/>
                </w:rPr>
                <m:t>1-α</m:t>
              </m:r>
            </m:e>
          </m:d>
          <m:r>
            <w:rPr>
              <w:rFonts w:ascii="Cambria Math" w:hAnsi="Cambria Math"/>
            </w:rPr>
            <m:t>*</m:t>
          </m:r>
          <m:d>
            <m:dPr>
              <m:ctrlPr>
                <w:rPr>
                  <w:rFonts w:ascii="Cambria Math" w:hAnsi="Cambria Math"/>
                </w:rPr>
              </m:ctrlPr>
            </m:dPr>
            <m:e>
              <m:r>
                <w:rPr>
                  <w:rFonts w:ascii="Cambria Math" w:hAnsi="Cambria Math"/>
                </w:rPr>
                <m:t>γ*</m:t>
              </m:r>
              <m:sSup>
                <m:sSupPr>
                  <m:ctrlPr>
                    <w:rPr>
                      <w:rFonts w:ascii="Cambria Math" w:hAnsi="Cambria Math"/>
                    </w:rPr>
                  </m:ctrlPr>
                </m:sSupPr>
                <m:e>
                  <m:d>
                    <m:dPr>
                      <m:ctrlPr>
                        <w:rPr>
                          <w:rFonts w:ascii="Cambria Math" w:hAnsi="Cambria Math"/>
                        </w:rPr>
                      </m:ctrlPr>
                    </m:dPr>
                    <m:e>
                      <m:r>
                        <w:rPr>
                          <w:rFonts w:ascii="Cambria Math" w:hAnsi="Cambria Math"/>
                        </w:rPr>
                        <m:t>CC</m:t>
                      </m:r>
                    </m:e>
                  </m:d>
                </m:e>
                <m:sup>
                  <m:sSub>
                    <m:sSubPr>
                      <m:ctrlPr>
                        <w:rPr>
                          <w:rFonts w:ascii="Cambria Math" w:hAnsi="Cambria Math"/>
                        </w:rPr>
                      </m:ctrlPr>
                    </m:sSubPr>
                    <m:e>
                      <m:r>
                        <w:rPr>
                          <w:rFonts w:ascii="Cambria Math" w:hAnsi="Cambria Math"/>
                        </w:rPr>
                        <m:t>θ</m:t>
                      </m:r>
                    </m:e>
                    <m:sub>
                      <m:r>
                        <w:rPr>
                          <w:rFonts w:ascii="Cambria Math" w:hAnsi="Cambria Math"/>
                        </w:rPr>
                        <m:t>RF</m:t>
                      </m:r>
                    </m:sub>
                  </m:sSub>
                </m:sup>
              </m:sSup>
              <m:r>
                <w:rPr>
                  <w:rFonts w:ascii="Cambria Math" w:hAnsi="Cambria Math"/>
                </w:rPr>
                <m:t>+</m:t>
              </m:r>
              <m:d>
                <m:dPr>
                  <m:ctrlPr>
                    <w:rPr>
                      <w:rFonts w:ascii="Cambria Math" w:hAnsi="Cambria Math"/>
                    </w:rPr>
                  </m:ctrlPr>
                </m:dPr>
                <m:e>
                  <m:r>
                    <w:rPr>
                      <w:rFonts w:ascii="Cambria Math" w:hAnsi="Cambria Math"/>
                    </w:rPr>
                    <m:t>1-γ</m:t>
                  </m:r>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X</m:t>
                          </m:r>
                        </m:num>
                        <m:den>
                          <m:r>
                            <w:rPr>
                              <w:rFonts w:ascii="Cambria Math" w:hAnsi="Cambria Math"/>
                            </w:rPr>
                            <m:t>100</m:t>
                          </m:r>
                        </m:den>
                      </m:f>
                    </m:e>
                  </m:d>
                </m:e>
                <m:sup>
                  <m:sSub>
                    <m:sSubPr>
                      <m:ctrlPr>
                        <w:rPr>
                          <w:rFonts w:ascii="Cambria Math" w:hAnsi="Cambria Math"/>
                        </w:rPr>
                      </m:ctrlPr>
                    </m:sSubPr>
                    <m:e>
                      <m:r>
                        <w:rPr>
                          <w:rFonts w:ascii="Cambria Math" w:hAnsi="Cambria Math"/>
                        </w:rPr>
                        <m:t>θ</m:t>
                      </m:r>
                    </m:e>
                    <m:sub>
                      <m:r>
                        <w:rPr>
                          <w:rFonts w:ascii="Cambria Math" w:hAnsi="Cambria Math"/>
                        </w:rPr>
                        <m:t>BB</m:t>
                      </m:r>
                    </m:sub>
                  </m:sSub>
                </m:sup>
              </m:sSup>
            </m:e>
          </m:d>
          <m:r>
            <w:rPr>
              <w:rFonts w:ascii="Cambria Math" w:hAnsi="Cambria Math"/>
            </w:rPr>
            <m:t>.</m:t>
          </m:r>
        </m:oMath>
      </m:oMathPara>
    </w:p>
    <w:p w14:paraId="5D02EE45" w14:textId="77777777" w:rsidR="00F977B9" w:rsidRDefault="004364C2">
      <w:pPr>
        <w:spacing w:line="254" w:lineRule="auto"/>
        <w:rPr>
          <w:rFonts w:eastAsia="PMingLiU" w:cs="Arial"/>
          <w:lang w:eastAsia="zh-TW"/>
        </w:rPr>
      </w:pPr>
      <w:r>
        <w:rPr>
          <w:rFonts w:eastAsia="PMingLiU" w:cs="Arial"/>
          <w:lang w:eastAsia="zh-TW"/>
        </w:rPr>
        <w:t xml:space="preserve">Where </w:t>
      </w:r>
      <m:oMath>
        <m:r>
          <w:rPr>
            <w:rFonts w:ascii="Cambria Math" w:hAnsi="Cambria Math"/>
          </w:rPr>
          <m:t>α=0.4,</m:t>
        </m:r>
        <m:sSub>
          <m:sSubPr>
            <m:ctrlPr>
              <w:rPr>
                <w:rFonts w:ascii="Cambria Math" w:hAnsi="Cambria Math"/>
              </w:rPr>
            </m:ctrlPr>
          </m:sSubPr>
          <m:e>
            <m:r>
              <w:rPr>
                <w:rFonts w:ascii="Cambria Math" w:hAnsi="Cambria Math"/>
              </w:rPr>
              <m:t>θ</m:t>
            </m:r>
          </m:e>
          <m:sub>
            <m:r>
              <w:rPr>
                <w:rFonts w:ascii="Cambria Math" w:hAnsi="Cambria Math"/>
              </w:rPr>
              <m:t>BB</m:t>
            </m:r>
          </m:sub>
        </m:sSub>
        <m:r>
          <w:rPr>
            <w:rFonts w:ascii="Cambria Math" w:hAnsi="Cambria Math"/>
          </w:rPr>
          <m:t>=</m:t>
        </m:r>
        <m:d>
          <m:dPr>
            <m:begChr m:val="["/>
            <m:endChr m:val="]"/>
            <m:ctrlPr>
              <w:rPr>
                <w:rFonts w:ascii="Cambria Math" w:hAnsi="Cambria Math"/>
              </w:rPr>
            </m:ctrlPr>
          </m:dPr>
          <m:e>
            <m:r>
              <w:rPr>
                <w:rFonts w:ascii="Cambria Math" w:hAnsi="Cambria Math"/>
              </w:rPr>
              <m:t>1.2 1.25</m:t>
            </m:r>
          </m:e>
        </m:d>
      </m:oMath>
      <w:r>
        <w:rPr>
          <w:rFonts w:eastAsia="PMingLiU" w:cs="Arial"/>
          <w:lang w:eastAsia="zh-TW"/>
        </w:rPr>
        <w:t>,  and</w:t>
      </w:r>
    </w:p>
    <w:tbl>
      <w:tblPr>
        <w:tblStyle w:val="26"/>
        <w:tblW w:w="5389" w:type="dxa"/>
        <w:jc w:val="center"/>
        <w:tblLayout w:type="fixed"/>
        <w:tblLook w:val="04A0" w:firstRow="1" w:lastRow="0" w:firstColumn="1" w:lastColumn="0" w:noHBand="0" w:noVBand="1"/>
      </w:tblPr>
      <w:tblGrid>
        <w:gridCol w:w="1164"/>
        <w:gridCol w:w="3151"/>
        <w:gridCol w:w="552"/>
        <w:gridCol w:w="522"/>
      </w:tblGrid>
      <w:tr w:rsidR="00F977B9" w14:paraId="2BEEA2E6" w14:textId="77777777">
        <w:trPr>
          <w:trHeight w:val="427"/>
          <w:jc w:val="center"/>
        </w:trPr>
        <w:tc>
          <w:tcPr>
            <w:tcW w:w="4314" w:type="dxa"/>
            <w:gridSpan w:val="2"/>
          </w:tcPr>
          <w:p w14:paraId="13C3B87E"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BW range</w:t>
            </w:r>
          </w:p>
        </w:tc>
        <w:tc>
          <w:tcPr>
            <w:tcW w:w="552" w:type="dxa"/>
          </w:tcPr>
          <w:p w14:paraId="56897C62" w14:textId="77777777" w:rsidR="00F977B9" w:rsidRDefault="00000000">
            <w:pPr>
              <w:widowControl w:val="0"/>
              <w:spacing w:line="254" w:lineRule="auto"/>
              <w:jc w:val="center"/>
              <w:rPr>
                <w:rFonts w:eastAsia="PMingLiU" w:cs="Arial"/>
                <w:kern w:val="2"/>
                <w:lang w:eastAsia="zh-TW"/>
              </w:rPr>
            </w:pPr>
            <m:oMathPara>
              <m:oMathParaPr>
                <m:jc m:val="center"/>
              </m:oMathParaPr>
              <m:oMath>
                <m:sSub>
                  <m:sSubPr>
                    <m:ctrlPr>
                      <w:rPr>
                        <w:rFonts w:ascii="Cambria Math" w:hAnsi="Cambria Math"/>
                      </w:rPr>
                    </m:ctrlPr>
                  </m:sSubPr>
                  <m:e>
                    <m:r>
                      <w:rPr>
                        <w:rFonts w:ascii="Cambria Math" w:hAnsi="Cambria Math"/>
                      </w:rPr>
                      <m:t>θ</m:t>
                    </m:r>
                  </m:e>
                  <m:sub>
                    <m:r>
                      <w:rPr>
                        <w:rFonts w:ascii="Cambria Math" w:hAnsi="Cambria Math"/>
                      </w:rPr>
                      <m:t>RF</m:t>
                    </m:r>
                  </m:sub>
                </m:sSub>
              </m:oMath>
            </m:oMathPara>
          </w:p>
        </w:tc>
        <w:tc>
          <w:tcPr>
            <w:tcW w:w="522" w:type="dxa"/>
          </w:tcPr>
          <w:p w14:paraId="77484E3E" w14:textId="77777777" w:rsidR="00F977B9" w:rsidRDefault="004364C2">
            <w:pPr>
              <w:widowControl w:val="0"/>
              <w:spacing w:line="254" w:lineRule="auto"/>
              <w:jc w:val="center"/>
              <w:rPr>
                <w:rFonts w:eastAsia="PMingLiU" w:cs="Arial"/>
                <w:kern w:val="2"/>
                <w:lang w:eastAsia="zh-TW"/>
              </w:rPr>
            </w:pPr>
            <m:oMathPara>
              <m:oMathParaPr>
                <m:jc m:val="center"/>
              </m:oMathParaPr>
              <m:oMath>
                <m:r>
                  <w:rPr>
                    <w:rFonts w:ascii="Cambria Math" w:hAnsi="Cambria Math"/>
                  </w:rPr>
                  <m:t>γ</m:t>
                </m:r>
              </m:oMath>
            </m:oMathPara>
          </w:p>
        </w:tc>
      </w:tr>
      <w:tr w:rsidR="00F977B9" w14:paraId="254E81FE" w14:textId="77777777">
        <w:trPr>
          <w:trHeight w:val="427"/>
          <w:jc w:val="center"/>
        </w:trPr>
        <w:tc>
          <w:tcPr>
            <w:tcW w:w="4314" w:type="dxa"/>
            <w:gridSpan w:val="2"/>
          </w:tcPr>
          <w:p w14:paraId="7CEC2D7D" w14:textId="77777777" w:rsidR="00F977B9" w:rsidRDefault="004364C2">
            <w:pPr>
              <w:widowControl w:val="0"/>
              <w:spacing w:line="254" w:lineRule="auto"/>
              <w:jc w:val="center"/>
              <w:rPr>
                <w:rFonts w:eastAsia="PMingLiU" w:cs="Arial"/>
                <w:kern w:val="2"/>
                <w:lang w:eastAsia="zh-TW"/>
              </w:rPr>
            </w:pPr>
            <w:r>
              <w:rPr>
                <w:rFonts w:ascii="Times New Roman" w:eastAsia="PMingLiU" w:hAnsi="Times New Roman" w:cs="Times New Roman"/>
                <w:i/>
                <w:kern w:val="2"/>
                <w:lang w:val="de-DE" w:eastAsia="zh-TW"/>
              </w:rPr>
              <w:t>≤</w:t>
            </w:r>
            <w:r>
              <w:rPr>
                <w:rFonts w:eastAsia="PMingLiU" w:cs="Arial"/>
                <w:i/>
                <w:kern w:val="2"/>
                <w:lang w:val="de-DE" w:eastAsia="zh-TW"/>
              </w:rPr>
              <w:t>100MHz</w:t>
            </w:r>
          </w:p>
        </w:tc>
        <w:tc>
          <w:tcPr>
            <w:tcW w:w="552" w:type="dxa"/>
          </w:tcPr>
          <w:p w14:paraId="0B9A0FBF"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0.3</w:t>
            </w:r>
          </w:p>
        </w:tc>
        <w:tc>
          <w:tcPr>
            <w:tcW w:w="522" w:type="dxa"/>
          </w:tcPr>
          <w:p w14:paraId="305AC544"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0.6</w:t>
            </w:r>
          </w:p>
        </w:tc>
      </w:tr>
      <w:tr w:rsidR="00F977B9" w14:paraId="4F743426" w14:textId="77777777">
        <w:trPr>
          <w:trHeight w:val="181"/>
          <w:jc w:val="center"/>
        </w:trPr>
        <w:tc>
          <w:tcPr>
            <w:tcW w:w="1164" w:type="dxa"/>
            <w:vMerge w:val="restart"/>
          </w:tcPr>
          <w:p w14:paraId="4FDDC144" w14:textId="77777777" w:rsidR="00F977B9" w:rsidRDefault="004364C2">
            <w:pPr>
              <w:widowControl w:val="0"/>
              <w:spacing w:line="254" w:lineRule="auto"/>
              <w:jc w:val="center"/>
              <w:rPr>
                <w:rFonts w:eastAsia="PMingLiU" w:cs="Arial"/>
                <w:kern w:val="2"/>
                <w:lang w:eastAsia="zh-TW"/>
              </w:rPr>
            </w:pPr>
            <w:r>
              <w:rPr>
                <w:rFonts w:eastAsia="PMingLiU" w:cs="Arial"/>
                <w:i/>
                <w:kern w:val="2"/>
                <w:lang w:val="de-DE" w:eastAsia="zh-TW"/>
              </w:rPr>
              <w:br/>
              <w:t>&gt;100MHz</w:t>
            </w:r>
          </w:p>
        </w:tc>
        <w:tc>
          <w:tcPr>
            <w:tcW w:w="3150" w:type="dxa"/>
          </w:tcPr>
          <w:p w14:paraId="094C3F4C" w14:textId="77777777" w:rsidR="00F977B9" w:rsidRDefault="004364C2">
            <w:pPr>
              <w:widowControl w:val="0"/>
              <w:spacing w:line="254" w:lineRule="auto"/>
              <w:jc w:val="center"/>
              <w:rPr>
                <w:rFonts w:eastAsia="PMingLiU" w:cs="Arial"/>
                <w:kern w:val="2"/>
                <w:lang w:eastAsia="zh-TW"/>
              </w:rPr>
            </w:pPr>
            <w:r>
              <w:rPr>
                <w:rFonts w:eastAsia="PMingLiU" w:cs="Arial"/>
                <w:i/>
                <w:kern w:val="2"/>
                <w:lang w:eastAsia="zh-TW"/>
              </w:rPr>
              <w:t>single carrier or intra-band CA</w:t>
            </w:r>
          </w:p>
        </w:tc>
        <w:tc>
          <w:tcPr>
            <w:tcW w:w="552" w:type="dxa"/>
          </w:tcPr>
          <w:p w14:paraId="4D25082C"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0.6</w:t>
            </w:r>
          </w:p>
        </w:tc>
        <w:tc>
          <w:tcPr>
            <w:tcW w:w="522" w:type="dxa"/>
            <w:vMerge w:val="restart"/>
          </w:tcPr>
          <w:p w14:paraId="20B7575A" w14:textId="77777777" w:rsidR="00F977B9" w:rsidRDefault="00F977B9">
            <w:pPr>
              <w:widowControl w:val="0"/>
              <w:spacing w:line="254" w:lineRule="auto"/>
              <w:jc w:val="center"/>
              <w:rPr>
                <w:rFonts w:eastAsia="PMingLiU" w:cs="Arial"/>
                <w:kern w:val="2"/>
                <w:lang w:eastAsia="zh-TW"/>
              </w:rPr>
            </w:pPr>
          </w:p>
          <w:p w14:paraId="349EE998"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0.5</w:t>
            </w:r>
          </w:p>
        </w:tc>
      </w:tr>
      <w:tr w:rsidR="00F977B9" w14:paraId="252D5E41" w14:textId="77777777">
        <w:trPr>
          <w:trHeight w:val="145"/>
          <w:jc w:val="center"/>
        </w:trPr>
        <w:tc>
          <w:tcPr>
            <w:tcW w:w="1164" w:type="dxa"/>
            <w:vMerge/>
          </w:tcPr>
          <w:p w14:paraId="38017E08" w14:textId="77777777" w:rsidR="00F977B9" w:rsidRDefault="00F977B9">
            <w:pPr>
              <w:widowControl w:val="0"/>
              <w:spacing w:line="254" w:lineRule="auto"/>
              <w:rPr>
                <w:rFonts w:eastAsia="PMingLiU" w:cs="Arial"/>
                <w:kern w:val="2"/>
                <w:lang w:eastAsia="zh-TW"/>
              </w:rPr>
            </w:pPr>
          </w:p>
        </w:tc>
        <w:tc>
          <w:tcPr>
            <w:tcW w:w="3150" w:type="dxa"/>
          </w:tcPr>
          <w:p w14:paraId="2C4CC5C9" w14:textId="77777777" w:rsidR="00F977B9" w:rsidRDefault="004364C2">
            <w:pPr>
              <w:widowControl w:val="0"/>
              <w:spacing w:line="254" w:lineRule="auto"/>
              <w:jc w:val="center"/>
              <w:rPr>
                <w:rFonts w:eastAsia="PMingLiU" w:cs="Arial"/>
                <w:kern w:val="2"/>
                <w:lang w:eastAsia="zh-TW"/>
              </w:rPr>
            </w:pPr>
            <w:r>
              <w:rPr>
                <w:rFonts w:eastAsia="PMingLiU" w:cs="Arial"/>
                <w:i/>
                <w:kern w:val="2"/>
                <w:lang w:val="de-DE" w:eastAsia="zh-TW"/>
              </w:rPr>
              <w:t>inter-band CA</w:t>
            </w:r>
          </w:p>
        </w:tc>
        <w:tc>
          <w:tcPr>
            <w:tcW w:w="552" w:type="dxa"/>
          </w:tcPr>
          <w:p w14:paraId="184C716F" w14:textId="77777777" w:rsidR="00F977B9" w:rsidRDefault="004364C2">
            <w:pPr>
              <w:widowControl w:val="0"/>
              <w:spacing w:line="254" w:lineRule="auto"/>
              <w:jc w:val="center"/>
              <w:rPr>
                <w:rFonts w:eastAsia="PMingLiU" w:cs="Arial"/>
                <w:kern w:val="2"/>
                <w:lang w:eastAsia="zh-TW"/>
              </w:rPr>
            </w:pPr>
            <w:r>
              <w:rPr>
                <w:rFonts w:eastAsia="PMingLiU" w:cs="Arial"/>
                <w:kern w:val="2"/>
                <w:lang w:eastAsia="zh-TW"/>
              </w:rPr>
              <w:t>1.0</w:t>
            </w:r>
          </w:p>
        </w:tc>
        <w:tc>
          <w:tcPr>
            <w:tcW w:w="522" w:type="dxa"/>
            <w:vMerge/>
          </w:tcPr>
          <w:p w14:paraId="47A878C1" w14:textId="77777777" w:rsidR="00F977B9" w:rsidRDefault="00F977B9">
            <w:pPr>
              <w:widowControl w:val="0"/>
              <w:spacing w:line="254" w:lineRule="auto"/>
              <w:rPr>
                <w:rFonts w:eastAsia="PMingLiU" w:cs="Arial"/>
                <w:kern w:val="2"/>
                <w:lang w:eastAsia="zh-TW"/>
              </w:rPr>
            </w:pPr>
          </w:p>
        </w:tc>
      </w:tr>
    </w:tbl>
    <w:p w14:paraId="5885AACB" w14:textId="77777777" w:rsidR="00F977B9" w:rsidRDefault="00F977B9">
      <w:pPr>
        <w:spacing w:line="254" w:lineRule="auto"/>
        <w:rPr>
          <w:rFonts w:eastAsia="PMingLiU" w:cs="Arial"/>
          <w:lang w:eastAsia="zh-TW"/>
        </w:rPr>
      </w:pPr>
    </w:p>
    <w:p w14:paraId="1AF61D04" w14:textId="77777777" w:rsidR="00F977B9" w:rsidRDefault="004364C2">
      <w:pPr>
        <w:spacing w:line="254" w:lineRule="auto"/>
        <w:rPr>
          <w:rFonts w:eastAsia="PMingLiU" w:cs="Arial"/>
          <w:color w:val="0000FF"/>
          <w:lang w:eastAsia="zh-TW"/>
        </w:rPr>
      </w:pPr>
      <w:r>
        <w:rPr>
          <w:rFonts w:eastAsia="PMingLiU" w:cs="Arial"/>
          <w:color w:val="0000FF"/>
          <w:lang w:eastAsia="zh-TW"/>
        </w:rPr>
        <w:t>Alt 4: Additional scaling for &gt;100 MHz and shorter BW adaptation delay than NR</w:t>
      </w:r>
    </w:p>
    <w:p w14:paraId="6EC3F22D"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If adaptation time of at least [ </w:t>
      </w:r>
      <w:proofErr w:type="gramStart"/>
      <w:r>
        <w:rPr>
          <w:rFonts w:eastAsia="PMingLiU" w:cs="Arial"/>
          <w:sz w:val="18"/>
          <w:highlight w:val="yellow"/>
          <w:lang w:val="en-GB" w:eastAsia="zh-TW"/>
        </w:rPr>
        <w:t>T</w:t>
      </w:r>
      <w:r>
        <w:rPr>
          <w:rFonts w:eastAsia="PMingLiU" w:cs="Arial"/>
          <w:sz w:val="18"/>
          <w:lang w:val="en-GB" w:eastAsia="zh-TW"/>
        </w:rPr>
        <w:t xml:space="preserve"> ]</w:t>
      </w:r>
      <w:proofErr w:type="gramEnd"/>
      <w:r>
        <w:rPr>
          <w:rFonts w:eastAsia="PMingLiU" w:cs="Arial"/>
          <w:sz w:val="18"/>
          <w:lang w:val="en-GB" w:eastAsia="zh-TW"/>
        </w:rPr>
        <w:t xml:space="preserve"> </w:t>
      </w:r>
      <w:proofErr w:type="spellStart"/>
      <w:r>
        <w:rPr>
          <w:rFonts w:eastAsia="PMingLiU" w:cs="Arial"/>
          <w:sz w:val="18"/>
          <w:lang w:val="en-GB" w:eastAsia="zh-TW"/>
        </w:rPr>
        <w:t>ms</w:t>
      </w:r>
      <w:proofErr w:type="spellEnd"/>
      <w:r>
        <w:rPr>
          <w:rFonts w:eastAsia="PMingLiU" w:cs="Arial"/>
          <w:sz w:val="18"/>
          <w:lang w:val="en-GB" w:eastAsia="zh-TW"/>
        </w:rPr>
        <w:t xml:space="preserve"> is allowed, scaling by</w:t>
      </w:r>
    </w:p>
    <w:p w14:paraId="6E2E8C60"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{0.325, 0.4, 0.55, 1.0, </w:t>
      </w:r>
      <w:r>
        <w:rPr>
          <w:rFonts w:eastAsia="PMingLiU" w:cs="Arial"/>
          <w:sz w:val="18"/>
          <w:highlight w:val="yellow"/>
          <w:lang w:val="en-GB" w:eastAsia="zh-TW"/>
        </w:rPr>
        <w:t>Y1</w:t>
      </w:r>
      <w:r>
        <w:rPr>
          <w:rFonts w:eastAsia="PMingLiU" w:cs="Arial"/>
          <w:sz w:val="18"/>
          <w:lang w:val="en-GB" w:eastAsia="zh-TW"/>
        </w:rPr>
        <w:t xml:space="preserve">, </w:t>
      </w:r>
      <w:r>
        <w:rPr>
          <w:rFonts w:eastAsia="PMingLiU" w:cs="Arial"/>
          <w:sz w:val="18"/>
          <w:highlight w:val="yellow"/>
          <w:lang w:val="en-GB" w:eastAsia="zh-TW"/>
        </w:rPr>
        <w:t>Y2</w:t>
      </w:r>
      <w:r>
        <w:rPr>
          <w:rFonts w:eastAsia="PMingLiU" w:cs="Arial"/>
          <w:sz w:val="18"/>
          <w:lang w:val="en-GB" w:eastAsia="zh-TW"/>
        </w:rPr>
        <w:t xml:space="preserve">} for {10, 20, 40, 100, </w:t>
      </w:r>
      <w:r>
        <w:rPr>
          <w:rFonts w:eastAsia="PMingLiU" w:cs="Arial"/>
          <w:sz w:val="18"/>
          <w:highlight w:val="yellow"/>
          <w:lang w:val="en-GB" w:eastAsia="zh-TW"/>
        </w:rPr>
        <w:t>160</w:t>
      </w:r>
      <w:r>
        <w:rPr>
          <w:rFonts w:eastAsia="PMingLiU" w:cs="Arial"/>
          <w:sz w:val="18"/>
          <w:lang w:val="en-GB" w:eastAsia="zh-TW"/>
        </w:rPr>
        <w:t xml:space="preserve">, </w:t>
      </w:r>
      <w:r>
        <w:rPr>
          <w:rFonts w:eastAsia="PMingLiU" w:cs="Arial"/>
          <w:sz w:val="18"/>
          <w:highlight w:val="yellow"/>
          <w:lang w:val="en-GB" w:eastAsia="zh-TW"/>
        </w:rPr>
        <w:t>200</w:t>
      </w:r>
      <w:r>
        <w:rPr>
          <w:rFonts w:eastAsia="PMingLiU" w:cs="Arial"/>
          <w:sz w:val="18"/>
          <w:lang w:val="en-GB" w:eastAsia="zh-TW"/>
        </w:rPr>
        <w:t>} MHz</w:t>
      </w:r>
    </w:p>
    <w:p w14:paraId="0ACC2B99"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 xml:space="preserve">Else, </w:t>
      </w:r>
    </w:p>
    <w:p w14:paraId="55B155A3" w14:textId="77777777" w:rsidR="00F977B9" w:rsidRDefault="004364C2">
      <w:pPr>
        <w:keepNext/>
        <w:keepLines/>
        <w:spacing w:after="0" w:line="240" w:lineRule="auto"/>
        <w:jc w:val="left"/>
        <w:rPr>
          <w:rFonts w:eastAsia="PMingLiU" w:cs="Arial"/>
          <w:sz w:val="18"/>
          <w:lang w:val="en-GB" w:eastAsia="zh-TW"/>
        </w:rPr>
      </w:pPr>
      <w:r>
        <w:rPr>
          <w:rFonts w:eastAsia="PMingLiU" w:cs="Arial"/>
          <w:sz w:val="18"/>
          <w:lang w:val="en-GB" w:eastAsia="zh-TW"/>
        </w:rPr>
        <w:t>{</w:t>
      </w:r>
      <w:r>
        <w:rPr>
          <w:rFonts w:eastAsia="PMingLiU" w:cs="Arial"/>
          <w:sz w:val="18"/>
          <w:highlight w:val="yellow"/>
          <w:lang w:val="en-GB" w:eastAsia="zh-TW"/>
        </w:rPr>
        <w:t>Z1, Z2, Z3, Z4, Z5, Z6</w:t>
      </w:r>
      <w:r>
        <w:rPr>
          <w:rFonts w:eastAsia="PMingLiU" w:cs="Arial"/>
          <w:sz w:val="18"/>
          <w:lang w:val="en-GB" w:eastAsia="zh-TW"/>
        </w:rPr>
        <w:t xml:space="preserve">} for {10, 20, 40, 100, </w:t>
      </w:r>
      <w:r>
        <w:rPr>
          <w:rFonts w:eastAsia="PMingLiU" w:cs="Arial"/>
          <w:sz w:val="18"/>
          <w:highlight w:val="yellow"/>
          <w:lang w:val="en-GB" w:eastAsia="zh-TW"/>
        </w:rPr>
        <w:t>160</w:t>
      </w:r>
      <w:r>
        <w:rPr>
          <w:rFonts w:eastAsia="PMingLiU" w:cs="Arial"/>
          <w:sz w:val="18"/>
          <w:lang w:val="en-GB" w:eastAsia="zh-TW"/>
        </w:rPr>
        <w:t xml:space="preserve">, </w:t>
      </w:r>
      <w:r>
        <w:rPr>
          <w:rFonts w:eastAsia="PMingLiU" w:cs="Arial"/>
          <w:sz w:val="18"/>
          <w:highlight w:val="yellow"/>
          <w:lang w:val="en-GB" w:eastAsia="zh-TW"/>
        </w:rPr>
        <w:t>200</w:t>
      </w:r>
      <w:r>
        <w:rPr>
          <w:rFonts w:eastAsia="PMingLiU" w:cs="Arial"/>
          <w:sz w:val="18"/>
          <w:lang w:val="en-GB" w:eastAsia="zh-TW"/>
        </w:rPr>
        <w:t>} MHz</w:t>
      </w:r>
    </w:p>
    <w:p w14:paraId="0F2F2BE1" w14:textId="77777777" w:rsidR="00F977B9" w:rsidRDefault="004364C2">
      <w:pPr>
        <w:keepNext/>
        <w:keepLines/>
        <w:spacing w:after="0" w:line="240" w:lineRule="auto"/>
        <w:jc w:val="left"/>
        <w:rPr>
          <w:rFonts w:eastAsia="PMingLiU" w:cs="Arial"/>
          <w:b/>
          <w:bCs/>
          <w:sz w:val="18"/>
          <w:lang w:val="en-GB" w:eastAsia="zh-TW"/>
        </w:rPr>
      </w:pPr>
      <w:r>
        <w:rPr>
          <w:rFonts w:eastAsia="PMingLiU" w:cs="Arial"/>
          <w:b/>
          <w:bCs/>
          <w:sz w:val="18"/>
          <w:lang w:val="en-GB" w:eastAsia="zh-TW"/>
        </w:rPr>
        <w:t>FFS: Scaling for other target bandwidth values</w:t>
      </w:r>
    </w:p>
    <w:p w14:paraId="1FB30C2A" w14:textId="77777777" w:rsidR="00F977B9" w:rsidRDefault="00F977B9">
      <w:pPr>
        <w:keepNext/>
        <w:keepLines/>
        <w:spacing w:after="0" w:line="240" w:lineRule="auto"/>
        <w:jc w:val="left"/>
        <w:rPr>
          <w:rFonts w:eastAsia="PMingLiU" w:cs="Arial"/>
          <w:sz w:val="18"/>
          <w:lang w:val="en-GB" w:eastAsia="zh-TW"/>
        </w:rPr>
      </w:pPr>
    </w:p>
    <w:p w14:paraId="32E66E4A" w14:textId="77777777" w:rsidR="00F977B9" w:rsidRDefault="004364C2">
      <w:pPr>
        <w:keepNext/>
        <w:keepLines/>
        <w:spacing w:after="0" w:line="240" w:lineRule="auto"/>
        <w:jc w:val="left"/>
        <w:rPr>
          <w:rFonts w:eastAsia="Malgun Gothic" w:cs="Arial"/>
          <w:sz w:val="18"/>
          <w:lang w:val="en-GB" w:eastAsia="en-US"/>
        </w:rPr>
      </w:pPr>
      <w:r>
        <w:rPr>
          <w:rFonts w:eastAsia="MS Mincho" w:cs="Arial"/>
          <w:sz w:val="18"/>
          <w:lang w:val="en-GB" w:eastAsia="en-US"/>
        </w:rPr>
        <w:t>Above scaling is applicable for FR1 (including ~7GHz).</w:t>
      </w:r>
    </w:p>
    <w:p w14:paraId="4D21EE37" w14:textId="77777777" w:rsidR="00F977B9" w:rsidRDefault="004364C2">
      <w:pPr>
        <w:spacing w:line="254" w:lineRule="auto"/>
        <w:rPr>
          <w:rFonts w:eastAsia="MS Mincho" w:cs="Arial"/>
          <w:sz w:val="18"/>
          <w:lang w:val="en-GB" w:eastAsia="en-US"/>
        </w:rPr>
      </w:pPr>
      <w:r>
        <w:rPr>
          <w:rFonts w:eastAsia="MS Mincho" w:cs="Arial"/>
          <w:sz w:val="18"/>
          <w:lang w:val="en-GB" w:eastAsia="en-US"/>
        </w:rPr>
        <w:t>In case scaling is needed for FR2 (including 24.25 GHz – 52.6 GHz), companies can report the assumed scaling factor.</w:t>
      </w:r>
    </w:p>
    <w:p w14:paraId="29BC8BF3" w14:textId="77777777" w:rsidR="00F977B9" w:rsidRDefault="004364C2">
      <w:pPr>
        <w:spacing w:line="254" w:lineRule="auto"/>
        <w:jc w:val="center"/>
        <w:rPr>
          <w:rFonts w:eastAsia="MS Mincho" w:cs="Arial"/>
          <w:sz w:val="18"/>
          <w:lang w:val="en-GB" w:eastAsia="en-US"/>
        </w:rPr>
      </w:pPr>
      <w:r>
        <w:rPr>
          <w:noProof/>
          <w:lang w:eastAsia="zh-CN"/>
        </w:rPr>
        <w:drawing>
          <wp:inline distT="0" distB="0" distL="0" distR="0" wp14:anchorId="44ABAD48" wp14:editId="092373DC">
            <wp:extent cx="2452370" cy="999490"/>
            <wp:effectExtent l="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noChangeArrowheads="1"/>
                    </pic:cNvPicPr>
                  </pic:nvPicPr>
                  <pic:blipFill>
                    <a:blip r:embed="rId15"/>
                    <a:stretch>
                      <a:fillRect/>
                    </a:stretch>
                  </pic:blipFill>
                  <pic:spPr>
                    <a:xfrm>
                      <a:off x="0" y="0"/>
                      <a:ext cx="2452370" cy="999490"/>
                    </a:xfrm>
                    <a:prstGeom prst="rect">
                      <a:avLst/>
                    </a:prstGeom>
                  </pic:spPr>
                </pic:pic>
              </a:graphicData>
            </a:graphic>
          </wp:inline>
        </w:drawing>
      </w:r>
    </w:p>
    <w:p w14:paraId="4151A632" w14:textId="77777777" w:rsidR="00F977B9" w:rsidRDefault="00F977B9">
      <w:pPr>
        <w:spacing w:line="254" w:lineRule="auto"/>
        <w:jc w:val="center"/>
        <w:rPr>
          <w:rFonts w:eastAsia="MS Mincho" w:cs="Arial"/>
          <w:sz w:val="18"/>
          <w:lang w:val="en-GB" w:eastAsia="en-US"/>
        </w:rPr>
      </w:pPr>
    </w:p>
    <w:p w14:paraId="7461997D" w14:textId="77777777" w:rsidR="00F977B9" w:rsidRDefault="004364C2">
      <w:pPr>
        <w:pStyle w:val="Level-40"/>
      </w:pPr>
      <w:r>
        <w:t>Companies’ views on Proposal 3.3.</w:t>
      </w:r>
      <w:r>
        <w:rPr>
          <w:rFonts w:eastAsia="PMingLiU"/>
        </w:rPr>
        <w:t>3</w:t>
      </w:r>
      <w:r>
        <w:t>.</w:t>
      </w:r>
      <w:r>
        <w:rPr>
          <w:rFonts w:eastAsia="PMingLiU"/>
        </w:rPr>
        <w:t>1</w:t>
      </w:r>
      <w:r>
        <w:t xml:space="preserve"> (1st round)</w:t>
      </w:r>
    </w:p>
    <w:p w14:paraId="5F4A3BA2" w14:textId="77777777" w:rsidR="00F977B9" w:rsidRDefault="004364C2">
      <w:pPr>
        <w:numPr>
          <w:ilvl w:val="0"/>
          <w:numId w:val="34"/>
        </w:numPr>
        <w:spacing w:line="254" w:lineRule="auto"/>
        <w:rPr>
          <w:rFonts w:eastAsia="PMingLiU" w:cs="Arial"/>
          <w:color w:val="0066FF"/>
          <w:szCs w:val="22"/>
          <w:lang w:eastAsia="zh-TW"/>
        </w:rPr>
      </w:pPr>
      <w:r>
        <w:rPr>
          <w:rFonts w:eastAsia="PMingLiU" w:cs="Arial"/>
          <w:color w:val="0066FF"/>
          <w:szCs w:val="22"/>
          <w:lang w:eastAsia="zh-TW"/>
        </w:rPr>
        <w:t xml:space="preserve">Note: </w:t>
      </w:r>
      <w:r>
        <w:rPr>
          <w:rFonts w:eastAsia="PMingLiU" w:cs="Arial"/>
          <w:b/>
          <w:bCs/>
          <w:color w:val="0066FF"/>
          <w:szCs w:val="22"/>
          <w:lang w:eastAsia="zh-TW"/>
        </w:rPr>
        <w:t>Structure and description</w:t>
      </w:r>
      <w:r>
        <w:rPr>
          <w:rFonts w:eastAsia="PMingLiU" w:cs="Arial"/>
          <w:color w:val="0066FF"/>
          <w:szCs w:val="22"/>
          <w:lang w:eastAsia="zh-TW"/>
        </w:rPr>
        <w:t xml:space="preserve"> are critical </w:t>
      </w:r>
      <w:proofErr w:type="gramStart"/>
      <w:r>
        <w:rPr>
          <w:rFonts w:eastAsia="PMingLiU" w:cs="Arial"/>
          <w:color w:val="0066FF"/>
          <w:szCs w:val="22"/>
          <w:lang w:eastAsia="zh-TW"/>
        </w:rPr>
        <w:t>part</w:t>
      </w:r>
      <w:proofErr w:type="gramEnd"/>
      <w:r>
        <w:rPr>
          <w:rFonts w:eastAsia="PMingLiU" w:cs="Arial"/>
          <w:color w:val="0066FF"/>
          <w:szCs w:val="22"/>
          <w:lang w:eastAsia="zh-TW"/>
        </w:rPr>
        <w:t xml:space="preserve"> to consider first; values can be updated further </w:t>
      </w:r>
    </w:p>
    <w:tbl>
      <w:tblPr>
        <w:tblStyle w:val="26"/>
        <w:tblW w:w="9630" w:type="dxa"/>
        <w:tblLayout w:type="fixed"/>
        <w:tblLook w:val="04A0" w:firstRow="1" w:lastRow="0" w:firstColumn="1" w:lastColumn="0" w:noHBand="0" w:noVBand="1"/>
      </w:tblPr>
      <w:tblGrid>
        <w:gridCol w:w="1837"/>
        <w:gridCol w:w="7793"/>
      </w:tblGrid>
      <w:tr w:rsidR="00F977B9" w14:paraId="61D127C8" w14:textId="77777777">
        <w:tc>
          <w:tcPr>
            <w:tcW w:w="1837" w:type="dxa"/>
            <w:shd w:val="clear" w:color="auto" w:fill="FFC000"/>
          </w:tcPr>
          <w:p w14:paraId="3DDE8CFE" w14:textId="77777777" w:rsidR="00F977B9" w:rsidRDefault="004364C2">
            <w:pPr>
              <w:widowControl w:val="0"/>
              <w:spacing w:after="0" w:line="256"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1DD3CFA1" w14:textId="77777777" w:rsidR="00F977B9" w:rsidRDefault="004364C2">
            <w:pPr>
              <w:widowControl w:val="0"/>
              <w:spacing w:after="0" w:line="256" w:lineRule="auto"/>
              <w:rPr>
                <w:rFonts w:eastAsia="PMingLiU" w:cs="Arial"/>
                <w:b/>
                <w:bCs/>
                <w:kern w:val="2"/>
                <w:lang w:eastAsia="zh-TW"/>
              </w:rPr>
            </w:pPr>
            <w:r>
              <w:rPr>
                <w:rFonts w:eastAsia="PMingLiU" w:cs="Arial"/>
                <w:b/>
                <w:bCs/>
                <w:kern w:val="2"/>
                <w:lang w:eastAsia="zh-TW"/>
              </w:rPr>
              <w:t>View</w:t>
            </w:r>
          </w:p>
        </w:tc>
      </w:tr>
      <w:tr w:rsidR="00F977B9" w14:paraId="6F58DAF8" w14:textId="77777777">
        <w:tc>
          <w:tcPr>
            <w:tcW w:w="1837" w:type="dxa"/>
          </w:tcPr>
          <w:p w14:paraId="2FF00AC2"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CMCC</w:t>
            </w:r>
          </w:p>
        </w:tc>
        <w:tc>
          <w:tcPr>
            <w:tcW w:w="7793" w:type="dxa"/>
          </w:tcPr>
          <w:p w14:paraId="26D98BEB"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 xml:space="preserve">We think both Alt 1-4 </w:t>
            </w:r>
            <w:proofErr w:type="gramStart"/>
            <w:r>
              <w:rPr>
                <w:rFonts w:eastAsia="DengXian" w:cs="Arial"/>
                <w:bCs/>
                <w:kern w:val="2"/>
                <w:lang w:eastAsia="zh-CN"/>
              </w:rPr>
              <w:t>are</w:t>
            </w:r>
            <w:proofErr w:type="gramEnd"/>
            <w:r>
              <w:rPr>
                <w:rFonts w:eastAsia="DengXian" w:cs="Arial"/>
                <w:bCs/>
                <w:kern w:val="2"/>
                <w:lang w:eastAsia="zh-CN"/>
              </w:rPr>
              <w:t xml:space="preserve"> meaningful </w:t>
            </w:r>
            <w:proofErr w:type="gramStart"/>
            <w:r>
              <w:rPr>
                <w:rFonts w:eastAsia="DengXian" w:cs="Arial"/>
                <w:bCs/>
                <w:kern w:val="2"/>
                <w:lang w:eastAsia="zh-CN"/>
              </w:rPr>
              <w:t>can may</w:t>
            </w:r>
            <w:proofErr w:type="gramEnd"/>
            <w:r>
              <w:rPr>
                <w:rFonts w:eastAsia="DengXian" w:cs="Arial"/>
                <w:bCs/>
                <w:kern w:val="2"/>
                <w:lang w:eastAsia="zh-CN"/>
              </w:rPr>
              <w:t xml:space="preserve"> </w:t>
            </w:r>
            <w:proofErr w:type="gramStart"/>
            <w:r>
              <w:rPr>
                <w:rFonts w:eastAsia="DengXian" w:cs="Arial"/>
                <w:bCs/>
                <w:kern w:val="2"/>
                <w:lang w:eastAsia="zh-CN"/>
              </w:rPr>
              <w:t>reflect to</w:t>
            </w:r>
            <w:proofErr w:type="gramEnd"/>
            <w:r>
              <w:rPr>
                <w:rFonts w:eastAsia="DengXian" w:cs="Arial"/>
                <w:bCs/>
                <w:kern w:val="2"/>
                <w:lang w:eastAsia="zh-CN"/>
              </w:rPr>
              <w:t xml:space="preserve"> the certain HW design. But given consideration that there is only 1 meeting left, it is difficult to converge based on one single polynomial. Therefore, we suggest </w:t>
            </w:r>
            <w:proofErr w:type="gramStart"/>
            <w:r>
              <w:rPr>
                <w:rFonts w:eastAsia="DengXian" w:cs="Arial"/>
                <w:bCs/>
                <w:kern w:val="2"/>
                <w:lang w:eastAsia="zh-CN"/>
              </w:rPr>
              <w:t>to use</w:t>
            </w:r>
            <w:proofErr w:type="gramEnd"/>
            <w:r>
              <w:rPr>
                <w:rFonts w:eastAsia="DengXian" w:cs="Arial"/>
                <w:bCs/>
                <w:kern w:val="2"/>
                <w:lang w:eastAsia="zh-CN"/>
              </w:rPr>
              <w:t xml:space="preserve"> a series of stepped values instead which is much easier to make </w:t>
            </w:r>
            <w:proofErr w:type="gramStart"/>
            <w:r>
              <w:rPr>
                <w:rFonts w:eastAsia="DengXian" w:cs="Arial"/>
                <w:bCs/>
                <w:kern w:val="2"/>
                <w:lang w:eastAsia="zh-CN"/>
              </w:rPr>
              <w:t>the progress</w:t>
            </w:r>
            <w:proofErr w:type="gramEnd"/>
            <w:r>
              <w:rPr>
                <w:rFonts w:eastAsia="DengXian" w:cs="Arial"/>
                <w:bCs/>
                <w:kern w:val="2"/>
                <w:lang w:eastAsia="zh-CN"/>
              </w:rPr>
              <w:t>, e.g., Use the structure of Alt 1. Alt 2-4 can be reflected in each row of Alt 1.</w:t>
            </w:r>
          </w:p>
          <w:p w14:paraId="02D98F3D" w14:textId="77777777" w:rsidR="00F977B9" w:rsidRDefault="004364C2">
            <w:pPr>
              <w:widowControl w:val="0"/>
              <w:spacing w:after="0" w:line="256" w:lineRule="auto"/>
              <w:rPr>
                <w:rFonts w:eastAsia="DengXian" w:cs="Arial"/>
                <w:bCs/>
                <w:kern w:val="2"/>
                <w:lang w:eastAsia="zh-CN"/>
              </w:rPr>
            </w:pPr>
            <w:r>
              <w:rPr>
                <w:rFonts w:eastAsia="DengXian" w:cs="Arial"/>
                <w:bCs/>
                <w:kern w:val="2"/>
                <w:lang w:eastAsia="zh-CN"/>
              </w:rPr>
              <w:t xml:space="preserve">Also, we think that Alt 1 </w:t>
            </w:r>
            <w:proofErr w:type="gramStart"/>
            <w:r>
              <w:rPr>
                <w:rFonts w:eastAsia="DengXian" w:cs="Arial"/>
                <w:bCs/>
                <w:kern w:val="2"/>
                <w:lang w:eastAsia="zh-CN"/>
              </w:rPr>
              <w:t>need</w:t>
            </w:r>
            <w:proofErr w:type="gramEnd"/>
            <w:r>
              <w:rPr>
                <w:rFonts w:eastAsia="DengXian" w:cs="Arial"/>
                <w:bCs/>
                <w:kern w:val="2"/>
                <w:lang w:eastAsia="zh-CN"/>
              </w:rPr>
              <w:t xml:space="preserve"> a new row for UL power scaling, and whether different channel/signal needs a </w:t>
            </w:r>
            <w:proofErr w:type="gramStart"/>
            <w:r>
              <w:rPr>
                <w:rFonts w:eastAsia="DengXian" w:cs="Arial"/>
                <w:bCs/>
                <w:kern w:val="2"/>
                <w:lang w:eastAsia="zh-CN"/>
              </w:rPr>
              <w:t>separately</w:t>
            </w:r>
            <w:proofErr w:type="gramEnd"/>
            <w:r>
              <w:rPr>
                <w:rFonts w:eastAsia="DengXian" w:cs="Arial"/>
                <w:bCs/>
                <w:kern w:val="2"/>
                <w:lang w:eastAsia="zh-CN"/>
              </w:rPr>
              <w:t xml:space="preserve"> design </w:t>
            </w:r>
            <w:proofErr w:type="gramStart"/>
            <w:r>
              <w:rPr>
                <w:rFonts w:eastAsia="DengXian" w:cs="Arial"/>
                <w:bCs/>
                <w:kern w:val="2"/>
                <w:lang w:eastAsia="zh-CN"/>
              </w:rPr>
              <w:t>need</w:t>
            </w:r>
            <w:proofErr w:type="gramEnd"/>
            <w:r>
              <w:rPr>
                <w:rFonts w:eastAsia="DengXian" w:cs="Arial"/>
                <w:bCs/>
                <w:kern w:val="2"/>
                <w:lang w:eastAsia="zh-CN"/>
              </w:rPr>
              <w:t xml:space="preserve"> to be further </w:t>
            </w:r>
            <w:r>
              <w:rPr>
                <w:rFonts w:eastAsia="DengXian" w:cs="Arial"/>
                <w:bCs/>
                <w:kern w:val="2"/>
                <w:lang w:eastAsia="zh-CN"/>
              </w:rPr>
              <w:lastRenderedPageBreak/>
              <w:t>discussed.</w:t>
            </w:r>
          </w:p>
        </w:tc>
      </w:tr>
      <w:tr w:rsidR="00F977B9" w14:paraId="5C032D27" w14:textId="77777777">
        <w:tc>
          <w:tcPr>
            <w:tcW w:w="1837" w:type="dxa"/>
          </w:tcPr>
          <w:p w14:paraId="3ED544B2" w14:textId="77777777" w:rsidR="00F977B9" w:rsidRDefault="004364C2">
            <w:pPr>
              <w:widowControl w:val="0"/>
              <w:spacing w:after="0" w:line="256" w:lineRule="auto"/>
              <w:rPr>
                <w:rFonts w:eastAsia="PMingLiU" w:cs="Arial"/>
                <w:b/>
                <w:bCs/>
                <w:kern w:val="2"/>
                <w:lang w:eastAsia="zh-TW"/>
              </w:rPr>
            </w:pPr>
            <w:r>
              <w:rPr>
                <w:rFonts w:eastAsia="DengXian" w:cs="Arial"/>
                <w:bCs/>
                <w:kern w:val="2"/>
                <w:lang w:eastAsia="zh-CN"/>
              </w:rPr>
              <w:lastRenderedPageBreak/>
              <w:t>Samsung</w:t>
            </w:r>
          </w:p>
        </w:tc>
        <w:tc>
          <w:tcPr>
            <w:tcW w:w="7793" w:type="dxa"/>
          </w:tcPr>
          <w:p w14:paraId="16B9411A" w14:textId="77777777" w:rsidR="00F977B9" w:rsidRDefault="004364C2">
            <w:pPr>
              <w:widowControl w:val="0"/>
              <w:spacing w:after="0" w:line="256" w:lineRule="auto"/>
              <w:rPr>
                <w:rFonts w:eastAsia="PMingLiU" w:cs="Arial"/>
                <w:b/>
                <w:bCs/>
                <w:kern w:val="2"/>
                <w:lang w:eastAsia="zh-TW"/>
              </w:rPr>
            </w:pPr>
            <w:r>
              <w:rPr>
                <w:rFonts w:eastAsia="PMingLiU" w:cs="Arial"/>
                <w:kern w:val="2"/>
                <w:szCs w:val="18"/>
                <w:lang w:eastAsia="zh-TW"/>
              </w:rPr>
              <w:t>We agree with CMCC's proposal. It would be good to first agree on the alt1 structure and then consider remaining Alt 2-4.</w:t>
            </w:r>
          </w:p>
        </w:tc>
      </w:tr>
      <w:tr w:rsidR="00F977B9" w14:paraId="55A2E5A9" w14:textId="77777777">
        <w:tc>
          <w:tcPr>
            <w:tcW w:w="1837" w:type="dxa"/>
          </w:tcPr>
          <w:p w14:paraId="00E81F8B" w14:textId="77777777" w:rsidR="00F977B9" w:rsidRDefault="004364C2">
            <w:pPr>
              <w:widowControl w:val="0"/>
              <w:spacing w:after="0" w:line="256" w:lineRule="auto"/>
              <w:rPr>
                <w:rFonts w:eastAsia="PMingLiU" w:cs="Arial"/>
                <w:b/>
                <w:bCs/>
                <w:kern w:val="2"/>
                <w:lang w:eastAsia="zh-TW"/>
              </w:rPr>
            </w:pPr>
            <w:r>
              <w:rPr>
                <w:rFonts w:eastAsia="Malgun Gothic" w:cs="Arial"/>
                <w:kern w:val="2"/>
                <w:sz w:val="18"/>
                <w:szCs w:val="18"/>
                <w:lang w:eastAsia="ko-KR"/>
              </w:rPr>
              <w:t>LG Electronics</w:t>
            </w:r>
          </w:p>
        </w:tc>
        <w:tc>
          <w:tcPr>
            <w:tcW w:w="7793" w:type="dxa"/>
          </w:tcPr>
          <w:p w14:paraId="640EB9F6" w14:textId="77777777" w:rsidR="00F977B9" w:rsidRDefault="004364C2">
            <w:pPr>
              <w:widowControl w:val="0"/>
              <w:spacing w:after="0" w:line="256" w:lineRule="auto"/>
              <w:rPr>
                <w:rFonts w:eastAsia="Malgun Gothic" w:cs="Arial"/>
                <w:kern w:val="2"/>
                <w:sz w:val="18"/>
                <w:szCs w:val="18"/>
                <w:lang w:eastAsia="ko-KR"/>
              </w:rPr>
            </w:pPr>
            <w:r>
              <w:rPr>
                <w:rFonts w:eastAsia="Malgun Gothic" w:cs="Arial"/>
                <w:kern w:val="2"/>
                <w:sz w:val="18"/>
                <w:szCs w:val="18"/>
                <w:lang w:eastAsia="ko-KR"/>
              </w:rPr>
              <w:t>The concept of splitting BB part and RF part is acceptable to us.</w:t>
            </w:r>
          </w:p>
          <w:p w14:paraId="2401017D" w14:textId="77777777" w:rsidR="00F977B9" w:rsidRDefault="004364C2">
            <w:pPr>
              <w:widowControl w:val="0"/>
              <w:spacing w:after="0" w:line="256" w:lineRule="auto"/>
              <w:rPr>
                <w:rFonts w:eastAsia="PMingLiU" w:cs="Arial"/>
                <w:b/>
                <w:bCs/>
                <w:kern w:val="2"/>
                <w:lang w:eastAsia="zh-TW"/>
              </w:rPr>
            </w:pPr>
            <w:r>
              <w:rPr>
                <w:rFonts w:eastAsia="Malgun Gothic" w:cs="Arial"/>
                <w:kern w:val="2"/>
                <w:sz w:val="18"/>
                <w:szCs w:val="18"/>
                <w:lang w:eastAsia="ko-KR"/>
              </w:rPr>
              <w:t>However, in Alt 1, the reasoning of applying scaling factor to static power should be further justified. Rather, static power in Alt 1 seems like BB part of dynamic power.</w:t>
            </w:r>
          </w:p>
        </w:tc>
      </w:tr>
      <w:tr w:rsidR="00F977B9" w14:paraId="7E89851D" w14:textId="77777777">
        <w:tc>
          <w:tcPr>
            <w:tcW w:w="1837" w:type="dxa"/>
          </w:tcPr>
          <w:p w14:paraId="655168A6"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vivo</w:t>
            </w:r>
          </w:p>
        </w:tc>
        <w:tc>
          <w:tcPr>
            <w:tcW w:w="7793" w:type="dxa"/>
          </w:tcPr>
          <w:p w14:paraId="7F28837D"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Firstly, we understand the investigation into RF, BB, dynamic, or static help to learn how the power changes </w:t>
            </w:r>
            <w:proofErr w:type="spellStart"/>
            <w:r>
              <w:rPr>
                <w:rFonts w:eastAsia="DengXian" w:cs="Arial"/>
                <w:kern w:val="2"/>
                <w:lang w:eastAsia="zh-CN"/>
              </w:rPr>
              <w:t>w.r.t.</w:t>
            </w:r>
            <w:proofErr w:type="spellEnd"/>
            <w:r>
              <w:rPr>
                <w:rFonts w:eastAsia="DengXian" w:cs="Arial"/>
                <w:kern w:val="2"/>
                <w:lang w:eastAsia="zh-CN"/>
              </w:rPr>
              <w:t xml:space="preserve"> BW adaptation, but we don’t see the need to explicitly capture both RF/BB split and dynamic/static split in the scaling rules, and thus, we don’t support </w:t>
            </w:r>
            <w:proofErr w:type="spellStart"/>
            <w:r>
              <w:rPr>
                <w:rFonts w:eastAsia="DengXian" w:cs="Arial"/>
                <w:kern w:val="2"/>
                <w:lang w:eastAsia="zh-CN"/>
              </w:rPr>
              <w:t>alt</w:t>
            </w:r>
            <w:proofErr w:type="spellEnd"/>
            <w:r>
              <w:rPr>
                <w:rFonts w:eastAsia="DengXian" w:cs="Arial"/>
                <w:kern w:val="2"/>
                <w:lang w:eastAsia="zh-CN"/>
              </w:rPr>
              <w:t xml:space="preserve"> 1, alt 2, or alt 3. We suggest </w:t>
            </w:r>
            <w:proofErr w:type="gramStart"/>
            <w:r>
              <w:rPr>
                <w:rFonts w:eastAsia="DengXian" w:cs="Arial"/>
                <w:kern w:val="2"/>
                <w:lang w:eastAsia="zh-CN"/>
              </w:rPr>
              <w:t>to reflect</w:t>
            </w:r>
            <w:proofErr w:type="gramEnd"/>
            <w:r>
              <w:rPr>
                <w:rFonts w:eastAsia="DengXian" w:cs="Arial"/>
                <w:kern w:val="2"/>
                <w:lang w:eastAsia="zh-CN"/>
              </w:rPr>
              <w:t xml:space="preserve"> the scaling to the total relative power value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504954C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Secondly, for the BW adaptation below 100MHz, there exist scaling rules which can be reused, and thus, we suggest </w:t>
            </w:r>
            <w:proofErr w:type="gramStart"/>
            <w:r>
              <w:rPr>
                <w:rFonts w:eastAsia="DengXian" w:cs="Arial"/>
                <w:kern w:val="2"/>
                <w:lang w:eastAsia="zh-CN"/>
              </w:rPr>
              <w:t>to reuse</w:t>
            </w:r>
            <w:proofErr w:type="gramEnd"/>
            <w:r>
              <w:rPr>
                <w:rFonts w:eastAsia="DengXian" w:cs="Arial"/>
                <w:kern w:val="2"/>
                <w:lang w:eastAsia="zh-CN"/>
              </w:rPr>
              <w:t xml:space="preserve"> the </w:t>
            </w:r>
            <w:proofErr w:type="gramStart"/>
            <w:r>
              <w:rPr>
                <w:rFonts w:eastAsia="DengXian" w:cs="Arial"/>
                <w:kern w:val="2"/>
                <w:lang w:eastAsia="zh-CN"/>
              </w:rPr>
              <w:t>exist</w:t>
            </w:r>
            <w:proofErr w:type="gramEnd"/>
            <w:r>
              <w:rPr>
                <w:rFonts w:eastAsia="DengXian" w:cs="Arial"/>
                <w:kern w:val="2"/>
                <w:lang w:eastAsia="zh-CN"/>
              </w:rPr>
              <w:t xml:space="preserve"> scaling rules as baseline, and further study new scaling rules if needed. </w:t>
            </w:r>
          </w:p>
          <w:p w14:paraId="28467EF5"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 xml:space="preserve">Thirdly, for the BW adaptation above 100MHz, since it is not covered by </w:t>
            </w:r>
            <w:proofErr w:type="gramStart"/>
            <w:r>
              <w:rPr>
                <w:rFonts w:eastAsia="DengXian" w:cs="Arial"/>
                <w:kern w:val="2"/>
                <w:lang w:eastAsia="zh-CN"/>
              </w:rPr>
              <w:t>exist</w:t>
            </w:r>
            <w:proofErr w:type="gramEnd"/>
            <w:r>
              <w:rPr>
                <w:rFonts w:eastAsia="DengXian" w:cs="Arial"/>
                <w:kern w:val="2"/>
                <w:lang w:eastAsia="zh-CN"/>
              </w:rPr>
              <w:t xml:space="preserve"> scaling rules, we can study whether existed scaling rules can be </w:t>
            </w:r>
            <w:proofErr w:type="gramStart"/>
            <w:r>
              <w:rPr>
                <w:rFonts w:eastAsia="DengXian" w:cs="Arial"/>
                <w:kern w:val="2"/>
                <w:lang w:eastAsia="zh-CN"/>
              </w:rPr>
              <w:t>reused</w:t>
            </w:r>
            <w:proofErr w:type="gramEnd"/>
            <w:r>
              <w:rPr>
                <w:rFonts w:eastAsia="DengXian" w:cs="Arial"/>
                <w:kern w:val="2"/>
                <w:lang w:eastAsia="zh-CN"/>
              </w:rPr>
              <w:t xml:space="preserve"> or new scaling rules are needed. Further, for the BW adaptation above 100MHz, if we consider it is up-scaled from 100MHz according to the existed power value for 100MHz bandwidth, we don’t think the up-scaled values to larger BW than 100MHz are dependent on switching time since in any way the UE shall switch both RF and BB to fit larger BW than 100MHz, by assuming the exited values for 100MHz is based on the RF and BB setting targeted for 100MHz. </w:t>
            </w:r>
          </w:p>
          <w:p w14:paraId="338151F9"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Based on the above analysis, we suggest the following changes to Alt 4, we separate it into two proposals for &gt;100MHz and &lt;100MHz</w:t>
            </w:r>
          </w:p>
          <w:p w14:paraId="0332968D" w14:textId="77777777" w:rsidR="00F977B9" w:rsidRDefault="00F977B9">
            <w:pPr>
              <w:widowControl w:val="0"/>
              <w:spacing w:after="0" w:line="256" w:lineRule="auto"/>
              <w:rPr>
                <w:rFonts w:eastAsia="DengXian" w:cs="Arial"/>
                <w:kern w:val="2"/>
                <w:lang w:eastAsia="zh-CN"/>
              </w:rPr>
            </w:pPr>
          </w:p>
          <w:p w14:paraId="46C65193" w14:textId="77777777" w:rsidR="00F977B9" w:rsidRDefault="004364C2">
            <w:pPr>
              <w:widowControl w:val="0"/>
              <w:spacing w:after="0" w:line="256" w:lineRule="auto"/>
              <w:rPr>
                <w:rFonts w:eastAsia="DengXian" w:cs="Arial"/>
                <w:strike/>
                <w:color w:val="FF0000"/>
                <w:kern w:val="2"/>
                <w:lang w:eastAsia="zh-CN"/>
              </w:rPr>
            </w:pPr>
            <w:r>
              <w:rPr>
                <w:rFonts w:eastAsia="DengXian" w:cs="Arial"/>
                <w:b/>
                <w:bCs/>
                <w:kern w:val="2"/>
                <w:lang w:eastAsia="zh-CN"/>
              </w:rPr>
              <w:t xml:space="preserve">Alt 4-1: For &gt;100 MHz: </w:t>
            </w:r>
            <w:r>
              <w:rPr>
                <w:rFonts w:eastAsia="DengXian" w:cs="Arial"/>
                <w:strike/>
                <w:color w:val="FF0000"/>
                <w:kern w:val="2"/>
                <w:lang w:eastAsia="zh-CN"/>
              </w:rPr>
              <w:t>and shorter BW adaptation delay than NR</w:t>
            </w:r>
          </w:p>
          <w:p w14:paraId="413450A4" w14:textId="77777777" w:rsidR="00F977B9" w:rsidRDefault="004364C2">
            <w:pPr>
              <w:widowControl w:val="0"/>
              <w:spacing w:after="0" w:line="256" w:lineRule="auto"/>
              <w:rPr>
                <w:rFonts w:eastAsia="DengXian" w:cs="Arial"/>
                <w:kern w:val="2"/>
                <w:lang w:eastAsia="zh-CN"/>
              </w:rPr>
            </w:pPr>
            <w:r>
              <w:rPr>
                <w:rFonts w:eastAsia="DengXian" w:cs="Arial"/>
                <w:strike/>
                <w:kern w:val="2"/>
                <w:lang w:eastAsia="zh-CN"/>
              </w:rPr>
              <w:t xml:space="preserve">If adaptation time of at least [ </w:t>
            </w:r>
            <w:proofErr w:type="gramStart"/>
            <w:r>
              <w:rPr>
                <w:rFonts w:eastAsia="DengXian" w:cs="Arial"/>
                <w:strike/>
                <w:kern w:val="2"/>
                <w:lang w:eastAsia="zh-CN"/>
              </w:rPr>
              <w:t>T ]</w:t>
            </w:r>
            <w:proofErr w:type="gramEnd"/>
            <w:r>
              <w:rPr>
                <w:rFonts w:eastAsia="DengXian" w:cs="Arial"/>
                <w:strike/>
                <w:kern w:val="2"/>
                <w:lang w:eastAsia="zh-CN"/>
              </w:rPr>
              <w:t xml:space="preserve"> </w:t>
            </w:r>
            <w:proofErr w:type="spellStart"/>
            <w:r>
              <w:rPr>
                <w:rFonts w:eastAsia="DengXian" w:cs="Arial"/>
                <w:strike/>
                <w:kern w:val="2"/>
                <w:lang w:eastAsia="zh-CN"/>
              </w:rPr>
              <w:t>ms</w:t>
            </w:r>
            <w:proofErr w:type="spellEnd"/>
            <w:r>
              <w:rPr>
                <w:rFonts w:eastAsia="DengXian" w:cs="Arial"/>
                <w:strike/>
                <w:kern w:val="2"/>
                <w:lang w:eastAsia="zh-CN"/>
              </w:rPr>
              <w:t xml:space="preserve"> is allowed, </w:t>
            </w:r>
            <w:r>
              <w:rPr>
                <w:rFonts w:eastAsia="DengXian" w:cs="Arial"/>
                <w:kern w:val="2"/>
                <w:lang w:eastAsia="zh-CN"/>
              </w:rPr>
              <w:t>scaling by</w:t>
            </w:r>
          </w:p>
          <w:p w14:paraId="0F068510"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w:t>
            </w:r>
            <w:r>
              <w:rPr>
                <w:rFonts w:eastAsia="DengXian" w:cs="Arial"/>
                <w:strike/>
                <w:color w:val="FF0000"/>
                <w:kern w:val="2"/>
                <w:lang w:eastAsia="zh-CN"/>
              </w:rPr>
              <w:t>0.325, 0.4, 0.55, 1.0,</w:t>
            </w:r>
            <w:r>
              <w:rPr>
                <w:rFonts w:eastAsia="DengXian" w:cs="Arial"/>
                <w:strike/>
                <w:kern w:val="2"/>
                <w:lang w:eastAsia="zh-CN"/>
              </w:rPr>
              <w:t xml:space="preserve"> </w:t>
            </w:r>
            <w:r>
              <w:rPr>
                <w:rFonts w:eastAsia="DengXian" w:cs="Arial"/>
                <w:kern w:val="2"/>
                <w:lang w:eastAsia="zh-CN"/>
              </w:rPr>
              <w:t>Y1, Y2} for {</w:t>
            </w:r>
            <w:r>
              <w:rPr>
                <w:rFonts w:eastAsia="DengXian" w:cs="Arial"/>
                <w:strike/>
                <w:color w:val="FF0000"/>
                <w:kern w:val="2"/>
                <w:lang w:eastAsia="zh-CN"/>
              </w:rPr>
              <w:t>10, 20, 40, 100, [</w:t>
            </w:r>
            <w:r>
              <w:rPr>
                <w:rFonts w:eastAsia="DengXian" w:cs="Arial"/>
                <w:color w:val="FF0000"/>
                <w:kern w:val="2"/>
                <w:lang w:eastAsia="zh-CN"/>
              </w:rPr>
              <w:t>160], [</w:t>
            </w:r>
            <w:proofErr w:type="gramStart"/>
            <w:r>
              <w:rPr>
                <w:rFonts w:eastAsia="DengXian" w:cs="Arial"/>
                <w:color w:val="FF0000"/>
                <w:kern w:val="2"/>
                <w:lang w:eastAsia="zh-CN"/>
              </w:rPr>
              <w:t>200]</w:t>
            </w:r>
            <w:r>
              <w:rPr>
                <w:rFonts w:eastAsia="DengXian" w:cs="Arial"/>
                <w:kern w:val="2"/>
                <w:lang w:eastAsia="zh-CN"/>
              </w:rPr>
              <w:t>}</w:t>
            </w:r>
            <w:proofErr w:type="gramEnd"/>
            <w:r>
              <w:rPr>
                <w:rFonts w:eastAsia="DengXian" w:cs="Arial"/>
                <w:kern w:val="2"/>
                <w:lang w:eastAsia="zh-CN"/>
              </w:rPr>
              <w:t xml:space="preserve"> MHz</w:t>
            </w:r>
          </w:p>
          <w:p w14:paraId="082B765B"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 xml:space="preserve">Else, </w:t>
            </w:r>
          </w:p>
          <w:p w14:paraId="066835BD" w14:textId="77777777" w:rsidR="00F977B9" w:rsidRDefault="004364C2">
            <w:pPr>
              <w:widowControl w:val="0"/>
              <w:spacing w:after="0" w:line="256" w:lineRule="auto"/>
              <w:rPr>
                <w:rFonts w:eastAsia="DengXian" w:cs="Arial"/>
                <w:strike/>
                <w:kern w:val="2"/>
                <w:lang w:eastAsia="zh-CN"/>
              </w:rPr>
            </w:pPr>
            <w:r>
              <w:rPr>
                <w:rFonts w:eastAsia="DengXian" w:cs="Arial"/>
                <w:strike/>
                <w:kern w:val="2"/>
                <w:lang w:eastAsia="zh-CN"/>
              </w:rPr>
              <w:t>{Z1, Z2, Z3, Z4, Z5, Z6} for {10, 20, 40, 100, 160, 200} MHz</w:t>
            </w:r>
          </w:p>
          <w:p w14:paraId="66E23B5F"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FFS: Scaling for other target bandwidth values</w:t>
            </w:r>
          </w:p>
          <w:p w14:paraId="100C8FB2" w14:textId="77777777" w:rsidR="00F977B9" w:rsidRDefault="00F977B9">
            <w:pPr>
              <w:widowControl w:val="0"/>
              <w:spacing w:after="0" w:line="256" w:lineRule="auto"/>
              <w:rPr>
                <w:rFonts w:eastAsia="DengXian" w:cs="Arial"/>
                <w:kern w:val="2"/>
                <w:lang w:eastAsia="zh-CN"/>
              </w:rPr>
            </w:pPr>
          </w:p>
          <w:p w14:paraId="4CF14D85" w14:textId="77777777" w:rsidR="00F977B9" w:rsidRDefault="004364C2">
            <w:pPr>
              <w:spacing w:line="254" w:lineRule="auto"/>
              <w:rPr>
                <w:rFonts w:eastAsia="PMingLiU" w:cs="Arial"/>
                <w:strike/>
                <w:color w:val="FF0000"/>
                <w:lang w:eastAsia="zh-TW"/>
              </w:rPr>
            </w:pPr>
            <w:r>
              <w:rPr>
                <w:rFonts w:eastAsia="PMingLiU" w:cs="Arial"/>
                <w:b/>
                <w:bCs/>
                <w:color w:val="000000" w:themeColor="text1"/>
                <w:lang w:eastAsia="zh-TW"/>
              </w:rPr>
              <w:t>Alt 4-2: For</w:t>
            </w:r>
            <w:r>
              <w:rPr>
                <w:rFonts w:eastAsia="PMingLiU" w:cs="Arial"/>
                <w:b/>
                <w:bCs/>
                <w:color w:val="FF0000"/>
                <w:lang w:eastAsia="zh-TW"/>
              </w:rPr>
              <w:t xml:space="preserve"> &lt;=</w:t>
            </w:r>
            <w:r>
              <w:rPr>
                <w:rFonts w:eastAsia="PMingLiU" w:cs="Arial"/>
                <w:b/>
                <w:bCs/>
                <w:color w:val="000000" w:themeColor="text1"/>
                <w:lang w:eastAsia="zh-TW"/>
              </w:rPr>
              <w:t>100 MHz:</w:t>
            </w:r>
            <w:r>
              <w:rPr>
                <w:rFonts w:eastAsia="PMingLiU" w:cs="Arial"/>
                <w:color w:val="000000" w:themeColor="text1"/>
                <w:lang w:eastAsia="zh-TW"/>
              </w:rPr>
              <w:t xml:space="preserve"> </w:t>
            </w:r>
            <w:r>
              <w:rPr>
                <w:rFonts w:eastAsia="PMingLiU" w:cs="Arial"/>
                <w:strike/>
                <w:color w:val="FF0000"/>
                <w:lang w:eastAsia="zh-TW"/>
              </w:rPr>
              <w:t>and shorter BW adaptation delay than NR</w:t>
            </w:r>
          </w:p>
          <w:p w14:paraId="6037C773" w14:textId="77777777" w:rsidR="00F977B9" w:rsidRDefault="004364C2">
            <w:pPr>
              <w:pStyle w:val="ListParagraph"/>
              <w:keepNext/>
              <w:keepLines/>
              <w:numPr>
                <w:ilvl w:val="0"/>
                <w:numId w:val="34"/>
              </w:numPr>
              <w:spacing w:line="240" w:lineRule="auto"/>
              <w:jc w:val="left"/>
              <w:rPr>
                <w:rFonts w:eastAsia="PMingLiU"/>
                <w:strike/>
                <w:color w:val="000000" w:themeColor="text1"/>
                <w:lang w:val="en-GB"/>
              </w:rPr>
            </w:pPr>
            <w:r>
              <w:rPr>
                <w:rFonts w:eastAsia="DengXian"/>
                <w:color w:val="FF0000"/>
                <w:lang w:val="en-GB" w:eastAsia="zh-CN"/>
              </w:rPr>
              <w:t xml:space="preserve">The existed scaling rule is reused as baseline, i.e., </w:t>
            </w:r>
            <w:r>
              <w:rPr>
                <w:rFonts w:eastAsia="PMingLiU"/>
                <w:strike/>
                <w:color w:val="000000" w:themeColor="text1"/>
                <w:lang w:val="en-GB"/>
              </w:rPr>
              <w:t xml:space="preserve">If adaptation time of at least [ </w:t>
            </w:r>
            <w:proofErr w:type="gramStart"/>
            <w:r>
              <w:rPr>
                <w:rFonts w:eastAsia="PMingLiU"/>
                <w:strike/>
                <w:color w:val="000000" w:themeColor="text1"/>
                <w:highlight w:val="yellow"/>
                <w:lang w:val="en-GB"/>
              </w:rPr>
              <w:t>T</w:t>
            </w:r>
            <w:r>
              <w:rPr>
                <w:rFonts w:eastAsia="PMingLiU"/>
                <w:strike/>
                <w:color w:val="000000" w:themeColor="text1"/>
                <w:lang w:val="en-GB"/>
              </w:rPr>
              <w:t xml:space="preserve"> ]</w:t>
            </w:r>
            <w:proofErr w:type="gramEnd"/>
            <w:r>
              <w:rPr>
                <w:rFonts w:eastAsia="PMingLiU"/>
                <w:strike/>
                <w:color w:val="000000" w:themeColor="text1"/>
                <w:lang w:val="en-GB"/>
              </w:rPr>
              <w:t xml:space="preserve"> </w:t>
            </w:r>
            <w:proofErr w:type="spellStart"/>
            <w:r>
              <w:rPr>
                <w:rFonts w:eastAsia="PMingLiU"/>
                <w:strike/>
                <w:color w:val="000000" w:themeColor="text1"/>
                <w:lang w:val="en-GB"/>
              </w:rPr>
              <w:t>ms</w:t>
            </w:r>
            <w:proofErr w:type="spellEnd"/>
            <w:r>
              <w:rPr>
                <w:rFonts w:eastAsia="PMingLiU"/>
                <w:strike/>
                <w:color w:val="000000" w:themeColor="text1"/>
                <w:lang w:val="en-GB"/>
              </w:rPr>
              <w:t xml:space="preserve"> is allowed, scaling by</w:t>
            </w:r>
          </w:p>
          <w:p w14:paraId="56EB6257" w14:textId="77777777" w:rsidR="00F977B9" w:rsidRDefault="004364C2">
            <w:pPr>
              <w:keepNext/>
              <w:keepLines/>
              <w:spacing w:after="0" w:line="240" w:lineRule="auto"/>
              <w:ind w:firstLine="880"/>
              <w:jc w:val="left"/>
              <w:rPr>
                <w:rFonts w:eastAsia="PMingLiU" w:cs="Arial"/>
                <w:color w:val="000000" w:themeColor="text1"/>
                <w:lang w:val="en-GB" w:eastAsia="zh-TW"/>
              </w:rPr>
            </w:pPr>
            <w:r>
              <w:rPr>
                <w:rFonts w:eastAsia="PMingLiU" w:cs="Arial"/>
                <w:color w:val="000000" w:themeColor="text1"/>
                <w:lang w:val="en-GB" w:eastAsia="zh-TW"/>
              </w:rPr>
              <w:t xml:space="preserve">{0.325, 0.4, 0.55, </w:t>
            </w:r>
            <w:r>
              <w:rPr>
                <w:rFonts w:eastAsia="PMingLiU" w:cs="Arial"/>
                <w:color w:val="FF0000"/>
                <w:lang w:val="en-GB" w:eastAsia="zh-TW"/>
              </w:rPr>
              <w:t>0.85,</w:t>
            </w:r>
            <w:r>
              <w:rPr>
                <w:rFonts w:eastAsia="PMingLiU" w:cs="Arial"/>
                <w:color w:val="000000" w:themeColor="text1"/>
                <w:lang w:val="en-GB" w:eastAsia="zh-TW"/>
              </w:rPr>
              <w:t>1.0</w:t>
            </w:r>
            <w:r>
              <w:rPr>
                <w:rFonts w:eastAsia="PMingLiU" w:cs="Arial"/>
                <w:strike/>
                <w:color w:val="FF0000"/>
                <w:lang w:val="en-GB" w:eastAsia="zh-TW"/>
              </w:rPr>
              <w:t xml:space="preserve">, </w:t>
            </w:r>
            <w:r>
              <w:rPr>
                <w:rFonts w:eastAsia="PMingLiU" w:cs="Arial"/>
                <w:strike/>
                <w:color w:val="FF0000"/>
                <w:highlight w:val="yellow"/>
                <w:lang w:val="en-GB" w:eastAsia="zh-TW"/>
              </w:rPr>
              <w:t>Y1</w:t>
            </w:r>
            <w:r>
              <w:rPr>
                <w:rFonts w:eastAsia="PMingLiU" w:cs="Arial"/>
                <w:strike/>
                <w:color w:val="FF0000"/>
                <w:lang w:val="en-GB" w:eastAsia="zh-TW"/>
              </w:rPr>
              <w:t xml:space="preserve">, </w:t>
            </w:r>
            <w:r>
              <w:rPr>
                <w:rFonts w:eastAsia="PMingLiU" w:cs="Arial"/>
                <w:strike/>
                <w:color w:val="FF0000"/>
                <w:highlight w:val="yellow"/>
                <w:lang w:val="en-GB" w:eastAsia="zh-TW"/>
              </w:rPr>
              <w:t>Y2</w:t>
            </w:r>
            <w:r>
              <w:rPr>
                <w:rFonts w:eastAsia="PMingLiU" w:cs="Arial"/>
                <w:color w:val="000000" w:themeColor="text1"/>
                <w:lang w:val="en-GB" w:eastAsia="zh-TW"/>
              </w:rPr>
              <w:t xml:space="preserve">} for {10, 20, 40, </w:t>
            </w:r>
            <w:r>
              <w:rPr>
                <w:rFonts w:eastAsia="PMingLiU" w:cs="Arial"/>
                <w:color w:val="FF0000"/>
                <w:lang w:val="en-GB" w:eastAsia="zh-TW"/>
              </w:rPr>
              <w:t xml:space="preserve">80, </w:t>
            </w:r>
            <w:r>
              <w:rPr>
                <w:rFonts w:eastAsia="PMingLiU" w:cs="Arial"/>
                <w:color w:val="000000" w:themeColor="text1"/>
                <w:lang w:val="en-GB" w:eastAsia="zh-TW"/>
              </w:rPr>
              <w:t>100</w:t>
            </w:r>
            <w:r>
              <w:rPr>
                <w:rFonts w:eastAsia="PMingLiU" w:cs="Arial"/>
                <w:strike/>
                <w:color w:val="FF0000"/>
                <w:lang w:val="en-GB" w:eastAsia="zh-TW"/>
              </w:rPr>
              <w:t xml:space="preserve">, </w:t>
            </w:r>
            <w:r>
              <w:rPr>
                <w:rFonts w:eastAsia="PMingLiU" w:cs="Arial"/>
                <w:strike/>
                <w:color w:val="FF0000"/>
                <w:highlight w:val="yellow"/>
                <w:lang w:val="en-GB" w:eastAsia="zh-TW"/>
              </w:rPr>
              <w:t>160</w:t>
            </w:r>
            <w:r>
              <w:rPr>
                <w:rFonts w:eastAsia="PMingLiU" w:cs="Arial"/>
                <w:strike/>
                <w:color w:val="FF0000"/>
                <w:lang w:val="en-GB" w:eastAsia="zh-TW"/>
              </w:rPr>
              <w:t xml:space="preserve">, </w:t>
            </w:r>
            <w:r>
              <w:rPr>
                <w:rFonts w:eastAsia="PMingLiU" w:cs="Arial"/>
                <w:strike/>
                <w:color w:val="FF0000"/>
                <w:highlight w:val="yellow"/>
                <w:lang w:val="en-GB" w:eastAsia="zh-TW"/>
              </w:rPr>
              <w:t>200</w:t>
            </w:r>
            <w:r>
              <w:rPr>
                <w:rFonts w:eastAsia="PMingLiU" w:cs="Arial"/>
                <w:color w:val="000000" w:themeColor="text1"/>
                <w:lang w:val="en-GB" w:eastAsia="zh-TW"/>
              </w:rPr>
              <w:t>} MHz</w:t>
            </w:r>
          </w:p>
          <w:p w14:paraId="1F287C19" w14:textId="77777777" w:rsidR="00F977B9" w:rsidRDefault="004364C2">
            <w:pPr>
              <w:pStyle w:val="ListParagraph"/>
              <w:keepNext/>
              <w:keepLines/>
              <w:numPr>
                <w:ilvl w:val="0"/>
                <w:numId w:val="34"/>
              </w:numPr>
              <w:spacing w:line="240" w:lineRule="auto"/>
              <w:jc w:val="left"/>
              <w:rPr>
                <w:rFonts w:eastAsia="DengXian"/>
                <w:color w:val="FF0000"/>
                <w:lang w:val="en-GB" w:eastAsia="zh-CN"/>
              </w:rPr>
            </w:pPr>
            <w:r>
              <w:rPr>
                <w:rFonts w:eastAsia="DengXian"/>
                <w:color w:val="FF0000"/>
                <w:lang w:val="en-GB" w:eastAsia="zh-CN"/>
              </w:rPr>
              <w:t>Study whether there is a need for reduced power value(s) than existed one(s) as below:</w:t>
            </w:r>
          </w:p>
          <w:p w14:paraId="6F2D9269" w14:textId="77777777" w:rsidR="00F977B9" w:rsidRDefault="004364C2">
            <w:pPr>
              <w:pStyle w:val="ListParagraph"/>
              <w:keepNext/>
              <w:keepLines/>
              <w:numPr>
                <w:ilvl w:val="2"/>
                <w:numId w:val="38"/>
              </w:numPr>
              <w:spacing w:line="240" w:lineRule="auto"/>
              <w:jc w:val="left"/>
              <w:rPr>
                <w:rFonts w:eastAsia="PMingLiU"/>
                <w:color w:val="000000" w:themeColor="text1"/>
                <w:lang w:val="en-GB"/>
              </w:rPr>
            </w:pPr>
            <w:r>
              <w:rPr>
                <w:rFonts w:eastAsia="PMingLiU"/>
                <w:color w:val="000000" w:themeColor="text1"/>
                <w:lang w:val="en-GB"/>
              </w:rPr>
              <w:t>{</w:t>
            </w:r>
            <w:r>
              <w:rPr>
                <w:rFonts w:eastAsia="PMingLiU"/>
                <w:strike/>
                <w:color w:val="FF0000"/>
                <w:highlight w:val="yellow"/>
                <w:lang w:val="en-GB"/>
              </w:rPr>
              <w:t xml:space="preserve">Z1, </w:t>
            </w:r>
            <w:r>
              <w:rPr>
                <w:rFonts w:eastAsia="PMingLiU"/>
                <w:color w:val="000000" w:themeColor="text1"/>
                <w:highlight w:val="yellow"/>
                <w:lang w:val="en-GB"/>
              </w:rPr>
              <w:t xml:space="preserve">Z2, </w:t>
            </w:r>
            <w:r>
              <w:rPr>
                <w:rFonts w:eastAsia="PMingLiU"/>
                <w:strike/>
                <w:color w:val="FF0000"/>
                <w:highlight w:val="yellow"/>
                <w:lang w:val="en-GB"/>
              </w:rPr>
              <w:t>Z3, 1.0</w:t>
            </w:r>
            <w:r>
              <w:rPr>
                <w:rFonts w:eastAsia="PMingLiU"/>
                <w:color w:val="FF0000"/>
                <w:highlight w:val="yellow"/>
                <w:lang w:val="en-GB"/>
              </w:rPr>
              <w:t xml:space="preserve"> </w:t>
            </w:r>
            <w:r>
              <w:rPr>
                <w:rFonts w:eastAsia="PMingLiU"/>
                <w:strike/>
                <w:color w:val="FF0000"/>
                <w:highlight w:val="yellow"/>
                <w:lang w:val="en-GB"/>
              </w:rPr>
              <w:t>Z4, Z5, Z6</w:t>
            </w:r>
            <w:r>
              <w:rPr>
                <w:rFonts w:eastAsia="PMingLiU"/>
                <w:color w:val="000000" w:themeColor="text1"/>
                <w:lang w:val="en-GB"/>
              </w:rPr>
              <w:t>} for {</w:t>
            </w:r>
            <w:r>
              <w:rPr>
                <w:rFonts w:eastAsia="PMingLiU"/>
                <w:strike/>
                <w:color w:val="FF0000"/>
                <w:lang w:val="en-GB"/>
              </w:rPr>
              <w:t>10,</w:t>
            </w:r>
            <w:r>
              <w:rPr>
                <w:rFonts w:eastAsia="PMingLiU"/>
                <w:color w:val="000000" w:themeColor="text1"/>
                <w:lang w:val="en-GB"/>
              </w:rPr>
              <w:t xml:space="preserve"> 20, </w:t>
            </w:r>
            <w:r>
              <w:rPr>
                <w:rFonts w:eastAsia="PMingLiU"/>
                <w:strike/>
                <w:color w:val="FF0000"/>
                <w:lang w:val="en-GB"/>
              </w:rPr>
              <w:t>40,</w:t>
            </w:r>
            <w:r>
              <w:rPr>
                <w:rFonts w:eastAsia="PMingLiU"/>
                <w:color w:val="FF0000"/>
                <w:lang w:val="en-GB"/>
              </w:rPr>
              <w:t xml:space="preserve"> </w:t>
            </w:r>
            <w:r>
              <w:rPr>
                <w:rFonts w:eastAsia="PMingLiU"/>
                <w:strike/>
                <w:color w:val="FF0000"/>
                <w:lang w:val="en-GB"/>
              </w:rPr>
              <w:t>100,</w:t>
            </w:r>
            <w:r>
              <w:rPr>
                <w:rFonts w:eastAsia="PMingLiU"/>
                <w:color w:val="000000" w:themeColor="text1"/>
                <w:lang w:val="en-GB"/>
              </w:rPr>
              <w:t xml:space="preserve"> </w:t>
            </w:r>
            <w:r>
              <w:rPr>
                <w:rFonts w:eastAsia="PMingLiU"/>
                <w:strike/>
                <w:color w:val="FF0000"/>
                <w:highlight w:val="yellow"/>
                <w:lang w:val="en-GB"/>
              </w:rPr>
              <w:t>160</w:t>
            </w:r>
            <w:r>
              <w:rPr>
                <w:rFonts w:eastAsia="PMingLiU"/>
                <w:strike/>
                <w:color w:val="FF0000"/>
                <w:lang w:val="en-GB"/>
              </w:rPr>
              <w:t xml:space="preserve">, </w:t>
            </w:r>
            <w:r>
              <w:rPr>
                <w:rFonts w:eastAsia="PMingLiU"/>
                <w:strike/>
                <w:color w:val="FF0000"/>
                <w:highlight w:val="yellow"/>
                <w:lang w:val="en-GB"/>
              </w:rPr>
              <w:t>200</w:t>
            </w:r>
            <w:r>
              <w:rPr>
                <w:rFonts w:eastAsia="PMingLiU"/>
                <w:color w:val="000000" w:themeColor="text1"/>
                <w:lang w:val="en-GB"/>
              </w:rPr>
              <w:t>} MHz</w:t>
            </w:r>
          </w:p>
          <w:p w14:paraId="4256C35A" w14:textId="77777777" w:rsidR="00F977B9" w:rsidRDefault="004364C2">
            <w:pPr>
              <w:pStyle w:val="ListParagraph"/>
              <w:keepNext/>
              <w:keepLines/>
              <w:numPr>
                <w:ilvl w:val="2"/>
                <w:numId w:val="38"/>
              </w:numPr>
              <w:spacing w:line="240" w:lineRule="auto"/>
              <w:jc w:val="left"/>
              <w:rPr>
                <w:rFonts w:eastAsia="PMingLiU"/>
                <w:color w:val="FF0000"/>
                <w:lang w:val="en-GB"/>
              </w:rPr>
            </w:pPr>
            <w:r>
              <w:rPr>
                <w:rFonts w:eastAsia="PMingLiU"/>
                <w:color w:val="FF0000"/>
                <w:lang w:val="en-GB"/>
              </w:rPr>
              <w:t>FFS the applied condition for the existed set of values and new set of values if supported</w:t>
            </w:r>
          </w:p>
          <w:p w14:paraId="15911B41" w14:textId="77777777" w:rsidR="00F977B9" w:rsidRDefault="004364C2">
            <w:pPr>
              <w:keepNext/>
              <w:keepLines/>
              <w:spacing w:after="0" w:line="240" w:lineRule="auto"/>
              <w:jc w:val="left"/>
              <w:rPr>
                <w:rFonts w:eastAsia="PMingLiU" w:cs="Arial"/>
                <w:color w:val="000000" w:themeColor="text1"/>
                <w:lang w:val="en-GB" w:eastAsia="zh-TW"/>
              </w:rPr>
            </w:pPr>
            <w:r>
              <w:rPr>
                <w:rFonts w:eastAsia="PMingLiU" w:cs="Arial"/>
                <w:color w:val="000000" w:themeColor="text1"/>
                <w:lang w:val="en-GB" w:eastAsia="zh-TW"/>
              </w:rPr>
              <w:t>FFS: Scaling for other target bandwidth values</w:t>
            </w:r>
          </w:p>
          <w:p w14:paraId="7ACF51FE" w14:textId="77777777" w:rsidR="00F977B9" w:rsidRDefault="00F977B9">
            <w:pPr>
              <w:widowControl w:val="0"/>
              <w:spacing w:after="0" w:line="256" w:lineRule="auto"/>
              <w:rPr>
                <w:rFonts w:eastAsia="DengXian" w:cs="Arial"/>
                <w:kern w:val="2"/>
                <w:lang w:val="en-GB" w:eastAsia="zh-CN"/>
              </w:rPr>
            </w:pPr>
          </w:p>
        </w:tc>
      </w:tr>
      <w:tr w:rsidR="00F977B9" w14:paraId="022D6366" w14:textId="77777777">
        <w:tc>
          <w:tcPr>
            <w:tcW w:w="1837" w:type="dxa"/>
          </w:tcPr>
          <w:p w14:paraId="7CC4B5DF" w14:textId="77777777" w:rsidR="00F977B9" w:rsidRDefault="004364C2">
            <w:pPr>
              <w:widowControl w:val="0"/>
              <w:spacing w:after="0" w:line="256" w:lineRule="auto"/>
              <w:rPr>
                <w:rFonts w:eastAsia="PMingLiU" w:cs="Arial"/>
                <w:bCs/>
                <w:kern w:val="2"/>
                <w:lang w:eastAsia="zh-TW"/>
              </w:rPr>
            </w:pPr>
            <w:proofErr w:type="spellStart"/>
            <w:r>
              <w:rPr>
                <w:rFonts w:ascii="DengXian" w:eastAsia="DengXian" w:hAnsi="DengXian" w:cs="Arial"/>
                <w:bCs/>
                <w:kern w:val="2"/>
                <w:lang w:eastAsia="zh-CN"/>
              </w:rPr>
              <w:t>Spreadtrum</w:t>
            </w:r>
            <w:proofErr w:type="spellEnd"/>
          </w:p>
        </w:tc>
        <w:tc>
          <w:tcPr>
            <w:tcW w:w="7793" w:type="dxa"/>
          </w:tcPr>
          <w:p w14:paraId="21823475" w14:textId="77777777" w:rsidR="00F977B9" w:rsidRDefault="004364C2">
            <w:pPr>
              <w:spacing w:line="254" w:lineRule="auto"/>
              <w:rPr>
                <w:rFonts w:eastAsia="PMingLiU" w:cs="Arial"/>
                <w:lang w:eastAsia="zh-TW"/>
              </w:rPr>
            </w:pPr>
            <w:r>
              <w:rPr>
                <w:rFonts w:eastAsia="PMingLiU" w:cs="Arial"/>
                <w:lang w:eastAsia="zh-TW"/>
              </w:rPr>
              <w:t>Just as FL said, the common part of the scaling designs lies in larger scaling factors for &gt;100MH. The proposal can focus on the common part.</w:t>
            </w:r>
            <w:r>
              <w:t xml:space="preserve"> </w:t>
            </w:r>
            <w:r>
              <w:rPr>
                <w:rFonts w:eastAsia="PMingLiU" w:cs="Arial"/>
                <w:lang w:eastAsia="zh-TW"/>
              </w:rPr>
              <w:t>For simplicity, we think that only two scaling factor values need to be defined for &gt;100MHz. Therefore, we prefer the following alt.</w:t>
            </w:r>
          </w:p>
          <w:p w14:paraId="1B233D81" w14:textId="77777777" w:rsidR="00F977B9" w:rsidRDefault="004364C2">
            <w:pPr>
              <w:spacing w:line="254" w:lineRule="auto"/>
              <w:rPr>
                <w:rFonts w:eastAsia="PMingLiU" w:cs="Arial"/>
                <w:color w:val="FF0000"/>
                <w:lang w:eastAsia="zh-TW"/>
              </w:rPr>
            </w:pPr>
            <w:r>
              <w:rPr>
                <w:rFonts w:eastAsia="PMingLiU" w:cs="Arial"/>
                <w:color w:val="FF0000"/>
                <w:lang w:eastAsia="zh-TW"/>
              </w:rPr>
              <w:t xml:space="preserve"> Alt 5: Additional scaling for &gt;100 MHz </w:t>
            </w:r>
          </w:p>
          <w:p w14:paraId="31FB3EE7" w14:textId="77777777" w:rsidR="00F977B9" w:rsidRDefault="004364C2">
            <w:pPr>
              <w:keepNext/>
              <w:keepLines/>
              <w:spacing w:after="0" w:line="240" w:lineRule="auto"/>
              <w:jc w:val="left"/>
              <w:rPr>
                <w:rFonts w:eastAsia="PMingLiU" w:cs="Arial"/>
                <w:color w:val="FF0000"/>
                <w:sz w:val="18"/>
                <w:lang w:val="en-GB" w:eastAsia="zh-TW"/>
              </w:rPr>
            </w:pPr>
            <w:r>
              <w:rPr>
                <w:rFonts w:eastAsia="PMingLiU" w:cs="Arial"/>
                <w:color w:val="FF0000"/>
                <w:sz w:val="18"/>
                <w:lang w:val="en-GB" w:eastAsia="zh-TW"/>
              </w:rPr>
              <w:t>{0.325, 0.4, 0.55, 1.0, {</w:t>
            </w:r>
            <w:r>
              <w:rPr>
                <w:rFonts w:eastAsia="PMingLiU" w:cs="Arial"/>
                <w:color w:val="FF0000"/>
                <w:sz w:val="18"/>
                <w:highlight w:val="yellow"/>
                <w:lang w:val="en-GB" w:eastAsia="zh-TW"/>
              </w:rPr>
              <w:t>Y1</w:t>
            </w:r>
            <w:r>
              <w:rPr>
                <w:rFonts w:eastAsia="PMingLiU" w:cs="Arial"/>
                <w:color w:val="FF0000"/>
                <w:sz w:val="18"/>
                <w:lang w:val="en-GB" w:eastAsia="zh-TW"/>
              </w:rPr>
              <w:t xml:space="preserve">}, </w:t>
            </w:r>
            <w:r>
              <w:rPr>
                <w:rFonts w:ascii="DengXian" w:eastAsia="DengXian" w:hAnsi="DengXian" w:cs="Arial"/>
                <w:color w:val="FF0000"/>
                <w:sz w:val="18"/>
                <w:lang w:val="en-GB" w:eastAsia="zh-CN"/>
              </w:rPr>
              <w:t>Y2</w:t>
            </w:r>
            <w:r>
              <w:rPr>
                <w:rFonts w:eastAsia="PMingLiU" w:cs="Arial"/>
                <w:color w:val="FF0000"/>
                <w:sz w:val="18"/>
                <w:lang w:val="en-GB" w:eastAsia="zh-TW"/>
              </w:rPr>
              <w:t xml:space="preserve">} for {10, 20, 40, 100, [Z], </w:t>
            </w:r>
            <w:proofErr w:type="gramStart"/>
            <w:r>
              <w:rPr>
                <w:rFonts w:eastAsia="PMingLiU" w:cs="Arial"/>
                <w:color w:val="FF0000"/>
                <w:sz w:val="18"/>
                <w:highlight w:val="yellow"/>
                <w:lang w:val="en-GB" w:eastAsia="zh-TW"/>
              </w:rPr>
              <w:t>200</w:t>
            </w:r>
            <w:r>
              <w:rPr>
                <w:rFonts w:eastAsia="PMingLiU" w:cs="Arial"/>
                <w:color w:val="FF0000"/>
                <w:sz w:val="18"/>
                <w:lang w:val="en-GB" w:eastAsia="zh-TW"/>
              </w:rPr>
              <w:t xml:space="preserve"> }</w:t>
            </w:r>
            <w:proofErr w:type="gramEnd"/>
            <w:r>
              <w:rPr>
                <w:rFonts w:eastAsia="PMingLiU" w:cs="Arial"/>
                <w:color w:val="FF0000"/>
                <w:sz w:val="18"/>
                <w:lang w:val="en-GB" w:eastAsia="zh-TW"/>
              </w:rPr>
              <w:t xml:space="preserve"> MHz</w:t>
            </w:r>
          </w:p>
          <w:p w14:paraId="0EA8F0DF" w14:textId="77777777" w:rsidR="00F977B9" w:rsidRDefault="00F977B9">
            <w:pPr>
              <w:widowControl w:val="0"/>
              <w:spacing w:after="0" w:line="256" w:lineRule="auto"/>
              <w:rPr>
                <w:rFonts w:eastAsia="PMingLiU" w:cs="Arial"/>
                <w:bCs/>
                <w:kern w:val="2"/>
                <w:lang w:eastAsia="zh-TW"/>
              </w:rPr>
            </w:pPr>
          </w:p>
        </w:tc>
      </w:tr>
      <w:tr w:rsidR="00F977B9" w14:paraId="62CB5222" w14:textId="77777777">
        <w:tc>
          <w:tcPr>
            <w:tcW w:w="1837" w:type="dxa"/>
          </w:tcPr>
          <w:p w14:paraId="224ADF01" w14:textId="77777777" w:rsidR="00F977B9" w:rsidRDefault="004364C2">
            <w:pPr>
              <w:widowControl w:val="0"/>
              <w:spacing w:after="0" w:line="256" w:lineRule="auto"/>
              <w:rPr>
                <w:rFonts w:eastAsia="PMingLiU" w:cs="Arial"/>
                <w:b/>
                <w:bCs/>
                <w:kern w:val="2"/>
                <w:lang w:eastAsia="zh-TW"/>
              </w:rPr>
            </w:pPr>
            <w:r>
              <w:rPr>
                <w:rFonts w:eastAsia="PMingLiU" w:cs="Arial"/>
                <w:kern w:val="2"/>
                <w:lang w:eastAsia="zh-TW"/>
              </w:rPr>
              <w:t>Ericsson</w:t>
            </w:r>
          </w:p>
        </w:tc>
        <w:tc>
          <w:tcPr>
            <w:tcW w:w="7793" w:type="dxa"/>
          </w:tcPr>
          <w:p w14:paraId="2D59DD84"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 xml:space="preserve">We prefer a simple scaling rule as it is difficult to converge on detailed </w:t>
            </w:r>
            <w:r>
              <w:rPr>
                <w:rFonts w:eastAsia="PMingLiU" w:cs="Arial"/>
                <w:kern w:val="2"/>
                <w:lang w:eastAsia="zh-TW"/>
              </w:rPr>
              <w:lastRenderedPageBreak/>
              <w:t xml:space="preserve">parameters. The existing scaling rules in TR 38.840 should be reused as much as possible as considerable time was spent on the model during Rel-16. The scaling rule should also cover small BWs (e.g., &lt;=10 MHz). </w:t>
            </w:r>
          </w:p>
          <w:p w14:paraId="6B93EB9D" w14:textId="77777777" w:rsidR="00F977B9" w:rsidRDefault="00F977B9">
            <w:pPr>
              <w:widowControl w:val="0"/>
              <w:spacing w:after="0" w:line="256" w:lineRule="auto"/>
              <w:rPr>
                <w:rFonts w:eastAsia="PMingLiU" w:cs="Arial"/>
                <w:kern w:val="2"/>
                <w:lang w:eastAsia="zh-TW"/>
              </w:rPr>
            </w:pPr>
          </w:p>
          <w:p w14:paraId="24C2DDFF" w14:textId="77777777" w:rsidR="00F977B9" w:rsidRDefault="004364C2">
            <w:pPr>
              <w:widowControl w:val="0"/>
              <w:spacing w:after="0" w:line="256" w:lineRule="auto"/>
              <w:rPr>
                <w:rFonts w:eastAsia="PMingLiU" w:cs="Arial"/>
                <w:b/>
                <w:bCs/>
                <w:kern w:val="2"/>
                <w:lang w:eastAsia="zh-TW"/>
              </w:rPr>
            </w:pPr>
            <w:r>
              <w:rPr>
                <w:rFonts w:eastAsia="PMingLiU" w:cs="Arial"/>
                <w:kern w:val="2"/>
                <w:lang w:eastAsia="zh-TW"/>
              </w:rPr>
              <w:t>A simplified version of Alt2 (RF and BB separation) can be considered.</w:t>
            </w:r>
          </w:p>
        </w:tc>
      </w:tr>
      <w:tr w:rsidR="00F977B9" w14:paraId="5664971C" w14:textId="77777777">
        <w:tc>
          <w:tcPr>
            <w:tcW w:w="1837" w:type="dxa"/>
          </w:tcPr>
          <w:p w14:paraId="2D1ABBAB"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lastRenderedPageBreak/>
              <w:t>TCL</w:t>
            </w:r>
          </w:p>
        </w:tc>
        <w:tc>
          <w:tcPr>
            <w:tcW w:w="7793" w:type="dxa"/>
          </w:tcPr>
          <w:p w14:paraId="759E5660"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 xml:space="preserve">A unified formula that </w:t>
            </w:r>
            <w:proofErr w:type="gramStart"/>
            <w:r>
              <w:rPr>
                <w:rFonts w:eastAsia="PMingLiU" w:cs="Arial"/>
                <w:kern w:val="2"/>
                <w:lang w:eastAsia="zh-TW"/>
              </w:rPr>
              <w:t>including</w:t>
            </w:r>
            <w:proofErr w:type="gramEnd"/>
            <w:r>
              <w:rPr>
                <w:rFonts w:eastAsia="PMingLiU" w:cs="Arial"/>
                <w:kern w:val="2"/>
                <w:lang w:eastAsia="zh-TW"/>
              </w:rPr>
              <w:t xml:space="preserve"> all potential scaling factors (including changes of time/frequency/spatial domain) can be considered for the power scaling rules.</w:t>
            </w:r>
          </w:p>
        </w:tc>
      </w:tr>
      <w:tr w:rsidR="00F977B9" w14:paraId="1CB9BC1B" w14:textId="77777777">
        <w:tc>
          <w:tcPr>
            <w:tcW w:w="1837" w:type="dxa"/>
          </w:tcPr>
          <w:p w14:paraId="6C05FF4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Huawei, </w:t>
            </w:r>
            <w:proofErr w:type="spellStart"/>
            <w:r>
              <w:rPr>
                <w:rFonts w:eastAsia="DengXian" w:cs="Arial"/>
                <w:kern w:val="2"/>
                <w:szCs w:val="16"/>
                <w:lang w:eastAsia="zh-CN"/>
              </w:rPr>
              <w:t>HiSilicon</w:t>
            </w:r>
            <w:proofErr w:type="spellEnd"/>
          </w:p>
        </w:tc>
        <w:tc>
          <w:tcPr>
            <w:tcW w:w="7793" w:type="dxa"/>
          </w:tcPr>
          <w:p w14:paraId="3D1F85DC"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We share the same view as CMCC and Samsung that Alt 1 could be the starting point for further discussion. For example, some further simplification can be considered based on Alt 1. </w:t>
            </w:r>
          </w:p>
          <w:p w14:paraId="7D5F29F3" w14:textId="77777777" w:rsidR="00F977B9" w:rsidRDefault="00F977B9">
            <w:pPr>
              <w:widowControl w:val="0"/>
              <w:spacing w:after="0" w:line="256" w:lineRule="auto"/>
              <w:rPr>
                <w:rFonts w:eastAsia="DengXian" w:cs="Arial"/>
                <w:kern w:val="2"/>
                <w:szCs w:val="16"/>
                <w:lang w:eastAsia="zh-CN"/>
              </w:rPr>
            </w:pPr>
          </w:p>
          <w:p w14:paraId="46D95819"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For LG’s question, the UE’s static power can be reduced for some </w:t>
            </w:r>
            <w:proofErr w:type="gramStart"/>
            <w:r>
              <w:rPr>
                <w:rFonts w:eastAsia="DengXian" w:cs="Arial"/>
                <w:kern w:val="2"/>
                <w:szCs w:val="16"/>
                <w:lang w:eastAsia="zh-CN"/>
              </w:rPr>
              <w:t>condition</w:t>
            </w:r>
            <w:proofErr w:type="gramEnd"/>
            <w:r>
              <w:rPr>
                <w:rFonts w:eastAsia="DengXian" w:cs="Arial"/>
                <w:kern w:val="2"/>
                <w:szCs w:val="16"/>
                <w:lang w:eastAsia="zh-CN"/>
              </w:rPr>
              <w:t xml:space="preserve">. For example, if the UE knows the scheduled BW/antenna is within a range without quick switching, UE can turn off some components (e.g., memory, processing units </w:t>
            </w:r>
            <w:proofErr w:type="gramStart"/>
            <w:r>
              <w:rPr>
                <w:rFonts w:eastAsia="DengXian" w:cs="Arial"/>
                <w:kern w:val="2"/>
                <w:szCs w:val="16"/>
                <w:lang w:eastAsia="zh-CN"/>
              </w:rPr>
              <w:t>and etc.</w:t>
            </w:r>
            <w:proofErr w:type="gramEnd"/>
            <w:r>
              <w:rPr>
                <w:rFonts w:eastAsia="DengXian" w:cs="Arial"/>
                <w:kern w:val="2"/>
                <w:szCs w:val="16"/>
                <w:lang w:eastAsia="zh-CN"/>
              </w:rPr>
              <w:t xml:space="preserve">) or lower down the voltage to reduce the static power. The ‘static’ does not mean it </w:t>
            </w:r>
            <w:proofErr w:type="gramStart"/>
            <w:r>
              <w:rPr>
                <w:rFonts w:eastAsia="DengXian" w:cs="Arial"/>
                <w:kern w:val="2"/>
                <w:szCs w:val="16"/>
                <w:lang w:eastAsia="zh-CN"/>
              </w:rPr>
              <w:t>is</w:t>
            </w:r>
            <w:proofErr w:type="gramEnd"/>
            <w:r>
              <w:rPr>
                <w:rFonts w:eastAsia="DengXian" w:cs="Arial"/>
                <w:kern w:val="2"/>
                <w:szCs w:val="16"/>
                <w:lang w:eastAsia="zh-CN"/>
              </w:rPr>
              <w:t xml:space="preserve"> not changed. Instead, it means the part of power is always consumed no matter the UE is operating or not (i.e., standby). With different BW/antenna configuration, different static power can be assumed.</w:t>
            </w:r>
          </w:p>
          <w:p w14:paraId="1B1584A3" w14:textId="77777777" w:rsidR="00F977B9" w:rsidRDefault="00F977B9">
            <w:pPr>
              <w:widowControl w:val="0"/>
              <w:spacing w:after="0" w:line="256" w:lineRule="auto"/>
              <w:rPr>
                <w:rFonts w:eastAsia="DengXian" w:cs="Arial"/>
                <w:kern w:val="2"/>
                <w:szCs w:val="16"/>
                <w:lang w:eastAsia="zh-CN"/>
              </w:rPr>
            </w:pPr>
          </w:p>
          <w:p w14:paraId="238E149E" w14:textId="77777777" w:rsidR="00F977B9" w:rsidRDefault="004364C2">
            <w:pPr>
              <w:widowControl w:val="0"/>
              <w:spacing w:after="0" w:line="256" w:lineRule="auto"/>
              <w:rPr>
                <w:rFonts w:eastAsia="DengXian" w:cs="Arial"/>
                <w:kern w:val="2"/>
                <w:szCs w:val="16"/>
                <w:lang w:eastAsia="zh-CN"/>
              </w:rPr>
            </w:pPr>
            <w:r>
              <w:rPr>
                <w:rFonts w:eastAsia="DengXian" w:cs="Arial"/>
                <w:kern w:val="2"/>
                <w:szCs w:val="16"/>
                <w:lang w:eastAsia="zh-CN"/>
              </w:rPr>
              <w:t xml:space="preserve">Though we prefer Alt </w:t>
            </w:r>
            <w:proofErr w:type="gramStart"/>
            <w:r>
              <w:rPr>
                <w:rFonts w:eastAsia="DengXian" w:cs="Arial"/>
                <w:kern w:val="2"/>
                <w:szCs w:val="16"/>
                <w:lang w:eastAsia="zh-CN"/>
              </w:rPr>
              <w:t>1,</w:t>
            </w:r>
            <w:proofErr w:type="gramEnd"/>
            <w:r>
              <w:rPr>
                <w:rFonts w:eastAsia="DengXian" w:cs="Arial"/>
                <w:kern w:val="2"/>
                <w:szCs w:val="16"/>
                <w:lang w:eastAsia="zh-CN"/>
              </w:rPr>
              <w:t xml:space="preserve"> to better formulate the whole proposal, we’d like also to discuss the updates on Alt 4. For </w:t>
            </w:r>
            <w:proofErr w:type="spellStart"/>
            <w:r>
              <w:rPr>
                <w:rFonts w:eastAsia="DengXian" w:cs="Arial"/>
                <w:kern w:val="2"/>
                <w:szCs w:val="16"/>
                <w:lang w:eastAsia="zh-CN"/>
              </w:rPr>
              <w:t>vivo’s</w:t>
            </w:r>
            <w:proofErr w:type="spellEnd"/>
            <w:r>
              <w:rPr>
                <w:rFonts w:eastAsia="DengXian" w:cs="Arial"/>
                <w:kern w:val="2"/>
                <w:szCs w:val="16"/>
                <w:lang w:eastAsia="zh-CN"/>
              </w:rPr>
              <w:t xml:space="preserve"> update on Alt 4, first, we don’t see the need to split this alternative into two parts, which makes the discussion too complicated. Second, the original intention is that the second set of values should be larger than the first set, since a shorter transition time applies for the first set. But </w:t>
            </w:r>
            <w:proofErr w:type="spellStart"/>
            <w:r>
              <w:rPr>
                <w:rFonts w:eastAsia="DengXian" w:cs="Arial"/>
                <w:kern w:val="2"/>
                <w:szCs w:val="16"/>
                <w:lang w:eastAsia="zh-CN"/>
              </w:rPr>
              <w:t>vivo’s</w:t>
            </w:r>
            <w:proofErr w:type="spellEnd"/>
            <w:r>
              <w:rPr>
                <w:rFonts w:eastAsia="DengXian" w:cs="Arial"/>
                <w:kern w:val="2"/>
                <w:szCs w:val="16"/>
                <w:lang w:eastAsia="zh-CN"/>
              </w:rPr>
              <w:t xml:space="preserve"> change is in the opposite way.</w:t>
            </w:r>
          </w:p>
        </w:tc>
      </w:tr>
      <w:tr w:rsidR="00F977B9" w14:paraId="51A592D5" w14:textId="77777777">
        <w:tc>
          <w:tcPr>
            <w:tcW w:w="1837" w:type="dxa"/>
            <w:tcBorders>
              <w:top w:val="nil"/>
              <w:bottom w:val="nil"/>
            </w:tcBorders>
          </w:tcPr>
          <w:p w14:paraId="1C720EF5" w14:textId="77777777" w:rsidR="00F977B9" w:rsidRDefault="004364C2">
            <w:pPr>
              <w:widowControl w:val="0"/>
              <w:spacing w:after="0" w:line="256" w:lineRule="auto"/>
              <w:rPr>
                <w:rFonts w:eastAsia="PMingLiU" w:cs="Arial"/>
                <w:kern w:val="2"/>
                <w:lang w:eastAsia="zh-TW"/>
              </w:rPr>
            </w:pPr>
            <w:proofErr w:type="spellStart"/>
            <w:r>
              <w:rPr>
                <w:rFonts w:eastAsia="PMingLiU" w:cs="Arial"/>
                <w:kern w:val="2"/>
                <w:lang w:eastAsia="zh-TW"/>
              </w:rPr>
              <w:t>CEWiT</w:t>
            </w:r>
            <w:proofErr w:type="spellEnd"/>
          </w:p>
        </w:tc>
        <w:tc>
          <w:tcPr>
            <w:tcW w:w="7793" w:type="dxa"/>
            <w:tcBorders>
              <w:top w:val="nil"/>
              <w:bottom w:val="nil"/>
            </w:tcBorders>
          </w:tcPr>
          <w:p w14:paraId="5EB49ADA" w14:textId="77777777" w:rsidR="00F977B9" w:rsidRDefault="004364C2">
            <w:pPr>
              <w:widowControl w:val="0"/>
              <w:spacing w:after="0" w:line="256" w:lineRule="auto"/>
              <w:rPr>
                <w:rFonts w:eastAsia="PMingLiU" w:cs="Arial"/>
                <w:kern w:val="2"/>
                <w:lang w:eastAsia="zh-TW"/>
              </w:rPr>
            </w:pPr>
            <w:r>
              <w:rPr>
                <w:rFonts w:eastAsia="PMingLiU" w:cs="Arial"/>
                <w:kern w:val="2"/>
                <w:lang w:eastAsia="zh-TW"/>
              </w:rPr>
              <w:t>We share similar views with TCL for simpler design.</w:t>
            </w:r>
          </w:p>
        </w:tc>
      </w:tr>
      <w:tr w:rsidR="00F977B9" w14:paraId="036AD202" w14:textId="77777777">
        <w:tc>
          <w:tcPr>
            <w:tcW w:w="1837" w:type="dxa"/>
            <w:tcBorders>
              <w:top w:val="nil"/>
              <w:bottom w:val="single" w:sz="4" w:space="0" w:color="auto"/>
            </w:tcBorders>
          </w:tcPr>
          <w:p w14:paraId="57FED5F6" w14:textId="77777777" w:rsidR="00F977B9" w:rsidRDefault="004364C2">
            <w:pPr>
              <w:widowControl w:val="0"/>
              <w:spacing w:after="0" w:line="256" w:lineRule="auto"/>
              <w:rPr>
                <w:rFonts w:eastAsia="PMingLiU" w:cs="Arial"/>
                <w:kern w:val="2"/>
                <w:lang w:eastAsia="zh-TW"/>
              </w:rPr>
            </w:pPr>
            <w:r>
              <w:rPr>
                <w:rFonts w:eastAsiaTheme="minorEastAsia" w:cs="Arial" w:hint="eastAsia"/>
                <w:kern w:val="2"/>
              </w:rPr>
              <w:t>DCM</w:t>
            </w:r>
          </w:p>
        </w:tc>
        <w:tc>
          <w:tcPr>
            <w:tcW w:w="7793" w:type="dxa"/>
            <w:tcBorders>
              <w:top w:val="nil"/>
              <w:bottom w:val="single" w:sz="4" w:space="0" w:color="auto"/>
            </w:tcBorders>
          </w:tcPr>
          <w:p w14:paraId="66631D60" w14:textId="77777777" w:rsidR="00F977B9" w:rsidRDefault="004364C2">
            <w:pPr>
              <w:widowControl w:val="0"/>
              <w:spacing w:after="0" w:line="256" w:lineRule="auto"/>
              <w:rPr>
                <w:rFonts w:eastAsia="PMingLiU" w:cs="Arial"/>
                <w:kern w:val="2"/>
                <w:lang w:eastAsia="zh-TW"/>
              </w:rPr>
            </w:pPr>
            <w:r>
              <w:rPr>
                <w:rFonts w:eastAsiaTheme="minorEastAsia" w:cs="Arial" w:hint="eastAsia"/>
                <w:kern w:val="2"/>
              </w:rPr>
              <w:t>In o</w:t>
            </w:r>
            <w:r>
              <w:rPr>
                <w:rFonts w:eastAsia="PMingLiU" w:cs="Arial"/>
                <w:kern w:val="2"/>
                <w:lang w:eastAsia="zh-TW"/>
              </w:rPr>
              <w:t>ur understanding</w:t>
            </w:r>
            <w:r>
              <w:rPr>
                <w:rFonts w:eastAsiaTheme="minorEastAsia" w:cs="Arial" w:hint="eastAsia"/>
                <w:kern w:val="2"/>
              </w:rPr>
              <w:t>,</w:t>
            </w:r>
            <w:r>
              <w:rPr>
                <w:rFonts w:eastAsia="PMingLiU" w:cs="Arial"/>
                <w:kern w:val="2"/>
                <w:lang w:eastAsia="zh-TW"/>
              </w:rPr>
              <w:t xml:space="preserve"> the main differences among Alt1-4 are based on the scaling </w:t>
            </w:r>
            <w:r>
              <w:rPr>
                <w:rFonts w:eastAsiaTheme="minorEastAsia" w:cs="Arial" w:hint="eastAsia"/>
                <w:kern w:val="2"/>
              </w:rPr>
              <w:t>objects</w:t>
            </w:r>
            <w:r>
              <w:rPr>
                <w:rFonts w:eastAsia="PMingLiU" w:cs="Arial"/>
                <w:kern w:val="2"/>
                <w:lang w:eastAsia="zh-TW"/>
              </w:rPr>
              <w:t xml:space="preserve"> being considered. Alt1 focuses on scaling regarding dynamic/static, Alt2 </w:t>
            </w:r>
            <w:r>
              <w:rPr>
                <w:rFonts w:eastAsiaTheme="minorEastAsia" w:cs="Arial" w:hint="eastAsia"/>
                <w:kern w:val="2"/>
              </w:rPr>
              <w:t>is</w:t>
            </w:r>
            <w:r>
              <w:rPr>
                <w:rFonts w:eastAsia="PMingLiU" w:cs="Arial"/>
                <w:kern w:val="2"/>
                <w:lang w:eastAsia="zh-TW"/>
              </w:rPr>
              <w:t xml:space="preserve"> scaling regarding RF/BB, Alt3 on scaling regarding both RF/BB and dynamic/static, and Alt4 on scaling regarding processing time. It would be more helpful for making progress if we </w:t>
            </w:r>
            <w:r>
              <w:rPr>
                <w:rFonts w:eastAsiaTheme="minorEastAsia" w:cs="Arial" w:hint="eastAsia"/>
                <w:kern w:val="2"/>
              </w:rPr>
              <w:t xml:space="preserve">can </w:t>
            </w:r>
            <w:r>
              <w:rPr>
                <w:rFonts w:eastAsia="PMingLiU" w:cs="Arial"/>
                <w:kern w:val="2"/>
                <w:lang w:eastAsia="zh-TW"/>
              </w:rPr>
              <w:t xml:space="preserve">reach a consensus on the scaling </w:t>
            </w:r>
            <w:r>
              <w:rPr>
                <w:rFonts w:eastAsiaTheme="minorEastAsia" w:cs="Arial" w:hint="eastAsia"/>
                <w:kern w:val="2"/>
              </w:rPr>
              <w:t>objects</w:t>
            </w:r>
            <w:r>
              <w:rPr>
                <w:rFonts w:eastAsia="PMingLiU" w:cs="Arial"/>
                <w:kern w:val="2"/>
                <w:lang w:eastAsia="zh-TW"/>
              </w:rPr>
              <w:t xml:space="preserve"> before discussing </w:t>
            </w:r>
            <w:proofErr w:type="gramStart"/>
            <w:r>
              <w:rPr>
                <w:rFonts w:eastAsiaTheme="minorEastAsia" w:cs="Arial" w:hint="eastAsia"/>
                <w:kern w:val="2"/>
              </w:rPr>
              <w:t xml:space="preserve">the </w:t>
            </w:r>
            <w:r>
              <w:rPr>
                <w:rFonts w:eastAsia="PMingLiU" w:cs="Arial"/>
                <w:kern w:val="2"/>
                <w:lang w:eastAsia="zh-TW"/>
              </w:rPr>
              <w:t>specific</w:t>
            </w:r>
            <w:proofErr w:type="gramEnd"/>
            <w:r>
              <w:rPr>
                <w:rFonts w:eastAsia="PMingLiU" w:cs="Arial"/>
                <w:kern w:val="2"/>
                <w:lang w:eastAsia="zh-TW"/>
              </w:rPr>
              <w:t xml:space="preserve"> models.</w:t>
            </w:r>
          </w:p>
        </w:tc>
      </w:tr>
      <w:tr w:rsidR="00F977B9" w14:paraId="1A7E63FD" w14:textId="77777777">
        <w:tc>
          <w:tcPr>
            <w:tcW w:w="1837" w:type="dxa"/>
            <w:tcBorders>
              <w:top w:val="single" w:sz="4" w:space="0" w:color="auto"/>
              <w:bottom w:val="single" w:sz="4" w:space="0" w:color="auto"/>
            </w:tcBorders>
          </w:tcPr>
          <w:p w14:paraId="340739F2" w14:textId="77777777" w:rsidR="00F977B9" w:rsidRDefault="004364C2">
            <w:pPr>
              <w:widowControl w:val="0"/>
              <w:spacing w:after="0" w:line="256" w:lineRule="auto"/>
              <w:rPr>
                <w:rFonts w:eastAsiaTheme="minorEastAsia" w:cs="Arial"/>
                <w:kern w:val="2"/>
              </w:rPr>
            </w:pPr>
            <w:r>
              <w:rPr>
                <w:rFonts w:eastAsia="PMingLiU" w:cs="Arial"/>
                <w:kern w:val="2"/>
                <w:szCs w:val="20"/>
                <w:lang w:eastAsia="zh-TW"/>
              </w:rPr>
              <w:t>Qualcomm</w:t>
            </w:r>
          </w:p>
        </w:tc>
        <w:tc>
          <w:tcPr>
            <w:tcW w:w="7793" w:type="dxa"/>
            <w:tcBorders>
              <w:top w:val="single" w:sz="4" w:space="0" w:color="auto"/>
              <w:bottom w:val="single" w:sz="4" w:space="0" w:color="auto"/>
            </w:tcBorders>
          </w:tcPr>
          <w:p w14:paraId="1446BAA1" w14:textId="77777777" w:rsidR="00F977B9" w:rsidRDefault="004364C2">
            <w:pPr>
              <w:widowControl w:val="0"/>
              <w:spacing w:after="0" w:line="257" w:lineRule="auto"/>
              <w:rPr>
                <w:rFonts w:eastAsia="PMingLiU" w:cs="Arial"/>
                <w:kern w:val="2"/>
                <w:lang w:eastAsia="zh-TW"/>
              </w:rPr>
            </w:pPr>
            <w:r>
              <w:rPr>
                <w:rFonts w:eastAsia="PMingLiU" w:cs="Arial"/>
                <w:kern w:val="2"/>
                <w:lang w:eastAsia="zh-TW"/>
              </w:rPr>
              <w:t>While we understand the desire for simple scaling, the existing scaling does not correct capture the UE behavior and needs to be updated with a more detailed rule.</w:t>
            </w:r>
          </w:p>
          <w:p w14:paraId="7872716D" w14:textId="77777777" w:rsidR="00F977B9" w:rsidRDefault="004364C2">
            <w:pPr>
              <w:widowControl w:val="0"/>
              <w:spacing w:after="0" w:line="257" w:lineRule="auto"/>
              <w:rPr>
                <w:rFonts w:eastAsia="PMingLiU" w:cs="Arial"/>
                <w:lang w:eastAsia="zh-TW"/>
              </w:rPr>
            </w:pPr>
            <w:r>
              <w:rPr>
                <w:rFonts w:eastAsia="PMingLiU" w:cs="Arial"/>
                <w:kern w:val="2"/>
                <w:szCs w:val="20"/>
                <w:lang w:eastAsia="zh-TW"/>
              </w:rPr>
              <w:t xml:space="preserve">Our first preference is Alt 2. We would also be ok with Alt 3 if it is updated to capture the baseband throughput scaling with some updates to </w:t>
            </w:r>
            <m:oMath>
              <m:sSub>
                <m:sSubPr>
                  <m:ctrlPr>
                    <w:rPr>
                      <w:rFonts w:ascii="Cambria Math" w:eastAsia="PMingLiU" w:hAnsi="Cambria Math" w:cs="Arial"/>
                      <w:i/>
                      <w:lang w:eastAsia="zh-TW"/>
                    </w:rPr>
                  </m:ctrlPr>
                </m:sSubPr>
                <m:e>
                  <m:r>
                    <w:rPr>
                      <w:rFonts w:ascii="Cambria Math" w:eastAsia="PMingLiU" w:hAnsi="Cambria Math" w:cs="Arial"/>
                      <w:lang w:eastAsia="zh-TW"/>
                    </w:rPr>
                    <m:t>θ</m:t>
                  </m:r>
                </m:e>
                <m:sub>
                  <m:r>
                    <w:rPr>
                      <w:rFonts w:ascii="Cambria Math" w:eastAsia="PMingLiU" w:hAnsi="Cambria Math" w:cs="Arial"/>
                      <w:lang w:eastAsia="zh-TW"/>
                    </w:rPr>
                    <m:t>BB</m:t>
                  </m:r>
                </m:sub>
              </m:sSub>
              <m:r>
                <w:rPr>
                  <w:rFonts w:ascii="Cambria Math" w:eastAsia="PMingLiU" w:hAnsi="Cambria Math" w:cs="Arial"/>
                  <w:lang w:eastAsia="zh-TW"/>
                </w:rPr>
                <m:t xml:space="preserve">       </m:t>
              </m:r>
            </m:oMath>
            <w:r>
              <w:rPr>
                <w:rFonts w:eastAsia="PMingLiU" w:cs="Arial"/>
                <w:lang w:eastAsia="zh-TW"/>
              </w:rPr>
              <w:t>.</w:t>
            </w:r>
          </w:p>
          <w:p w14:paraId="2F720B90" w14:textId="77777777" w:rsidR="00F977B9" w:rsidRDefault="004364C2">
            <w:pPr>
              <w:widowControl w:val="0"/>
              <w:spacing w:after="0" w:line="257" w:lineRule="auto"/>
              <w:rPr>
                <w:rFonts w:eastAsia="PMingLiU" w:cs="Arial"/>
                <w:lang w:eastAsia="zh-TW"/>
              </w:rPr>
            </w:pPr>
            <w:r>
              <w:rPr>
                <w:rFonts w:eastAsia="PMingLiU" w:cs="Arial"/>
                <w:lang w:eastAsia="zh-TW"/>
              </w:rPr>
              <w:t xml:space="preserve">We note that regardless of the alternative, the </w:t>
            </w:r>
            <w:proofErr w:type="gramStart"/>
            <w:r>
              <w:rPr>
                <w:rFonts w:eastAsia="PMingLiU" w:cs="Arial"/>
                <w:lang w:eastAsia="zh-TW"/>
              </w:rPr>
              <w:t>final results</w:t>
            </w:r>
            <w:proofErr w:type="gramEnd"/>
            <w:r>
              <w:rPr>
                <w:rFonts w:eastAsia="PMingLiU" w:cs="Arial"/>
                <w:lang w:eastAsia="zh-TW"/>
              </w:rPr>
              <w:t xml:space="preserve"> could be captured as a table or a list of scaling values. We provided an example of the table represented in the appendix in our contribution (R1-2509235), which is reproduced below.</w:t>
            </w:r>
          </w:p>
          <w:p w14:paraId="45325C5E" w14:textId="77777777" w:rsidR="00F977B9" w:rsidRDefault="00F977B9">
            <w:pPr>
              <w:widowControl w:val="0"/>
              <w:spacing w:after="0" w:line="257" w:lineRule="auto"/>
              <w:rPr>
                <w:rFonts w:eastAsia="PMingLiU" w:cs="Arial"/>
                <w:lang w:eastAsia="zh-TW"/>
              </w:rPr>
            </w:pPr>
          </w:p>
          <w:p w14:paraId="380E5FCF" w14:textId="77777777" w:rsidR="00F977B9" w:rsidRDefault="004364C2">
            <w:pPr>
              <w:widowControl w:val="0"/>
              <w:spacing w:after="0" w:line="256" w:lineRule="auto"/>
              <w:rPr>
                <w:rFonts w:eastAsiaTheme="minorEastAsia" w:cs="Arial"/>
                <w:kern w:val="2"/>
              </w:rPr>
            </w:pPr>
            <w:r>
              <w:rPr>
                <w:rFonts w:eastAsia="PMingLiU" w:cs="Arial"/>
                <w:noProof/>
                <w:kern w:val="2"/>
                <w:lang w:eastAsia="zh-CN"/>
              </w:rPr>
              <w:lastRenderedPageBreak/>
              <w:drawing>
                <wp:inline distT="0" distB="0" distL="0" distR="0" wp14:anchorId="30206416" wp14:editId="65AC7D6D">
                  <wp:extent cx="3707130" cy="2269490"/>
                  <wp:effectExtent l="0" t="0" r="7620" b="0"/>
                  <wp:docPr id="23726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68899" name="Picture 1"/>
                          <pic:cNvPicPr>
                            <a:picLocks noChangeAspect="1"/>
                          </pic:cNvPicPr>
                        </pic:nvPicPr>
                        <pic:blipFill>
                          <a:blip r:embed="rId16"/>
                          <a:stretch>
                            <a:fillRect/>
                          </a:stretch>
                        </pic:blipFill>
                        <pic:spPr>
                          <a:xfrm>
                            <a:off x="0" y="0"/>
                            <a:ext cx="3715243" cy="2274649"/>
                          </a:xfrm>
                          <a:prstGeom prst="rect">
                            <a:avLst/>
                          </a:prstGeom>
                        </pic:spPr>
                      </pic:pic>
                    </a:graphicData>
                  </a:graphic>
                </wp:inline>
              </w:drawing>
            </w:r>
          </w:p>
        </w:tc>
      </w:tr>
      <w:tr w:rsidR="00F977B9" w14:paraId="31296393" w14:textId="77777777">
        <w:tc>
          <w:tcPr>
            <w:tcW w:w="1837" w:type="dxa"/>
            <w:tcBorders>
              <w:top w:val="single" w:sz="4" w:space="0" w:color="auto"/>
              <w:bottom w:val="single" w:sz="4" w:space="0" w:color="auto"/>
            </w:tcBorders>
          </w:tcPr>
          <w:p w14:paraId="7DCEA7F0" w14:textId="77777777" w:rsidR="00F977B9" w:rsidRDefault="004364C2">
            <w:pPr>
              <w:widowControl w:val="0"/>
              <w:spacing w:after="0" w:line="257" w:lineRule="auto"/>
              <w:rPr>
                <w:rFonts w:eastAsia="PMingLiU" w:cs="Arial"/>
                <w:kern w:val="2"/>
                <w:szCs w:val="20"/>
                <w:lang w:eastAsia="zh-TW"/>
              </w:rPr>
            </w:pPr>
            <w:r>
              <w:rPr>
                <w:rFonts w:eastAsia="SimSun" w:cs="Arial" w:hint="eastAsia"/>
                <w:kern w:val="2"/>
                <w:szCs w:val="20"/>
                <w:lang w:eastAsia="zh-CN"/>
              </w:rPr>
              <w:lastRenderedPageBreak/>
              <w:t>ZTE, Sanechips</w:t>
            </w:r>
          </w:p>
        </w:tc>
        <w:tc>
          <w:tcPr>
            <w:tcW w:w="7793" w:type="dxa"/>
            <w:tcBorders>
              <w:top w:val="single" w:sz="4" w:space="0" w:color="auto"/>
              <w:bottom w:val="single" w:sz="4" w:space="0" w:color="auto"/>
            </w:tcBorders>
          </w:tcPr>
          <w:p w14:paraId="7C0DA9E1"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 xml:space="preserve">Regarding </w:t>
            </w:r>
            <w:proofErr w:type="spellStart"/>
            <w:r>
              <w:rPr>
                <w:rFonts w:eastAsia="SimSun" w:cs="Arial" w:hint="eastAsia"/>
                <w:kern w:val="2"/>
                <w:szCs w:val="20"/>
                <w:lang w:eastAsia="zh-CN"/>
              </w:rPr>
              <w:t>static+dynamic</w:t>
            </w:r>
            <w:proofErr w:type="spellEnd"/>
          </w:p>
          <w:p w14:paraId="333B1B25" w14:textId="77777777" w:rsidR="00F977B9" w:rsidRDefault="00F977B9">
            <w:pPr>
              <w:widowControl w:val="0"/>
              <w:spacing w:after="0" w:line="257" w:lineRule="auto"/>
              <w:rPr>
                <w:rFonts w:eastAsia="SimSun" w:cs="Arial"/>
                <w:kern w:val="2"/>
                <w:szCs w:val="20"/>
                <w:lang w:eastAsia="zh-CN"/>
              </w:rPr>
            </w:pPr>
          </w:p>
          <w:p w14:paraId="7D8D1E66"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For Alt1, our proposal is not captured, wherein the static part is not scaled. Therefore, there are two alternatives for Alt1.</w:t>
            </w:r>
          </w:p>
          <w:p w14:paraId="29D42598" w14:textId="77777777" w:rsidR="00F977B9" w:rsidRDefault="00F977B9">
            <w:pPr>
              <w:widowControl w:val="0"/>
              <w:spacing w:after="0" w:line="257" w:lineRule="auto"/>
              <w:rPr>
                <w:rFonts w:eastAsia="SimSun" w:cs="Arial"/>
                <w:kern w:val="2"/>
                <w:szCs w:val="20"/>
                <w:lang w:eastAsia="zh-CN"/>
              </w:rPr>
            </w:pPr>
          </w:p>
          <w:p w14:paraId="4AB2F97B" w14:textId="77777777" w:rsidR="00F977B9" w:rsidRDefault="004364C2">
            <w:pPr>
              <w:spacing w:line="256" w:lineRule="auto"/>
              <w:rPr>
                <w:rFonts w:eastAsia="PMingLiU" w:cs="Arial"/>
                <w:color w:val="0000FF"/>
                <w:lang w:eastAsia="zh-TW"/>
              </w:rPr>
            </w:pPr>
            <w:r>
              <w:rPr>
                <w:rFonts w:eastAsia="PMingLiU" w:cs="Arial"/>
                <w:color w:val="0000FF"/>
                <w:lang w:eastAsia="zh-TW"/>
              </w:rPr>
              <w:t>A</w:t>
            </w:r>
            <w:r>
              <w:rPr>
                <w:rFonts w:eastAsia="PMingLiU" w:cs="Arial" w:hint="eastAsia"/>
                <w:color w:val="0000FF"/>
                <w:lang w:eastAsia="zh-TW"/>
              </w:rPr>
              <w:t>lt 1 (Scaling regarding static and dynamic portions):</w:t>
            </w:r>
          </w:p>
          <w:p w14:paraId="4F19C58A" w14:textId="77777777" w:rsidR="00F977B9" w:rsidRPr="00FB2B0A" w:rsidRDefault="004364C2">
            <w:pPr>
              <w:spacing w:line="256" w:lineRule="auto"/>
              <w:rPr>
                <w:rFonts w:eastAsia="PMingLiU" w:cs="Arial"/>
                <w:color w:val="0000FF"/>
                <w:lang w:val="sv-SE" w:eastAsia="zh-TW"/>
              </w:rPr>
            </w:pPr>
            <w:r w:rsidRPr="00FB2B0A">
              <w:rPr>
                <w:rFonts w:eastAsia="SimSun" w:cs="Arial" w:hint="eastAsia"/>
                <w:color w:val="0000FF"/>
                <w:lang w:val="sv-SE" w:eastAsia="zh-CN"/>
              </w:rPr>
              <w:t>Alt1-1:</w:t>
            </w:r>
            <w:r w:rsidRPr="00FB2B0A">
              <w:rPr>
                <w:rFonts w:eastAsia="PMingLiU" w:cs="Arial" w:hint="eastAsia"/>
                <w:color w:val="0000FF"/>
                <w:lang w:val="sv-SE" w:eastAsia="zh-TW"/>
              </w:rPr>
              <w:t xml:space="preserve"> </w:t>
            </w:r>
            <m:oMath>
              <m:r>
                <w:rPr>
                  <w:rFonts w:ascii="Cambria Math" w:eastAsia="PMingLiU" w:hAnsi="Cambria Math" w:cs="Arial"/>
                  <w:color w:val="0000FF"/>
                  <w:lang w:val="de-DE" w:eastAsia="zh-TW"/>
                </w:rPr>
                <m:t>P</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static</m:t>
                  </m:r>
                </m:sub>
              </m:sSub>
              <m:r>
                <w:rPr>
                  <w:rFonts w:ascii="Cambria Math" w:eastAsia="PMingLiU" w:hAnsi="Cambria Math" w:cs="Arial"/>
                  <w:color w:val="0000FF"/>
                  <w:lang w:val="sv-SE" w:eastAsia="zh-TW"/>
                </w:rPr>
                <m:t>+</m:t>
              </m:r>
              <m:r>
                <w:rPr>
                  <w:rFonts w:ascii="Cambria Math" w:hAnsi="Cambria Math" w:cs="Arial"/>
                  <w:color w:val="0000FF"/>
                </w:rPr>
                <m:t>μ</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dynamic</m:t>
                  </m:r>
                </m:sub>
              </m:sSub>
            </m:oMath>
          </w:p>
          <w:p w14:paraId="325AC5D9" w14:textId="77777777" w:rsidR="00F977B9" w:rsidRPr="00FB2B0A" w:rsidRDefault="004364C2">
            <w:pPr>
              <w:spacing w:line="256" w:lineRule="auto"/>
              <w:rPr>
                <w:rFonts w:eastAsia="PMingLiU" w:cs="Arial"/>
                <w:color w:val="0000FF"/>
                <w:lang w:val="sv-SE" w:eastAsia="zh-TW"/>
              </w:rPr>
            </w:pPr>
            <w:r w:rsidRPr="00FB2B0A">
              <w:rPr>
                <w:rFonts w:eastAsia="SimSun" w:cs="Arial" w:hint="eastAsia"/>
                <w:color w:val="0000FF"/>
                <w:lang w:val="sv-SE" w:eastAsia="zh-CN"/>
              </w:rPr>
              <w:t>Alt1-2:</w:t>
            </w:r>
            <w:r w:rsidRPr="00FB2B0A">
              <w:rPr>
                <w:rFonts w:eastAsia="PMingLiU" w:cs="Arial" w:hint="eastAsia"/>
                <w:color w:val="0000FF"/>
                <w:lang w:val="sv-SE" w:eastAsia="zh-TW"/>
              </w:rPr>
              <w:t xml:space="preserve"> </w:t>
            </w:r>
            <m:oMath>
              <m:r>
                <w:rPr>
                  <w:rFonts w:ascii="Cambria Math" w:eastAsia="PMingLiU" w:hAnsi="Cambria Math" w:cs="Arial"/>
                  <w:color w:val="0000FF"/>
                  <w:lang w:val="de-DE" w:eastAsia="zh-TW"/>
                </w:rPr>
                <m:t>P</m:t>
              </m:r>
              <m:r>
                <w:rPr>
                  <w:rFonts w:ascii="Cambria Math" w:eastAsia="PMingLiU" w:hAnsi="Cambria Math" w:cs="Arial"/>
                  <w:color w:val="0000FF"/>
                  <w:lang w:val="sv-SE" w:eastAsia="zh-TW"/>
                </w:rPr>
                <m:t>=</m:t>
              </m:r>
              <m:r>
                <w:rPr>
                  <w:rFonts w:ascii="Cambria Math" w:eastAsia="PMingLiU" w:hAnsi="Cambria Math" w:cs="Arial"/>
                  <w:color w:val="0000FF"/>
                  <w:lang w:val="de-DE" w:eastAsia="zh-TW"/>
                </w:rPr>
                <m:t>α</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static</m:t>
                  </m:r>
                </m:sub>
              </m:sSub>
              <m:r>
                <w:rPr>
                  <w:rFonts w:ascii="Cambria Math" w:eastAsia="PMingLiU" w:hAnsi="Cambria Math" w:cs="Arial"/>
                  <w:color w:val="0000FF"/>
                  <w:lang w:val="sv-SE" w:eastAsia="zh-TW"/>
                </w:rPr>
                <m:t>+</m:t>
              </m:r>
              <m:r>
                <w:rPr>
                  <w:rFonts w:ascii="Cambria Math" w:eastAsia="PMingLiU" w:hAnsi="Cambria Math" w:cs="Arial"/>
                  <w:color w:val="0000FF"/>
                  <w:lang w:val="de-DE" w:eastAsia="zh-TW"/>
                </w:rPr>
                <m:t>β</m:t>
              </m:r>
              <m:r>
                <w:rPr>
                  <w:rFonts w:ascii="Cambria Math" w:eastAsia="PMingLiU" w:hAnsi="Cambria Math" w:cs="Arial"/>
                  <w:color w:val="0000FF"/>
                  <w:lang w:val="sv-SE" w:eastAsia="zh-TW"/>
                </w:rPr>
                <m:t>∙</m:t>
              </m:r>
              <m:sSub>
                <m:sSubPr>
                  <m:ctrlPr>
                    <w:rPr>
                      <w:rFonts w:ascii="Cambria Math" w:eastAsia="PMingLiU" w:hAnsi="Cambria Math" w:cs="Arial"/>
                      <w:i/>
                      <w:color w:val="0000FF"/>
                      <w:lang w:val="de-DE" w:eastAsia="zh-TW"/>
                    </w:rPr>
                  </m:ctrlPr>
                </m:sSubPr>
                <m:e>
                  <m:r>
                    <w:rPr>
                      <w:rFonts w:ascii="Cambria Math" w:eastAsia="PMingLiU" w:hAnsi="Cambria Math" w:cs="Arial"/>
                      <w:color w:val="0000FF"/>
                      <w:lang w:val="de-DE" w:eastAsia="zh-TW"/>
                    </w:rPr>
                    <m:t>P</m:t>
                  </m:r>
                </m:e>
                <m:sub>
                  <m:r>
                    <w:rPr>
                      <w:rFonts w:ascii="Cambria Math" w:eastAsia="PMingLiU" w:hAnsi="Cambria Math" w:cs="Arial"/>
                      <w:color w:val="0000FF"/>
                      <w:lang w:val="de-DE" w:eastAsia="zh-TW"/>
                    </w:rPr>
                    <m:t>dynamic</m:t>
                  </m:r>
                </m:sub>
              </m:sSub>
            </m:oMath>
          </w:p>
          <w:p w14:paraId="12E337EF" w14:textId="77777777" w:rsidR="00F977B9" w:rsidRPr="00FB2B0A" w:rsidRDefault="00F977B9">
            <w:pPr>
              <w:widowControl w:val="0"/>
              <w:spacing w:after="0" w:line="257" w:lineRule="auto"/>
              <w:rPr>
                <w:rFonts w:eastAsia="SimSun" w:cs="Arial"/>
                <w:kern w:val="2"/>
                <w:szCs w:val="20"/>
                <w:lang w:val="sv-SE" w:eastAsia="zh-CN"/>
              </w:rPr>
            </w:pPr>
          </w:p>
          <w:p w14:paraId="31E582F9"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Additionally, if the static part could be scaled, the corresponding latency, e.g., from micro sleep to being active, should be increased. Therefore, we do not think Alt 1-2 make sense to us.</w:t>
            </w:r>
          </w:p>
          <w:p w14:paraId="4CDE584F" w14:textId="77777777" w:rsidR="00F977B9" w:rsidRDefault="00F977B9">
            <w:pPr>
              <w:widowControl w:val="0"/>
              <w:spacing w:after="0" w:line="257" w:lineRule="auto"/>
              <w:rPr>
                <w:rFonts w:eastAsia="SimSun" w:cs="Arial"/>
                <w:kern w:val="2"/>
                <w:szCs w:val="20"/>
                <w:lang w:eastAsia="zh-CN"/>
              </w:rPr>
            </w:pPr>
          </w:p>
          <w:p w14:paraId="08EE9DFA"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BB+RF</w:t>
            </w:r>
          </w:p>
          <w:p w14:paraId="452F3A0A" w14:textId="77777777" w:rsidR="00F977B9" w:rsidRDefault="00F977B9">
            <w:pPr>
              <w:widowControl w:val="0"/>
              <w:spacing w:after="0" w:line="257" w:lineRule="auto"/>
              <w:rPr>
                <w:rFonts w:eastAsia="SimSun" w:cs="Arial"/>
                <w:kern w:val="2"/>
                <w:szCs w:val="20"/>
                <w:lang w:eastAsia="zh-CN"/>
              </w:rPr>
            </w:pPr>
          </w:p>
          <w:p w14:paraId="3FD270A4"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 xml:space="preserve">Which active transmission is applied based on BB+RF separate scaling should be clarified. </w:t>
            </w:r>
          </w:p>
          <w:p w14:paraId="073829B6" w14:textId="77777777" w:rsidR="00F977B9" w:rsidRDefault="00F977B9">
            <w:pPr>
              <w:widowControl w:val="0"/>
              <w:spacing w:after="0" w:line="257" w:lineRule="auto"/>
              <w:rPr>
                <w:rFonts w:eastAsia="SimSun" w:cs="Arial"/>
                <w:kern w:val="2"/>
                <w:szCs w:val="20"/>
                <w:lang w:eastAsia="zh-CN"/>
              </w:rPr>
            </w:pPr>
          </w:p>
          <w:p w14:paraId="10A4CE56" w14:textId="77777777" w:rsidR="00F977B9" w:rsidRDefault="004364C2">
            <w:pPr>
              <w:widowControl w:val="0"/>
              <w:numPr>
                <w:ilvl w:val="0"/>
                <w:numId w:val="39"/>
              </w:numPr>
              <w:spacing w:after="0" w:line="257" w:lineRule="auto"/>
              <w:rPr>
                <w:rFonts w:eastAsia="SimSun" w:cs="Arial"/>
                <w:kern w:val="2"/>
                <w:szCs w:val="20"/>
                <w:lang w:eastAsia="zh-CN"/>
              </w:rPr>
            </w:pPr>
            <w:r>
              <w:rPr>
                <w:rFonts w:eastAsia="SimSun" w:cs="Arial" w:hint="eastAsia"/>
                <w:kern w:val="2"/>
                <w:szCs w:val="20"/>
                <w:lang w:eastAsia="zh-CN"/>
              </w:rPr>
              <w:t>Regarding combined scaling</w:t>
            </w:r>
          </w:p>
          <w:p w14:paraId="1D8C7AF5" w14:textId="77777777" w:rsidR="00F977B9" w:rsidRDefault="00F977B9">
            <w:pPr>
              <w:widowControl w:val="0"/>
              <w:spacing w:after="0" w:line="257" w:lineRule="auto"/>
              <w:rPr>
                <w:rFonts w:eastAsia="SimSun" w:cs="Arial"/>
                <w:kern w:val="2"/>
                <w:szCs w:val="20"/>
                <w:lang w:eastAsia="zh-CN"/>
              </w:rPr>
            </w:pPr>
          </w:p>
          <w:p w14:paraId="3155C7F2" w14:textId="77777777" w:rsidR="00F977B9" w:rsidRDefault="004364C2">
            <w:pPr>
              <w:widowControl w:val="0"/>
              <w:spacing w:after="0" w:line="257" w:lineRule="auto"/>
              <w:rPr>
                <w:rFonts w:eastAsia="SimSun" w:cs="Arial"/>
                <w:kern w:val="2"/>
                <w:szCs w:val="20"/>
                <w:lang w:eastAsia="zh-CN"/>
              </w:rPr>
            </w:pPr>
            <w:r>
              <w:rPr>
                <w:rFonts w:eastAsia="SimSun" w:cs="Arial" w:hint="eastAsia"/>
                <w:kern w:val="2"/>
                <w:szCs w:val="20"/>
                <w:lang w:eastAsia="zh-CN"/>
              </w:rPr>
              <w:t xml:space="preserve">If we have clear understanding </w:t>
            </w:r>
            <w:proofErr w:type="gramStart"/>
            <w:r>
              <w:rPr>
                <w:rFonts w:eastAsia="SimSun" w:cs="Arial" w:hint="eastAsia"/>
                <w:kern w:val="2"/>
                <w:szCs w:val="20"/>
                <w:lang w:eastAsia="zh-CN"/>
              </w:rPr>
              <w:t>on</w:t>
            </w:r>
            <w:proofErr w:type="gramEnd"/>
            <w:r>
              <w:rPr>
                <w:rFonts w:eastAsia="SimSun" w:cs="Arial" w:hint="eastAsia"/>
                <w:kern w:val="2"/>
                <w:szCs w:val="20"/>
                <w:lang w:eastAsia="zh-CN"/>
              </w:rPr>
              <w:t xml:space="preserve"> alt 1 and alt 2, we could further consider combined scaling </w:t>
            </w:r>
            <w:proofErr w:type="gramStart"/>
            <w:r>
              <w:rPr>
                <w:rFonts w:eastAsia="SimSun" w:cs="Arial" w:hint="eastAsia"/>
                <w:kern w:val="2"/>
                <w:szCs w:val="20"/>
                <w:lang w:eastAsia="zh-CN"/>
              </w:rPr>
              <w:t>rule</w:t>
            </w:r>
            <w:proofErr w:type="gramEnd"/>
            <w:r>
              <w:rPr>
                <w:rFonts w:eastAsia="SimSun" w:cs="Arial" w:hint="eastAsia"/>
                <w:kern w:val="2"/>
                <w:szCs w:val="20"/>
                <w:lang w:eastAsia="zh-CN"/>
              </w:rPr>
              <w:t>.</w:t>
            </w:r>
          </w:p>
          <w:p w14:paraId="42E45892" w14:textId="77777777" w:rsidR="00F977B9" w:rsidRDefault="00F977B9">
            <w:pPr>
              <w:widowControl w:val="0"/>
              <w:spacing w:after="0" w:line="257" w:lineRule="auto"/>
              <w:rPr>
                <w:rFonts w:eastAsia="SimSun" w:cs="Arial"/>
                <w:kern w:val="2"/>
                <w:szCs w:val="20"/>
                <w:lang w:eastAsia="zh-CN"/>
              </w:rPr>
            </w:pPr>
          </w:p>
          <w:p w14:paraId="4D26A1B8" w14:textId="77777777" w:rsidR="00F977B9" w:rsidRDefault="00F977B9">
            <w:pPr>
              <w:widowControl w:val="0"/>
              <w:spacing w:after="0" w:line="257" w:lineRule="auto"/>
              <w:rPr>
                <w:rFonts w:eastAsia="SimSun" w:cs="Arial"/>
                <w:kern w:val="2"/>
                <w:szCs w:val="20"/>
                <w:lang w:eastAsia="zh-CN"/>
              </w:rPr>
            </w:pPr>
          </w:p>
          <w:p w14:paraId="5E16F106" w14:textId="77777777" w:rsidR="00F977B9" w:rsidRDefault="004364C2">
            <w:pPr>
              <w:widowControl w:val="0"/>
              <w:spacing w:after="0" w:line="257" w:lineRule="auto"/>
              <w:rPr>
                <w:rFonts w:eastAsia="PMingLiU" w:cs="Arial"/>
                <w:kern w:val="2"/>
                <w:lang w:eastAsia="zh-TW"/>
              </w:rPr>
            </w:pPr>
            <w:r>
              <w:rPr>
                <w:rFonts w:eastAsia="SimSun" w:cs="Arial" w:hint="eastAsia"/>
                <w:kern w:val="2"/>
                <w:szCs w:val="20"/>
                <w:lang w:eastAsia="zh-CN"/>
              </w:rPr>
              <w:t xml:space="preserve"> </w:t>
            </w:r>
          </w:p>
        </w:tc>
      </w:tr>
      <w:tr w:rsidR="00F977B9" w14:paraId="2800F1BB" w14:textId="77777777">
        <w:tc>
          <w:tcPr>
            <w:tcW w:w="1837" w:type="dxa"/>
            <w:tcBorders>
              <w:top w:val="single" w:sz="4" w:space="0" w:color="auto"/>
              <w:bottom w:val="single" w:sz="4" w:space="0" w:color="auto"/>
            </w:tcBorders>
          </w:tcPr>
          <w:p w14:paraId="1BDDC390"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Borders>
              <w:top w:val="single" w:sz="4" w:space="0" w:color="auto"/>
              <w:bottom w:val="single" w:sz="4" w:space="0" w:color="auto"/>
            </w:tcBorders>
          </w:tcPr>
          <w:p w14:paraId="25A437E4" w14:textId="77777777" w:rsidR="00F977B9" w:rsidRDefault="004364C2">
            <w:pPr>
              <w:widowControl w:val="0"/>
              <w:spacing w:after="0" w:line="257"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as vivo, we </w:t>
            </w:r>
            <w:r>
              <w:rPr>
                <w:rFonts w:eastAsia="SimSun" w:cs="Arial"/>
                <w:kern w:val="2"/>
                <w:lang w:eastAsia="zh-CN"/>
              </w:rPr>
              <w:t>believe</w:t>
            </w:r>
            <w:r>
              <w:rPr>
                <w:rFonts w:eastAsia="SimSun" w:cs="Arial" w:hint="eastAsia"/>
                <w:kern w:val="2"/>
                <w:lang w:eastAsia="zh-CN"/>
              </w:rPr>
              <w:t xml:space="preserve"> that introducing some </w:t>
            </w:r>
            <w:r>
              <w:rPr>
                <w:rFonts w:eastAsia="SimSun" w:cs="Arial"/>
                <w:kern w:val="2"/>
                <w:lang w:eastAsia="zh-CN"/>
              </w:rPr>
              <w:t>typical</w:t>
            </w:r>
            <w:r>
              <w:rPr>
                <w:rFonts w:eastAsia="SimSun" w:cs="Arial" w:hint="eastAsia"/>
                <w:kern w:val="2"/>
                <w:lang w:eastAsia="zh-CN"/>
              </w:rPr>
              <w:t xml:space="preserve"> BW can </w:t>
            </w:r>
            <w:r>
              <w:rPr>
                <w:rFonts w:eastAsia="SimSun" w:cs="Arial"/>
                <w:kern w:val="2"/>
                <w:lang w:eastAsia="zh-CN"/>
              </w:rPr>
              <w:t>reflect</w:t>
            </w:r>
            <w:r>
              <w:rPr>
                <w:rFonts w:eastAsia="SimSun" w:cs="Arial" w:hint="eastAsia"/>
                <w:kern w:val="2"/>
                <w:lang w:eastAsia="zh-CN"/>
              </w:rPr>
              <w:t xml:space="preserve"> the need of RF/BB and static/dynamic split.</w:t>
            </w:r>
          </w:p>
        </w:tc>
      </w:tr>
      <w:tr w:rsidR="00F977B9" w14:paraId="38FD5D75" w14:textId="77777777" w:rsidTr="009B36DF">
        <w:tc>
          <w:tcPr>
            <w:tcW w:w="1837" w:type="dxa"/>
            <w:tcBorders>
              <w:top w:val="single" w:sz="4" w:space="0" w:color="auto"/>
              <w:bottom w:val="single" w:sz="4" w:space="0" w:color="auto"/>
            </w:tcBorders>
          </w:tcPr>
          <w:p w14:paraId="47466CD9" w14:textId="77777777" w:rsidR="00F977B9" w:rsidRDefault="004364C2">
            <w:pPr>
              <w:widowControl w:val="0"/>
              <w:spacing w:after="0" w:line="256" w:lineRule="auto"/>
              <w:rPr>
                <w:rFonts w:eastAsia="SimSun" w:cs="Arial"/>
                <w:kern w:val="2"/>
                <w:lang w:eastAsia="zh-CN"/>
              </w:rPr>
            </w:pPr>
            <w:r>
              <w:rPr>
                <w:rFonts w:eastAsiaTheme="minorEastAsia" w:cs="Arial"/>
                <w:kern w:val="2"/>
                <w:sz w:val="18"/>
                <w:szCs w:val="18"/>
              </w:rPr>
              <w:t>Apple</w:t>
            </w:r>
          </w:p>
        </w:tc>
        <w:tc>
          <w:tcPr>
            <w:tcW w:w="7793" w:type="dxa"/>
            <w:tcBorders>
              <w:top w:val="single" w:sz="4" w:space="0" w:color="auto"/>
              <w:bottom w:val="single" w:sz="4" w:space="0" w:color="auto"/>
            </w:tcBorders>
          </w:tcPr>
          <w:p w14:paraId="73CA9978" w14:textId="77777777" w:rsidR="00F977B9" w:rsidRDefault="004364C2">
            <w:pPr>
              <w:pStyle w:val="ListParagraph"/>
              <w:numPr>
                <w:ilvl w:val="0"/>
                <w:numId w:val="0"/>
              </w:numPr>
              <w:tabs>
                <w:tab w:val="clear" w:pos="720"/>
              </w:tabs>
              <w:spacing w:after="120"/>
              <w:rPr>
                <w:lang w:val="en-US" w:eastAsia="zh-CN"/>
              </w:rPr>
            </w:pPr>
            <w:r>
              <w:rPr>
                <w:lang w:val="en-US" w:eastAsia="zh-CN"/>
              </w:rPr>
              <w:t>We do not see strong need to separate static and dynamic power, or separate RF and baseband power. Even though separating these and applying different scaling rules can make sense intuitively, it is not possible to have a power model that matches different implementations very well. The existing model, in our view, is already reasonably good. Therefore, we prefer to take the existing model as the baseline.</w:t>
            </w:r>
          </w:p>
          <w:p w14:paraId="3E6E8C3A" w14:textId="77777777" w:rsidR="00F977B9" w:rsidRDefault="004364C2">
            <w:pPr>
              <w:pStyle w:val="ListParagraph"/>
              <w:numPr>
                <w:ilvl w:val="0"/>
                <w:numId w:val="0"/>
              </w:numPr>
              <w:tabs>
                <w:tab w:val="clear" w:pos="720"/>
              </w:tabs>
              <w:spacing w:after="120"/>
              <w:rPr>
                <w:lang w:val="en-US" w:eastAsia="zh-CN"/>
              </w:rPr>
            </w:pPr>
            <w:r>
              <w:rPr>
                <w:lang w:val="en-US" w:eastAsia="zh-CN"/>
              </w:rPr>
              <w:t xml:space="preserve">For the proposals here, we are open to </w:t>
            </w:r>
            <w:proofErr w:type="gramStart"/>
            <w:r>
              <w:rPr>
                <w:lang w:val="en-US" w:eastAsia="zh-CN"/>
              </w:rPr>
              <w:t>discuss</w:t>
            </w:r>
            <w:proofErr w:type="gramEnd"/>
            <w:r>
              <w:rPr>
                <w:lang w:val="en-US" w:eastAsia="zh-CN"/>
              </w:rPr>
              <w:t xml:space="preserve"> case by case, without affecting the baseline model.</w:t>
            </w:r>
          </w:p>
          <w:p w14:paraId="32065BD2" w14:textId="77777777" w:rsidR="00F977B9" w:rsidRDefault="00F977B9">
            <w:pPr>
              <w:widowControl w:val="0"/>
              <w:spacing w:after="0" w:line="256" w:lineRule="auto"/>
              <w:rPr>
                <w:rFonts w:eastAsia="SimSun" w:cs="Arial"/>
                <w:kern w:val="2"/>
                <w:lang w:eastAsia="zh-CN"/>
              </w:rPr>
            </w:pPr>
          </w:p>
        </w:tc>
      </w:tr>
      <w:tr w:rsidR="009B36DF" w14:paraId="584CF07D" w14:textId="77777777">
        <w:tc>
          <w:tcPr>
            <w:tcW w:w="1837" w:type="dxa"/>
            <w:tcBorders>
              <w:top w:val="single" w:sz="4" w:space="0" w:color="auto"/>
            </w:tcBorders>
          </w:tcPr>
          <w:p w14:paraId="0F904619" w14:textId="7D19C223" w:rsidR="009B36DF" w:rsidRDefault="009B36DF" w:rsidP="009B36DF">
            <w:pPr>
              <w:widowControl w:val="0"/>
              <w:spacing w:after="0" w:line="256" w:lineRule="auto"/>
              <w:rPr>
                <w:rFonts w:eastAsiaTheme="minorEastAsia" w:cs="Arial"/>
                <w:kern w:val="2"/>
                <w:sz w:val="18"/>
                <w:szCs w:val="18"/>
              </w:rPr>
            </w:pPr>
            <w:r>
              <w:rPr>
                <w:rFonts w:eastAsia="SimSun" w:cs="Arial" w:hint="eastAsia"/>
                <w:kern w:val="2"/>
                <w:lang w:eastAsia="zh-CN"/>
              </w:rPr>
              <w:lastRenderedPageBreak/>
              <w:t>Xiaomi</w:t>
            </w:r>
          </w:p>
        </w:tc>
        <w:tc>
          <w:tcPr>
            <w:tcW w:w="7793" w:type="dxa"/>
            <w:tcBorders>
              <w:top w:val="single" w:sz="4" w:space="0" w:color="auto"/>
            </w:tcBorders>
          </w:tcPr>
          <w:p w14:paraId="2CDDE953" w14:textId="6039ACB4" w:rsidR="009B36DF" w:rsidRDefault="009B36DF" w:rsidP="009B36DF">
            <w:pPr>
              <w:pStyle w:val="ListParagraph"/>
              <w:numPr>
                <w:ilvl w:val="0"/>
                <w:numId w:val="0"/>
              </w:numPr>
              <w:tabs>
                <w:tab w:val="clear" w:pos="720"/>
              </w:tabs>
              <w:spacing w:after="120"/>
              <w:rPr>
                <w:lang w:val="en-US" w:eastAsia="zh-CN"/>
              </w:rPr>
            </w:pPr>
            <w:r w:rsidRPr="009B36DF">
              <w:rPr>
                <w:rFonts w:eastAsia="SimSun" w:hint="eastAsia"/>
                <w:kern w:val="2"/>
                <w:lang w:val="en-US" w:eastAsia="zh-CN"/>
              </w:rPr>
              <w:t>W</w:t>
            </w:r>
            <w:r w:rsidRPr="009B36DF">
              <w:rPr>
                <w:rFonts w:eastAsia="SimSun"/>
                <w:kern w:val="2"/>
                <w:lang w:val="en-US" w:eastAsia="zh-CN"/>
              </w:rPr>
              <w:t xml:space="preserve">e </w:t>
            </w:r>
            <w:r w:rsidRPr="009B36DF">
              <w:rPr>
                <w:rFonts w:eastAsia="SimSun" w:hint="eastAsia"/>
                <w:kern w:val="2"/>
                <w:lang w:val="en-US" w:eastAsia="zh-CN"/>
              </w:rPr>
              <w:t xml:space="preserve">also </w:t>
            </w:r>
            <w:r w:rsidRPr="009B36DF">
              <w:rPr>
                <w:rFonts w:eastAsia="SimSun"/>
                <w:kern w:val="2"/>
                <w:lang w:val="en-US" w:eastAsia="zh-CN"/>
              </w:rPr>
              <w:t xml:space="preserve">hope to simplify the discussion without getting overly detailed. Alt1 seems to cover multiple factors, and </w:t>
            </w:r>
            <w:proofErr w:type="gramStart"/>
            <w:r w:rsidRPr="009B36DF">
              <w:rPr>
                <w:rFonts w:eastAsia="SimSun"/>
                <w:kern w:val="2"/>
                <w:lang w:val="en-US" w:eastAsia="zh-CN"/>
              </w:rPr>
              <w:t>we are</w:t>
            </w:r>
            <w:proofErr w:type="gramEnd"/>
            <w:r w:rsidRPr="009B36DF">
              <w:rPr>
                <w:rFonts w:eastAsia="SimSun"/>
                <w:kern w:val="2"/>
                <w:lang w:val="en-US" w:eastAsia="zh-CN"/>
              </w:rPr>
              <w:t xml:space="preserve"> </w:t>
            </w:r>
            <w:proofErr w:type="gramStart"/>
            <w:r w:rsidRPr="009B36DF">
              <w:rPr>
                <w:rFonts w:eastAsia="SimSun" w:hint="eastAsia"/>
                <w:kern w:val="2"/>
                <w:lang w:val="en-US" w:eastAsia="zh-CN"/>
              </w:rPr>
              <w:t>prefer</w:t>
            </w:r>
            <w:proofErr w:type="gramEnd"/>
            <w:r w:rsidRPr="009B36DF">
              <w:rPr>
                <w:rFonts w:eastAsia="SimSun"/>
                <w:kern w:val="2"/>
                <w:lang w:val="en-US" w:eastAsia="zh-CN"/>
              </w:rPr>
              <w:t xml:space="preserve"> to proceed to the next step based on this approach.</w:t>
            </w:r>
          </w:p>
        </w:tc>
      </w:tr>
      <w:tr w:rsidR="00D16800" w14:paraId="1546BF0A" w14:textId="77777777" w:rsidTr="00D16800">
        <w:tc>
          <w:tcPr>
            <w:tcW w:w="1837" w:type="dxa"/>
          </w:tcPr>
          <w:p w14:paraId="7A43F643" w14:textId="77777777" w:rsidR="00D16800" w:rsidRPr="00B875B3" w:rsidRDefault="00D16800" w:rsidP="009E1A1E">
            <w:pPr>
              <w:widowControl w:val="0"/>
              <w:spacing w:after="0" w:line="257" w:lineRule="auto"/>
              <w:rPr>
                <w:rFonts w:eastAsia="DengXian" w:cs="Arial"/>
                <w:b/>
                <w:bCs/>
                <w:kern w:val="2"/>
                <w:szCs w:val="20"/>
                <w:lang w:eastAsia="zh-CN"/>
              </w:rPr>
            </w:pPr>
            <w:r>
              <w:rPr>
                <w:rFonts w:eastAsia="DengXian" w:cs="Arial"/>
                <w:bCs/>
                <w:kern w:val="2"/>
                <w:sz w:val="20"/>
                <w:szCs w:val="20"/>
                <w:lang w:eastAsia="zh-CN"/>
              </w:rPr>
              <w:t>OPPO</w:t>
            </w:r>
          </w:p>
        </w:tc>
        <w:tc>
          <w:tcPr>
            <w:tcW w:w="7793" w:type="dxa"/>
          </w:tcPr>
          <w:p w14:paraId="1C4B7150" w14:textId="77777777" w:rsidR="00D16800" w:rsidRDefault="00D16800" w:rsidP="009E1A1E">
            <w:pPr>
              <w:widowControl w:val="0"/>
              <w:spacing w:after="0" w:line="257" w:lineRule="auto"/>
              <w:rPr>
                <w:rFonts w:eastAsia="PMingLiU" w:cs="Arial"/>
                <w:b/>
                <w:bCs/>
                <w:kern w:val="2"/>
                <w:szCs w:val="20"/>
                <w:lang w:eastAsia="zh-TW"/>
              </w:rPr>
            </w:pPr>
            <w:r>
              <w:rPr>
                <w:rFonts w:eastAsia="PMingLiU" w:cs="Arial"/>
                <w:kern w:val="2"/>
                <w:sz w:val="20"/>
                <w:szCs w:val="18"/>
                <w:lang w:eastAsia="zh-TW"/>
              </w:rPr>
              <w:t>We are OK for the discrete number for the power value. However, we should include the smaller bandwidths 3/5MHz, as well as 200MHz. Note this is not the mandated UE minimum UE capability. It is only for modeling the UE bandwidth operated in smaller bandwidth and the power consumption.</w:t>
            </w:r>
          </w:p>
        </w:tc>
      </w:tr>
    </w:tbl>
    <w:p w14:paraId="6AF726FF" w14:textId="77777777" w:rsidR="00F977B9" w:rsidRPr="00D16800" w:rsidRDefault="00F977B9">
      <w:pPr>
        <w:pBdr>
          <w:bottom w:val="single" w:sz="6" w:space="1" w:color="000000"/>
        </w:pBdr>
        <w:spacing w:line="254" w:lineRule="auto"/>
        <w:rPr>
          <w:rFonts w:eastAsia="PMingLiU" w:cs="Arial"/>
          <w:b/>
          <w:bCs/>
          <w:szCs w:val="22"/>
          <w:lang w:eastAsia="zh-TW"/>
        </w:rPr>
      </w:pPr>
    </w:p>
    <w:p w14:paraId="269FE825" w14:textId="77777777" w:rsidR="00F977B9" w:rsidRDefault="00F977B9">
      <w:pPr>
        <w:pBdr>
          <w:bottom w:val="single" w:sz="6" w:space="1" w:color="000000"/>
        </w:pBdr>
        <w:spacing w:line="254" w:lineRule="auto"/>
        <w:rPr>
          <w:rFonts w:eastAsia="PMingLiU" w:cs="Arial"/>
          <w:b/>
          <w:bCs/>
          <w:szCs w:val="22"/>
          <w:lang w:eastAsia="zh-TW"/>
        </w:rPr>
      </w:pPr>
    </w:p>
    <w:p w14:paraId="5F998F4F" w14:textId="77777777" w:rsidR="00F977B9" w:rsidRDefault="004364C2">
      <w:pPr>
        <w:spacing w:line="254" w:lineRule="auto"/>
        <w:rPr>
          <w:rFonts w:eastAsia="Calibri" w:cs="Arial"/>
          <w:szCs w:val="22"/>
          <w:lang w:eastAsia="zh-TW"/>
        </w:rPr>
      </w:pPr>
      <w:r>
        <w:rPr>
          <w:rFonts w:eastAsia="Calibri" w:cs="Arial"/>
          <w:szCs w:val="22"/>
          <w:lang w:eastAsia="zh-TW"/>
        </w:rPr>
        <w:t xml:space="preserve">In the above scaling design, the consideration of &gt;100 MHz BW is one important motivation. For micro sleep, it is required that UE can back to any non-sleep state in next slot. When the non-sleep state corresponds to a 200 MHz processing or a 100 MHz processing, there </w:t>
      </w:r>
      <w:proofErr w:type="gramStart"/>
      <w:r>
        <w:rPr>
          <w:rFonts w:eastAsia="Calibri" w:cs="Arial"/>
          <w:szCs w:val="22"/>
          <w:lang w:eastAsia="zh-TW"/>
        </w:rPr>
        <w:t>is</w:t>
      </w:r>
      <w:proofErr w:type="gramEnd"/>
      <w:r>
        <w:rPr>
          <w:rFonts w:eastAsia="Calibri" w:cs="Arial"/>
          <w:szCs w:val="22"/>
          <w:lang w:eastAsia="zh-TW"/>
        </w:rPr>
        <w:t xml:space="preserve"> less </w:t>
      </w:r>
      <w:proofErr w:type="gramStart"/>
      <w:r>
        <w:rPr>
          <w:rFonts w:eastAsia="Calibri" w:cs="Arial"/>
          <w:szCs w:val="22"/>
          <w:lang w:eastAsia="zh-TW"/>
        </w:rPr>
        <w:t>components</w:t>
      </w:r>
      <w:proofErr w:type="gramEnd"/>
      <w:r>
        <w:rPr>
          <w:rFonts w:eastAsia="Calibri" w:cs="Arial"/>
          <w:szCs w:val="22"/>
          <w:lang w:eastAsia="zh-TW"/>
        </w:rPr>
        <w:t xml:space="preserve"> can be turned off during micro sleep for the 200 MHz case. In this regard, there should reasonably be larger micro sleep power consumption for a larger BW than 100 </w:t>
      </w:r>
      <w:proofErr w:type="spellStart"/>
      <w:r>
        <w:rPr>
          <w:rFonts w:eastAsia="Calibri" w:cs="Arial"/>
          <w:szCs w:val="22"/>
          <w:lang w:eastAsia="zh-TW"/>
        </w:rPr>
        <w:t>MHz.</w:t>
      </w:r>
      <w:proofErr w:type="spellEnd"/>
      <w:r>
        <w:rPr>
          <w:rFonts w:eastAsia="Calibri" w:cs="Arial"/>
          <w:szCs w:val="22"/>
          <w:lang w:eastAsia="zh-TW"/>
        </w:rPr>
        <w:t xml:space="preserve"> To make the model also matched to NR Redcap model regarding micro sleep power, a scaling for BW </w:t>
      </w:r>
      <m:oMath>
        <m:r>
          <w:rPr>
            <w:rFonts w:ascii="Cambria Math" w:hAnsi="Cambria Math"/>
          </w:rPr>
          <m:t>≤</m:t>
        </m:r>
      </m:oMath>
      <w:r>
        <w:rPr>
          <w:rFonts w:eastAsia="Calibri" w:cs="Arial"/>
          <w:szCs w:val="22"/>
          <w:lang w:eastAsia="zh-TW"/>
        </w:rPr>
        <w:t xml:space="preserve"> 20 MHz can be considered. By the above, the following proposal is suggested for companies’ check and comment. Note that, similar scaling may be applied to light sleep, but regarding its longer transitional, the difference may not be significant.</w:t>
      </w:r>
    </w:p>
    <w:p w14:paraId="211BA890" w14:textId="77777777" w:rsidR="00F977B9" w:rsidRDefault="004364C2">
      <w:pPr>
        <w:spacing w:line="254" w:lineRule="auto"/>
        <w:jc w:val="center"/>
        <w:rPr>
          <w:rFonts w:eastAsia="Calibri" w:cs="Arial"/>
          <w:szCs w:val="22"/>
          <w:lang w:eastAsia="zh-TW"/>
        </w:rPr>
      </w:pPr>
      <w:r>
        <w:rPr>
          <w:noProof/>
          <w:lang w:eastAsia="zh-CN"/>
        </w:rPr>
        <w:drawing>
          <wp:inline distT="0" distB="0" distL="0" distR="0" wp14:anchorId="2554ABD8" wp14:editId="3C5150DD">
            <wp:extent cx="1155700" cy="97091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7"/>
                    <a:stretch>
                      <a:fillRect/>
                    </a:stretch>
                  </pic:blipFill>
                  <pic:spPr>
                    <a:xfrm>
                      <a:off x="0" y="0"/>
                      <a:ext cx="1155700" cy="970915"/>
                    </a:xfrm>
                    <a:prstGeom prst="rect">
                      <a:avLst/>
                    </a:prstGeom>
                  </pic:spPr>
                </pic:pic>
              </a:graphicData>
            </a:graphic>
          </wp:inline>
        </w:drawing>
      </w:r>
    </w:p>
    <w:p w14:paraId="3D1E4E24" w14:textId="77777777" w:rsidR="00F977B9" w:rsidRDefault="00F977B9">
      <w:pPr>
        <w:spacing w:line="254" w:lineRule="auto"/>
        <w:rPr>
          <w:rFonts w:eastAsia="Calibri" w:cs="Arial"/>
          <w:b/>
          <w:bCs/>
          <w:szCs w:val="22"/>
          <w:lang w:eastAsia="zh-TW"/>
        </w:rPr>
      </w:pPr>
    </w:p>
    <w:p w14:paraId="4EA88CE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3.3.3.2 (1st round; high priority):</w:t>
      </w:r>
      <w:r>
        <w:rPr>
          <w:rFonts w:eastAsia="Calibri" w:cs="Arial"/>
          <w:b/>
          <w:bCs/>
          <w:szCs w:val="22"/>
          <w:lang w:eastAsia="zh-TW"/>
        </w:rPr>
        <w:t xml:space="preserve"> </w:t>
      </w:r>
    </w:p>
    <w:p w14:paraId="33323AE2"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micro sleep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1CC66F94"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2909B616" w14:textId="77777777" w:rsidR="00F977B9" w:rsidRDefault="004364C2">
            <w:pPr>
              <w:widowControl w:val="0"/>
              <w:spacing w:after="144" w:line="240" w:lineRule="auto"/>
              <w:jc w:val="left"/>
              <w:rPr>
                <w:rFonts w:eastAsia="PMingLiU" w:cs="Arial"/>
                <w:b/>
                <w:color w:val="FF0000"/>
                <w:sz w:val="18"/>
                <w:szCs w:val="18"/>
                <w:lang w:val="en-GB" w:eastAsia="zh-TW"/>
              </w:rPr>
            </w:pPr>
            <w:r>
              <w:rPr>
                <w:rFonts w:eastAsia="PMingLiU" w:cs="Arial"/>
                <w:b/>
                <w:color w:val="FF0000"/>
                <w:sz w:val="18"/>
                <w:szCs w:val="18"/>
                <w:lang w:val="en-GB" w:eastAsia="zh-TW"/>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49B367E" w14:textId="77777777" w:rsidR="00F977B9" w:rsidRDefault="004364C2">
            <w:pPr>
              <w:widowControl w:val="0"/>
              <w:spacing w:after="144" w:line="240" w:lineRule="auto"/>
              <w:jc w:val="center"/>
              <w:rPr>
                <w:rFonts w:eastAsia="PMingLiU" w:cs="Arial"/>
                <w:b/>
                <w:color w:val="FF0000"/>
                <w:sz w:val="18"/>
                <w:szCs w:val="18"/>
                <w:lang w:val="en-GB" w:eastAsia="zh-TW"/>
              </w:rPr>
            </w:pPr>
            <w:r>
              <w:rPr>
                <w:rFonts w:eastAsia="PMingLiU" w:cs="Arial"/>
                <w:b/>
                <w:color w:val="FF0000"/>
                <w:sz w:val="18"/>
                <w:szCs w:val="18"/>
                <w:lang w:val="en-GB" w:eastAsia="zh-TW"/>
              </w:rPr>
              <w:t>Proposal</w:t>
            </w:r>
          </w:p>
        </w:tc>
        <w:tc>
          <w:tcPr>
            <w:tcW w:w="4050" w:type="dxa"/>
            <w:tcBorders>
              <w:top w:val="single" w:sz="8" w:space="0" w:color="000000"/>
              <w:left w:val="single" w:sz="8" w:space="0" w:color="000000"/>
              <w:bottom w:val="single" w:sz="8" w:space="0" w:color="000000"/>
              <w:right w:val="single" w:sz="8" w:space="0" w:color="000000"/>
            </w:tcBorders>
          </w:tcPr>
          <w:p w14:paraId="01866B13" w14:textId="77777777" w:rsidR="00F977B9" w:rsidRDefault="004364C2">
            <w:pPr>
              <w:widowControl w:val="0"/>
              <w:spacing w:after="144" w:line="240" w:lineRule="auto"/>
              <w:jc w:val="center"/>
              <w:rPr>
                <w:rFonts w:eastAsia="PMingLiU" w:cs="Arial"/>
                <w:b/>
                <w:color w:val="FF0000"/>
                <w:sz w:val="18"/>
                <w:szCs w:val="18"/>
                <w:lang w:val="en-GB" w:eastAsia="zh-TW"/>
              </w:rPr>
            </w:pPr>
            <w:r>
              <w:rPr>
                <w:rFonts w:eastAsia="PMingLiU" w:cs="Arial"/>
                <w:b/>
                <w:color w:val="FF0000"/>
                <w:sz w:val="18"/>
                <w:szCs w:val="18"/>
                <w:lang w:val="en-GB" w:eastAsia="zh-TW"/>
              </w:rPr>
              <w:t>Comment</w:t>
            </w:r>
          </w:p>
        </w:tc>
      </w:tr>
      <w:tr w:rsidR="00F977B9" w14:paraId="657753B0"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03B332AC"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Scaling on micro sleep</w:t>
            </w:r>
          </w:p>
        </w:tc>
        <w:tc>
          <w:tcPr>
            <w:tcW w:w="3990" w:type="dxa"/>
            <w:tcBorders>
              <w:top w:val="single" w:sz="8" w:space="0" w:color="000000"/>
              <w:left w:val="single" w:sz="8" w:space="0" w:color="000000"/>
              <w:bottom w:val="single" w:sz="8" w:space="0" w:color="000000"/>
              <w:right w:val="single" w:sz="8" w:space="0" w:color="000000"/>
            </w:tcBorders>
          </w:tcPr>
          <w:p w14:paraId="0CABAE6B"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Scaling micro sleep power by [</w:t>
            </w:r>
            <w:r>
              <w:rPr>
                <w:rFonts w:eastAsia="PMingLiU" w:cs="Arial"/>
                <w:color w:val="FF0000"/>
                <w:sz w:val="18"/>
                <w:szCs w:val="18"/>
                <w:highlight w:val="yellow"/>
                <w:lang w:val="en-GB" w:eastAsia="zh-TW"/>
              </w:rPr>
              <w:t>0.4</w:t>
            </w:r>
            <w:r>
              <w:rPr>
                <w:rFonts w:eastAsia="PMingLiU" w:cs="Arial"/>
                <w:color w:val="FF0000"/>
                <w:sz w:val="18"/>
                <w:szCs w:val="18"/>
                <w:lang w:val="en-GB" w:eastAsia="zh-TW"/>
              </w:rPr>
              <w:t>], 1, and [</w:t>
            </w:r>
            <w:r>
              <w:rPr>
                <w:rFonts w:eastAsia="PMingLiU" w:cs="Arial"/>
                <w:color w:val="FF0000"/>
                <w:sz w:val="18"/>
                <w:szCs w:val="18"/>
                <w:highlight w:val="yellow"/>
                <w:lang w:val="en-GB" w:eastAsia="zh-TW"/>
              </w:rPr>
              <w:t>1.7</w:t>
            </w:r>
            <w:r>
              <w:rPr>
                <w:rFonts w:eastAsia="PMingLiU" w:cs="Arial"/>
                <w:color w:val="FF0000"/>
                <w:sz w:val="18"/>
                <w:szCs w:val="18"/>
                <w:lang w:val="en-GB" w:eastAsia="zh-TW"/>
              </w:rPr>
              <w:t xml:space="preserve">] when the active bandwidth after transitioning out of micro sleep is </w:t>
            </w:r>
            <m:oMath>
              <m:r>
                <w:rPr>
                  <w:rFonts w:ascii="Cambria Math" w:hAnsi="Cambria Math"/>
                </w:rPr>
                <m:t>≤</m:t>
              </m:r>
            </m:oMath>
            <w:r>
              <w:rPr>
                <w:rFonts w:eastAsia="PMingLiU" w:cs="Arial"/>
                <w:color w:val="FF0000"/>
                <w:sz w:val="18"/>
                <w:szCs w:val="18"/>
                <w:lang w:val="en-GB" w:eastAsia="zh-TW"/>
              </w:rPr>
              <w:t xml:space="preserve"> [</w:t>
            </w:r>
            <w:r>
              <w:rPr>
                <w:rFonts w:eastAsia="PMingLiU" w:cs="Arial"/>
                <w:color w:val="FF0000"/>
                <w:sz w:val="18"/>
                <w:szCs w:val="18"/>
                <w:highlight w:val="yellow"/>
                <w:lang w:val="en-GB" w:eastAsia="zh-TW"/>
              </w:rPr>
              <w:t>20</w:t>
            </w:r>
            <w:r>
              <w:rPr>
                <w:rFonts w:eastAsia="PMingLiU" w:cs="Arial"/>
                <w:color w:val="FF0000"/>
                <w:sz w:val="18"/>
                <w:szCs w:val="18"/>
                <w:lang w:val="en-GB" w:eastAsia="zh-TW"/>
              </w:rPr>
              <w:t>] MHz, within ([</w:t>
            </w:r>
            <w:r>
              <w:rPr>
                <w:rFonts w:eastAsia="PMingLiU" w:cs="Arial"/>
                <w:color w:val="FF0000"/>
                <w:sz w:val="18"/>
                <w:szCs w:val="18"/>
                <w:highlight w:val="yellow"/>
                <w:lang w:val="en-GB" w:eastAsia="zh-TW"/>
              </w:rPr>
              <w:t>20</w:t>
            </w:r>
            <w:r>
              <w:rPr>
                <w:rFonts w:eastAsia="PMingLiU" w:cs="Arial"/>
                <w:color w:val="FF0000"/>
                <w:sz w:val="18"/>
                <w:szCs w:val="18"/>
                <w:lang w:val="en-GB" w:eastAsia="zh-TW"/>
              </w:rPr>
              <w:t>] MHz, [</w:t>
            </w:r>
            <w:r>
              <w:rPr>
                <w:rFonts w:eastAsia="PMingLiU" w:cs="Arial"/>
                <w:color w:val="FF0000"/>
                <w:sz w:val="18"/>
                <w:szCs w:val="18"/>
                <w:highlight w:val="yellow"/>
                <w:lang w:val="en-GB" w:eastAsia="zh-TW"/>
              </w:rPr>
              <w:t>160</w:t>
            </w:r>
            <w:r>
              <w:rPr>
                <w:rFonts w:eastAsia="PMingLiU" w:cs="Arial"/>
                <w:color w:val="FF0000"/>
                <w:sz w:val="18"/>
                <w:szCs w:val="18"/>
                <w:lang w:val="en-GB" w:eastAsia="zh-TW"/>
              </w:rPr>
              <w:t xml:space="preserve">] MHz), and </w:t>
            </w:r>
            <m:oMath>
              <m:r>
                <w:rPr>
                  <w:rFonts w:ascii="Cambria Math" w:hAnsi="Cambria Math"/>
                </w:rPr>
                <m:t>≥</m:t>
              </m:r>
            </m:oMath>
            <w:r>
              <w:rPr>
                <w:rFonts w:eastAsia="PMingLiU" w:cs="Arial"/>
                <w:color w:val="FF0000"/>
                <w:sz w:val="18"/>
                <w:szCs w:val="18"/>
                <w:lang w:val="en-GB" w:eastAsia="zh-TW"/>
              </w:rPr>
              <w:t xml:space="preserve"> [</w:t>
            </w:r>
            <w:r>
              <w:rPr>
                <w:rFonts w:eastAsia="PMingLiU" w:cs="Arial"/>
                <w:color w:val="FF0000"/>
                <w:sz w:val="18"/>
                <w:szCs w:val="18"/>
                <w:highlight w:val="yellow"/>
                <w:lang w:val="en-GB" w:eastAsia="zh-TW"/>
              </w:rPr>
              <w:t>160</w:t>
            </w:r>
            <w:r>
              <w:rPr>
                <w:rFonts w:eastAsia="PMingLiU" w:cs="Arial"/>
                <w:color w:val="FF0000"/>
                <w:sz w:val="18"/>
                <w:szCs w:val="18"/>
                <w:lang w:val="en-GB" w:eastAsia="zh-TW"/>
              </w:rPr>
              <w:t>] MHz, respectively</w:t>
            </w:r>
          </w:p>
        </w:tc>
        <w:tc>
          <w:tcPr>
            <w:tcW w:w="4050" w:type="dxa"/>
            <w:tcBorders>
              <w:top w:val="single" w:sz="8" w:space="0" w:color="000000"/>
              <w:left w:val="single" w:sz="8" w:space="0" w:color="000000"/>
              <w:bottom w:val="single" w:sz="8" w:space="0" w:color="000000"/>
              <w:right w:val="single" w:sz="8" w:space="0" w:color="000000"/>
            </w:tcBorders>
          </w:tcPr>
          <w:p w14:paraId="314EE400"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Applicable for FR1 and FR2.</w:t>
            </w:r>
          </w:p>
          <w:p w14:paraId="3A8D9AC5" w14:textId="77777777" w:rsidR="00F977B9" w:rsidRDefault="004364C2">
            <w:pPr>
              <w:widowControl w:val="0"/>
              <w:spacing w:after="144" w:line="240" w:lineRule="auto"/>
              <w:jc w:val="left"/>
              <w:rPr>
                <w:rFonts w:eastAsia="PMingLiU" w:cs="Arial"/>
                <w:color w:val="FF0000"/>
                <w:sz w:val="18"/>
                <w:szCs w:val="18"/>
                <w:lang w:val="en-GB" w:eastAsia="zh-TW"/>
              </w:rPr>
            </w:pPr>
            <w:r>
              <w:rPr>
                <w:rFonts w:eastAsia="PMingLiU" w:cs="Arial"/>
                <w:color w:val="FF0000"/>
                <w:sz w:val="18"/>
                <w:szCs w:val="18"/>
                <w:lang w:val="en-GB" w:eastAsia="zh-TW"/>
              </w:rPr>
              <w:t>FFS: Scaling on light sleep</w:t>
            </w:r>
          </w:p>
        </w:tc>
      </w:tr>
    </w:tbl>
    <w:p w14:paraId="2DD28079" w14:textId="77777777" w:rsidR="00F977B9" w:rsidRDefault="00F977B9">
      <w:pPr>
        <w:spacing w:line="254" w:lineRule="auto"/>
        <w:rPr>
          <w:rFonts w:eastAsia="Calibri" w:cs="Arial"/>
          <w:szCs w:val="22"/>
          <w:lang w:eastAsia="zh-TW"/>
        </w:rPr>
      </w:pPr>
    </w:p>
    <w:p w14:paraId="7F976D42" w14:textId="77777777" w:rsidR="00F977B9" w:rsidRDefault="004364C2">
      <w:pPr>
        <w:pStyle w:val="Level-40"/>
        <w:rPr>
          <w:rFonts w:eastAsia="PMingLiU"/>
          <w:lang w:eastAsia="zh-TW"/>
        </w:rPr>
      </w:pPr>
      <w:r>
        <w:rPr>
          <w:rFonts w:eastAsia="PMingLiU"/>
          <w:lang w:eastAsia="zh-TW"/>
        </w:rPr>
        <w:t>Companies’ views on Proposal 3.3.3.2 (1st round)</w:t>
      </w:r>
    </w:p>
    <w:p w14:paraId="6F476BDE" w14:textId="77777777" w:rsidR="00F977B9" w:rsidRDefault="004364C2">
      <w:pPr>
        <w:numPr>
          <w:ilvl w:val="0"/>
          <w:numId w:val="34"/>
        </w:numPr>
        <w:spacing w:line="252" w:lineRule="auto"/>
        <w:rPr>
          <w:rFonts w:eastAsia="PMingLiU" w:cs="Arial"/>
          <w:color w:val="0066FF"/>
          <w:szCs w:val="22"/>
          <w:lang w:eastAsia="zh-TW"/>
        </w:rPr>
      </w:pPr>
      <w:r>
        <w:rPr>
          <w:rFonts w:eastAsia="PMingLiU" w:cs="Arial"/>
          <w:color w:val="0066FF"/>
          <w:szCs w:val="22"/>
          <w:lang w:eastAsia="zh-TW"/>
        </w:rPr>
        <w:t xml:space="preserve">Note: </w:t>
      </w:r>
      <w:r>
        <w:rPr>
          <w:rFonts w:eastAsia="PMingLiU" w:cs="Arial"/>
          <w:b/>
          <w:bCs/>
          <w:color w:val="0066FF"/>
          <w:szCs w:val="22"/>
          <w:lang w:eastAsia="zh-TW"/>
        </w:rPr>
        <w:t>Structure and description</w:t>
      </w:r>
      <w:r>
        <w:rPr>
          <w:rFonts w:eastAsia="PMingLiU" w:cs="Arial"/>
          <w:color w:val="0066FF"/>
          <w:szCs w:val="22"/>
          <w:lang w:eastAsia="zh-TW"/>
        </w:rPr>
        <w:t xml:space="preserve"> are critical </w:t>
      </w:r>
      <w:proofErr w:type="gramStart"/>
      <w:r>
        <w:rPr>
          <w:rFonts w:eastAsia="PMingLiU" w:cs="Arial"/>
          <w:color w:val="0066FF"/>
          <w:szCs w:val="22"/>
          <w:lang w:eastAsia="zh-TW"/>
        </w:rPr>
        <w:t>part</w:t>
      </w:r>
      <w:proofErr w:type="gramEnd"/>
      <w:r>
        <w:rPr>
          <w:rFonts w:eastAsia="PMingLiU" w:cs="Arial"/>
          <w:color w:val="0066FF"/>
          <w:szCs w:val="22"/>
          <w:lang w:eastAsia="zh-TW"/>
        </w:rPr>
        <w:t xml:space="preserve"> to consider first; values can be updated further </w:t>
      </w:r>
    </w:p>
    <w:tbl>
      <w:tblPr>
        <w:tblStyle w:val="26"/>
        <w:tblW w:w="9630" w:type="dxa"/>
        <w:tblLayout w:type="fixed"/>
        <w:tblLook w:val="04A0" w:firstRow="1" w:lastRow="0" w:firstColumn="1" w:lastColumn="0" w:noHBand="0" w:noVBand="1"/>
      </w:tblPr>
      <w:tblGrid>
        <w:gridCol w:w="1837"/>
        <w:gridCol w:w="7793"/>
      </w:tblGrid>
      <w:tr w:rsidR="00F977B9" w14:paraId="376F1E88" w14:textId="77777777">
        <w:tc>
          <w:tcPr>
            <w:tcW w:w="1837" w:type="dxa"/>
            <w:shd w:val="clear" w:color="auto" w:fill="FFC000"/>
          </w:tcPr>
          <w:p w14:paraId="22021D42"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46293F53"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View</w:t>
            </w:r>
          </w:p>
        </w:tc>
      </w:tr>
      <w:tr w:rsidR="00F977B9" w14:paraId="4751156D" w14:textId="77777777">
        <w:tc>
          <w:tcPr>
            <w:tcW w:w="1837" w:type="dxa"/>
          </w:tcPr>
          <w:p w14:paraId="3CF316E8"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54C29168"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new scaling rule.</w:t>
            </w:r>
          </w:p>
        </w:tc>
      </w:tr>
      <w:tr w:rsidR="00F977B9" w14:paraId="678DEF3D" w14:textId="77777777">
        <w:tc>
          <w:tcPr>
            <w:tcW w:w="1837" w:type="dxa"/>
          </w:tcPr>
          <w:p w14:paraId="0CAFDDDA" w14:textId="77777777" w:rsidR="00F977B9" w:rsidRDefault="004364C2">
            <w:pPr>
              <w:widowControl w:val="0"/>
              <w:spacing w:after="0" w:line="254" w:lineRule="auto"/>
              <w:rPr>
                <w:rFonts w:eastAsia="PMingLiU" w:cs="Arial"/>
                <w:b/>
                <w:bCs/>
                <w:kern w:val="2"/>
                <w:lang w:eastAsia="zh-TW"/>
              </w:rPr>
            </w:pPr>
            <w:r>
              <w:rPr>
                <w:rFonts w:eastAsia="Malgun Gothic" w:cs="Arial"/>
                <w:kern w:val="2"/>
                <w:szCs w:val="18"/>
                <w:lang w:eastAsia="ko-KR"/>
              </w:rPr>
              <w:t>Samsung</w:t>
            </w:r>
          </w:p>
        </w:tc>
        <w:tc>
          <w:tcPr>
            <w:tcW w:w="7793" w:type="dxa"/>
          </w:tcPr>
          <w:p w14:paraId="51DEB336" w14:textId="77777777" w:rsidR="00F977B9" w:rsidRDefault="004364C2">
            <w:pPr>
              <w:widowControl w:val="0"/>
              <w:spacing w:after="0" w:line="254" w:lineRule="auto"/>
              <w:rPr>
                <w:rFonts w:eastAsia="PMingLiU" w:cs="Arial"/>
                <w:b/>
                <w:bCs/>
                <w:kern w:val="2"/>
                <w:lang w:eastAsia="zh-TW"/>
              </w:rPr>
            </w:pPr>
            <w:r>
              <w:rPr>
                <w:rFonts w:eastAsia="Malgun Gothic" w:cs="Arial"/>
                <w:kern w:val="2"/>
                <w:szCs w:val="18"/>
                <w:lang w:eastAsia="ko-KR"/>
              </w:rPr>
              <w:t>OK</w:t>
            </w:r>
          </w:p>
        </w:tc>
      </w:tr>
      <w:tr w:rsidR="00F977B9" w14:paraId="5C0BBED4" w14:textId="77777777">
        <w:tc>
          <w:tcPr>
            <w:tcW w:w="1837" w:type="dxa"/>
          </w:tcPr>
          <w:p w14:paraId="4B1FE215" w14:textId="77777777" w:rsidR="00F977B9" w:rsidRDefault="004364C2">
            <w:pPr>
              <w:widowControl w:val="0"/>
              <w:spacing w:after="0" w:line="254" w:lineRule="auto"/>
              <w:rPr>
                <w:rFonts w:eastAsia="PMingLiU" w:cs="Arial"/>
                <w:b/>
                <w:bCs/>
                <w:kern w:val="2"/>
                <w:lang w:eastAsia="zh-TW"/>
              </w:rPr>
            </w:pPr>
            <w:r>
              <w:rPr>
                <w:rFonts w:eastAsia="Malgun Gothic" w:cs="Arial"/>
                <w:kern w:val="2"/>
                <w:sz w:val="18"/>
                <w:szCs w:val="18"/>
                <w:lang w:eastAsia="ko-KR"/>
              </w:rPr>
              <w:t>LG Electronics</w:t>
            </w:r>
          </w:p>
        </w:tc>
        <w:tc>
          <w:tcPr>
            <w:tcW w:w="7793" w:type="dxa"/>
          </w:tcPr>
          <w:p w14:paraId="21312130" w14:textId="77777777" w:rsidR="00F977B9" w:rsidRDefault="004364C2">
            <w:pPr>
              <w:widowControl w:val="0"/>
              <w:spacing w:after="0" w:line="254" w:lineRule="auto"/>
              <w:rPr>
                <w:rFonts w:eastAsia="Malgun Gothic" w:cs="Arial"/>
                <w:kern w:val="2"/>
                <w:sz w:val="18"/>
                <w:szCs w:val="18"/>
                <w:lang w:eastAsia="ko-KR"/>
              </w:rPr>
            </w:pPr>
            <w:r>
              <w:rPr>
                <w:rFonts w:eastAsia="Malgun Gothic" w:cs="Arial"/>
                <w:kern w:val="2"/>
                <w:sz w:val="18"/>
                <w:szCs w:val="18"/>
                <w:lang w:eastAsia="ko-KR"/>
              </w:rPr>
              <w:t xml:space="preserve">In our view, </w:t>
            </w:r>
            <w:proofErr w:type="gramStart"/>
            <w:r>
              <w:rPr>
                <w:rFonts w:eastAsia="Malgun Gothic" w:cs="Arial"/>
                <w:kern w:val="2"/>
                <w:sz w:val="18"/>
                <w:szCs w:val="18"/>
                <w:lang w:eastAsia="ko-KR"/>
              </w:rPr>
              <w:t>the static</w:t>
            </w:r>
            <w:proofErr w:type="gramEnd"/>
            <w:r>
              <w:rPr>
                <w:rFonts w:eastAsia="Malgun Gothic" w:cs="Arial"/>
                <w:kern w:val="2"/>
                <w:sz w:val="18"/>
                <w:szCs w:val="18"/>
                <w:lang w:eastAsia="ko-KR"/>
              </w:rPr>
              <w:t xml:space="preserve"> power is not dependent on </w:t>
            </w:r>
            <w:proofErr w:type="gramStart"/>
            <w:r>
              <w:rPr>
                <w:rFonts w:eastAsia="Malgun Gothic" w:cs="Arial"/>
                <w:kern w:val="2"/>
                <w:sz w:val="18"/>
                <w:szCs w:val="18"/>
                <w:lang w:eastAsia="ko-KR"/>
              </w:rPr>
              <w:t>BW, by definition</w:t>
            </w:r>
            <w:proofErr w:type="gramEnd"/>
            <w:r>
              <w:rPr>
                <w:rFonts w:eastAsia="Malgun Gothic" w:cs="Arial"/>
                <w:kern w:val="2"/>
                <w:sz w:val="18"/>
                <w:szCs w:val="18"/>
                <w:lang w:eastAsia="ko-KR"/>
              </w:rPr>
              <w:t>.</w:t>
            </w:r>
          </w:p>
          <w:p w14:paraId="74D2F4F1" w14:textId="77777777" w:rsidR="00F977B9" w:rsidRDefault="004364C2">
            <w:pPr>
              <w:widowControl w:val="0"/>
              <w:spacing w:after="0" w:line="254" w:lineRule="auto"/>
              <w:rPr>
                <w:rFonts w:eastAsia="PMingLiU" w:cs="Arial"/>
                <w:b/>
                <w:bCs/>
                <w:kern w:val="2"/>
                <w:lang w:eastAsia="zh-TW"/>
              </w:rPr>
            </w:pPr>
            <w:r>
              <w:rPr>
                <w:rFonts w:eastAsia="Malgun Gothic" w:cs="Arial"/>
                <w:kern w:val="2"/>
                <w:sz w:val="18"/>
                <w:szCs w:val="18"/>
                <w:lang w:eastAsia="ko-KR"/>
              </w:rPr>
              <w:t>One way could be to let companies report scaling value applied to static power, rather than making an agreement for this topic.</w:t>
            </w:r>
          </w:p>
        </w:tc>
      </w:tr>
      <w:tr w:rsidR="00F977B9" w14:paraId="2F0154E0" w14:textId="77777777">
        <w:tc>
          <w:tcPr>
            <w:tcW w:w="1837" w:type="dxa"/>
          </w:tcPr>
          <w:p w14:paraId="49A4BFD4"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vivo</w:t>
            </w:r>
          </w:p>
        </w:tc>
        <w:tc>
          <w:tcPr>
            <w:tcW w:w="7793" w:type="dxa"/>
          </w:tcPr>
          <w:p w14:paraId="506008AC"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Considering micro-sleep is standby mode where UE is ready for either transmission or reception, it is highly related to the scaling rules for the non-sleep states </w:t>
            </w:r>
            <w:proofErr w:type="spellStart"/>
            <w:r>
              <w:rPr>
                <w:rFonts w:eastAsia="DengXian" w:cs="Arial"/>
                <w:kern w:val="2"/>
                <w:lang w:eastAsia="zh-CN"/>
              </w:rPr>
              <w:t>w.r.t.</w:t>
            </w:r>
            <w:proofErr w:type="spellEnd"/>
            <w:r>
              <w:rPr>
                <w:rFonts w:eastAsia="DengXian" w:cs="Arial"/>
                <w:kern w:val="2"/>
                <w:lang w:eastAsia="zh-CN"/>
              </w:rPr>
              <w:t xml:space="preserve"> BW adaptation. </w:t>
            </w:r>
          </w:p>
          <w:p w14:paraId="0F399477" w14:textId="77777777" w:rsidR="00F977B9" w:rsidRDefault="004364C2">
            <w:pPr>
              <w:widowControl w:val="0"/>
              <w:spacing w:after="0" w:line="254" w:lineRule="auto"/>
              <w:rPr>
                <w:rFonts w:eastAsia="DengXian" w:cs="Arial"/>
                <w:kern w:val="2"/>
                <w:lang w:eastAsia="zh-CN"/>
              </w:rPr>
            </w:pPr>
            <w:r>
              <w:rPr>
                <w:rFonts w:eastAsia="DengXian" w:cs="Arial"/>
                <w:kern w:val="2"/>
                <w:lang w:eastAsia="zh-CN"/>
              </w:rPr>
              <w:t xml:space="preserve">We suggest </w:t>
            </w:r>
            <w:proofErr w:type="gramStart"/>
            <w:r>
              <w:rPr>
                <w:rFonts w:eastAsia="DengXian" w:cs="Arial"/>
                <w:kern w:val="2"/>
                <w:lang w:eastAsia="zh-CN"/>
              </w:rPr>
              <w:t>to hold</w:t>
            </w:r>
            <w:proofErr w:type="gramEnd"/>
            <w:r>
              <w:rPr>
                <w:rFonts w:eastAsia="DengXian" w:cs="Arial"/>
                <w:kern w:val="2"/>
                <w:lang w:eastAsia="zh-CN"/>
              </w:rPr>
              <w:t xml:space="preserve"> </w:t>
            </w:r>
            <w:proofErr w:type="gramStart"/>
            <w:r>
              <w:rPr>
                <w:rFonts w:eastAsia="DengXian" w:cs="Arial"/>
                <w:kern w:val="2"/>
                <w:lang w:eastAsia="zh-CN"/>
              </w:rPr>
              <w:t>on</w:t>
            </w:r>
            <w:proofErr w:type="gramEnd"/>
            <w:r>
              <w:rPr>
                <w:rFonts w:eastAsia="DengXian" w:cs="Arial"/>
                <w:kern w:val="2"/>
                <w:lang w:eastAsia="zh-CN"/>
              </w:rPr>
              <w:t xml:space="preserve"> this issue until there is progress on scaling rules for the non-sleep states regarding BW&gt;100MHz or BW&lt;100MHz. </w:t>
            </w:r>
          </w:p>
        </w:tc>
      </w:tr>
      <w:tr w:rsidR="00F977B9" w14:paraId="61CE493C" w14:textId="77777777">
        <w:tc>
          <w:tcPr>
            <w:tcW w:w="1837" w:type="dxa"/>
          </w:tcPr>
          <w:p w14:paraId="6121DF54" w14:textId="77777777" w:rsidR="00F977B9" w:rsidRDefault="004364C2">
            <w:pPr>
              <w:widowControl w:val="0"/>
              <w:spacing w:after="0" w:line="254" w:lineRule="auto"/>
              <w:rPr>
                <w:rFonts w:eastAsia="PMingLiU" w:cs="Arial"/>
                <w:b/>
                <w:bCs/>
                <w:kern w:val="2"/>
                <w:lang w:eastAsia="zh-TW"/>
              </w:rPr>
            </w:pPr>
            <w:r>
              <w:rPr>
                <w:rFonts w:eastAsia="PMingLiU" w:cs="Arial"/>
                <w:b/>
                <w:bCs/>
                <w:kern w:val="2"/>
                <w:lang w:eastAsia="zh-TW"/>
              </w:rPr>
              <w:t>TCL</w:t>
            </w:r>
          </w:p>
        </w:tc>
        <w:tc>
          <w:tcPr>
            <w:tcW w:w="7793" w:type="dxa"/>
          </w:tcPr>
          <w:p w14:paraId="6B817E11" w14:textId="77777777" w:rsidR="00F977B9" w:rsidRDefault="004364C2">
            <w:pPr>
              <w:widowControl w:val="0"/>
              <w:spacing w:after="0" w:line="254" w:lineRule="auto"/>
              <w:rPr>
                <w:rFonts w:eastAsia="PMingLiU" w:cs="Arial"/>
                <w:b/>
                <w:bCs/>
                <w:kern w:val="2"/>
                <w:lang w:eastAsia="zh-TW"/>
              </w:rPr>
            </w:pPr>
            <w:r>
              <w:rPr>
                <w:rFonts w:eastAsia="DengXian" w:cs="Arial"/>
                <w:kern w:val="2"/>
                <w:lang w:eastAsia="zh-CN"/>
              </w:rPr>
              <w:t xml:space="preserve">We support the scaling on micro sleep. Regarding the scaling rules, in addition </w:t>
            </w:r>
            <w:r>
              <w:rPr>
                <w:rFonts w:eastAsia="DengXian" w:cs="Arial"/>
                <w:kern w:val="2"/>
                <w:lang w:eastAsia="zh-CN"/>
              </w:rPr>
              <w:lastRenderedPageBreak/>
              <w:t>to the bandwidth mentioned in the table, the number of antennas also needs to be taken into consideration. Furthermore, the power of Redcap for sleep states is lower than that in TR 38.840 due to the reduced bandwidth and Rx, considering 6G would support diverse device types, power scaling rules for all sleep states should be considered</w:t>
            </w:r>
          </w:p>
        </w:tc>
      </w:tr>
      <w:tr w:rsidR="00F977B9" w14:paraId="6C304412" w14:textId="77777777">
        <w:tc>
          <w:tcPr>
            <w:tcW w:w="1837" w:type="dxa"/>
          </w:tcPr>
          <w:p w14:paraId="41DC74C3" w14:textId="77777777" w:rsidR="00F977B9" w:rsidRDefault="004364C2">
            <w:pPr>
              <w:widowControl w:val="0"/>
              <w:spacing w:after="0" w:line="254" w:lineRule="auto"/>
              <w:rPr>
                <w:rFonts w:eastAsia="PMingLiU" w:cs="Arial"/>
                <w:b/>
                <w:bCs/>
                <w:kern w:val="2"/>
                <w:lang w:eastAsia="zh-TW"/>
              </w:rPr>
            </w:pPr>
            <w:r>
              <w:rPr>
                <w:rFonts w:eastAsia="DengXian" w:cs="Arial"/>
                <w:kern w:val="2"/>
                <w:szCs w:val="16"/>
                <w:lang w:eastAsia="zh-CN"/>
              </w:rPr>
              <w:lastRenderedPageBreak/>
              <w:t xml:space="preserve">Huawei, </w:t>
            </w:r>
            <w:proofErr w:type="spellStart"/>
            <w:r>
              <w:rPr>
                <w:rFonts w:eastAsia="DengXian" w:cs="Arial"/>
                <w:kern w:val="2"/>
                <w:szCs w:val="16"/>
                <w:lang w:eastAsia="zh-CN"/>
              </w:rPr>
              <w:t>HiSilicon</w:t>
            </w:r>
            <w:proofErr w:type="spellEnd"/>
          </w:p>
        </w:tc>
        <w:tc>
          <w:tcPr>
            <w:tcW w:w="7793" w:type="dxa"/>
          </w:tcPr>
          <w:p w14:paraId="4178413E" w14:textId="77777777" w:rsidR="00F977B9" w:rsidRDefault="004364C2">
            <w:pPr>
              <w:widowControl w:val="0"/>
              <w:spacing w:after="0" w:line="254" w:lineRule="auto"/>
              <w:rPr>
                <w:rFonts w:eastAsia="DengXian" w:cs="Arial"/>
                <w:kern w:val="2"/>
                <w:szCs w:val="16"/>
                <w:lang w:eastAsia="zh-CN"/>
              </w:rPr>
            </w:pPr>
            <w:r>
              <w:rPr>
                <w:rFonts w:eastAsia="DengXian" w:cs="Arial"/>
                <w:kern w:val="2"/>
                <w:szCs w:val="16"/>
                <w:lang w:eastAsia="zh-CN"/>
              </w:rPr>
              <w:t>We support this scaling framework, which is the same concept as the scaling on Proposal 3.3.3.1, i.</w:t>
            </w:r>
            <w:proofErr w:type="gramStart"/>
            <w:r>
              <w:rPr>
                <w:rFonts w:eastAsia="DengXian" w:cs="Arial"/>
                <w:kern w:val="2"/>
                <w:szCs w:val="16"/>
                <w:lang w:eastAsia="zh-CN"/>
              </w:rPr>
              <w:t>e.,</w:t>
            </w:r>
            <w:proofErr w:type="gramEnd"/>
            <w:r>
              <w:rPr>
                <w:rFonts w:eastAsia="DengXian" w:cs="Arial"/>
                <w:kern w:val="2"/>
                <w:szCs w:val="16"/>
                <w:lang w:eastAsia="zh-CN"/>
              </w:rPr>
              <w:t xml:space="preserve"> static power reduction. </w:t>
            </w:r>
          </w:p>
          <w:p w14:paraId="3D6BD0A6" w14:textId="77777777" w:rsidR="00F977B9" w:rsidRDefault="004364C2">
            <w:pPr>
              <w:widowControl w:val="0"/>
              <w:spacing w:after="0" w:line="254" w:lineRule="auto"/>
              <w:rPr>
                <w:rFonts w:eastAsia="PMingLiU" w:cs="Arial"/>
                <w:b/>
                <w:bCs/>
                <w:kern w:val="2"/>
                <w:lang w:eastAsia="zh-TW"/>
              </w:rPr>
            </w:pPr>
            <w:r>
              <w:rPr>
                <w:rFonts w:eastAsia="DengXian" w:cs="Arial"/>
                <w:kern w:val="2"/>
                <w:szCs w:val="16"/>
                <w:lang w:eastAsia="zh-CN"/>
              </w:rPr>
              <w:t>In addition, for the micro-sleep case, similar impact on the transition time (i.e., the ‘T’ in Proposal 3.3.3.1) may also be considered. We can further discuss this part.</w:t>
            </w:r>
          </w:p>
        </w:tc>
      </w:tr>
      <w:tr w:rsidR="00F977B9" w14:paraId="7A6815C4" w14:textId="77777777">
        <w:tc>
          <w:tcPr>
            <w:tcW w:w="1837" w:type="dxa"/>
          </w:tcPr>
          <w:p w14:paraId="12B06997" w14:textId="77777777" w:rsidR="00F977B9" w:rsidRDefault="004364C2">
            <w:pPr>
              <w:widowControl w:val="0"/>
              <w:spacing w:after="0" w:line="254" w:lineRule="auto"/>
              <w:rPr>
                <w:rFonts w:eastAsia="DengXian" w:cs="Arial"/>
                <w:kern w:val="2"/>
                <w:szCs w:val="16"/>
                <w:lang w:eastAsia="zh-CN"/>
              </w:rPr>
            </w:pPr>
            <w:r>
              <w:rPr>
                <w:rFonts w:eastAsia="PMingLiU" w:cs="Arial"/>
                <w:kern w:val="2"/>
                <w:szCs w:val="20"/>
                <w:lang w:eastAsia="zh-TW"/>
              </w:rPr>
              <w:t>Qualcomm</w:t>
            </w:r>
          </w:p>
        </w:tc>
        <w:tc>
          <w:tcPr>
            <w:tcW w:w="7793" w:type="dxa"/>
          </w:tcPr>
          <w:p w14:paraId="14CF93DC" w14:textId="77777777" w:rsidR="00F977B9" w:rsidRDefault="004364C2">
            <w:pPr>
              <w:widowControl w:val="0"/>
              <w:spacing w:after="0" w:line="254" w:lineRule="auto"/>
              <w:rPr>
                <w:rFonts w:eastAsia="DengXian" w:cs="Arial"/>
                <w:kern w:val="2"/>
                <w:szCs w:val="16"/>
                <w:lang w:eastAsia="zh-CN"/>
              </w:rPr>
            </w:pPr>
            <w:r>
              <w:rPr>
                <w:rFonts w:eastAsia="PMingLiU" w:cs="Arial"/>
                <w:kern w:val="2"/>
                <w:szCs w:val="20"/>
                <w:lang w:eastAsia="zh-TW"/>
              </w:rPr>
              <w:t>We agree that microsleep should be scaled. Our preference is to use the scaling derived from the previous proposal if possible.</w:t>
            </w:r>
          </w:p>
        </w:tc>
      </w:tr>
      <w:tr w:rsidR="00F977B9" w14:paraId="41D1F86D" w14:textId="77777777">
        <w:tc>
          <w:tcPr>
            <w:tcW w:w="1837" w:type="dxa"/>
          </w:tcPr>
          <w:p w14:paraId="0617FEE9" w14:textId="77777777" w:rsidR="00F977B9" w:rsidRDefault="004364C2">
            <w:pPr>
              <w:widowControl w:val="0"/>
              <w:spacing w:after="0" w:line="256" w:lineRule="auto"/>
              <w:rPr>
                <w:rFonts w:eastAsia="PMingLiU" w:cs="Arial"/>
                <w:kern w:val="2"/>
                <w:szCs w:val="20"/>
                <w:lang w:eastAsia="zh-TW"/>
              </w:rPr>
            </w:pPr>
            <w:r>
              <w:rPr>
                <w:rFonts w:eastAsia="SimSun" w:cs="Arial" w:hint="eastAsia"/>
                <w:kern w:val="2"/>
                <w:szCs w:val="20"/>
                <w:lang w:eastAsia="zh-CN"/>
              </w:rPr>
              <w:t>ZTE, Sanechips</w:t>
            </w:r>
          </w:p>
        </w:tc>
        <w:tc>
          <w:tcPr>
            <w:tcW w:w="7793" w:type="dxa"/>
          </w:tcPr>
          <w:p w14:paraId="619AEA1D"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Static power should not be scaled, otherwise, it is not static power. Or, if the static power is scaled down or up, the corresponding wake-up time also should be adjusted.</w:t>
            </w:r>
          </w:p>
          <w:p w14:paraId="0F144097" w14:textId="77777777" w:rsidR="00F977B9" w:rsidRDefault="004364C2">
            <w:pPr>
              <w:widowControl w:val="0"/>
              <w:spacing w:after="0" w:line="256" w:lineRule="auto"/>
              <w:rPr>
                <w:rFonts w:eastAsia="SimSun" w:cs="Arial"/>
                <w:kern w:val="2"/>
                <w:szCs w:val="20"/>
                <w:lang w:eastAsia="zh-CN"/>
              </w:rPr>
            </w:pPr>
            <w:r>
              <w:rPr>
                <w:rFonts w:eastAsia="SimSun" w:cs="Arial" w:hint="eastAsia"/>
                <w:kern w:val="2"/>
                <w:szCs w:val="20"/>
                <w:lang w:eastAsia="zh-CN"/>
              </w:rPr>
              <w:t xml:space="preserve">For example, for a UE supporting 100MHz, the static power in micro sleep is not changed since the UE </w:t>
            </w:r>
            <w:proofErr w:type="gramStart"/>
            <w:r>
              <w:rPr>
                <w:rFonts w:eastAsia="SimSun" w:cs="Arial" w:hint="eastAsia"/>
                <w:kern w:val="2"/>
                <w:szCs w:val="20"/>
                <w:lang w:eastAsia="zh-CN"/>
              </w:rPr>
              <w:t>need</w:t>
            </w:r>
            <w:proofErr w:type="gramEnd"/>
            <w:r>
              <w:rPr>
                <w:rFonts w:eastAsia="SimSun" w:cs="Arial" w:hint="eastAsia"/>
                <w:kern w:val="2"/>
                <w:szCs w:val="20"/>
                <w:lang w:eastAsia="zh-CN"/>
              </w:rPr>
              <w:t xml:space="preserve"> to preheat the hardware and make sure the UE could keep short latency and turn into active transmission.</w:t>
            </w:r>
          </w:p>
          <w:p w14:paraId="16FEA378" w14:textId="77777777" w:rsidR="00F977B9" w:rsidRDefault="004364C2">
            <w:pPr>
              <w:widowControl w:val="0"/>
              <w:spacing w:after="0" w:line="256" w:lineRule="auto"/>
              <w:rPr>
                <w:rFonts w:eastAsia="PMingLiU" w:cs="Arial"/>
                <w:kern w:val="2"/>
                <w:szCs w:val="20"/>
                <w:lang w:eastAsia="zh-TW"/>
              </w:rPr>
            </w:pPr>
            <w:r>
              <w:rPr>
                <w:rFonts w:eastAsia="SimSun" w:cs="Arial" w:hint="eastAsia"/>
                <w:kern w:val="2"/>
                <w:szCs w:val="20"/>
                <w:lang w:eastAsia="zh-CN"/>
              </w:rPr>
              <w:t xml:space="preserve">If the static power is scaled down, more hardware is </w:t>
            </w:r>
            <w:proofErr w:type="gramStart"/>
            <w:r>
              <w:rPr>
                <w:rFonts w:eastAsia="SimSun" w:cs="Arial" w:hint="eastAsia"/>
                <w:kern w:val="2"/>
                <w:szCs w:val="20"/>
                <w:lang w:eastAsia="zh-CN"/>
              </w:rPr>
              <w:t>shut-off</w:t>
            </w:r>
            <w:proofErr w:type="gramEnd"/>
            <w:r>
              <w:rPr>
                <w:rFonts w:eastAsia="SimSun" w:cs="Arial" w:hint="eastAsia"/>
                <w:kern w:val="2"/>
                <w:szCs w:val="20"/>
                <w:lang w:eastAsia="zh-CN"/>
              </w:rPr>
              <w:t xml:space="preserve"> and the corresponding latency should be increased.</w:t>
            </w:r>
          </w:p>
        </w:tc>
      </w:tr>
      <w:tr w:rsidR="00F977B9" w14:paraId="3BE38BA1" w14:textId="77777777">
        <w:tc>
          <w:tcPr>
            <w:tcW w:w="1837" w:type="dxa"/>
          </w:tcPr>
          <w:p w14:paraId="2F345287"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CATT</w:t>
            </w:r>
          </w:p>
        </w:tc>
        <w:tc>
          <w:tcPr>
            <w:tcW w:w="7793" w:type="dxa"/>
          </w:tcPr>
          <w:p w14:paraId="054ED239" w14:textId="77777777" w:rsidR="00F977B9" w:rsidRDefault="004364C2">
            <w:pPr>
              <w:widowControl w:val="0"/>
              <w:spacing w:after="0" w:line="256" w:lineRule="auto"/>
              <w:rPr>
                <w:rFonts w:eastAsia="SimSun" w:cs="Arial"/>
                <w:kern w:val="2"/>
                <w:lang w:eastAsia="zh-CN"/>
              </w:rPr>
            </w:pPr>
            <w:r>
              <w:rPr>
                <w:rFonts w:eastAsia="SimSun" w:cs="Arial" w:hint="eastAsia"/>
                <w:kern w:val="2"/>
                <w:lang w:eastAsia="zh-CN"/>
              </w:rPr>
              <w:t xml:space="preserve">The </w:t>
            </w:r>
            <w:proofErr w:type="gramStart"/>
            <w:r>
              <w:rPr>
                <w:rFonts w:eastAsia="SimSun" w:cs="Arial" w:hint="eastAsia"/>
                <w:kern w:val="2"/>
                <w:lang w:eastAsia="zh-CN"/>
              </w:rPr>
              <w:t>reason that</w:t>
            </w:r>
            <w:proofErr w:type="gramEnd"/>
            <w:r>
              <w:rPr>
                <w:rFonts w:eastAsia="SimSun" w:cs="Arial" w:hint="eastAsia"/>
                <w:kern w:val="2"/>
                <w:lang w:eastAsia="zh-CN"/>
              </w:rPr>
              <w:t xml:space="preserve"> why we need a new rule for </w:t>
            </w:r>
            <w:r>
              <w:rPr>
                <w:rFonts w:eastAsia="SimSun" w:cs="Arial"/>
                <w:kern w:val="2"/>
                <w:lang w:eastAsia="zh-CN"/>
              </w:rPr>
              <w:t>micro</w:t>
            </w:r>
            <w:r>
              <w:rPr>
                <w:rFonts w:eastAsia="SimSun" w:cs="Arial" w:hint="eastAsia"/>
                <w:kern w:val="2"/>
                <w:lang w:eastAsia="zh-CN"/>
              </w:rPr>
              <w:t xml:space="preserve"> sleep is not clear, we </w:t>
            </w:r>
            <w:r>
              <w:rPr>
                <w:rFonts w:eastAsia="SimSun" w:cs="Arial"/>
                <w:kern w:val="2"/>
                <w:lang w:eastAsia="zh-CN"/>
              </w:rPr>
              <w:t>should</w:t>
            </w:r>
            <w:r>
              <w:rPr>
                <w:rFonts w:eastAsia="SimSun" w:cs="Arial" w:hint="eastAsia"/>
                <w:kern w:val="2"/>
                <w:lang w:eastAsia="zh-CN"/>
              </w:rPr>
              <w:t xml:space="preserve"> discuss firstly.</w:t>
            </w:r>
          </w:p>
        </w:tc>
      </w:tr>
      <w:tr w:rsidR="009B36DF" w14:paraId="1081D5CE" w14:textId="77777777">
        <w:tc>
          <w:tcPr>
            <w:tcW w:w="1837" w:type="dxa"/>
          </w:tcPr>
          <w:p w14:paraId="5C41C337" w14:textId="02DEC791" w:rsidR="009B36DF" w:rsidRDefault="009B36DF" w:rsidP="009B36DF">
            <w:pPr>
              <w:widowControl w:val="0"/>
              <w:spacing w:after="0" w:line="256" w:lineRule="auto"/>
              <w:rPr>
                <w:rFonts w:eastAsia="SimSun" w:cs="Arial"/>
                <w:kern w:val="2"/>
                <w:lang w:eastAsia="zh-CN"/>
              </w:rPr>
            </w:pPr>
            <w:r>
              <w:rPr>
                <w:rFonts w:eastAsia="SimSun" w:cs="Arial" w:hint="eastAsia"/>
                <w:kern w:val="2"/>
                <w:lang w:eastAsia="zh-CN"/>
              </w:rPr>
              <w:t>Xiaomi</w:t>
            </w:r>
          </w:p>
        </w:tc>
        <w:tc>
          <w:tcPr>
            <w:tcW w:w="7793" w:type="dxa"/>
          </w:tcPr>
          <w:p w14:paraId="61EB073F" w14:textId="379AC896" w:rsidR="009B36DF" w:rsidRDefault="009B36DF" w:rsidP="009B36DF">
            <w:pPr>
              <w:widowControl w:val="0"/>
              <w:spacing w:after="0" w:line="256"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views as vivo.</w:t>
            </w:r>
          </w:p>
        </w:tc>
      </w:tr>
      <w:tr w:rsidR="00D16800" w14:paraId="4B514266" w14:textId="77777777" w:rsidTr="00D16800">
        <w:tc>
          <w:tcPr>
            <w:tcW w:w="1837" w:type="dxa"/>
          </w:tcPr>
          <w:p w14:paraId="559E4DF1" w14:textId="7CA9125B" w:rsidR="00D16800" w:rsidRPr="00B875B3" w:rsidRDefault="00D16800" w:rsidP="00D16800">
            <w:pPr>
              <w:widowControl w:val="0"/>
              <w:spacing w:after="0" w:line="257" w:lineRule="auto"/>
              <w:rPr>
                <w:rFonts w:eastAsia="DengXian" w:cs="Arial"/>
                <w:b/>
                <w:bCs/>
                <w:kern w:val="2"/>
                <w:szCs w:val="20"/>
                <w:lang w:eastAsia="zh-CN"/>
              </w:rPr>
            </w:pPr>
            <w:r w:rsidRPr="006433A9">
              <w:rPr>
                <w:rFonts w:eastAsia="DengXian" w:cs="Arial" w:hint="eastAsia"/>
                <w:kern w:val="2"/>
                <w:szCs w:val="20"/>
                <w:lang w:eastAsia="zh-CN"/>
              </w:rPr>
              <w:t>OPPO</w:t>
            </w:r>
          </w:p>
        </w:tc>
        <w:tc>
          <w:tcPr>
            <w:tcW w:w="7793" w:type="dxa"/>
          </w:tcPr>
          <w:p w14:paraId="3520EDD8" w14:textId="08445D92" w:rsidR="00D16800" w:rsidRDefault="00D16800" w:rsidP="00D16800">
            <w:pPr>
              <w:widowControl w:val="0"/>
              <w:spacing w:after="0" w:line="257" w:lineRule="auto"/>
              <w:rPr>
                <w:rFonts w:eastAsia="PMingLiU" w:cs="Arial"/>
                <w:b/>
                <w:bCs/>
                <w:kern w:val="2"/>
                <w:szCs w:val="20"/>
                <w:lang w:eastAsia="zh-TW"/>
              </w:rPr>
            </w:pPr>
            <w:r w:rsidRPr="006433A9">
              <w:rPr>
                <w:rFonts w:eastAsia="PMingLiU" w:cs="Arial"/>
                <w:kern w:val="2"/>
                <w:szCs w:val="20"/>
                <w:lang w:eastAsia="zh-TW"/>
              </w:rPr>
              <w:t xml:space="preserve">In generally OK, </w:t>
            </w:r>
            <w:proofErr w:type="gramStart"/>
            <w:r w:rsidRPr="006433A9">
              <w:rPr>
                <w:rFonts w:eastAsia="PMingLiU" w:cs="Arial"/>
                <w:kern w:val="2"/>
                <w:szCs w:val="20"/>
                <w:lang w:eastAsia="zh-TW"/>
              </w:rPr>
              <w:t>but</w:t>
            </w:r>
            <w:proofErr w:type="gramEnd"/>
            <w:r w:rsidRPr="006433A9">
              <w:rPr>
                <w:rFonts w:eastAsia="PMingLiU" w:cs="Arial"/>
                <w:kern w:val="2"/>
                <w:szCs w:val="20"/>
                <w:lang w:eastAsia="zh-TW"/>
              </w:rPr>
              <w:t xml:space="preserve"> need some further confirmation</w:t>
            </w:r>
            <w:r>
              <w:rPr>
                <w:rFonts w:eastAsia="PMingLiU" w:cs="Arial"/>
                <w:kern w:val="2"/>
                <w:szCs w:val="20"/>
                <w:lang w:eastAsia="zh-TW"/>
              </w:rPr>
              <w:t>, after the previous proposal.</w:t>
            </w:r>
          </w:p>
        </w:tc>
      </w:tr>
    </w:tbl>
    <w:p w14:paraId="23707ECD" w14:textId="77777777" w:rsidR="00F977B9" w:rsidRPr="00D16800" w:rsidRDefault="00F977B9">
      <w:pPr>
        <w:pBdr>
          <w:bottom w:val="single" w:sz="6" w:space="1" w:color="000000"/>
        </w:pBdr>
        <w:spacing w:line="254" w:lineRule="auto"/>
        <w:rPr>
          <w:rFonts w:eastAsia="Calibri" w:cs="Arial"/>
          <w:szCs w:val="22"/>
          <w:lang w:eastAsia="zh-TW"/>
        </w:rPr>
      </w:pPr>
    </w:p>
    <w:p w14:paraId="2DBD33C0" w14:textId="77777777" w:rsidR="00F977B9" w:rsidRDefault="00F977B9">
      <w:pPr>
        <w:pBdr>
          <w:bottom w:val="single" w:sz="6" w:space="1" w:color="000000"/>
        </w:pBdr>
        <w:spacing w:line="254" w:lineRule="auto"/>
        <w:rPr>
          <w:rFonts w:eastAsia="Calibri" w:cs="Arial"/>
          <w:szCs w:val="22"/>
          <w:lang w:eastAsia="zh-TW"/>
        </w:rPr>
      </w:pPr>
    </w:p>
    <w:p w14:paraId="4E7705D8" w14:textId="77777777" w:rsidR="00F977B9" w:rsidRDefault="004364C2">
      <w:pPr>
        <w:spacing w:line="254" w:lineRule="auto"/>
        <w:rPr>
          <w:rFonts w:eastAsia="Calibri" w:cs="Arial"/>
          <w:szCs w:val="22"/>
          <w:lang w:eastAsia="zh-TW"/>
        </w:rPr>
      </w:pPr>
      <w:r>
        <w:rPr>
          <w:rFonts w:eastAsia="Calibri" w:cs="Arial"/>
          <w:szCs w:val="22"/>
          <w:lang w:eastAsia="zh-TW"/>
        </w:rPr>
        <w:t>When the processing requirement is higher, higher power values are expected in the previous scaling rules. On the other hand, then the processing requirement/time is relaxed, there can also be a lower power consumption value. The following is therefore proposed for companies’ check and comment:</w:t>
      </w:r>
    </w:p>
    <w:p w14:paraId="4728190B" w14:textId="77777777" w:rsidR="00F977B9" w:rsidRDefault="00F977B9">
      <w:pPr>
        <w:spacing w:line="254" w:lineRule="auto"/>
        <w:rPr>
          <w:rFonts w:eastAsia="Calibri" w:cs="Arial"/>
          <w:szCs w:val="22"/>
          <w:lang w:eastAsia="zh-TW"/>
        </w:rPr>
      </w:pPr>
    </w:p>
    <w:p w14:paraId="68559236" w14:textId="77777777" w:rsidR="00F977B9" w:rsidRDefault="004364C2">
      <w:pPr>
        <w:spacing w:line="254" w:lineRule="auto"/>
        <w:rPr>
          <w:rFonts w:eastAsia="Calibri" w:cs="Arial"/>
          <w:b/>
          <w:bCs/>
          <w:szCs w:val="22"/>
          <w:lang w:eastAsia="zh-TW"/>
        </w:rPr>
      </w:pPr>
      <w:r>
        <w:rPr>
          <w:rFonts w:eastAsia="Calibri" w:cs="Arial"/>
          <w:b/>
          <w:bCs/>
          <w:szCs w:val="22"/>
          <w:highlight w:val="yellow"/>
          <w:lang w:eastAsia="zh-TW"/>
        </w:rPr>
        <w:t>Proposal 3.3.3.3 (1st round; high priority):</w:t>
      </w:r>
      <w:r>
        <w:rPr>
          <w:rFonts w:eastAsia="Calibri" w:cs="Arial"/>
          <w:b/>
          <w:bCs/>
          <w:szCs w:val="22"/>
          <w:lang w:eastAsia="zh-TW"/>
        </w:rPr>
        <w:t xml:space="preserve"> </w:t>
      </w:r>
    </w:p>
    <w:p w14:paraId="35D70BF1"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675CC165"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15F1ECBA" w14:textId="77777777" w:rsidR="00F977B9" w:rsidRDefault="004364C2">
            <w:pPr>
              <w:widowControl w:val="0"/>
              <w:spacing w:line="254" w:lineRule="auto"/>
              <w:rPr>
                <w:rFonts w:eastAsia="Calibri" w:cs="Arial"/>
                <w:lang w:val="en-GB" w:eastAsia="zh-TW"/>
              </w:rPr>
            </w:pPr>
            <w:r>
              <w:rPr>
                <w:rFonts w:eastAsia="MS Mincho" w:cs="Arial"/>
                <w:b/>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7D135CAE" w14:textId="77777777" w:rsidR="00F977B9" w:rsidRDefault="004364C2">
            <w:pPr>
              <w:widowControl w:val="0"/>
              <w:spacing w:line="254" w:lineRule="auto"/>
              <w:rPr>
                <w:rFonts w:eastAsia="Calibri" w:cs="Arial"/>
                <w:lang w:val="en-GB" w:eastAsia="zh-TW"/>
              </w:rPr>
            </w:pPr>
            <w:r>
              <w:rPr>
                <w:rFonts w:eastAsia="MS Mincho" w:cs="Arial"/>
                <w:b/>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6AD7797E" w14:textId="77777777" w:rsidR="00F977B9" w:rsidRDefault="004364C2">
            <w:pPr>
              <w:widowControl w:val="0"/>
              <w:spacing w:line="254" w:lineRule="auto"/>
              <w:rPr>
                <w:rFonts w:eastAsia="Calibri" w:cs="Arial"/>
                <w:lang w:val="en-GB" w:eastAsia="zh-TW"/>
              </w:rPr>
            </w:pPr>
            <w:r>
              <w:rPr>
                <w:rFonts w:eastAsia="MS Mincho" w:cs="Arial"/>
                <w:b/>
                <w:lang w:val="en-GB" w:eastAsia="en-US"/>
              </w:rPr>
              <w:t>Comment</w:t>
            </w:r>
          </w:p>
        </w:tc>
      </w:tr>
      <w:tr w:rsidR="00F977B9" w14:paraId="383E2C79"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C742BCF"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PDSCH processing time relaxation</w:t>
            </w:r>
          </w:p>
        </w:tc>
        <w:tc>
          <w:tcPr>
            <w:tcW w:w="3990" w:type="dxa"/>
            <w:tcBorders>
              <w:top w:val="single" w:sz="8" w:space="0" w:color="000000"/>
              <w:left w:val="single" w:sz="8" w:space="0" w:color="000000"/>
              <w:bottom w:val="single" w:sz="8" w:space="0" w:color="000000"/>
              <w:right w:val="single" w:sz="8" w:space="0" w:color="000000"/>
            </w:tcBorders>
            <w:vAlign w:val="center"/>
          </w:tcPr>
          <w:p w14:paraId="3FC1A886"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Scaling UE power consumption by [</w:t>
            </w:r>
            <w:r>
              <w:rPr>
                <w:rFonts w:eastAsia="Calibri" w:cs="Arial"/>
                <w:color w:val="FF0000"/>
                <w:highlight w:val="yellow"/>
                <w:lang w:val="en-GB" w:eastAsia="zh-TW"/>
              </w:rPr>
              <w:t>0.7</w:t>
            </w:r>
            <w:r>
              <w:rPr>
                <w:rFonts w:eastAsia="Calibri" w:cs="Arial"/>
                <w:color w:val="FF0000"/>
                <w:lang w:val="en-GB" w:eastAsia="zh-TW"/>
              </w:rPr>
              <w:t>] if [</w:t>
            </w:r>
            <w:r>
              <w:rPr>
                <w:rFonts w:eastAsia="Calibri" w:cs="Arial"/>
                <w:color w:val="FF0000"/>
                <w:highlight w:val="yellow"/>
                <w:lang w:val="en-GB" w:eastAsia="zh-TW"/>
              </w:rPr>
              <w:t>2</w:t>
            </w:r>
            <w:r>
              <w:rPr>
                <w:rFonts w:eastAsia="Calibri" w:cs="Arial"/>
                <w:color w:val="FF0000"/>
                <w:lang w:val="en-GB" w:eastAsia="zh-TW"/>
              </w:rPr>
              <w:t>]x or longer PDSCH processing time can be accommodated</w:t>
            </w:r>
          </w:p>
        </w:tc>
        <w:tc>
          <w:tcPr>
            <w:tcW w:w="4050" w:type="dxa"/>
            <w:tcBorders>
              <w:top w:val="single" w:sz="8" w:space="0" w:color="000000"/>
              <w:left w:val="single" w:sz="8" w:space="0" w:color="000000"/>
              <w:bottom w:val="single" w:sz="8" w:space="0" w:color="000000"/>
              <w:right w:val="single" w:sz="8" w:space="0" w:color="000000"/>
            </w:tcBorders>
          </w:tcPr>
          <w:p w14:paraId="036AEE21" w14:textId="77777777" w:rsidR="00F977B9" w:rsidRDefault="004364C2">
            <w:pPr>
              <w:widowControl w:val="0"/>
              <w:spacing w:line="254" w:lineRule="auto"/>
              <w:rPr>
                <w:rFonts w:eastAsia="Calibri" w:cs="Arial"/>
                <w:color w:val="FF0000"/>
                <w:lang w:val="en-GB" w:eastAsia="zh-TW"/>
              </w:rPr>
            </w:pPr>
            <w:r>
              <w:rPr>
                <w:rFonts w:eastAsia="Calibri" w:cs="Arial"/>
                <w:color w:val="FF0000"/>
                <w:lang w:val="en-GB" w:eastAsia="zh-TW"/>
              </w:rPr>
              <w:t>Applicable for FR1 and FR2</w:t>
            </w:r>
          </w:p>
        </w:tc>
      </w:tr>
    </w:tbl>
    <w:p w14:paraId="443CF88C" w14:textId="77777777" w:rsidR="00F977B9" w:rsidRDefault="00F977B9">
      <w:pPr>
        <w:spacing w:line="254" w:lineRule="auto"/>
        <w:rPr>
          <w:rFonts w:eastAsia="Calibri" w:cs="Arial"/>
          <w:szCs w:val="22"/>
          <w:lang w:eastAsia="zh-TW"/>
        </w:rPr>
      </w:pPr>
    </w:p>
    <w:p w14:paraId="7217DD7C" w14:textId="77777777" w:rsidR="00F977B9" w:rsidRDefault="004364C2">
      <w:pPr>
        <w:pStyle w:val="Level-40"/>
        <w:rPr>
          <w:rFonts w:eastAsia="PMingLiU"/>
          <w:lang w:eastAsia="zh-TW"/>
        </w:rPr>
      </w:pPr>
      <w:r>
        <w:rPr>
          <w:rFonts w:eastAsia="PMingLiU"/>
          <w:lang w:eastAsia="zh-TW"/>
        </w:rPr>
        <w:t>Companies’ views on Proposal 3.3.3.3 (1st round)</w:t>
      </w:r>
    </w:p>
    <w:p w14:paraId="1898DAF4" w14:textId="77777777" w:rsidR="00F977B9" w:rsidRDefault="004364C2">
      <w:pPr>
        <w:numPr>
          <w:ilvl w:val="0"/>
          <w:numId w:val="34"/>
        </w:numPr>
        <w:spacing w:line="254" w:lineRule="auto"/>
        <w:rPr>
          <w:rFonts w:eastAsia="Calibri" w:cs="Arial"/>
          <w:color w:val="0066FF"/>
          <w:szCs w:val="22"/>
          <w:lang w:eastAsia="zh-TW"/>
        </w:rPr>
      </w:pPr>
      <w:r>
        <w:rPr>
          <w:rFonts w:eastAsia="Calibri" w:cs="Arial"/>
          <w:color w:val="0066FF"/>
          <w:szCs w:val="22"/>
          <w:lang w:eastAsia="zh-TW"/>
        </w:rPr>
        <w:t xml:space="preserve">Note: </w:t>
      </w:r>
      <w:r>
        <w:rPr>
          <w:rFonts w:eastAsia="Calibri" w:cs="Arial"/>
          <w:b/>
          <w:bCs/>
          <w:color w:val="0066FF"/>
          <w:szCs w:val="22"/>
          <w:lang w:eastAsia="zh-TW"/>
        </w:rPr>
        <w:t>Structure and description</w:t>
      </w:r>
      <w:r>
        <w:rPr>
          <w:rFonts w:eastAsia="Calibri" w:cs="Arial"/>
          <w:color w:val="0066FF"/>
          <w:szCs w:val="22"/>
          <w:lang w:eastAsia="zh-TW"/>
        </w:rPr>
        <w:t xml:space="preserve"> are critical </w:t>
      </w:r>
      <w:proofErr w:type="gramStart"/>
      <w:r>
        <w:rPr>
          <w:rFonts w:eastAsia="Calibri" w:cs="Arial"/>
          <w:color w:val="0066FF"/>
          <w:szCs w:val="22"/>
          <w:lang w:eastAsia="zh-TW"/>
        </w:rPr>
        <w:t>part</w:t>
      </w:r>
      <w:proofErr w:type="gramEnd"/>
      <w:r>
        <w:rPr>
          <w:rFonts w:eastAsia="Calibri" w:cs="Arial"/>
          <w:color w:val="0066FF"/>
          <w:szCs w:val="22"/>
          <w:lang w:eastAsia="zh-TW"/>
        </w:rPr>
        <w:t xml:space="preserve"> to consider first; values can be updated further </w:t>
      </w:r>
    </w:p>
    <w:tbl>
      <w:tblPr>
        <w:tblStyle w:val="26"/>
        <w:tblW w:w="9630" w:type="dxa"/>
        <w:tblLayout w:type="fixed"/>
        <w:tblLook w:val="04A0" w:firstRow="1" w:lastRow="0" w:firstColumn="1" w:lastColumn="0" w:noHBand="0" w:noVBand="1"/>
      </w:tblPr>
      <w:tblGrid>
        <w:gridCol w:w="1837"/>
        <w:gridCol w:w="7793"/>
      </w:tblGrid>
      <w:tr w:rsidR="00F977B9" w14:paraId="4AB433D2" w14:textId="77777777">
        <w:tc>
          <w:tcPr>
            <w:tcW w:w="1837" w:type="dxa"/>
            <w:shd w:val="clear" w:color="auto" w:fill="FFC000"/>
          </w:tcPr>
          <w:p w14:paraId="3B1494B0"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Company</w:t>
            </w:r>
          </w:p>
        </w:tc>
        <w:tc>
          <w:tcPr>
            <w:tcW w:w="7793" w:type="dxa"/>
            <w:shd w:val="clear" w:color="auto" w:fill="FFC000"/>
          </w:tcPr>
          <w:p w14:paraId="1F98F9CF" w14:textId="77777777" w:rsidR="00F977B9" w:rsidRDefault="004364C2">
            <w:pPr>
              <w:widowControl w:val="0"/>
              <w:spacing w:after="0" w:line="256" w:lineRule="auto"/>
              <w:rPr>
                <w:rFonts w:eastAsia="Calibri" w:cs="Arial"/>
                <w:b/>
                <w:bCs/>
                <w:kern w:val="2"/>
                <w:lang w:eastAsia="zh-TW"/>
              </w:rPr>
            </w:pPr>
            <w:r>
              <w:rPr>
                <w:rFonts w:eastAsia="Calibri" w:cs="Arial"/>
                <w:b/>
                <w:bCs/>
                <w:kern w:val="2"/>
                <w:lang w:eastAsia="zh-TW"/>
              </w:rPr>
              <w:t>View</w:t>
            </w:r>
          </w:p>
        </w:tc>
      </w:tr>
      <w:tr w:rsidR="00F977B9" w14:paraId="5F69F8AE" w14:textId="77777777">
        <w:tc>
          <w:tcPr>
            <w:tcW w:w="1837" w:type="dxa"/>
          </w:tcPr>
          <w:p w14:paraId="7E34CCE9"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4AA60DBD"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 xml:space="preserve">Fine for the new scaling rule but we think this can be included </w:t>
            </w:r>
            <w:proofErr w:type="gramStart"/>
            <w:r>
              <w:rPr>
                <w:rFonts w:eastAsia="DengXian" w:cs="Arial"/>
                <w:bCs/>
                <w:kern w:val="2"/>
                <w:szCs w:val="18"/>
                <w:lang w:eastAsia="zh-CN"/>
              </w:rPr>
              <w:t>on</w:t>
            </w:r>
            <w:proofErr w:type="gramEnd"/>
            <w:r>
              <w:rPr>
                <w:rFonts w:eastAsia="DengXian" w:cs="Arial"/>
                <w:bCs/>
                <w:kern w:val="2"/>
                <w:szCs w:val="18"/>
                <w:lang w:eastAsia="zh-CN"/>
              </w:rPr>
              <w:t xml:space="preserve"> Proposal 3.3.</w:t>
            </w:r>
            <w:proofErr w:type="gramStart"/>
            <w:r>
              <w:rPr>
                <w:rFonts w:eastAsia="DengXian" w:cs="Arial"/>
                <w:bCs/>
                <w:kern w:val="2"/>
                <w:szCs w:val="18"/>
                <w:lang w:eastAsia="zh-CN"/>
              </w:rPr>
              <w:t>3.1</w:t>
            </w:r>
            <w:proofErr w:type="gramEnd"/>
            <w:r>
              <w:rPr>
                <w:rFonts w:eastAsia="DengXian" w:cs="Arial"/>
                <w:bCs/>
                <w:kern w:val="2"/>
                <w:szCs w:val="18"/>
                <w:lang w:eastAsia="zh-CN"/>
              </w:rPr>
              <w:t xml:space="preserve">, e.g. adding a new rule for scaling on static power only, </w:t>
            </w:r>
            <w:proofErr w:type="gramStart"/>
            <w:r>
              <w:rPr>
                <w:rFonts w:eastAsia="DengXian" w:cs="Arial"/>
                <w:bCs/>
                <w:kern w:val="2"/>
                <w:szCs w:val="18"/>
                <w:lang w:eastAsia="zh-CN"/>
              </w:rPr>
              <w:t>and also</w:t>
            </w:r>
            <w:proofErr w:type="gramEnd"/>
            <w:r>
              <w:rPr>
                <w:rFonts w:eastAsia="DengXian" w:cs="Arial"/>
                <w:bCs/>
                <w:kern w:val="2"/>
                <w:szCs w:val="18"/>
                <w:lang w:eastAsia="zh-CN"/>
              </w:rPr>
              <w:t xml:space="preserve"> such definition can be extended to use </w:t>
            </w:r>
            <w:proofErr w:type="gramStart"/>
            <w:r>
              <w:rPr>
                <w:rFonts w:eastAsia="DengXian" w:cs="Arial"/>
                <w:bCs/>
                <w:kern w:val="2"/>
                <w:szCs w:val="18"/>
                <w:lang w:eastAsia="zh-CN"/>
              </w:rPr>
              <w:t>case</w:t>
            </w:r>
            <w:proofErr w:type="gramEnd"/>
            <w:r>
              <w:rPr>
                <w:rFonts w:eastAsia="DengXian" w:cs="Arial"/>
                <w:bCs/>
                <w:kern w:val="2"/>
                <w:szCs w:val="18"/>
                <w:lang w:eastAsia="zh-CN"/>
              </w:rPr>
              <w:t xml:space="preserve"> like PDCCH decoding.</w:t>
            </w:r>
          </w:p>
        </w:tc>
      </w:tr>
      <w:tr w:rsidR="00F977B9" w14:paraId="635AEB15" w14:textId="77777777">
        <w:tc>
          <w:tcPr>
            <w:tcW w:w="1837" w:type="dxa"/>
          </w:tcPr>
          <w:p w14:paraId="7F761010" w14:textId="77777777" w:rsidR="00F977B9" w:rsidRDefault="004364C2">
            <w:pPr>
              <w:widowControl w:val="0"/>
              <w:spacing w:after="0" w:line="256" w:lineRule="auto"/>
              <w:rPr>
                <w:rFonts w:eastAsia="Calibri" w:cs="Arial"/>
                <w:b/>
                <w:bCs/>
                <w:kern w:val="2"/>
                <w:lang w:eastAsia="zh-TW"/>
              </w:rPr>
            </w:pPr>
            <w:r>
              <w:rPr>
                <w:rFonts w:eastAsia="Malgun Gothic" w:cs="Arial"/>
                <w:kern w:val="2"/>
                <w:szCs w:val="18"/>
                <w:lang w:eastAsia="ko-KR"/>
              </w:rPr>
              <w:t>Samsung</w:t>
            </w:r>
          </w:p>
        </w:tc>
        <w:tc>
          <w:tcPr>
            <w:tcW w:w="7793" w:type="dxa"/>
          </w:tcPr>
          <w:p w14:paraId="6F532262" w14:textId="77777777" w:rsidR="00F977B9" w:rsidRDefault="004364C2">
            <w:pPr>
              <w:widowControl w:val="0"/>
              <w:spacing w:after="0" w:line="256" w:lineRule="auto"/>
              <w:rPr>
                <w:rFonts w:eastAsia="Calibri" w:cs="Arial"/>
                <w:b/>
                <w:bCs/>
                <w:kern w:val="2"/>
                <w:lang w:eastAsia="zh-TW"/>
              </w:rPr>
            </w:pPr>
            <w:r>
              <w:rPr>
                <w:rFonts w:eastAsia="Calibri" w:cs="Arial"/>
                <w:kern w:val="2"/>
                <w:szCs w:val="18"/>
                <w:lang w:eastAsia="zh-TW"/>
              </w:rPr>
              <w:t>If the scaling rules for RF/BB are agreed upon in the static/dynamic structure, it seems that they will be naturally reflected. No need for additional agreement.</w:t>
            </w:r>
          </w:p>
        </w:tc>
      </w:tr>
      <w:tr w:rsidR="00F977B9" w14:paraId="49755361" w14:textId="77777777">
        <w:tc>
          <w:tcPr>
            <w:tcW w:w="1837" w:type="dxa"/>
          </w:tcPr>
          <w:p w14:paraId="31F96A9C" w14:textId="77777777" w:rsidR="00F977B9" w:rsidRDefault="004364C2">
            <w:pPr>
              <w:widowControl w:val="0"/>
              <w:spacing w:after="0" w:line="256" w:lineRule="auto"/>
              <w:rPr>
                <w:rFonts w:eastAsia="Calibri" w:cs="Arial"/>
                <w:b/>
                <w:bCs/>
                <w:kern w:val="2"/>
                <w:lang w:eastAsia="zh-TW"/>
              </w:rPr>
            </w:pPr>
            <w:r>
              <w:rPr>
                <w:rFonts w:eastAsia="Malgun Gothic" w:cs="Arial"/>
                <w:kern w:val="2"/>
                <w:sz w:val="18"/>
                <w:szCs w:val="18"/>
                <w:lang w:eastAsia="ko-KR"/>
              </w:rPr>
              <w:lastRenderedPageBreak/>
              <w:t>LG Electronics</w:t>
            </w:r>
          </w:p>
        </w:tc>
        <w:tc>
          <w:tcPr>
            <w:tcW w:w="7793" w:type="dxa"/>
          </w:tcPr>
          <w:p w14:paraId="487B9E51" w14:textId="77777777" w:rsidR="00F977B9" w:rsidRDefault="004364C2">
            <w:pPr>
              <w:widowControl w:val="0"/>
              <w:spacing w:after="0" w:line="256" w:lineRule="auto"/>
              <w:rPr>
                <w:rFonts w:eastAsia="Calibri" w:cs="Arial"/>
                <w:b/>
                <w:bCs/>
                <w:kern w:val="2"/>
                <w:lang w:eastAsia="zh-TW"/>
              </w:rPr>
            </w:pPr>
            <w:r>
              <w:rPr>
                <w:rFonts w:eastAsia="Malgun Gothic" w:cs="Arial"/>
                <w:kern w:val="2"/>
                <w:sz w:val="18"/>
                <w:szCs w:val="18"/>
                <w:lang w:eastAsia="ko-KR"/>
              </w:rPr>
              <w:t>We don’t have a strong preference/objection. However, it would be better to discuss this issue after PDSCH processing time is defined.</w:t>
            </w:r>
          </w:p>
        </w:tc>
      </w:tr>
      <w:tr w:rsidR="00F977B9" w14:paraId="41685AFD" w14:textId="77777777">
        <w:tc>
          <w:tcPr>
            <w:tcW w:w="1837" w:type="dxa"/>
          </w:tcPr>
          <w:p w14:paraId="350C94CB" w14:textId="77777777" w:rsidR="00F977B9" w:rsidRDefault="004364C2">
            <w:pPr>
              <w:widowControl w:val="0"/>
              <w:spacing w:after="0" w:line="256" w:lineRule="auto"/>
              <w:rPr>
                <w:rFonts w:eastAsia="Calibri" w:cs="Arial"/>
                <w:kern w:val="2"/>
                <w:lang w:eastAsia="zh-TW"/>
              </w:rPr>
            </w:pPr>
            <w:r>
              <w:rPr>
                <w:rFonts w:ascii="DengXian" w:eastAsia="DengXian" w:hAnsi="DengXian" w:cs="Arial"/>
                <w:kern w:val="2"/>
                <w:lang w:eastAsia="zh-CN"/>
              </w:rPr>
              <w:t>vivo</w:t>
            </w:r>
          </w:p>
        </w:tc>
        <w:tc>
          <w:tcPr>
            <w:tcW w:w="7793" w:type="dxa"/>
          </w:tcPr>
          <w:p w14:paraId="3EB50072"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 xml:space="preserve">Regarding this proposal, one question is </w:t>
            </w:r>
            <w:proofErr w:type="gramStart"/>
            <w:r>
              <w:rPr>
                <w:rFonts w:eastAsia="Calibri" w:cs="Arial"/>
                <w:kern w:val="2"/>
                <w:lang w:eastAsia="zh-TW"/>
              </w:rPr>
              <w:t>that</w:t>
            </w:r>
            <w:proofErr w:type="gramEnd"/>
            <w:r>
              <w:rPr>
                <w:rFonts w:eastAsia="Calibri" w:cs="Arial"/>
                <w:kern w:val="2"/>
                <w:lang w:eastAsia="zh-TW"/>
              </w:rPr>
              <w:t xml:space="preserve"> </w:t>
            </w:r>
            <w:proofErr w:type="gramStart"/>
            <w:r>
              <w:rPr>
                <w:rFonts w:eastAsia="Calibri" w:cs="Arial"/>
                <w:kern w:val="2"/>
                <w:lang w:eastAsia="zh-TW"/>
              </w:rPr>
              <w:t>is it</w:t>
            </w:r>
            <w:proofErr w:type="gramEnd"/>
            <w:r>
              <w:rPr>
                <w:rFonts w:eastAsia="Calibri" w:cs="Arial"/>
                <w:kern w:val="2"/>
                <w:lang w:eastAsia="zh-TW"/>
              </w:rPr>
              <w:t xml:space="preserve"> assumed that 6GR baseline processing time is the same as 5G baseline, i.e. processing capability #1?</w:t>
            </w:r>
          </w:p>
          <w:p w14:paraId="40DEE0F1" w14:textId="77777777" w:rsidR="00F977B9" w:rsidRDefault="004364C2">
            <w:pPr>
              <w:widowControl w:val="0"/>
              <w:spacing w:after="0" w:line="256" w:lineRule="auto"/>
              <w:rPr>
                <w:rFonts w:eastAsia="DengXian" w:cs="Arial"/>
                <w:kern w:val="2"/>
                <w:lang w:eastAsia="zh-CN"/>
              </w:rPr>
            </w:pPr>
            <w:r>
              <w:rPr>
                <w:rFonts w:eastAsia="DengXian" w:cs="Arial"/>
                <w:kern w:val="2"/>
                <w:lang w:eastAsia="zh-CN"/>
              </w:rPr>
              <w:t>Further, Whether and how multiple processing timeline will be defined/supported in 6GR is not clear yet, it is hard to discuss the power impact due to processing timeline relaxation</w:t>
            </w:r>
          </w:p>
        </w:tc>
      </w:tr>
      <w:tr w:rsidR="00F977B9" w14:paraId="77381A48" w14:textId="77777777">
        <w:tc>
          <w:tcPr>
            <w:tcW w:w="1837" w:type="dxa"/>
          </w:tcPr>
          <w:p w14:paraId="5B7762CA"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Ericsson</w:t>
            </w:r>
          </w:p>
        </w:tc>
        <w:tc>
          <w:tcPr>
            <w:tcW w:w="7793" w:type="dxa"/>
          </w:tcPr>
          <w:p w14:paraId="0E15D925" w14:textId="77777777" w:rsidR="00F977B9" w:rsidRDefault="004364C2">
            <w:pPr>
              <w:widowControl w:val="0"/>
              <w:spacing w:after="0" w:line="256" w:lineRule="auto"/>
              <w:rPr>
                <w:rFonts w:eastAsia="Calibri" w:cs="Arial"/>
                <w:b/>
                <w:bCs/>
                <w:kern w:val="2"/>
                <w:lang w:eastAsia="zh-TW"/>
              </w:rPr>
            </w:pPr>
            <w:r>
              <w:rPr>
                <w:rFonts w:eastAsia="Calibri" w:cs="Arial"/>
                <w:kern w:val="2"/>
                <w:lang w:eastAsia="zh-TW"/>
              </w:rPr>
              <w:t xml:space="preserve">In TR 38.840, scaling </w:t>
            </w:r>
            <w:proofErr w:type="gramStart"/>
            <w:r>
              <w:rPr>
                <w:rFonts w:eastAsia="Calibri" w:cs="Arial"/>
                <w:kern w:val="2"/>
                <w:lang w:eastAsia="zh-TW"/>
              </w:rPr>
              <w:t>rule exists</w:t>
            </w:r>
            <w:proofErr w:type="gramEnd"/>
            <w:r>
              <w:rPr>
                <w:rFonts w:eastAsia="Calibri" w:cs="Arial"/>
                <w:kern w:val="2"/>
                <w:lang w:eastAsia="zh-TW"/>
              </w:rPr>
              <w:t xml:space="preserve"> for cross-slot scheduling which is effectively PDSCH processing time relaxation.</w:t>
            </w:r>
          </w:p>
        </w:tc>
      </w:tr>
      <w:tr w:rsidR="00F977B9" w14:paraId="00DFB84D" w14:textId="77777777">
        <w:tc>
          <w:tcPr>
            <w:tcW w:w="1837" w:type="dxa"/>
          </w:tcPr>
          <w:p w14:paraId="3E55450D"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TCL</w:t>
            </w:r>
          </w:p>
        </w:tc>
        <w:tc>
          <w:tcPr>
            <w:tcW w:w="7793" w:type="dxa"/>
          </w:tcPr>
          <w:p w14:paraId="6846D82A" w14:textId="77777777" w:rsidR="00F977B9" w:rsidRDefault="004364C2">
            <w:pPr>
              <w:widowControl w:val="0"/>
              <w:spacing w:after="0" w:line="256" w:lineRule="auto"/>
              <w:rPr>
                <w:rFonts w:eastAsia="Calibri" w:cs="Arial"/>
                <w:kern w:val="2"/>
                <w:lang w:eastAsia="zh-TW"/>
              </w:rPr>
            </w:pPr>
            <w:r>
              <w:rPr>
                <w:rFonts w:eastAsia="Calibri" w:cs="Arial"/>
                <w:kern w:val="2"/>
                <w:lang w:eastAsia="zh-TW"/>
              </w:rPr>
              <w:t>Support.</w:t>
            </w:r>
          </w:p>
        </w:tc>
      </w:tr>
      <w:tr w:rsidR="00F977B9" w14:paraId="62179A31" w14:textId="77777777">
        <w:tc>
          <w:tcPr>
            <w:tcW w:w="1837" w:type="dxa"/>
          </w:tcPr>
          <w:p w14:paraId="21AE0AD0"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2CE180D1" w14:textId="77777777" w:rsidR="00F977B9" w:rsidRDefault="004364C2">
            <w:pPr>
              <w:widowControl w:val="0"/>
              <w:spacing w:after="0" w:line="256" w:lineRule="auto"/>
              <w:rPr>
                <w:rFonts w:eastAsia="Calibri" w:cs="Arial"/>
                <w:b/>
                <w:bCs/>
                <w:kern w:val="2"/>
                <w:lang w:eastAsia="zh-TW"/>
              </w:rPr>
            </w:pPr>
            <w:r>
              <w:rPr>
                <w:rFonts w:eastAsia="DengXian" w:cs="Arial"/>
                <w:kern w:val="2"/>
                <w:lang w:eastAsia="zh-CN"/>
              </w:rPr>
              <w:t xml:space="preserve">We are open to </w:t>
            </w:r>
            <w:proofErr w:type="gramStart"/>
            <w:r>
              <w:rPr>
                <w:rFonts w:eastAsia="DengXian" w:cs="Arial"/>
                <w:kern w:val="2"/>
                <w:lang w:eastAsia="zh-CN"/>
              </w:rPr>
              <w:t>discuss</w:t>
            </w:r>
            <w:proofErr w:type="gramEnd"/>
            <w:r>
              <w:rPr>
                <w:rFonts w:eastAsia="DengXian" w:cs="Arial"/>
                <w:kern w:val="2"/>
                <w:lang w:eastAsia="zh-CN"/>
              </w:rPr>
              <w:t xml:space="preserve"> this scaling. But we also agree with Samsung that this can be discussed after Proposal 3.3.3.1.</w:t>
            </w:r>
          </w:p>
        </w:tc>
      </w:tr>
      <w:tr w:rsidR="00F977B9" w14:paraId="3BF7CEF2" w14:textId="77777777">
        <w:tc>
          <w:tcPr>
            <w:tcW w:w="1837" w:type="dxa"/>
          </w:tcPr>
          <w:p w14:paraId="3E833E34"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Qualcomm</w:t>
            </w:r>
          </w:p>
        </w:tc>
        <w:tc>
          <w:tcPr>
            <w:tcW w:w="7793" w:type="dxa"/>
          </w:tcPr>
          <w:p w14:paraId="4BF61E5E" w14:textId="77777777" w:rsidR="00F977B9" w:rsidRDefault="004364C2">
            <w:pPr>
              <w:widowControl w:val="0"/>
              <w:spacing w:after="0" w:line="256" w:lineRule="auto"/>
              <w:rPr>
                <w:rFonts w:eastAsia="DengXian" w:cs="Arial"/>
                <w:kern w:val="2"/>
                <w:lang w:eastAsia="zh-CN"/>
              </w:rPr>
            </w:pPr>
            <w:r>
              <w:rPr>
                <w:rFonts w:eastAsia="Calibri" w:cs="Arial"/>
                <w:kern w:val="2"/>
                <w:szCs w:val="20"/>
                <w:lang w:eastAsia="zh-TW"/>
              </w:rPr>
              <w:t xml:space="preserve">We support the proposal and propose </w:t>
            </w:r>
            <w:proofErr w:type="gramStart"/>
            <w:r>
              <w:rPr>
                <w:rFonts w:eastAsia="Calibri" w:cs="Arial"/>
                <w:kern w:val="2"/>
                <w:szCs w:val="20"/>
                <w:lang w:eastAsia="zh-TW"/>
              </w:rPr>
              <w:t>to add</w:t>
            </w:r>
            <w:proofErr w:type="gramEnd"/>
            <w:r>
              <w:rPr>
                <w:rFonts w:eastAsia="Calibri" w:cs="Arial"/>
                <w:kern w:val="2"/>
                <w:szCs w:val="20"/>
                <w:lang w:eastAsia="zh-TW"/>
              </w:rPr>
              <w:t xml:space="preserve"> additional values, e.g. 3x and 4x processing time scaling and </w:t>
            </w:r>
            <w:proofErr w:type="gramStart"/>
            <w:r>
              <w:rPr>
                <w:rFonts w:eastAsia="Calibri" w:cs="Arial"/>
                <w:kern w:val="2"/>
                <w:szCs w:val="20"/>
                <w:lang w:eastAsia="zh-TW"/>
              </w:rPr>
              <w:t>to discuss</w:t>
            </w:r>
            <w:proofErr w:type="gramEnd"/>
            <w:r>
              <w:rPr>
                <w:rFonts w:eastAsia="Calibri" w:cs="Arial"/>
                <w:kern w:val="2"/>
                <w:szCs w:val="20"/>
                <w:lang w:eastAsia="zh-TW"/>
              </w:rPr>
              <w:t xml:space="preserve"> </w:t>
            </w:r>
            <w:proofErr w:type="gramStart"/>
            <w:r>
              <w:rPr>
                <w:rFonts w:eastAsia="Calibri" w:cs="Arial"/>
                <w:kern w:val="2"/>
                <w:szCs w:val="20"/>
                <w:lang w:eastAsia="zh-TW"/>
              </w:rPr>
              <w:t>the power</w:t>
            </w:r>
            <w:proofErr w:type="gramEnd"/>
            <w:r>
              <w:rPr>
                <w:rFonts w:eastAsia="Calibri" w:cs="Arial"/>
                <w:kern w:val="2"/>
                <w:szCs w:val="20"/>
                <w:lang w:eastAsia="zh-TW"/>
              </w:rPr>
              <w:t xml:space="preserve"> scaling numbers.</w:t>
            </w:r>
          </w:p>
        </w:tc>
      </w:tr>
      <w:tr w:rsidR="00F977B9" w14:paraId="26B39E7C" w14:textId="77777777">
        <w:tc>
          <w:tcPr>
            <w:tcW w:w="1837" w:type="dxa"/>
          </w:tcPr>
          <w:p w14:paraId="2CCAE8BD"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ZTE, Sanechips</w:t>
            </w:r>
          </w:p>
        </w:tc>
        <w:tc>
          <w:tcPr>
            <w:tcW w:w="7793" w:type="dxa"/>
          </w:tcPr>
          <w:p w14:paraId="7F4F77CB" w14:textId="77777777" w:rsidR="00F977B9" w:rsidRDefault="004364C2">
            <w:pPr>
              <w:widowControl w:val="0"/>
              <w:spacing w:after="0" w:line="257" w:lineRule="auto"/>
              <w:rPr>
                <w:rFonts w:eastAsia="Calibri" w:cs="Arial"/>
                <w:kern w:val="2"/>
                <w:szCs w:val="20"/>
                <w:lang w:eastAsia="zh-TW"/>
              </w:rPr>
            </w:pPr>
            <w:r>
              <w:rPr>
                <w:rFonts w:eastAsia="SimSun" w:cs="Arial" w:hint="eastAsia"/>
                <w:kern w:val="2"/>
                <w:szCs w:val="20"/>
                <w:lang w:eastAsia="zh-CN"/>
              </w:rPr>
              <w:t xml:space="preserve">The relationship between BB/RF separation and this proposal should be clarified. In our understanding, PDSCH relaxing also </w:t>
            </w:r>
            <w:proofErr w:type="gramStart"/>
            <w:r>
              <w:rPr>
                <w:rFonts w:eastAsia="SimSun" w:cs="Arial" w:hint="eastAsia"/>
                <w:kern w:val="2"/>
                <w:szCs w:val="20"/>
                <w:lang w:eastAsia="zh-CN"/>
              </w:rPr>
              <w:t>belong</w:t>
            </w:r>
            <w:proofErr w:type="gramEnd"/>
            <w:r>
              <w:rPr>
                <w:rFonts w:eastAsia="SimSun" w:cs="Arial" w:hint="eastAsia"/>
                <w:kern w:val="2"/>
                <w:szCs w:val="20"/>
                <w:lang w:eastAsia="zh-CN"/>
              </w:rPr>
              <w:t xml:space="preserve"> to BB scaling for PDSCH. </w:t>
            </w:r>
          </w:p>
        </w:tc>
      </w:tr>
      <w:tr w:rsidR="00F977B9" w14:paraId="5843C337" w14:textId="77777777">
        <w:tc>
          <w:tcPr>
            <w:tcW w:w="1837" w:type="dxa"/>
          </w:tcPr>
          <w:p w14:paraId="53D3B8B6"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CATT</w:t>
            </w:r>
          </w:p>
        </w:tc>
        <w:tc>
          <w:tcPr>
            <w:tcW w:w="7793" w:type="dxa"/>
          </w:tcPr>
          <w:p w14:paraId="7C620AC3" w14:textId="77777777" w:rsidR="00F977B9" w:rsidRDefault="004364C2">
            <w:pPr>
              <w:widowControl w:val="0"/>
              <w:spacing w:after="0" w:line="257" w:lineRule="auto"/>
              <w:rPr>
                <w:rFonts w:eastAsia="SimSun" w:cs="Arial"/>
                <w:kern w:val="2"/>
                <w:lang w:eastAsia="zh-CN"/>
              </w:rPr>
            </w:pPr>
            <w:r>
              <w:rPr>
                <w:rFonts w:eastAsia="SimSun" w:cs="Arial" w:hint="eastAsia"/>
                <w:kern w:val="2"/>
                <w:lang w:eastAsia="zh-CN"/>
              </w:rPr>
              <w:t xml:space="preserve">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6EBEA1D3" w14:textId="77777777">
        <w:tc>
          <w:tcPr>
            <w:tcW w:w="1837" w:type="dxa"/>
          </w:tcPr>
          <w:p w14:paraId="3483C931" w14:textId="370FB304" w:rsidR="009B36DF" w:rsidRDefault="009B36DF" w:rsidP="009B36DF">
            <w:pPr>
              <w:widowControl w:val="0"/>
              <w:spacing w:after="0" w:line="257" w:lineRule="auto"/>
              <w:rPr>
                <w:rFonts w:eastAsia="SimSun" w:cs="Arial"/>
                <w:kern w:val="2"/>
                <w:lang w:eastAsia="zh-CN"/>
              </w:rPr>
            </w:pPr>
            <w:r w:rsidRPr="009B36DF">
              <w:rPr>
                <w:rFonts w:eastAsia="SimSun" w:cs="Arial" w:hint="eastAsia"/>
                <w:kern w:val="2"/>
                <w:lang w:eastAsia="zh-CN"/>
              </w:rPr>
              <w:t>Xiaomi</w:t>
            </w:r>
          </w:p>
        </w:tc>
        <w:tc>
          <w:tcPr>
            <w:tcW w:w="7793" w:type="dxa"/>
          </w:tcPr>
          <w:p w14:paraId="3ECA3777" w14:textId="7053616A" w:rsidR="009B36DF" w:rsidRDefault="009B36DF" w:rsidP="009B36DF">
            <w:pPr>
              <w:widowControl w:val="0"/>
              <w:spacing w:after="0" w:line="257" w:lineRule="auto"/>
              <w:rPr>
                <w:rFonts w:eastAsia="SimSun" w:cs="Arial"/>
                <w:kern w:val="2"/>
                <w:lang w:eastAsia="zh-CN"/>
              </w:rPr>
            </w:pPr>
            <w:r>
              <w:rPr>
                <w:rFonts w:eastAsia="SimSun" w:cs="Arial"/>
                <w:kern w:val="2"/>
                <w:lang w:eastAsia="zh-CN"/>
              </w:rPr>
              <w:t>S</w:t>
            </w:r>
            <w:r>
              <w:rPr>
                <w:rFonts w:eastAsia="SimSun" w:cs="Arial" w:hint="eastAsia"/>
                <w:kern w:val="2"/>
                <w:lang w:eastAsia="zh-CN"/>
              </w:rPr>
              <w:t>imilar comments as Samsung.</w:t>
            </w:r>
          </w:p>
        </w:tc>
      </w:tr>
      <w:tr w:rsidR="00D16800" w14:paraId="208A7836" w14:textId="77777777">
        <w:tc>
          <w:tcPr>
            <w:tcW w:w="1837" w:type="dxa"/>
          </w:tcPr>
          <w:p w14:paraId="2C9D8B64" w14:textId="6976E1F6" w:rsidR="00D16800" w:rsidRPr="009B36DF"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PPO</w:t>
            </w:r>
          </w:p>
        </w:tc>
        <w:tc>
          <w:tcPr>
            <w:tcW w:w="7793" w:type="dxa"/>
          </w:tcPr>
          <w:p w14:paraId="32F949A1" w14:textId="5157092E" w:rsidR="00D16800" w:rsidRDefault="00D16800" w:rsidP="009B36DF">
            <w:pPr>
              <w:widowControl w:val="0"/>
              <w:spacing w:after="0" w:line="257" w:lineRule="auto"/>
              <w:rPr>
                <w:rFonts w:eastAsia="SimSun" w:cs="Arial"/>
                <w:kern w:val="2"/>
                <w:lang w:eastAsia="zh-CN"/>
              </w:rPr>
            </w:pPr>
            <w:r>
              <w:rPr>
                <w:rFonts w:eastAsia="SimSun" w:cs="Arial" w:hint="eastAsia"/>
                <w:kern w:val="2"/>
                <w:lang w:eastAsia="zh-CN"/>
              </w:rPr>
              <w:t>O</w:t>
            </w:r>
            <w:r>
              <w:rPr>
                <w:rFonts w:eastAsia="SimSun" w:cs="Arial"/>
                <w:kern w:val="2"/>
                <w:lang w:eastAsia="zh-CN"/>
              </w:rPr>
              <w:t>K</w:t>
            </w:r>
          </w:p>
        </w:tc>
      </w:tr>
    </w:tbl>
    <w:p w14:paraId="48F0EAD3" w14:textId="77777777" w:rsidR="00D16800" w:rsidRPr="00D16800" w:rsidRDefault="00D16800">
      <w:pPr>
        <w:pBdr>
          <w:bottom w:val="single" w:sz="6" w:space="1" w:color="000000"/>
        </w:pBdr>
        <w:spacing w:line="254" w:lineRule="auto"/>
        <w:rPr>
          <w:rFonts w:eastAsia="DengXian" w:cs="Arial"/>
          <w:szCs w:val="22"/>
          <w:lang w:eastAsia="zh-CN"/>
        </w:rPr>
      </w:pPr>
    </w:p>
    <w:p w14:paraId="6492FE26" w14:textId="77777777" w:rsidR="00F977B9" w:rsidRDefault="00F977B9">
      <w:pPr>
        <w:pBdr>
          <w:bottom w:val="single" w:sz="6" w:space="1" w:color="000000"/>
        </w:pBdr>
        <w:spacing w:line="254" w:lineRule="auto"/>
        <w:rPr>
          <w:rFonts w:eastAsia="Calibri" w:cs="Arial"/>
          <w:szCs w:val="22"/>
          <w:lang w:eastAsia="zh-TW"/>
        </w:rPr>
      </w:pPr>
    </w:p>
    <w:p w14:paraId="762CE439" w14:textId="77777777" w:rsidR="00F977B9" w:rsidRDefault="004364C2">
      <w:pPr>
        <w:spacing w:line="254" w:lineRule="auto"/>
        <w:rPr>
          <w:rFonts w:eastAsia="Calibri" w:cs="Arial"/>
          <w:szCs w:val="22"/>
          <w:lang w:eastAsia="zh-TW"/>
        </w:rPr>
      </w:pPr>
      <w:r>
        <w:rPr>
          <w:rFonts w:eastAsia="Calibri" w:cs="Arial"/>
          <w:szCs w:val="22"/>
          <w:lang w:eastAsia="zh-TW"/>
        </w:rPr>
        <w:t xml:space="preserve">The following proposal is to include the scaling for larger DL and/or UL antenna number. Analogous scaling to NR scaling rules </w:t>
      </w:r>
      <w:proofErr w:type="gramStart"/>
      <w:r>
        <w:rPr>
          <w:rFonts w:eastAsia="Calibri" w:cs="Arial"/>
          <w:szCs w:val="22"/>
          <w:lang w:eastAsia="zh-TW"/>
        </w:rPr>
        <w:t>are</w:t>
      </w:r>
      <w:proofErr w:type="gramEnd"/>
      <w:r>
        <w:rPr>
          <w:rFonts w:eastAsia="Calibri" w:cs="Arial"/>
          <w:szCs w:val="22"/>
          <w:lang w:eastAsia="zh-TW"/>
        </w:rPr>
        <w:t xml:space="preserve"> proposed for companies </w:t>
      </w:r>
      <w:proofErr w:type="gramStart"/>
      <w:r>
        <w:rPr>
          <w:rFonts w:eastAsia="Calibri" w:cs="Arial"/>
          <w:szCs w:val="22"/>
          <w:lang w:eastAsia="zh-TW"/>
        </w:rPr>
        <w:t>check</w:t>
      </w:r>
      <w:proofErr w:type="gramEnd"/>
      <w:r>
        <w:rPr>
          <w:rFonts w:eastAsia="Calibri" w:cs="Arial"/>
          <w:szCs w:val="22"/>
          <w:lang w:eastAsia="zh-TW"/>
        </w:rPr>
        <w:t xml:space="preserve"> and comment:</w:t>
      </w:r>
    </w:p>
    <w:p w14:paraId="333C588B" w14:textId="77777777" w:rsidR="00F977B9" w:rsidRDefault="004364C2">
      <w:pPr>
        <w:spacing w:line="254" w:lineRule="auto"/>
        <w:rPr>
          <w:rFonts w:eastAsia="Calibri" w:cs="Arial"/>
          <w:b/>
          <w:bCs/>
          <w:szCs w:val="22"/>
          <w:lang w:eastAsia="zh-TW"/>
        </w:rPr>
      </w:pPr>
      <w:r>
        <w:rPr>
          <w:rFonts w:eastAsia="Calibri" w:cs="Arial"/>
          <w:b/>
          <w:bCs/>
          <w:szCs w:val="22"/>
          <w:lang w:eastAsia="zh-TW"/>
        </w:rPr>
        <w:br/>
      </w:r>
      <w:r>
        <w:rPr>
          <w:rFonts w:eastAsia="Calibri" w:cs="Arial"/>
          <w:b/>
          <w:bCs/>
          <w:szCs w:val="22"/>
          <w:highlight w:val="yellow"/>
          <w:lang w:eastAsia="zh-TW"/>
        </w:rPr>
        <w:t>Proposal 3.3.3.4 (1st round; high priority):</w:t>
      </w:r>
      <w:r>
        <w:rPr>
          <w:rFonts w:eastAsia="Calibri" w:cs="Arial"/>
          <w:b/>
          <w:bCs/>
          <w:szCs w:val="22"/>
          <w:lang w:eastAsia="zh-TW"/>
        </w:rPr>
        <w:t xml:space="preserve"> </w:t>
      </w:r>
    </w:p>
    <w:p w14:paraId="2D1D8D76" w14:textId="77777777" w:rsidR="00F977B9" w:rsidRDefault="004364C2">
      <w:pPr>
        <w:spacing w:line="254" w:lineRule="auto"/>
        <w:rPr>
          <w:rFonts w:eastAsia="Calibri" w:cs="Arial"/>
          <w:b/>
          <w:bCs/>
          <w:szCs w:val="22"/>
          <w:lang w:eastAsia="zh-TW"/>
        </w:rPr>
      </w:pPr>
      <w:r>
        <w:rPr>
          <w:rFonts w:eastAsia="Calibri" w:cs="Arial"/>
          <w:b/>
          <w:bCs/>
          <w:szCs w:val="22"/>
          <w:lang w:eastAsia="zh-TW"/>
        </w:rPr>
        <w:t>Include the following scaling rule on non-sleep power states for 6G UE power consumption model:</w:t>
      </w:r>
    </w:p>
    <w:tbl>
      <w:tblPr>
        <w:tblW w:w="9980" w:type="dxa"/>
        <w:tblLayout w:type="fixed"/>
        <w:tblCellMar>
          <w:top w:w="54" w:type="dxa"/>
          <w:bottom w:w="54" w:type="dxa"/>
        </w:tblCellMar>
        <w:tblLook w:val="04A0" w:firstRow="1" w:lastRow="0" w:firstColumn="1" w:lastColumn="0" w:noHBand="0" w:noVBand="1"/>
      </w:tblPr>
      <w:tblGrid>
        <w:gridCol w:w="1940"/>
        <w:gridCol w:w="3990"/>
        <w:gridCol w:w="4050"/>
      </w:tblGrid>
      <w:tr w:rsidR="00F977B9" w14:paraId="509E6667" w14:textId="77777777">
        <w:trPr>
          <w:trHeight w:val="437"/>
        </w:trPr>
        <w:tc>
          <w:tcPr>
            <w:tcW w:w="1940" w:type="dxa"/>
            <w:tcBorders>
              <w:top w:val="single" w:sz="8" w:space="0" w:color="000000"/>
              <w:left w:val="single" w:sz="8" w:space="0" w:color="000000"/>
              <w:bottom w:val="single" w:sz="8" w:space="0" w:color="000000"/>
              <w:right w:val="single" w:sz="8" w:space="0" w:color="000000"/>
            </w:tcBorders>
          </w:tcPr>
          <w:p w14:paraId="61C8ADD9" w14:textId="77777777" w:rsidR="00F977B9" w:rsidRDefault="004364C2">
            <w:pPr>
              <w:keepNext/>
              <w:keepLines/>
              <w:widowControl w:val="0"/>
              <w:spacing w:after="0"/>
              <w:jc w:val="center"/>
              <w:rPr>
                <w:rFonts w:eastAsia="PMingLiU" w:cs="Arial"/>
                <w:b/>
                <w:sz w:val="18"/>
                <w:szCs w:val="22"/>
                <w:lang w:val="en-GB" w:eastAsia="zh-TW"/>
              </w:rPr>
            </w:pPr>
            <w:r>
              <w:rPr>
                <w:rFonts w:eastAsia="MS Mincho" w:cs="Arial"/>
                <w:b/>
                <w:sz w:val="18"/>
                <w:szCs w:val="22"/>
                <w:lang w:val="en-GB" w:eastAsia="en-US"/>
              </w:rPr>
              <w:t>Scaling for FR1</w:t>
            </w:r>
          </w:p>
        </w:tc>
        <w:tc>
          <w:tcPr>
            <w:tcW w:w="3990" w:type="dxa"/>
            <w:tcBorders>
              <w:top w:val="single" w:sz="8" w:space="0" w:color="000000"/>
              <w:left w:val="single" w:sz="8" w:space="0" w:color="000000"/>
              <w:bottom w:val="single" w:sz="8" w:space="0" w:color="000000"/>
              <w:right w:val="single" w:sz="8" w:space="0" w:color="000000"/>
            </w:tcBorders>
          </w:tcPr>
          <w:p w14:paraId="6AC250B2" w14:textId="77777777" w:rsidR="00F977B9" w:rsidRDefault="004364C2">
            <w:pPr>
              <w:keepNext/>
              <w:keepLines/>
              <w:widowControl w:val="0"/>
              <w:spacing w:after="0"/>
              <w:jc w:val="center"/>
              <w:rPr>
                <w:rFonts w:eastAsia="Malgun Gothic" w:cs="Arial"/>
                <w:b/>
                <w:sz w:val="18"/>
                <w:szCs w:val="22"/>
                <w:lang w:val="en-GB" w:eastAsia="en-US"/>
              </w:rPr>
            </w:pPr>
            <w:r>
              <w:rPr>
                <w:rFonts w:eastAsia="MS Mincho" w:cs="Arial"/>
                <w:b/>
                <w:sz w:val="18"/>
                <w:szCs w:val="22"/>
                <w:lang w:val="en-GB" w:eastAsia="en-US"/>
              </w:rPr>
              <w:t>Proposal</w:t>
            </w:r>
          </w:p>
        </w:tc>
        <w:tc>
          <w:tcPr>
            <w:tcW w:w="4050" w:type="dxa"/>
            <w:tcBorders>
              <w:top w:val="single" w:sz="8" w:space="0" w:color="000000"/>
              <w:left w:val="single" w:sz="8" w:space="0" w:color="000000"/>
              <w:bottom w:val="single" w:sz="8" w:space="0" w:color="000000"/>
              <w:right w:val="single" w:sz="8" w:space="0" w:color="000000"/>
            </w:tcBorders>
          </w:tcPr>
          <w:p w14:paraId="3B9EA7F6" w14:textId="77777777" w:rsidR="00F977B9" w:rsidRDefault="004364C2">
            <w:pPr>
              <w:keepNext/>
              <w:keepLines/>
              <w:widowControl w:val="0"/>
              <w:spacing w:after="0"/>
              <w:jc w:val="center"/>
              <w:rPr>
                <w:rFonts w:eastAsia="MS Mincho" w:cs="Arial"/>
                <w:b/>
                <w:sz w:val="18"/>
                <w:szCs w:val="22"/>
                <w:lang w:val="en-GB" w:eastAsia="en-US"/>
              </w:rPr>
            </w:pPr>
            <w:r>
              <w:rPr>
                <w:rFonts w:eastAsia="MS Mincho" w:cs="Arial"/>
                <w:b/>
                <w:sz w:val="18"/>
                <w:szCs w:val="22"/>
                <w:lang w:val="en-GB" w:eastAsia="en-US"/>
              </w:rPr>
              <w:t>Comment</w:t>
            </w:r>
          </w:p>
        </w:tc>
      </w:tr>
      <w:tr w:rsidR="00F977B9" w14:paraId="04CF5838"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67CB55AE"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(DL)</w:t>
            </w:r>
          </w:p>
        </w:tc>
        <w:tc>
          <w:tcPr>
            <w:tcW w:w="3990" w:type="dxa"/>
            <w:tcBorders>
              <w:top w:val="single" w:sz="8" w:space="0" w:color="000000"/>
              <w:left w:val="single" w:sz="8" w:space="0" w:color="000000"/>
              <w:bottom w:val="single" w:sz="8" w:space="0" w:color="000000"/>
              <w:right w:val="single" w:sz="8" w:space="0" w:color="000000"/>
            </w:tcBorders>
          </w:tcPr>
          <w:p w14:paraId="7EA2F35C"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8Rx power is [2]x 4Rx power for FR1</w:t>
            </w:r>
          </w:p>
          <w:p w14:paraId="4C5F19FD" w14:textId="77777777" w:rsidR="00F977B9" w:rsidRDefault="004364C2">
            <w:pPr>
              <w:keepNext/>
              <w:keepLines/>
              <w:widowControl w:val="0"/>
              <w:spacing w:after="0"/>
              <w:rPr>
                <w:rFonts w:eastAsia="MS Mincho" w:cs="Arial"/>
                <w:bCs/>
                <w:color w:val="FF0000"/>
                <w:sz w:val="18"/>
                <w:szCs w:val="22"/>
                <w:lang w:val="en-GB" w:eastAsia="en-US"/>
              </w:rPr>
            </w:pPr>
            <w:r>
              <w:rPr>
                <w:rFonts w:eastAsia="MS Mincho" w:cs="Arial"/>
                <w:bCs/>
                <w:color w:val="FF0000"/>
                <w:sz w:val="18"/>
                <w:szCs w:val="22"/>
                <w:lang w:val="en-GB" w:eastAsia="en-US"/>
              </w:rPr>
              <w:t>6Rx power is [1.4]x 4Rx power for FR1</w:t>
            </w:r>
          </w:p>
          <w:p w14:paraId="7774EBA1"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2Rx power is 0.7x 4Rx power for FR1</w:t>
            </w:r>
          </w:p>
          <w:p w14:paraId="5B806ED5" w14:textId="77777777" w:rsidR="00F977B9" w:rsidRDefault="004364C2">
            <w:pPr>
              <w:keepNext/>
              <w:keepLines/>
              <w:widowControl w:val="0"/>
              <w:spacing w:after="0"/>
              <w:rPr>
                <w:rFonts w:eastAsia="Malgun Gothic" w:cs="Arial"/>
                <w:sz w:val="18"/>
                <w:szCs w:val="22"/>
                <w:lang w:val="en-GB" w:eastAsia="en-US"/>
              </w:rPr>
            </w:pPr>
            <w:r>
              <w:rPr>
                <w:rFonts w:eastAsia="MS Mincho" w:cs="Arial"/>
                <w:sz w:val="18"/>
                <w:szCs w:val="22"/>
                <w:lang w:val="en-GB" w:eastAsia="en-US"/>
              </w:rPr>
              <w:t>1Rx power is 0.7x 2Rx power for FR2</w:t>
            </w:r>
          </w:p>
        </w:tc>
        <w:tc>
          <w:tcPr>
            <w:tcW w:w="4050" w:type="dxa"/>
            <w:tcBorders>
              <w:top w:val="single" w:sz="8" w:space="0" w:color="000000"/>
              <w:left w:val="single" w:sz="8" w:space="0" w:color="000000"/>
              <w:bottom w:val="single" w:sz="8" w:space="0" w:color="000000"/>
              <w:right w:val="single" w:sz="8" w:space="0" w:color="000000"/>
            </w:tcBorders>
          </w:tcPr>
          <w:p w14:paraId="6928B838" w14:textId="77777777" w:rsidR="00F977B9" w:rsidRDefault="00F977B9">
            <w:pPr>
              <w:keepNext/>
              <w:keepLines/>
              <w:widowControl w:val="0"/>
              <w:spacing w:after="0"/>
              <w:rPr>
                <w:rFonts w:eastAsia="MS Mincho" w:cs="Arial"/>
                <w:sz w:val="18"/>
                <w:szCs w:val="22"/>
                <w:lang w:val="en-GB" w:eastAsia="en-US"/>
              </w:rPr>
            </w:pPr>
          </w:p>
          <w:p w14:paraId="5A302A30"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Assume same number of antenna elements per Rx chain</w:t>
            </w:r>
          </w:p>
        </w:tc>
      </w:tr>
      <w:tr w:rsidR="00F977B9" w14:paraId="659ACC13" w14:textId="77777777">
        <w:trPr>
          <w:trHeight w:val="20"/>
        </w:trPr>
        <w:tc>
          <w:tcPr>
            <w:tcW w:w="1940" w:type="dxa"/>
            <w:tcBorders>
              <w:top w:val="single" w:sz="8" w:space="0" w:color="000000"/>
              <w:left w:val="single" w:sz="8" w:space="0" w:color="000000"/>
              <w:bottom w:val="single" w:sz="8" w:space="0" w:color="000000"/>
              <w:right w:val="single" w:sz="8" w:space="0" w:color="000000"/>
            </w:tcBorders>
          </w:tcPr>
          <w:p w14:paraId="21781B96"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Antenna scaling (UL)</w:t>
            </w:r>
          </w:p>
        </w:tc>
        <w:tc>
          <w:tcPr>
            <w:tcW w:w="3990" w:type="dxa"/>
            <w:tcBorders>
              <w:top w:val="single" w:sz="8" w:space="0" w:color="000000"/>
              <w:left w:val="single" w:sz="8" w:space="0" w:color="000000"/>
              <w:bottom w:val="single" w:sz="8" w:space="0" w:color="000000"/>
              <w:right w:val="single" w:sz="8" w:space="0" w:color="000000"/>
            </w:tcBorders>
          </w:tcPr>
          <w:p w14:paraId="17C708A9" w14:textId="77777777" w:rsidR="00F977B9" w:rsidRDefault="004364C2">
            <w:pPr>
              <w:keepNext/>
              <w:keepLines/>
              <w:widowControl w:val="0"/>
              <w:spacing w:after="0"/>
              <w:rPr>
                <w:rFonts w:eastAsia="MS Mincho" w:cs="Arial"/>
                <w:sz w:val="18"/>
                <w:szCs w:val="22"/>
                <w:lang w:val="en-GB" w:eastAsia="en-US"/>
              </w:rPr>
            </w:pPr>
            <w:r>
              <w:rPr>
                <w:rFonts w:eastAsia="MS Mincho" w:cs="Arial"/>
                <w:sz w:val="18"/>
                <w:szCs w:val="22"/>
                <w:lang w:val="en-GB" w:eastAsia="en-US"/>
              </w:rPr>
              <w:t xml:space="preserve">2Tx </w:t>
            </w:r>
            <w:r>
              <w:rPr>
                <w:rFonts w:eastAsia="PMingLiU" w:cs="Arial"/>
                <w:color w:val="FF0000"/>
                <w:sz w:val="18"/>
                <w:szCs w:val="22"/>
                <w:lang w:val="en-GB" w:eastAsia="zh-TW"/>
              </w:rPr>
              <w:t xml:space="preserve">(4Tx) </w:t>
            </w:r>
            <w:r>
              <w:rPr>
                <w:rFonts w:eastAsia="MS Mincho" w:cs="Arial"/>
                <w:sz w:val="18"/>
                <w:szCs w:val="22"/>
                <w:lang w:val="en-GB" w:eastAsia="en-US"/>
              </w:rPr>
              <w:t>power is 1.4x 1Tx</w:t>
            </w:r>
            <w:r>
              <w:rPr>
                <w:rFonts w:eastAsia="PMingLiU" w:cs="Arial"/>
                <w:sz w:val="18"/>
                <w:szCs w:val="22"/>
                <w:lang w:val="en-GB" w:eastAsia="zh-TW"/>
              </w:rPr>
              <w:t xml:space="preserve"> </w:t>
            </w:r>
            <w:r>
              <w:rPr>
                <w:rFonts w:eastAsia="PMingLiU" w:cs="Arial"/>
                <w:color w:val="FF0000"/>
                <w:sz w:val="18"/>
                <w:szCs w:val="22"/>
                <w:lang w:val="en-GB" w:eastAsia="zh-TW"/>
              </w:rPr>
              <w:t>(2Tx)</w:t>
            </w:r>
            <w:r>
              <w:rPr>
                <w:rFonts w:eastAsia="MS Mincho" w:cs="Arial"/>
                <w:color w:val="FF0000"/>
                <w:sz w:val="18"/>
                <w:szCs w:val="22"/>
                <w:lang w:val="en-GB" w:eastAsia="en-US"/>
              </w:rPr>
              <w:t xml:space="preserve"> </w:t>
            </w:r>
            <w:r>
              <w:rPr>
                <w:rFonts w:eastAsia="MS Mincho" w:cs="Arial"/>
                <w:sz w:val="18"/>
                <w:szCs w:val="22"/>
                <w:lang w:val="en-GB" w:eastAsia="en-US"/>
              </w:rPr>
              <w:t xml:space="preserve">power at 0dBm. 1.2x.at 23dBm, </w:t>
            </w:r>
            <w:r>
              <w:rPr>
                <w:rFonts w:eastAsia="MS Mincho" w:cs="Arial"/>
                <w:color w:val="FF0000"/>
                <w:sz w:val="18"/>
                <w:szCs w:val="22"/>
                <w:lang w:val="en-GB" w:eastAsia="en-US"/>
              </w:rPr>
              <w:t xml:space="preserve">and [1.1]x.at 26dBm </w:t>
            </w:r>
            <w:proofErr w:type="gramStart"/>
            <w:r>
              <w:rPr>
                <w:rFonts w:eastAsia="MS Mincho" w:cs="Arial"/>
                <w:color w:val="FF0000"/>
                <w:sz w:val="18"/>
                <w:szCs w:val="22"/>
                <w:lang w:val="en-GB" w:eastAsia="en-US"/>
              </w:rPr>
              <w:t xml:space="preserve">for </w:t>
            </w:r>
            <w:r>
              <w:rPr>
                <w:rFonts w:eastAsia="MS Mincho" w:cs="Arial"/>
                <w:sz w:val="18"/>
                <w:szCs w:val="22"/>
                <w:lang w:val="en-GB" w:eastAsia="en-US"/>
              </w:rPr>
              <w:t xml:space="preserve"> FR</w:t>
            </w:r>
            <w:proofErr w:type="gramEnd"/>
            <w:r>
              <w:rPr>
                <w:rFonts w:eastAsia="MS Mincho" w:cs="Arial"/>
                <w:sz w:val="18"/>
                <w:szCs w:val="22"/>
                <w:lang w:val="en-GB" w:eastAsia="en-US"/>
              </w:rPr>
              <w:t>1 (including ~7GH)</w:t>
            </w:r>
          </w:p>
        </w:tc>
        <w:tc>
          <w:tcPr>
            <w:tcW w:w="4050" w:type="dxa"/>
            <w:tcBorders>
              <w:top w:val="single" w:sz="8" w:space="0" w:color="000000"/>
              <w:left w:val="single" w:sz="8" w:space="0" w:color="000000"/>
              <w:bottom w:val="single" w:sz="8" w:space="0" w:color="000000"/>
              <w:right w:val="single" w:sz="8" w:space="0" w:color="000000"/>
            </w:tcBorders>
          </w:tcPr>
          <w:p w14:paraId="49A3F397" w14:textId="77777777" w:rsidR="00F977B9" w:rsidRDefault="00F977B9">
            <w:pPr>
              <w:keepNext/>
              <w:keepLines/>
              <w:widowControl w:val="0"/>
              <w:spacing w:after="0"/>
              <w:rPr>
                <w:rFonts w:eastAsia="MS Mincho" w:cs="Arial"/>
                <w:sz w:val="18"/>
                <w:szCs w:val="22"/>
                <w:lang w:val="en-GB" w:eastAsia="en-US"/>
              </w:rPr>
            </w:pPr>
          </w:p>
          <w:p w14:paraId="31C4CA8A" w14:textId="77777777" w:rsidR="00F977B9" w:rsidRDefault="004364C2">
            <w:pPr>
              <w:keepNext/>
              <w:keepLines/>
              <w:widowControl w:val="0"/>
              <w:spacing w:after="0"/>
              <w:rPr>
                <w:rFonts w:eastAsia="MS Mincho" w:cs="Arial"/>
                <w:strike/>
                <w:sz w:val="18"/>
                <w:szCs w:val="22"/>
                <w:lang w:val="en-GB" w:eastAsia="en-US"/>
              </w:rPr>
            </w:pPr>
            <w:r>
              <w:rPr>
                <w:rFonts w:eastAsia="PMingLiU" w:cs="Arial"/>
                <w:sz w:val="18"/>
                <w:szCs w:val="22"/>
                <w:lang w:val="en-GB" w:eastAsia="zh-TW"/>
              </w:rPr>
              <w:t xml:space="preserve"> </w:t>
            </w:r>
            <w:r>
              <w:rPr>
                <w:rFonts w:eastAsia="PMingLiU" w:cs="Arial"/>
                <w:color w:val="FF0000"/>
                <w:sz w:val="18"/>
                <w:szCs w:val="22"/>
                <w:lang w:val="en-GB" w:eastAsia="zh-TW"/>
              </w:rPr>
              <w:t xml:space="preserve">4Tx </w:t>
            </w:r>
            <w:r>
              <w:rPr>
                <w:rFonts w:eastAsia="MS Mincho" w:cs="Arial"/>
                <w:sz w:val="18"/>
                <w:szCs w:val="22"/>
                <w:lang w:val="en-GB" w:eastAsia="en-US"/>
              </w:rPr>
              <w:t>support is not considered for FR2.</w:t>
            </w:r>
          </w:p>
        </w:tc>
      </w:tr>
    </w:tbl>
    <w:p w14:paraId="7E93DABA" w14:textId="77777777" w:rsidR="00F977B9" w:rsidRDefault="00F977B9">
      <w:pPr>
        <w:spacing w:after="0" w:line="252" w:lineRule="auto"/>
        <w:rPr>
          <w:rFonts w:eastAsia="PMingLiU" w:cs="Arial"/>
          <w:lang w:eastAsia="zh-TW"/>
        </w:rPr>
      </w:pPr>
    </w:p>
    <w:p w14:paraId="093B0C02" w14:textId="77777777" w:rsidR="00F977B9" w:rsidRDefault="004364C2">
      <w:pPr>
        <w:pStyle w:val="Level-40"/>
        <w:rPr>
          <w:rFonts w:eastAsia="PMingLiU"/>
          <w:lang w:eastAsia="zh-TW"/>
        </w:rPr>
      </w:pPr>
      <w:r>
        <w:rPr>
          <w:rFonts w:eastAsia="PMingLiU"/>
          <w:lang w:eastAsia="zh-TW"/>
        </w:rPr>
        <w:t>Companies’ views on Proposal 3.3.3.4 (1st round)</w:t>
      </w:r>
    </w:p>
    <w:p w14:paraId="394854B6" w14:textId="77777777" w:rsidR="00F977B9" w:rsidRDefault="004364C2">
      <w:pPr>
        <w:numPr>
          <w:ilvl w:val="0"/>
          <w:numId w:val="34"/>
        </w:numPr>
        <w:spacing w:after="0" w:line="252" w:lineRule="auto"/>
        <w:rPr>
          <w:rFonts w:eastAsia="PMingLiU" w:cs="Arial"/>
          <w:color w:val="0066FF"/>
          <w:lang w:eastAsia="zh-TW"/>
        </w:rPr>
      </w:pPr>
      <w:r>
        <w:rPr>
          <w:rFonts w:eastAsia="PMingLiU" w:cs="Arial"/>
          <w:color w:val="0066FF"/>
          <w:lang w:eastAsia="zh-TW"/>
        </w:rPr>
        <w:t xml:space="preserve">Note: </w:t>
      </w:r>
      <w:r>
        <w:rPr>
          <w:rFonts w:eastAsia="PMingLiU" w:cs="Arial"/>
          <w:b/>
          <w:bCs/>
          <w:color w:val="0066FF"/>
          <w:lang w:eastAsia="zh-TW"/>
        </w:rPr>
        <w:t>Structure and description</w:t>
      </w:r>
      <w:r>
        <w:rPr>
          <w:rFonts w:eastAsia="PMingLiU" w:cs="Arial"/>
          <w:color w:val="0066FF"/>
          <w:lang w:eastAsia="zh-TW"/>
        </w:rPr>
        <w:t xml:space="preserve"> are critical </w:t>
      </w:r>
      <w:proofErr w:type="gramStart"/>
      <w:r>
        <w:rPr>
          <w:rFonts w:eastAsia="PMingLiU" w:cs="Arial"/>
          <w:color w:val="0066FF"/>
          <w:lang w:eastAsia="zh-TW"/>
        </w:rPr>
        <w:t>part</w:t>
      </w:r>
      <w:proofErr w:type="gramEnd"/>
      <w:r>
        <w:rPr>
          <w:rFonts w:eastAsia="PMingLiU" w:cs="Arial"/>
          <w:color w:val="0066FF"/>
          <w:lang w:eastAsia="zh-TW"/>
        </w:rPr>
        <w:t xml:space="preserve"> to consider first; values can be updated further </w:t>
      </w:r>
    </w:p>
    <w:p w14:paraId="26E6957F" w14:textId="77777777" w:rsidR="00F977B9" w:rsidRDefault="00F977B9">
      <w:pPr>
        <w:spacing w:after="0" w:line="252" w:lineRule="auto"/>
        <w:rPr>
          <w:rFonts w:eastAsia="PMingLiU" w:cs="Arial"/>
          <w:color w:val="0066FF"/>
          <w:lang w:eastAsia="zh-TW"/>
        </w:rPr>
      </w:pPr>
    </w:p>
    <w:tbl>
      <w:tblPr>
        <w:tblStyle w:val="26"/>
        <w:tblW w:w="9630" w:type="dxa"/>
        <w:tblLayout w:type="fixed"/>
        <w:tblLook w:val="04A0" w:firstRow="1" w:lastRow="0" w:firstColumn="1" w:lastColumn="0" w:noHBand="0" w:noVBand="1"/>
      </w:tblPr>
      <w:tblGrid>
        <w:gridCol w:w="1837"/>
        <w:gridCol w:w="7793"/>
      </w:tblGrid>
      <w:tr w:rsidR="00F977B9" w14:paraId="6B2C6040" w14:textId="77777777">
        <w:tc>
          <w:tcPr>
            <w:tcW w:w="1837" w:type="dxa"/>
            <w:shd w:val="clear" w:color="auto" w:fill="FFC000"/>
          </w:tcPr>
          <w:p w14:paraId="7701F8A2" w14:textId="77777777" w:rsidR="00F977B9" w:rsidRDefault="004364C2">
            <w:pPr>
              <w:widowControl w:val="0"/>
              <w:spacing w:after="0" w:line="252" w:lineRule="auto"/>
              <w:rPr>
                <w:rFonts w:eastAsia="PMingLiU" w:cs="Arial"/>
                <w:b/>
                <w:bCs/>
                <w:kern w:val="2"/>
                <w:lang w:eastAsia="zh-TW"/>
              </w:rPr>
            </w:pPr>
            <w:r>
              <w:rPr>
                <w:rFonts w:eastAsia="PMingLiU" w:cs="Arial"/>
                <w:b/>
                <w:bCs/>
                <w:kern w:val="2"/>
                <w:lang w:eastAsia="zh-TW"/>
              </w:rPr>
              <w:t>Company</w:t>
            </w:r>
          </w:p>
        </w:tc>
        <w:tc>
          <w:tcPr>
            <w:tcW w:w="7793" w:type="dxa"/>
            <w:shd w:val="clear" w:color="auto" w:fill="FFC000"/>
          </w:tcPr>
          <w:p w14:paraId="21AC5457" w14:textId="77777777" w:rsidR="00F977B9" w:rsidRDefault="004364C2">
            <w:pPr>
              <w:widowControl w:val="0"/>
              <w:spacing w:after="0" w:line="252" w:lineRule="auto"/>
              <w:rPr>
                <w:rFonts w:eastAsia="PMingLiU" w:cs="Arial"/>
                <w:b/>
                <w:bCs/>
                <w:kern w:val="2"/>
                <w:lang w:eastAsia="zh-TW"/>
              </w:rPr>
            </w:pPr>
            <w:r>
              <w:rPr>
                <w:rFonts w:eastAsia="PMingLiU" w:cs="Arial"/>
                <w:b/>
                <w:bCs/>
                <w:kern w:val="2"/>
                <w:lang w:eastAsia="zh-TW"/>
              </w:rPr>
              <w:t>View</w:t>
            </w:r>
          </w:p>
        </w:tc>
      </w:tr>
      <w:tr w:rsidR="00F977B9" w14:paraId="34AFB120" w14:textId="77777777">
        <w:tc>
          <w:tcPr>
            <w:tcW w:w="1837" w:type="dxa"/>
          </w:tcPr>
          <w:p w14:paraId="20755E81" w14:textId="77777777" w:rsidR="00F977B9" w:rsidRDefault="004364C2">
            <w:pPr>
              <w:widowControl w:val="0"/>
              <w:spacing w:after="0" w:line="254" w:lineRule="auto"/>
              <w:rPr>
                <w:rFonts w:eastAsia="PMingLiU" w:cs="Arial"/>
                <w:bCs/>
                <w:kern w:val="2"/>
                <w:szCs w:val="18"/>
                <w:lang w:eastAsia="zh-TW"/>
              </w:rPr>
            </w:pPr>
            <w:r>
              <w:rPr>
                <w:rFonts w:eastAsia="DengXian" w:cs="Arial"/>
                <w:bCs/>
                <w:kern w:val="2"/>
                <w:szCs w:val="18"/>
                <w:lang w:eastAsia="zh-CN"/>
              </w:rPr>
              <w:t>CMCC</w:t>
            </w:r>
          </w:p>
        </w:tc>
        <w:tc>
          <w:tcPr>
            <w:tcW w:w="7793" w:type="dxa"/>
          </w:tcPr>
          <w:p w14:paraId="51B73A07"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Fine for the DL scaling rule but we think this can be included on Proposal 3.3.3.1.</w:t>
            </w:r>
          </w:p>
          <w:p w14:paraId="7D39FD19" w14:textId="77777777" w:rsidR="00F977B9" w:rsidRDefault="004364C2">
            <w:pPr>
              <w:widowControl w:val="0"/>
              <w:spacing w:after="0" w:line="254" w:lineRule="auto"/>
              <w:rPr>
                <w:rFonts w:eastAsia="DengXian" w:cs="Arial"/>
                <w:bCs/>
                <w:kern w:val="2"/>
                <w:szCs w:val="18"/>
                <w:lang w:eastAsia="zh-CN"/>
              </w:rPr>
            </w:pPr>
            <w:r>
              <w:rPr>
                <w:rFonts w:eastAsia="DengXian" w:cs="Arial"/>
                <w:bCs/>
                <w:kern w:val="2"/>
                <w:szCs w:val="18"/>
                <w:lang w:eastAsia="zh-CN"/>
              </w:rPr>
              <w:t>For UL, whether the power can be scaled needs further discussion.</w:t>
            </w:r>
          </w:p>
        </w:tc>
      </w:tr>
      <w:tr w:rsidR="00F977B9" w14:paraId="2CB2EED8" w14:textId="77777777">
        <w:tc>
          <w:tcPr>
            <w:tcW w:w="1837" w:type="dxa"/>
          </w:tcPr>
          <w:p w14:paraId="532AFB01" w14:textId="77777777" w:rsidR="00F977B9" w:rsidRDefault="004364C2">
            <w:pPr>
              <w:widowControl w:val="0"/>
              <w:spacing w:after="0" w:line="252" w:lineRule="auto"/>
              <w:rPr>
                <w:rFonts w:eastAsia="PMingLiU" w:cs="Arial"/>
                <w:b/>
                <w:bCs/>
                <w:kern w:val="2"/>
                <w:lang w:eastAsia="zh-TW"/>
              </w:rPr>
            </w:pPr>
            <w:r>
              <w:rPr>
                <w:rFonts w:eastAsia="Malgun Gothic" w:cs="Arial"/>
                <w:kern w:val="2"/>
                <w:lang w:eastAsia="ko-KR"/>
              </w:rPr>
              <w:t>Samsung</w:t>
            </w:r>
          </w:p>
        </w:tc>
        <w:tc>
          <w:tcPr>
            <w:tcW w:w="7793" w:type="dxa"/>
          </w:tcPr>
          <w:p w14:paraId="32EC4229" w14:textId="77777777" w:rsidR="00F977B9" w:rsidRDefault="004364C2">
            <w:pPr>
              <w:widowControl w:val="0"/>
              <w:spacing w:after="0" w:line="252" w:lineRule="auto"/>
              <w:rPr>
                <w:rFonts w:eastAsia="PMingLiU" w:cs="Arial"/>
                <w:b/>
                <w:bCs/>
                <w:kern w:val="2"/>
                <w:lang w:eastAsia="zh-TW"/>
              </w:rPr>
            </w:pPr>
            <w:r>
              <w:rPr>
                <w:rFonts w:eastAsia="PMingLiU" w:cs="Arial"/>
                <w:kern w:val="2"/>
                <w:szCs w:val="18"/>
                <w:lang w:eastAsia="zh-TW"/>
              </w:rPr>
              <w:t>Does this apply to overall power or only to dynamic power?</w:t>
            </w:r>
          </w:p>
        </w:tc>
      </w:tr>
      <w:tr w:rsidR="00F977B9" w14:paraId="27999C82" w14:textId="77777777">
        <w:tc>
          <w:tcPr>
            <w:tcW w:w="1837" w:type="dxa"/>
          </w:tcPr>
          <w:p w14:paraId="6781A70A" w14:textId="77777777" w:rsidR="00F977B9" w:rsidRDefault="004364C2">
            <w:pPr>
              <w:widowControl w:val="0"/>
              <w:spacing w:after="0" w:line="252" w:lineRule="auto"/>
              <w:rPr>
                <w:rFonts w:eastAsia="PMingLiU" w:cs="Arial"/>
                <w:b/>
                <w:bCs/>
                <w:kern w:val="2"/>
                <w:lang w:eastAsia="zh-TW"/>
              </w:rPr>
            </w:pPr>
            <w:r>
              <w:rPr>
                <w:rFonts w:eastAsia="Malgun Gothic" w:cs="Arial"/>
                <w:kern w:val="2"/>
                <w:sz w:val="18"/>
                <w:szCs w:val="18"/>
                <w:lang w:eastAsia="ko-KR"/>
              </w:rPr>
              <w:t>LG Electronics</w:t>
            </w:r>
          </w:p>
        </w:tc>
        <w:tc>
          <w:tcPr>
            <w:tcW w:w="7793" w:type="dxa"/>
          </w:tcPr>
          <w:p w14:paraId="73F20AEA" w14:textId="77777777" w:rsidR="00F977B9" w:rsidRDefault="004364C2">
            <w:pPr>
              <w:widowControl w:val="0"/>
              <w:spacing w:after="0" w:line="252" w:lineRule="auto"/>
              <w:rPr>
                <w:rFonts w:eastAsia="PMingLiU" w:cs="Arial"/>
                <w:b/>
                <w:bCs/>
                <w:kern w:val="2"/>
                <w:lang w:eastAsia="zh-TW"/>
              </w:rPr>
            </w:pPr>
            <w:r>
              <w:rPr>
                <w:rFonts w:eastAsia="Malgun Gothic" w:cs="Arial"/>
                <w:kern w:val="2"/>
                <w:sz w:val="18"/>
                <w:szCs w:val="18"/>
                <w:lang w:eastAsia="ko-KR"/>
              </w:rPr>
              <w:t>OK</w:t>
            </w:r>
          </w:p>
        </w:tc>
      </w:tr>
      <w:tr w:rsidR="00F977B9" w14:paraId="065EFE38" w14:textId="77777777">
        <w:tc>
          <w:tcPr>
            <w:tcW w:w="1837" w:type="dxa"/>
          </w:tcPr>
          <w:p w14:paraId="4B15F779"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vivo</w:t>
            </w:r>
          </w:p>
        </w:tc>
        <w:tc>
          <w:tcPr>
            <w:tcW w:w="7793" w:type="dxa"/>
          </w:tcPr>
          <w:p w14:paraId="24C3CB67"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 xml:space="preserve">We don’t see the 8RX scaling </w:t>
            </w:r>
            <w:proofErr w:type="gramStart"/>
            <w:r>
              <w:rPr>
                <w:rFonts w:eastAsia="DengXian" w:cs="Arial"/>
                <w:kern w:val="2"/>
                <w:lang w:eastAsia="zh-CN"/>
              </w:rPr>
              <w:t>is needed</w:t>
            </w:r>
            <w:proofErr w:type="gramEnd"/>
            <w:r>
              <w:rPr>
                <w:rFonts w:eastAsia="DengXian" w:cs="Arial"/>
                <w:kern w:val="2"/>
                <w:lang w:eastAsia="zh-CN"/>
              </w:rPr>
              <w:t xml:space="preserve"> in power model since it is related to FWA, for which power consumption evaluation may not be necessary.</w:t>
            </w:r>
          </w:p>
        </w:tc>
      </w:tr>
      <w:tr w:rsidR="00F977B9" w14:paraId="60EFF9B8" w14:textId="77777777">
        <w:tc>
          <w:tcPr>
            <w:tcW w:w="1837" w:type="dxa"/>
          </w:tcPr>
          <w:p w14:paraId="054B6EFB" w14:textId="77777777" w:rsidR="00F977B9" w:rsidRDefault="004364C2">
            <w:pPr>
              <w:widowControl w:val="0"/>
              <w:spacing w:after="0" w:line="252" w:lineRule="auto"/>
              <w:rPr>
                <w:rFonts w:eastAsia="PMingLiU" w:cs="Arial"/>
                <w:b/>
                <w:bCs/>
                <w:kern w:val="2"/>
                <w:lang w:eastAsia="zh-TW"/>
              </w:rPr>
            </w:pPr>
            <w:r>
              <w:rPr>
                <w:rFonts w:eastAsia="PMingLiU" w:cs="Arial"/>
                <w:kern w:val="2"/>
                <w:lang w:eastAsia="zh-TW"/>
              </w:rPr>
              <w:t>Ericsson</w:t>
            </w:r>
          </w:p>
        </w:tc>
        <w:tc>
          <w:tcPr>
            <w:tcW w:w="7793" w:type="dxa"/>
          </w:tcPr>
          <w:p w14:paraId="39ED5559" w14:textId="77777777" w:rsidR="00F977B9" w:rsidRDefault="004364C2">
            <w:pPr>
              <w:widowControl w:val="0"/>
              <w:spacing w:after="0" w:line="252" w:lineRule="auto"/>
              <w:rPr>
                <w:rFonts w:eastAsia="PMingLiU" w:cs="Arial"/>
                <w:b/>
                <w:bCs/>
                <w:kern w:val="2"/>
                <w:lang w:eastAsia="zh-TW"/>
              </w:rPr>
            </w:pPr>
            <w:r>
              <w:rPr>
                <w:rFonts w:eastAsia="PMingLiU" w:cs="Arial"/>
                <w:kern w:val="2"/>
                <w:lang w:eastAsia="zh-TW"/>
              </w:rPr>
              <w:t xml:space="preserve">Consistent scaling </w:t>
            </w:r>
            <w:proofErr w:type="gramStart"/>
            <w:r>
              <w:rPr>
                <w:rFonts w:eastAsia="PMingLiU" w:cs="Arial"/>
                <w:kern w:val="2"/>
                <w:lang w:eastAsia="zh-TW"/>
              </w:rPr>
              <w:t>factor</w:t>
            </w:r>
            <w:proofErr w:type="gramEnd"/>
            <w:r>
              <w:rPr>
                <w:rFonts w:eastAsia="PMingLiU" w:cs="Arial"/>
                <w:kern w:val="2"/>
                <w:lang w:eastAsia="zh-TW"/>
              </w:rPr>
              <w:t xml:space="preserve"> can be considered for doubling the number of Rx </w:t>
            </w:r>
            <w:r>
              <w:rPr>
                <w:rFonts w:eastAsia="PMingLiU" w:cs="Arial"/>
                <w:kern w:val="2"/>
                <w:lang w:eastAsia="zh-TW"/>
              </w:rPr>
              <w:lastRenderedPageBreak/>
              <w:t>antennas. That is, 1.4x for 8Rx relative to 4Rx. For 6Rx it can be 1.2x relative to 4Rx.</w:t>
            </w:r>
          </w:p>
        </w:tc>
      </w:tr>
      <w:tr w:rsidR="00F977B9" w14:paraId="773DE1FE" w14:textId="77777777">
        <w:tc>
          <w:tcPr>
            <w:tcW w:w="1837" w:type="dxa"/>
          </w:tcPr>
          <w:p w14:paraId="714BDF22" w14:textId="77777777" w:rsidR="00F977B9" w:rsidRDefault="004364C2">
            <w:pPr>
              <w:widowControl w:val="0"/>
              <w:spacing w:after="0" w:line="252" w:lineRule="auto"/>
              <w:rPr>
                <w:rFonts w:eastAsia="PMingLiU" w:cs="Arial"/>
                <w:kern w:val="2"/>
                <w:lang w:eastAsia="zh-TW"/>
              </w:rPr>
            </w:pPr>
            <w:r>
              <w:rPr>
                <w:rFonts w:eastAsia="PMingLiU" w:cs="Arial"/>
                <w:kern w:val="2"/>
                <w:lang w:eastAsia="zh-TW"/>
              </w:rPr>
              <w:lastRenderedPageBreak/>
              <w:t>TCL</w:t>
            </w:r>
          </w:p>
        </w:tc>
        <w:tc>
          <w:tcPr>
            <w:tcW w:w="7793" w:type="dxa"/>
          </w:tcPr>
          <w:p w14:paraId="06BC0CA6" w14:textId="77777777" w:rsidR="00F977B9" w:rsidRDefault="004364C2">
            <w:pPr>
              <w:widowControl w:val="0"/>
              <w:spacing w:after="0" w:line="252" w:lineRule="auto"/>
              <w:rPr>
                <w:rFonts w:eastAsia="PMingLiU" w:cs="Arial"/>
                <w:kern w:val="2"/>
                <w:lang w:eastAsia="zh-TW"/>
              </w:rPr>
            </w:pPr>
            <w:r>
              <w:rPr>
                <w:rFonts w:eastAsia="PMingLiU" w:cs="Arial"/>
                <w:kern w:val="2"/>
                <w:lang w:eastAsia="zh-TW"/>
              </w:rPr>
              <w:t>Support.</w:t>
            </w:r>
          </w:p>
        </w:tc>
      </w:tr>
      <w:tr w:rsidR="00F977B9" w14:paraId="1B5090DE" w14:textId="77777777">
        <w:tc>
          <w:tcPr>
            <w:tcW w:w="1837" w:type="dxa"/>
          </w:tcPr>
          <w:p w14:paraId="1C13B520" w14:textId="77777777" w:rsidR="00F977B9" w:rsidRDefault="004364C2">
            <w:pPr>
              <w:widowControl w:val="0"/>
              <w:spacing w:after="0" w:line="252" w:lineRule="auto"/>
              <w:rPr>
                <w:rFonts w:eastAsia="PMingLiU" w:cs="Arial"/>
                <w:b/>
                <w:bCs/>
                <w:kern w:val="2"/>
                <w:lang w:eastAsia="zh-TW"/>
              </w:rPr>
            </w:pPr>
            <w:r>
              <w:rPr>
                <w:rFonts w:eastAsia="DengXian" w:cs="Arial"/>
                <w:kern w:val="2"/>
                <w:lang w:eastAsia="zh-CN"/>
              </w:rPr>
              <w:t xml:space="preserve">Huawei, </w:t>
            </w:r>
            <w:proofErr w:type="spellStart"/>
            <w:r>
              <w:rPr>
                <w:rFonts w:eastAsia="DengXian" w:cs="Arial"/>
                <w:kern w:val="2"/>
                <w:lang w:eastAsia="zh-CN"/>
              </w:rPr>
              <w:t>HiSilicon</w:t>
            </w:r>
            <w:proofErr w:type="spellEnd"/>
          </w:p>
        </w:tc>
        <w:tc>
          <w:tcPr>
            <w:tcW w:w="7793" w:type="dxa"/>
          </w:tcPr>
          <w:p w14:paraId="3B185D2C" w14:textId="77777777" w:rsidR="00F977B9" w:rsidRDefault="004364C2">
            <w:pPr>
              <w:widowControl w:val="0"/>
              <w:spacing w:after="0" w:line="252" w:lineRule="auto"/>
              <w:rPr>
                <w:rFonts w:eastAsia="DengXian" w:cs="Arial"/>
                <w:kern w:val="2"/>
                <w:lang w:eastAsia="zh-CN"/>
              </w:rPr>
            </w:pPr>
            <w:r>
              <w:rPr>
                <w:rFonts w:eastAsia="DengXian" w:cs="Arial"/>
                <w:kern w:val="2"/>
                <w:lang w:eastAsia="zh-CN"/>
              </w:rPr>
              <w:t xml:space="preserve">We are OK to introduce </w:t>
            </w:r>
            <w:proofErr w:type="gramStart"/>
            <w:r>
              <w:rPr>
                <w:rFonts w:eastAsia="DengXian" w:cs="Arial"/>
                <w:kern w:val="2"/>
                <w:lang w:eastAsia="zh-CN"/>
              </w:rPr>
              <w:t>addition</w:t>
            </w:r>
            <w:proofErr w:type="gramEnd"/>
            <w:r>
              <w:rPr>
                <w:rFonts w:eastAsia="DengXian" w:cs="Arial"/>
                <w:kern w:val="2"/>
                <w:lang w:eastAsia="zh-CN"/>
              </w:rPr>
              <w:t xml:space="preserve"> scaling for RX. </w:t>
            </w:r>
            <w:proofErr w:type="gramStart"/>
            <w:r>
              <w:rPr>
                <w:rFonts w:eastAsia="DengXian" w:cs="Arial"/>
                <w:kern w:val="2"/>
                <w:lang w:eastAsia="zh-CN"/>
              </w:rPr>
              <w:t>But for</w:t>
            </w:r>
            <w:proofErr w:type="gramEnd"/>
            <w:r>
              <w:rPr>
                <w:rFonts w:eastAsia="DengXian" w:cs="Arial"/>
                <w:kern w:val="2"/>
                <w:lang w:eastAsia="zh-CN"/>
              </w:rPr>
              <w:t xml:space="preserve"> the </w:t>
            </w:r>
            <w:proofErr w:type="gramStart"/>
            <w:r>
              <w:rPr>
                <w:rFonts w:eastAsia="DengXian" w:cs="Arial"/>
                <w:kern w:val="2"/>
                <w:lang w:eastAsia="zh-CN"/>
              </w:rPr>
              <w:t>values</w:t>
            </w:r>
            <w:proofErr w:type="gramEnd"/>
            <w:r>
              <w:rPr>
                <w:rFonts w:eastAsia="DengXian" w:cs="Arial"/>
                <w:kern w:val="2"/>
                <w:lang w:eastAsia="zh-CN"/>
              </w:rPr>
              <w:t xml:space="preserve"> of the scaling factor is larger than our investigation. Per our understanding, the change of RX number mainly </w:t>
            </w:r>
            <w:proofErr w:type="gramStart"/>
            <w:r>
              <w:rPr>
                <w:rFonts w:eastAsia="DengXian" w:cs="Arial"/>
                <w:kern w:val="2"/>
                <w:lang w:eastAsia="zh-CN"/>
              </w:rPr>
              <w:t>impact</w:t>
            </w:r>
            <w:proofErr w:type="gramEnd"/>
            <w:r>
              <w:rPr>
                <w:rFonts w:eastAsia="DengXian" w:cs="Arial"/>
                <w:kern w:val="2"/>
                <w:lang w:eastAsia="zh-CN"/>
              </w:rPr>
              <w:t xml:space="preserve"> the dynamic power, which </w:t>
            </w:r>
            <w:proofErr w:type="gramStart"/>
            <w:r>
              <w:rPr>
                <w:rFonts w:eastAsia="DengXian" w:cs="Arial"/>
                <w:kern w:val="2"/>
                <w:lang w:eastAsia="zh-CN"/>
              </w:rPr>
              <w:t>only</w:t>
            </w:r>
            <w:proofErr w:type="gramEnd"/>
            <w:r>
              <w:rPr>
                <w:rFonts w:eastAsia="DengXian" w:cs="Arial"/>
                <w:kern w:val="2"/>
                <w:lang w:eastAsia="zh-CN"/>
              </w:rPr>
              <w:t xml:space="preserve"> a part of the </w:t>
            </w:r>
            <w:proofErr w:type="spellStart"/>
            <w:r>
              <w:rPr>
                <w:rFonts w:eastAsia="DengXian" w:cs="Arial"/>
                <w:kern w:val="2"/>
                <w:lang w:eastAsia="zh-CN"/>
              </w:rPr>
              <w:t>overlal</w:t>
            </w:r>
            <w:proofErr w:type="spellEnd"/>
            <w:r>
              <w:rPr>
                <w:rFonts w:eastAsia="DengXian" w:cs="Arial"/>
                <w:kern w:val="2"/>
                <w:lang w:eastAsia="zh-CN"/>
              </w:rPr>
              <w:t xml:space="preserve"> power. Based on our investigation, scaling factors should be ~1.1 and ~1.5 for 6RX and 8RX.</w:t>
            </w:r>
          </w:p>
          <w:p w14:paraId="30BB44F1" w14:textId="77777777" w:rsidR="00F977B9" w:rsidRDefault="004364C2">
            <w:pPr>
              <w:widowControl w:val="0"/>
              <w:spacing w:after="0" w:line="252" w:lineRule="auto"/>
              <w:rPr>
                <w:rFonts w:eastAsia="PMingLiU" w:cs="Arial"/>
                <w:b/>
                <w:bCs/>
                <w:kern w:val="2"/>
                <w:lang w:eastAsia="zh-TW"/>
              </w:rPr>
            </w:pPr>
            <w:r>
              <w:rPr>
                <w:rFonts w:eastAsia="DengXian" w:cs="Arial"/>
                <w:kern w:val="2"/>
                <w:lang w:eastAsia="zh-CN"/>
              </w:rPr>
              <w:t xml:space="preserve">For TX scaling, the necessity should be further discussed, since usually for TX states the PA is the dominant part. The impact of TX </w:t>
            </w:r>
            <w:proofErr w:type="gramStart"/>
            <w:r>
              <w:rPr>
                <w:rFonts w:eastAsia="DengXian" w:cs="Arial"/>
                <w:kern w:val="2"/>
                <w:lang w:eastAsia="zh-CN"/>
              </w:rPr>
              <w:t>number</w:t>
            </w:r>
            <w:proofErr w:type="gramEnd"/>
            <w:r>
              <w:rPr>
                <w:rFonts w:eastAsia="DengXian" w:cs="Arial"/>
                <w:kern w:val="2"/>
                <w:lang w:eastAsia="zh-CN"/>
              </w:rPr>
              <w:t xml:space="preserve"> could be marginal.</w:t>
            </w:r>
          </w:p>
        </w:tc>
      </w:tr>
      <w:tr w:rsidR="00F977B9" w14:paraId="488BCCD9" w14:textId="77777777">
        <w:tc>
          <w:tcPr>
            <w:tcW w:w="1837" w:type="dxa"/>
          </w:tcPr>
          <w:p w14:paraId="7CD25AC7" w14:textId="77777777" w:rsidR="00F977B9" w:rsidRDefault="004364C2">
            <w:pPr>
              <w:widowControl w:val="0"/>
              <w:spacing w:after="0" w:line="252" w:lineRule="auto"/>
              <w:rPr>
                <w:rFonts w:eastAsia="DengXian" w:cs="Arial"/>
                <w:kern w:val="2"/>
                <w:lang w:eastAsia="zh-CN"/>
              </w:rPr>
            </w:pPr>
            <w:r>
              <w:rPr>
                <w:rFonts w:eastAsia="PMingLiU" w:cs="Arial"/>
                <w:kern w:val="2"/>
                <w:szCs w:val="20"/>
                <w:lang w:eastAsia="zh-TW"/>
              </w:rPr>
              <w:t>Qualcomm</w:t>
            </w:r>
          </w:p>
        </w:tc>
        <w:tc>
          <w:tcPr>
            <w:tcW w:w="7793" w:type="dxa"/>
          </w:tcPr>
          <w:p w14:paraId="2CF18519" w14:textId="77777777" w:rsidR="00F977B9" w:rsidRDefault="004364C2">
            <w:pPr>
              <w:widowControl w:val="0"/>
              <w:spacing w:after="0" w:line="252" w:lineRule="auto"/>
              <w:rPr>
                <w:rFonts w:eastAsia="DengXian" w:cs="Arial"/>
                <w:kern w:val="2"/>
                <w:lang w:eastAsia="zh-CN"/>
              </w:rPr>
            </w:pPr>
            <w:r>
              <w:rPr>
                <w:rFonts w:eastAsia="PMingLiU" w:cs="Arial"/>
                <w:kern w:val="2"/>
                <w:szCs w:val="20"/>
                <w:lang w:eastAsia="zh-TW"/>
              </w:rPr>
              <w:t xml:space="preserve">If the antenna scaling is also accompanied by scaling of MIMO layers, there will be an impact to baseband </w:t>
            </w:r>
            <w:proofErr w:type="gramStart"/>
            <w:r>
              <w:rPr>
                <w:rFonts w:eastAsia="PMingLiU" w:cs="Arial"/>
                <w:kern w:val="2"/>
                <w:szCs w:val="20"/>
                <w:lang w:eastAsia="zh-TW"/>
              </w:rPr>
              <w:t>power</w:t>
            </w:r>
            <w:proofErr w:type="gramEnd"/>
            <w:r>
              <w:rPr>
                <w:rFonts w:eastAsia="PMingLiU" w:cs="Arial"/>
                <w:kern w:val="2"/>
                <w:szCs w:val="20"/>
                <w:lang w:eastAsia="zh-TW"/>
              </w:rPr>
              <w:t xml:space="preserve"> and we propose to use an approach </w:t>
            </w:r>
            <w:proofErr w:type="gramStart"/>
            <w:r>
              <w:rPr>
                <w:rFonts w:eastAsia="PMingLiU" w:cs="Arial"/>
                <w:kern w:val="2"/>
                <w:szCs w:val="20"/>
                <w:lang w:eastAsia="zh-TW"/>
              </w:rPr>
              <w:t>similar to</w:t>
            </w:r>
            <w:proofErr w:type="gramEnd"/>
            <w:r>
              <w:rPr>
                <w:rFonts w:eastAsia="PMingLiU" w:cs="Arial"/>
                <w:kern w:val="2"/>
                <w:szCs w:val="20"/>
                <w:lang w:eastAsia="zh-TW"/>
              </w:rPr>
              <w:t xml:space="preserve"> Proposal 3.3.3.1</w:t>
            </w:r>
          </w:p>
        </w:tc>
      </w:tr>
      <w:tr w:rsidR="00F977B9" w14:paraId="6D65D132" w14:textId="77777777">
        <w:tc>
          <w:tcPr>
            <w:tcW w:w="1837" w:type="dxa"/>
          </w:tcPr>
          <w:p w14:paraId="363E8696" w14:textId="77777777" w:rsidR="00F977B9" w:rsidRDefault="004364C2">
            <w:pPr>
              <w:widowControl w:val="0"/>
              <w:spacing w:after="0" w:line="252" w:lineRule="auto"/>
              <w:rPr>
                <w:rFonts w:eastAsia="PMingLiU" w:cs="Arial"/>
                <w:kern w:val="2"/>
                <w:szCs w:val="20"/>
                <w:lang w:eastAsia="zh-TW"/>
              </w:rPr>
            </w:pPr>
            <w:r>
              <w:rPr>
                <w:rFonts w:eastAsia="SimSun" w:cs="Arial" w:hint="eastAsia"/>
                <w:kern w:val="2"/>
                <w:szCs w:val="20"/>
                <w:lang w:eastAsia="zh-CN"/>
              </w:rPr>
              <w:t>ZTE, Sanechips</w:t>
            </w:r>
          </w:p>
        </w:tc>
        <w:tc>
          <w:tcPr>
            <w:tcW w:w="7793" w:type="dxa"/>
          </w:tcPr>
          <w:p w14:paraId="17BDF599" w14:textId="77777777" w:rsidR="00F977B9" w:rsidRDefault="004364C2">
            <w:pPr>
              <w:widowControl w:val="0"/>
              <w:spacing w:after="0" w:line="252" w:lineRule="auto"/>
              <w:rPr>
                <w:rFonts w:eastAsia="SimSun" w:cs="Arial"/>
                <w:kern w:val="2"/>
                <w:szCs w:val="20"/>
                <w:lang w:eastAsia="zh-CN"/>
              </w:rPr>
            </w:pPr>
            <w:r>
              <w:rPr>
                <w:rFonts w:eastAsia="SimSun" w:cs="Arial" w:hint="eastAsia"/>
                <w:kern w:val="2"/>
                <w:szCs w:val="20"/>
                <w:lang w:eastAsia="zh-CN"/>
              </w:rPr>
              <w:t xml:space="preserve">The comment column at second row should be removed, since whether 4Tx is supported is decided by other agenda. </w:t>
            </w:r>
          </w:p>
          <w:p w14:paraId="6D839E89" w14:textId="77777777" w:rsidR="00F977B9" w:rsidRDefault="004364C2">
            <w:pPr>
              <w:widowControl w:val="0"/>
              <w:spacing w:after="0" w:line="252" w:lineRule="auto"/>
              <w:rPr>
                <w:rFonts w:eastAsia="PMingLiU" w:cs="Arial"/>
                <w:kern w:val="2"/>
                <w:szCs w:val="20"/>
                <w:lang w:eastAsia="zh-TW"/>
              </w:rPr>
            </w:pPr>
            <w:r>
              <w:rPr>
                <w:rFonts w:eastAsia="SimSun" w:cs="Arial" w:hint="eastAsia"/>
                <w:kern w:val="2"/>
                <w:szCs w:val="20"/>
                <w:lang w:eastAsia="zh-CN"/>
              </w:rPr>
              <w:t xml:space="preserve">For the exact values </w:t>
            </w:r>
            <w:proofErr w:type="gramStart"/>
            <w:r>
              <w:rPr>
                <w:rFonts w:eastAsia="SimSun" w:cs="Arial" w:hint="eastAsia"/>
                <w:kern w:val="2"/>
                <w:szCs w:val="20"/>
                <w:lang w:eastAsia="zh-CN"/>
              </w:rPr>
              <w:t>in</w:t>
            </w:r>
            <w:proofErr w:type="gramEnd"/>
            <w:r>
              <w:rPr>
                <w:rFonts w:eastAsia="SimSun" w:cs="Arial" w:hint="eastAsia"/>
                <w:kern w:val="2"/>
                <w:szCs w:val="20"/>
                <w:lang w:eastAsia="zh-CN"/>
              </w:rPr>
              <w:t xml:space="preserve"> the table, it could be kept open for now.</w:t>
            </w:r>
          </w:p>
        </w:tc>
      </w:tr>
      <w:tr w:rsidR="00F977B9" w14:paraId="6721656F" w14:textId="77777777">
        <w:trPr>
          <w:trHeight w:val="146"/>
        </w:trPr>
        <w:tc>
          <w:tcPr>
            <w:tcW w:w="1837" w:type="dxa"/>
          </w:tcPr>
          <w:p w14:paraId="76176CDD" w14:textId="77777777" w:rsidR="00F977B9" w:rsidRDefault="004364C2">
            <w:pPr>
              <w:widowControl w:val="0"/>
              <w:spacing w:after="0" w:line="252" w:lineRule="auto"/>
              <w:rPr>
                <w:rFonts w:eastAsia="SimSun" w:cs="Arial"/>
                <w:kern w:val="2"/>
                <w:lang w:eastAsia="zh-CN"/>
              </w:rPr>
            </w:pPr>
            <w:r>
              <w:rPr>
                <w:rFonts w:eastAsia="SimSun" w:cs="Arial" w:hint="eastAsia"/>
                <w:kern w:val="2"/>
                <w:lang w:eastAsia="zh-CN"/>
              </w:rPr>
              <w:t>CATT</w:t>
            </w:r>
          </w:p>
        </w:tc>
        <w:tc>
          <w:tcPr>
            <w:tcW w:w="7793" w:type="dxa"/>
          </w:tcPr>
          <w:p w14:paraId="7BB8444E" w14:textId="77777777" w:rsidR="00F977B9" w:rsidRDefault="004364C2">
            <w:pPr>
              <w:widowControl w:val="0"/>
              <w:spacing w:after="0" w:line="252" w:lineRule="auto"/>
              <w:rPr>
                <w:rFonts w:eastAsia="SimSun" w:cs="Arial"/>
                <w:kern w:val="2"/>
                <w:lang w:eastAsia="zh-CN"/>
              </w:rPr>
            </w:pPr>
            <w:r>
              <w:rPr>
                <w:rFonts w:eastAsia="SimSun" w:cs="Arial"/>
                <w:kern w:val="2"/>
                <w:lang w:eastAsia="zh-CN"/>
              </w:rPr>
              <w:t>Similar</w:t>
            </w:r>
            <w:r>
              <w:rPr>
                <w:rFonts w:eastAsia="SimSun" w:cs="Arial" w:hint="eastAsia"/>
                <w:kern w:val="2"/>
                <w:lang w:eastAsia="zh-CN"/>
              </w:rPr>
              <w:t xml:space="preserve"> views as above proposal, the </w:t>
            </w:r>
            <w:r>
              <w:rPr>
                <w:rFonts w:eastAsia="SimSun" w:cs="Arial"/>
                <w:kern w:val="2"/>
                <w:lang w:eastAsia="zh-CN"/>
              </w:rPr>
              <w:t>necessity</w:t>
            </w:r>
            <w:r>
              <w:rPr>
                <w:rFonts w:eastAsia="SimSun" w:cs="Arial" w:hint="eastAsia"/>
                <w:kern w:val="2"/>
                <w:lang w:eastAsia="zh-CN"/>
              </w:rPr>
              <w:t xml:space="preserve"> of </w:t>
            </w:r>
            <w:r>
              <w:rPr>
                <w:rFonts w:eastAsia="SimSun" w:cs="Arial"/>
                <w:kern w:val="2"/>
                <w:lang w:eastAsia="zh-CN"/>
              </w:rPr>
              <w:t>introducing</w:t>
            </w:r>
            <w:r>
              <w:rPr>
                <w:rFonts w:eastAsia="SimSun" w:cs="Arial" w:hint="eastAsia"/>
                <w:kern w:val="2"/>
                <w:lang w:eastAsia="zh-CN"/>
              </w:rPr>
              <w:t xml:space="preserve"> a new </w:t>
            </w:r>
            <w:r>
              <w:rPr>
                <w:rFonts w:eastAsia="SimSun" w:cs="Arial"/>
                <w:kern w:val="2"/>
                <w:lang w:eastAsia="zh-CN"/>
              </w:rPr>
              <w:t>scaling</w:t>
            </w:r>
            <w:r>
              <w:rPr>
                <w:rFonts w:eastAsia="SimSun" w:cs="Arial" w:hint="eastAsia"/>
                <w:kern w:val="2"/>
                <w:lang w:eastAsia="zh-CN"/>
              </w:rPr>
              <w:t xml:space="preserve"> </w:t>
            </w:r>
            <w:r>
              <w:rPr>
                <w:rFonts w:eastAsia="SimSun" w:cs="Arial"/>
                <w:kern w:val="2"/>
                <w:lang w:eastAsia="zh-CN"/>
              </w:rPr>
              <w:t>should</w:t>
            </w:r>
            <w:r>
              <w:rPr>
                <w:rFonts w:eastAsia="SimSun" w:cs="Arial" w:hint="eastAsia"/>
                <w:kern w:val="2"/>
                <w:lang w:eastAsia="zh-CN"/>
              </w:rPr>
              <w:t xml:space="preserve"> be discussed </w:t>
            </w:r>
            <w:r>
              <w:rPr>
                <w:rFonts w:eastAsia="SimSun" w:cs="Arial"/>
                <w:kern w:val="2"/>
                <w:lang w:eastAsia="zh-CN"/>
              </w:rPr>
              <w:t>firstly</w:t>
            </w:r>
            <w:r>
              <w:rPr>
                <w:rFonts w:eastAsia="SimSun" w:cs="Arial" w:hint="eastAsia"/>
                <w:kern w:val="2"/>
                <w:lang w:eastAsia="zh-CN"/>
              </w:rPr>
              <w:t>.</w:t>
            </w:r>
          </w:p>
        </w:tc>
      </w:tr>
      <w:tr w:rsidR="009B36DF" w14:paraId="07606ECB" w14:textId="77777777">
        <w:trPr>
          <w:trHeight w:val="146"/>
        </w:trPr>
        <w:tc>
          <w:tcPr>
            <w:tcW w:w="1837" w:type="dxa"/>
          </w:tcPr>
          <w:p w14:paraId="61DE5DD5" w14:textId="2BE63283" w:rsidR="009B36DF" w:rsidRDefault="009B36DF" w:rsidP="009B36DF">
            <w:pPr>
              <w:widowControl w:val="0"/>
              <w:spacing w:after="0" w:line="252" w:lineRule="auto"/>
              <w:rPr>
                <w:rFonts w:eastAsia="SimSun" w:cs="Arial"/>
                <w:kern w:val="2"/>
                <w:lang w:eastAsia="zh-CN"/>
              </w:rPr>
            </w:pPr>
            <w:r w:rsidRPr="009B36DF">
              <w:rPr>
                <w:rFonts w:eastAsia="SimSun" w:cs="Arial" w:hint="eastAsia"/>
                <w:kern w:val="2"/>
                <w:lang w:eastAsia="zh-CN"/>
              </w:rPr>
              <w:t>Xiaomi</w:t>
            </w:r>
          </w:p>
        </w:tc>
        <w:tc>
          <w:tcPr>
            <w:tcW w:w="7793" w:type="dxa"/>
          </w:tcPr>
          <w:p w14:paraId="2AC29F27" w14:textId="392CA428" w:rsidR="009B36DF" w:rsidRDefault="009B36DF" w:rsidP="009B36DF">
            <w:pPr>
              <w:widowControl w:val="0"/>
              <w:spacing w:after="0" w:line="252" w:lineRule="auto"/>
              <w:rPr>
                <w:rFonts w:eastAsia="SimSun" w:cs="Arial"/>
                <w:kern w:val="2"/>
                <w:lang w:eastAsia="zh-CN"/>
              </w:rPr>
            </w:pPr>
            <w:r w:rsidRPr="00C976EF">
              <w:rPr>
                <w:rFonts w:eastAsia="SimSun" w:cs="Arial"/>
                <w:kern w:val="2"/>
                <w:lang w:eastAsia="zh-CN"/>
              </w:rPr>
              <w:t>We also question the necessity of supporting 8Rx in the power model. Additionally, Alt1 of Proposal 3.3.3.1 already includes antenna scaling, making this proposal seem somewhat redundant. We can revisit whether this proposal is needed after Proposal 3.3.3.1 has been discussed.</w:t>
            </w:r>
          </w:p>
        </w:tc>
      </w:tr>
      <w:tr w:rsidR="00D16800" w:rsidRPr="006433A9" w14:paraId="33DEEBC9" w14:textId="77777777" w:rsidTr="00D16800">
        <w:tc>
          <w:tcPr>
            <w:tcW w:w="1837" w:type="dxa"/>
          </w:tcPr>
          <w:p w14:paraId="0701D8EF" w14:textId="77777777" w:rsidR="00D16800" w:rsidRPr="006433A9" w:rsidRDefault="00D16800" w:rsidP="009E1A1E">
            <w:pPr>
              <w:widowControl w:val="0"/>
              <w:spacing w:after="0" w:line="256" w:lineRule="auto"/>
              <w:rPr>
                <w:rFonts w:eastAsia="DengXian" w:cs="Arial"/>
                <w:kern w:val="2"/>
                <w:szCs w:val="20"/>
                <w:lang w:eastAsia="zh-CN"/>
              </w:rPr>
            </w:pPr>
            <w:r w:rsidRPr="006433A9">
              <w:rPr>
                <w:rFonts w:eastAsia="DengXian" w:cs="Arial" w:hint="eastAsia"/>
                <w:kern w:val="2"/>
                <w:szCs w:val="20"/>
                <w:lang w:eastAsia="zh-CN"/>
              </w:rPr>
              <w:t>OPPO</w:t>
            </w:r>
          </w:p>
        </w:tc>
        <w:tc>
          <w:tcPr>
            <w:tcW w:w="7793" w:type="dxa"/>
          </w:tcPr>
          <w:p w14:paraId="6CEBF9E6" w14:textId="77777777" w:rsidR="00D16800" w:rsidRPr="006433A9" w:rsidRDefault="00D16800" w:rsidP="009E1A1E">
            <w:pPr>
              <w:widowControl w:val="0"/>
              <w:spacing w:after="0" w:line="256" w:lineRule="auto"/>
              <w:rPr>
                <w:rFonts w:eastAsia="PMingLiU" w:cs="Arial"/>
                <w:kern w:val="2"/>
                <w:szCs w:val="20"/>
                <w:lang w:eastAsia="zh-TW"/>
              </w:rPr>
            </w:pPr>
            <w:r w:rsidRPr="006433A9">
              <w:rPr>
                <w:rFonts w:eastAsia="PMingLiU" w:cs="Arial"/>
                <w:kern w:val="2"/>
                <w:szCs w:val="20"/>
                <w:lang w:eastAsia="zh-TW"/>
              </w:rPr>
              <w:t xml:space="preserve">In generally OK, </w:t>
            </w:r>
            <w:proofErr w:type="gramStart"/>
            <w:r w:rsidRPr="006433A9">
              <w:rPr>
                <w:rFonts w:eastAsia="PMingLiU" w:cs="Arial"/>
                <w:kern w:val="2"/>
                <w:szCs w:val="20"/>
                <w:lang w:eastAsia="zh-TW"/>
              </w:rPr>
              <w:t>but</w:t>
            </w:r>
            <w:proofErr w:type="gramEnd"/>
            <w:r w:rsidRPr="006433A9">
              <w:rPr>
                <w:rFonts w:eastAsia="PMingLiU" w:cs="Arial"/>
                <w:kern w:val="2"/>
                <w:szCs w:val="20"/>
                <w:lang w:eastAsia="zh-TW"/>
              </w:rPr>
              <w:t xml:space="preserve"> need some further confirmation</w:t>
            </w:r>
            <w:r>
              <w:rPr>
                <w:rFonts w:eastAsia="PMingLiU" w:cs="Arial"/>
                <w:kern w:val="2"/>
                <w:szCs w:val="20"/>
                <w:lang w:eastAsia="zh-TW"/>
              </w:rPr>
              <w:t>, after the previous proposal.</w:t>
            </w:r>
          </w:p>
        </w:tc>
      </w:tr>
    </w:tbl>
    <w:p w14:paraId="073D5255" w14:textId="77777777" w:rsidR="00F977B9" w:rsidRPr="00D16800" w:rsidRDefault="00F977B9">
      <w:pPr>
        <w:rPr>
          <w:lang w:eastAsia="zh-TW"/>
        </w:rPr>
      </w:pPr>
    </w:p>
    <w:p w14:paraId="568C35C8" w14:textId="77777777" w:rsidR="00F977B9" w:rsidRDefault="004364C2">
      <w:pPr>
        <w:pStyle w:val="Heading1"/>
        <w:rPr>
          <w:lang w:val="en-US"/>
        </w:rPr>
      </w:pPr>
      <w:r>
        <w:rPr>
          <w:lang w:val="en-US"/>
        </w:rPr>
        <w:t>Cell-Specific designs</w:t>
      </w:r>
    </w:p>
    <w:p w14:paraId="5BF82E9E" w14:textId="77777777" w:rsidR="00F977B9" w:rsidRDefault="004364C2">
      <w:pPr>
        <w:pStyle w:val="Heading2"/>
        <w:rPr>
          <w:lang w:val="en-US"/>
        </w:rPr>
      </w:pPr>
      <w:bookmarkStart w:id="14" w:name="_Ref214003657"/>
      <w:r>
        <w:rPr>
          <w:lang w:val="en-US"/>
        </w:rPr>
        <w:t>PRACH and paging</w:t>
      </w:r>
      <w:bookmarkEnd w:id="14"/>
    </w:p>
    <w:p w14:paraId="5B2151FE" w14:textId="77777777" w:rsidR="00F977B9" w:rsidRDefault="004364C2">
      <w:pPr>
        <w:pStyle w:val="Heading3"/>
        <w:rPr>
          <w:lang w:val="en-US"/>
        </w:rPr>
      </w:pPr>
      <w:r>
        <w:rPr>
          <w:lang w:val="en-US"/>
        </w:rPr>
        <w:t>Companies’ views</w:t>
      </w:r>
    </w:p>
    <w:p w14:paraId="28535B03" w14:textId="77777777" w:rsidR="00F977B9" w:rsidRDefault="004364C2">
      <w:r>
        <w:t xml:space="preserve">Companies generally agree that the periodic and widely distributed nature of legacy Paging Frames (PFs)/POs and ROs in 5G NR significantly restricts the BS's ability to enter deep sleep states. The primary solution proposed by numerous delegates (including FUTUREWEI, Nokia, Panasonic, CMCC, CATT, Apple, </w:t>
      </w:r>
      <w:proofErr w:type="spellStart"/>
      <w:r>
        <w:t>InterDigital</w:t>
      </w:r>
      <w:proofErr w:type="spellEnd"/>
      <w:r>
        <w:t>, and vivo) is Clustered Provisioning in the time domain, which aggregates these signals near the SSB burst. Simulation results confirm that this clustering, particularly when combined with longer SSB periodicities (e.g., 80ms or 160ms), generates substantial NES gains by creating longer continuous periods (up to 136ms) where the BS can transition into deep sleep.</w:t>
      </w:r>
    </w:p>
    <w:p w14:paraId="20D73E7C" w14:textId="77777777" w:rsidR="00F977B9" w:rsidRDefault="004364C2">
      <w:r>
        <w:t>For PRACH, Nokia observed that time adaptation allows clustered ROs functionality, resulting in NES gain, and proposed that 6GR consider this PRACH adaptation by design rather than as an add-on constrained by legacy NR UEs. Several companies (NEC, ITL, NTT, CATT) proposed moving beyond the limitations of the Rel-19 PRACH adaptation (which relied on legacy configuration tables) by defining new PRACH configuration tables from scratch in 6GR to support a greater diversity of dense or "bursty RO patterns" that are optimized for NES.</w:t>
      </w:r>
    </w:p>
    <w:p w14:paraId="7C84DDF4" w14:textId="77777777" w:rsidR="00F977B9" w:rsidRDefault="004364C2">
      <w:r>
        <w:t xml:space="preserve">For Paging, the goal is to define PF/PO occasions that are configured within a shorter period than NR and allow flexible placement of PFs/POs that are closely tied to common signals like SSB. Both PRACH and Paging mechanisms are also targeted for on-demand activation (CATT, </w:t>
      </w:r>
      <w:proofErr w:type="spellStart"/>
      <w:r>
        <w:t>InterDigital</w:t>
      </w:r>
      <w:proofErr w:type="spellEnd"/>
      <w:r>
        <w:t>, TCL), where resources remain inactive by default until explicitly triggered, and the feasibility of spatial domain adaptation of PRACH resources based on UE density/beams should be studied. Finally, clustering must be balanced, as condensing ROs significantly increase RA latency for the UE.</w:t>
      </w:r>
    </w:p>
    <w:p w14:paraId="1043E1B7" w14:textId="77777777" w:rsidR="00F977B9" w:rsidRDefault="004364C2">
      <w:pPr>
        <w:pStyle w:val="Heading3"/>
        <w:rPr>
          <w:lang w:val="en-US" w:eastAsia="zh-TW"/>
        </w:rPr>
      </w:pPr>
      <w:r>
        <w:rPr>
          <w:lang w:val="en-US"/>
        </w:rPr>
        <w:lastRenderedPageBreak/>
        <w:t>FL comments and proposals</w:t>
      </w:r>
    </w:p>
    <w:p w14:paraId="1736D790" w14:textId="77777777" w:rsidR="00F977B9" w:rsidRDefault="004364C2">
      <w:pPr>
        <w:rPr>
          <w:lang w:eastAsia="zh-TW"/>
        </w:rPr>
      </w:pPr>
      <w:r>
        <w:rPr>
          <w:lang w:eastAsia="zh-TW"/>
        </w:rPr>
        <w:t>PRACH and paging has been iterated for two meetings without any online discussions so far. FL picks up where the discussion ended in RAN1 #122-bis with the following proposal, with PO and RO capacity scaling and a clarification being newcomers to the list:</w:t>
      </w:r>
    </w:p>
    <w:p w14:paraId="2DF87DFD"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_Ref214003657 \r \h </w:instrText>
      </w:r>
      <w:r>
        <w:rPr>
          <w:rStyle w:val="Strong"/>
        </w:rPr>
      </w:r>
      <w:r>
        <w:rPr>
          <w:rStyle w:val="Strong"/>
        </w:rPr>
        <w:fldChar w:fldCharType="separate"/>
      </w:r>
      <w:r>
        <w:rPr>
          <w:rStyle w:val="Strong"/>
        </w:rPr>
        <w:t>4.1</w:t>
      </w:r>
      <w:r>
        <w:rPr>
          <w:rStyle w:val="Strong"/>
        </w:rPr>
        <w:fldChar w:fldCharType="end"/>
      </w:r>
      <w:r>
        <w:rPr>
          <w:rStyle w:val="Strong"/>
        </w:rPr>
        <w:t>.1:</w:t>
      </w:r>
    </w:p>
    <w:p w14:paraId="3106221C" w14:textId="77777777" w:rsidR="00F977B9" w:rsidRDefault="004364C2">
      <w:pPr>
        <w:rPr>
          <w:rStyle w:val="Strong"/>
        </w:rPr>
      </w:pPr>
      <w:r>
        <w:rPr>
          <w:rStyle w:val="Strong"/>
        </w:rPr>
        <w:t>Study and evaluate energy efficiency of PRACH and paging resources with respect to:</w:t>
      </w:r>
    </w:p>
    <w:p w14:paraId="535765C9" w14:textId="77777777" w:rsidR="00F977B9" w:rsidRDefault="004364C2">
      <w:pPr>
        <w:pStyle w:val="ListParagraph"/>
        <w:numPr>
          <w:ilvl w:val="0"/>
          <w:numId w:val="40"/>
        </w:numPr>
        <w:rPr>
          <w:b/>
          <w:bCs/>
          <w:lang w:val="en-GB"/>
        </w:rPr>
      </w:pPr>
      <w:r>
        <w:rPr>
          <w:b/>
          <w:bCs/>
          <w:lang w:val="en-GB"/>
        </w:rPr>
        <w:t>PRACH and paging resource clustering with sync signals and SIB-1</w:t>
      </w:r>
    </w:p>
    <w:p w14:paraId="5AE8B326" w14:textId="77777777" w:rsidR="00F977B9" w:rsidRDefault="004364C2">
      <w:pPr>
        <w:pStyle w:val="ListParagraph"/>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2C2D9E8F" w14:textId="77777777" w:rsidR="00F977B9" w:rsidRDefault="004364C2">
      <w:pPr>
        <w:pStyle w:val="ListParagraph"/>
        <w:numPr>
          <w:ilvl w:val="0"/>
          <w:numId w:val="40"/>
        </w:numPr>
        <w:rPr>
          <w:b/>
          <w:bCs/>
          <w:lang w:val="en-GB"/>
        </w:rPr>
      </w:pPr>
      <w:r>
        <w:rPr>
          <w:b/>
          <w:bCs/>
          <w:lang w:val="en-GB"/>
        </w:rPr>
        <w:t>PRACH and paging periodicity and relation with sync signal or SIB-1 periodicity,</w:t>
      </w:r>
    </w:p>
    <w:p w14:paraId="6D28A10C" w14:textId="77777777" w:rsidR="00F977B9" w:rsidRDefault="004364C2">
      <w:pPr>
        <w:pStyle w:val="ListParagraph"/>
        <w:numPr>
          <w:ilvl w:val="0"/>
          <w:numId w:val="40"/>
        </w:numPr>
        <w:rPr>
          <w:b/>
          <w:bCs/>
          <w:lang w:val="en-GB"/>
        </w:rPr>
      </w:pPr>
      <w:r>
        <w:rPr>
          <w:b/>
          <w:bCs/>
          <w:lang w:val="en-GB"/>
        </w:rPr>
        <w:t>Impact on latency and potential mitigation techniques,</w:t>
      </w:r>
    </w:p>
    <w:p w14:paraId="4AB7460A" w14:textId="77777777" w:rsidR="00F977B9" w:rsidRDefault="004364C2">
      <w:pPr>
        <w:pStyle w:val="ListParagraph"/>
        <w:numPr>
          <w:ilvl w:val="0"/>
          <w:numId w:val="40"/>
        </w:numPr>
        <w:rPr>
          <w:b/>
          <w:bCs/>
          <w:lang w:val="en-GB"/>
        </w:rPr>
      </w:pPr>
      <w:r>
        <w:rPr>
          <w:b/>
          <w:bCs/>
          <w:lang w:val="en-GB"/>
        </w:rPr>
        <w:t>Preamble sequence set size and paging procedures,</w:t>
      </w:r>
    </w:p>
    <w:p w14:paraId="7406D10F" w14:textId="77777777" w:rsidR="00F977B9" w:rsidRDefault="004364C2">
      <w:pPr>
        <w:pStyle w:val="ListParagraph"/>
        <w:numPr>
          <w:ilvl w:val="0"/>
          <w:numId w:val="40"/>
        </w:numPr>
        <w:rPr>
          <w:b/>
          <w:bCs/>
          <w:color w:val="FF0000"/>
          <w:lang w:val="en-GB"/>
        </w:rPr>
      </w:pPr>
      <w:r>
        <w:rPr>
          <w:b/>
          <w:bCs/>
          <w:color w:val="FF0000"/>
          <w:lang w:val="en-GB"/>
        </w:rPr>
        <w:t>PO and RO capacity scaling,</w:t>
      </w:r>
    </w:p>
    <w:p w14:paraId="448F2E13" w14:textId="77777777" w:rsidR="00F977B9" w:rsidRDefault="004364C2">
      <w:pPr>
        <w:pStyle w:val="ListParagraph"/>
        <w:numPr>
          <w:ilvl w:val="0"/>
          <w:numId w:val="40"/>
        </w:numPr>
        <w:rPr>
          <w:b/>
          <w:bCs/>
        </w:rPr>
      </w:pPr>
      <w:r>
        <w:rPr>
          <w:b/>
          <w:bCs/>
        </w:rPr>
        <w:t>Etc.</w:t>
      </w:r>
    </w:p>
    <w:p w14:paraId="43E77208" w14:textId="77777777" w:rsidR="00F977B9" w:rsidRDefault="00F977B9">
      <w:pPr>
        <w:rPr>
          <w:lang w:eastAsia="zh-TW"/>
        </w:rPr>
      </w:pPr>
    </w:p>
    <w:p w14:paraId="4177692A" w14:textId="77777777" w:rsidR="00883CC8" w:rsidRPr="00591005" w:rsidRDefault="00883CC8" w:rsidP="00883CC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1D0A4514" w14:textId="77777777" w:rsidR="00883CC8" w:rsidRDefault="00883CC8" w:rsidP="00883CC8">
      <w:pPr>
        <w:rPr>
          <w:lang w:eastAsia="zh-TW"/>
        </w:rPr>
      </w:pPr>
      <w:r>
        <w:rPr>
          <w:lang w:eastAsia="zh-TW"/>
        </w:rPr>
        <w:t>Companies are generally fine with the proposal although minor issues remain. Updated FL proposals are provided below:</w:t>
      </w:r>
    </w:p>
    <w:p w14:paraId="2E08DB6C" w14:textId="73A4D119" w:rsidR="00883CC8" w:rsidRDefault="00883CC8" w:rsidP="00883CC8">
      <w:pPr>
        <w:rPr>
          <w:rStyle w:val="Strong"/>
        </w:rPr>
      </w:pPr>
      <w:r w:rsidRPr="00883CC8">
        <w:rPr>
          <w:rStyle w:val="Strong"/>
          <w:highlight w:val="yellow"/>
        </w:rPr>
        <w:t>FL Proposal </w:t>
      </w:r>
      <w:r w:rsidRPr="00883CC8">
        <w:rPr>
          <w:rStyle w:val="Strong"/>
          <w:highlight w:val="yellow"/>
        </w:rPr>
        <w:fldChar w:fldCharType="begin"/>
      </w:r>
      <w:r w:rsidRPr="00883CC8">
        <w:rPr>
          <w:rStyle w:val="Strong"/>
          <w:highlight w:val="yellow"/>
        </w:rPr>
        <w:instrText xml:space="preserve"> REF _Ref214003657 \r \h </w:instrText>
      </w:r>
      <w:r>
        <w:rPr>
          <w:rStyle w:val="Strong"/>
          <w:highlight w:val="yellow"/>
        </w:rPr>
        <w:instrText xml:space="preserve"> \* MERGEFORMAT </w:instrText>
      </w:r>
      <w:r w:rsidRPr="00883CC8">
        <w:rPr>
          <w:rStyle w:val="Strong"/>
          <w:highlight w:val="yellow"/>
        </w:rPr>
      </w:r>
      <w:r w:rsidRPr="00883CC8">
        <w:rPr>
          <w:rStyle w:val="Strong"/>
          <w:highlight w:val="yellow"/>
        </w:rPr>
        <w:fldChar w:fldCharType="separate"/>
      </w:r>
      <w:r w:rsidRPr="00883CC8">
        <w:rPr>
          <w:rStyle w:val="Strong"/>
          <w:highlight w:val="yellow"/>
        </w:rPr>
        <w:t>4.1</w:t>
      </w:r>
      <w:r w:rsidRPr="00883CC8">
        <w:rPr>
          <w:rStyle w:val="Strong"/>
          <w:highlight w:val="yellow"/>
        </w:rPr>
        <w:fldChar w:fldCharType="end"/>
      </w:r>
      <w:r w:rsidRPr="00883CC8">
        <w:rPr>
          <w:rStyle w:val="Strong"/>
          <w:highlight w:val="yellow"/>
        </w:rPr>
        <w:t>.1a:</w:t>
      </w:r>
    </w:p>
    <w:p w14:paraId="24D678D5" w14:textId="77777777" w:rsidR="00883CC8" w:rsidRDefault="00883CC8" w:rsidP="00883CC8">
      <w:pPr>
        <w:rPr>
          <w:rStyle w:val="Strong"/>
        </w:rPr>
      </w:pPr>
      <w:r>
        <w:rPr>
          <w:rStyle w:val="Strong"/>
        </w:rPr>
        <w:t>Study and evaluate energy efficiency of PRACH resources with respect to:</w:t>
      </w:r>
    </w:p>
    <w:p w14:paraId="52E63881" w14:textId="77777777" w:rsidR="00883CC8" w:rsidRDefault="00883CC8" w:rsidP="00883CC8">
      <w:pPr>
        <w:pStyle w:val="ListParagraph"/>
        <w:numPr>
          <w:ilvl w:val="0"/>
          <w:numId w:val="40"/>
        </w:numPr>
        <w:rPr>
          <w:b/>
          <w:bCs/>
          <w:lang w:val="en-GB"/>
        </w:rPr>
      </w:pPr>
      <w:r>
        <w:rPr>
          <w:b/>
          <w:bCs/>
          <w:lang w:val="en-GB"/>
        </w:rPr>
        <w:t>PRACH clustering with sync signals and SIB-1</w:t>
      </w:r>
    </w:p>
    <w:p w14:paraId="65127E62" w14:textId="77777777" w:rsidR="00883CC8" w:rsidRDefault="00883CC8" w:rsidP="00883CC8">
      <w:pPr>
        <w:pStyle w:val="ListParagraph"/>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1187676C" w14:textId="77777777" w:rsidR="00883CC8" w:rsidRDefault="00883CC8" w:rsidP="00883CC8">
      <w:pPr>
        <w:pStyle w:val="ListParagraph"/>
        <w:numPr>
          <w:ilvl w:val="0"/>
          <w:numId w:val="40"/>
        </w:numPr>
        <w:rPr>
          <w:b/>
          <w:bCs/>
          <w:lang w:val="en-GB"/>
        </w:rPr>
      </w:pPr>
      <w:r>
        <w:rPr>
          <w:b/>
          <w:bCs/>
          <w:lang w:val="en-GB"/>
        </w:rPr>
        <w:t>PRACH paging periodicity and relation with sync signal or SIB-1 periodicity,</w:t>
      </w:r>
    </w:p>
    <w:p w14:paraId="12974A57" w14:textId="77777777" w:rsidR="00883CC8" w:rsidRDefault="00883CC8" w:rsidP="00883CC8">
      <w:pPr>
        <w:pStyle w:val="ListParagraph"/>
        <w:numPr>
          <w:ilvl w:val="0"/>
          <w:numId w:val="40"/>
        </w:numPr>
        <w:rPr>
          <w:b/>
          <w:bCs/>
          <w:lang w:val="en-GB"/>
        </w:rPr>
      </w:pPr>
      <w:r>
        <w:rPr>
          <w:b/>
          <w:bCs/>
          <w:lang w:val="en-GB"/>
        </w:rPr>
        <w:t>Impact on latency and potential mitigation techniques,</w:t>
      </w:r>
    </w:p>
    <w:p w14:paraId="510BB69C" w14:textId="77777777" w:rsidR="00883CC8" w:rsidRDefault="00883CC8" w:rsidP="00883CC8">
      <w:pPr>
        <w:pStyle w:val="ListParagraph"/>
        <w:numPr>
          <w:ilvl w:val="0"/>
          <w:numId w:val="40"/>
        </w:numPr>
        <w:rPr>
          <w:b/>
          <w:bCs/>
          <w:lang w:val="en-GB"/>
        </w:rPr>
      </w:pPr>
      <w:r>
        <w:rPr>
          <w:b/>
          <w:bCs/>
          <w:lang w:val="en-GB"/>
        </w:rPr>
        <w:t>Preamble sequence set size,</w:t>
      </w:r>
    </w:p>
    <w:p w14:paraId="496951B1" w14:textId="77777777" w:rsidR="00883CC8" w:rsidRDefault="00883CC8" w:rsidP="00883CC8">
      <w:pPr>
        <w:pStyle w:val="ListParagraph"/>
        <w:numPr>
          <w:ilvl w:val="0"/>
          <w:numId w:val="40"/>
        </w:numPr>
        <w:rPr>
          <w:b/>
          <w:bCs/>
          <w:color w:val="FF0000"/>
          <w:lang w:val="en-GB"/>
        </w:rPr>
      </w:pPr>
      <w:r>
        <w:rPr>
          <w:b/>
          <w:bCs/>
          <w:color w:val="FF0000"/>
          <w:lang w:val="en-GB"/>
        </w:rPr>
        <w:t>RO time domain resource adaptation,</w:t>
      </w:r>
    </w:p>
    <w:p w14:paraId="686FD707" w14:textId="77777777" w:rsidR="00883CC8" w:rsidRDefault="00883CC8" w:rsidP="00883CC8">
      <w:pPr>
        <w:pStyle w:val="ListParagraph"/>
        <w:numPr>
          <w:ilvl w:val="0"/>
          <w:numId w:val="40"/>
        </w:numPr>
        <w:rPr>
          <w:b/>
          <w:bCs/>
        </w:rPr>
      </w:pPr>
      <w:r>
        <w:rPr>
          <w:b/>
          <w:bCs/>
        </w:rPr>
        <w:t>Etc.</w:t>
      </w:r>
    </w:p>
    <w:p w14:paraId="25991EAE" w14:textId="77777777" w:rsidR="00883CC8" w:rsidRDefault="00883CC8" w:rsidP="00883CC8">
      <w:pPr>
        <w:rPr>
          <w:lang w:eastAsia="zh-TW"/>
        </w:rPr>
      </w:pPr>
    </w:p>
    <w:p w14:paraId="7E3ACBB4" w14:textId="14F6AE16" w:rsidR="00883CC8" w:rsidRDefault="00883CC8" w:rsidP="00883CC8">
      <w:pPr>
        <w:rPr>
          <w:lang w:eastAsia="zh-TW"/>
        </w:rPr>
      </w:pPr>
      <w:r w:rsidRPr="00883CC8">
        <w:rPr>
          <w:rStyle w:val="Strong"/>
          <w:highlight w:val="yellow"/>
        </w:rPr>
        <w:t>FL Proposal </w:t>
      </w:r>
      <w:r w:rsidRPr="00883CC8">
        <w:rPr>
          <w:rStyle w:val="Strong"/>
          <w:highlight w:val="yellow"/>
        </w:rPr>
        <w:fldChar w:fldCharType="begin"/>
      </w:r>
      <w:r w:rsidRPr="00883CC8">
        <w:rPr>
          <w:rStyle w:val="Strong"/>
          <w:highlight w:val="yellow"/>
        </w:rPr>
        <w:instrText xml:space="preserve"> REF _Ref214003657 \r \h </w:instrText>
      </w:r>
      <w:r>
        <w:rPr>
          <w:rStyle w:val="Strong"/>
          <w:highlight w:val="yellow"/>
        </w:rPr>
        <w:instrText xml:space="preserve"> \* MERGEFORMAT </w:instrText>
      </w:r>
      <w:r w:rsidRPr="00883CC8">
        <w:rPr>
          <w:rStyle w:val="Strong"/>
          <w:highlight w:val="yellow"/>
        </w:rPr>
      </w:r>
      <w:r w:rsidRPr="00883CC8">
        <w:rPr>
          <w:rStyle w:val="Strong"/>
          <w:highlight w:val="yellow"/>
        </w:rPr>
        <w:fldChar w:fldCharType="separate"/>
      </w:r>
      <w:r w:rsidRPr="00883CC8">
        <w:rPr>
          <w:rStyle w:val="Strong"/>
          <w:highlight w:val="yellow"/>
        </w:rPr>
        <w:t>4.1</w:t>
      </w:r>
      <w:r w:rsidRPr="00883CC8">
        <w:rPr>
          <w:rStyle w:val="Strong"/>
          <w:highlight w:val="yellow"/>
        </w:rPr>
        <w:fldChar w:fldCharType="end"/>
      </w:r>
      <w:r w:rsidRPr="00883CC8">
        <w:rPr>
          <w:rStyle w:val="Strong"/>
          <w:highlight w:val="yellow"/>
        </w:rPr>
        <w:t>.2:</w:t>
      </w:r>
    </w:p>
    <w:p w14:paraId="30A5B812" w14:textId="77777777" w:rsidR="00883CC8" w:rsidRDefault="00883CC8" w:rsidP="00883CC8">
      <w:pPr>
        <w:rPr>
          <w:rStyle w:val="Strong"/>
        </w:rPr>
      </w:pPr>
      <w:r>
        <w:rPr>
          <w:rStyle w:val="Strong"/>
        </w:rPr>
        <w:t>Study and evaluate energy efficiency of paging resources with respect to:</w:t>
      </w:r>
    </w:p>
    <w:p w14:paraId="609351CB" w14:textId="77777777" w:rsidR="00883CC8" w:rsidRDefault="00883CC8" w:rsidP="00883CC8">
      <w:pPr>
        <w:pStyle w:val="ListParagraph"/>
        <w:numPr>
          <w:ilvl w:val="0"/>
          <w:numId w:val="40"/>
        </w:numPr>
        <w:rPr>
          <w:b/>
          <w:bCs/>
          <w:lang w:val="en-GB"/>
        </w:rPr>
      </w:pPr>
      <w:r>
        <w:rPr>
          <w:b/>
          <w:bCs/>
          <w:lang w:val="en-GB"/>
        </w:rPr>
        <w:t>Paging resource clustering with sync signals and SIB-1</w:t>
      </w:r>
    </w:p>
    <w:p w14:paraId="0EB5CEFC" w14:textId="77777777" w:rsidR="00883CC8" w:rsidRDefault="00883CC8" w:rsidP="00883CC8">
      <w:pPr>
        <w:pStyle w:val="ListParagraph"/>
        <w:numPr>
          <w:ilvl w:val="0"/>
          <w:numId w:val="40"/>
        </w:numPr>
        <w:rPr>
          <w:b/>
          <w:bCs/>
          <w:lang w:val="en-GB"/>
        </w:rPr>
      </w:pPr>
      <w:r>
        <w:rPr>
          <w:b/>
          <w:bCs/>
          <w:lang w:val="en-GB"/>
        </w:rPr>
        <w:t xml:space="preserve">NW and UE </w:t>
      </w:r>
      <w:r>
        <w:rPr>
          <w:b/>
          <w:bCs/>
          <w:color w:val="FF0000"/>
          <w:lang w:val="en-GB"/>
        </w:rPr>
        <w:t xml:space="preserve">energy </w:t>
      </w:r>
      <w:r>
        <w:rPr>
          <w:b/>
          <w:bCs/>
          <w:lang w:val="en-GB"/>
        </w:rPr>
        <w:t>savings potential,</w:t>
      </w:r>
    </w:p>
    <w:p w14:paraId="6FD26526" w14:textId="77777777" w:rsidR="00883CC8" w:rsidRDefault="00883CC8" w:rsidP="00883CC8">
      <w:pPr>
        <w:pStyle w:val="ListParagraph"/>
        <w:numPr>
          <w:ilvl w:val="0"/>
          <w:numId w:val="40"/>
        </w:numPr>
        <w:rPr>
          <w:b/>
          <w:bCs/>
          <w:lang w:val="en-GB"/>
        </w:rPr>
      </w:pPr>
      <w:r>
        <w:rPr>
          <w:b/>
          <w:bCs/>
          <w:lang w:val="en-GB"/>
        </w:rPr>
        <w:t>Paging periodicity and relation with sync signal or SIB-1 periodicity,</w:t>
      </w:r>
    </w:p>
    <w:p w14:paraId="757F4735" w14:textId="77777777" w:rsidR="00883CC8" w:rsidRDefault="00883CC8" w:rsidP="00883CC8">
      <w:pPr>
        <w:pStyle w:val="ListParagraph"/>
        <w:numPr>
          <w:ilvl w:val="0"/>
          <w:numId w:val="40"/>
        </w:numPr>
        <w:rPr>
          <w:b/>
          <w:bCs/>
          <w:lang w:val="en-GB"/>
        </w:rPr>
      </w:pPr>
      <w:r>
        <w:rPr>
          <w:b/>
          <w:bCs/>
          <w:lang w:val="en-GB"/>
        </w:rPr>
        <w:t>Impact on latency and potential mitigation techniques,</w:t>
      </w:r>
    </w:p>
    <w:p w14:paraId="2EDBA561" w14:textId="77777777" w:rsidR="00883CC8" w:rsidRDefault="00883CC8" w:rsidP="00883CC8">
      <w:pPr>
        <w:pStyle w:val="ListParagraph"/>
        <w:numPr>
          <w:ilvl w:val="0"/>
          <w:numId w:val="40"/>
        </w:numPr>
        <w:rPr>
          <w:b/>
          <w:bCs/>
          <w:lang w:val="en-GB"/>
        </w:rPr>
      </w:pPr>
      <w:r>
        <w:rPr>
          <w:b/>
          <w:bCs/>
          <w:lang w:val="en-GB"/>
        </w:rPr>
        <w:t>Paging procedures,</w:t>
      </w:r>
    </w:p>
    <w:p w14:paraId="3B644E15" w14:textId="77777777" w:rsidR="00883CC8" w:rsidRDefault="00883CC8" w:rsidP="00883CC8">
      <w:pPr>
        <w:pStyle w:val="ListParagraph"/>
        <w:numPr>
          <w:ilvl w:val="0"/>
          <w:numId w:val="40"/>
        </w:numPr>
        <w:rPr>
          <w:b/>
          <w:bCs/>
          <w:color w:val="FF0000"/>
          <w:lang w:val="en-GB"/>
        </w:rPr>
      </w:pPr>
      <w:r>
        <w:rPr>
          <w:b/>
          <w:bCs/>
          <w:color w:val="FF0000"/>
          <w:lang w:val="en-GB"/>
        </w:rPr>
        <w:t>PO time domain resource adaptation,</w:t>
      </w:r>
    </w:p>
    <w:p w14:paraId="12145F49" w14:textId="77777777" w:rsidR="00883CC8" w:rsidRDefault="00883CC8" w:rsidP="00883CC8">
      <w:pPr>
        <w:pStyle w:val="ListParagraph"/>
        <w:numPr>
          <w:ilvl w:val="0"/>
          <w:numId w:val="40"/>
        </w:numPr>
        <w:rPr>
          <w:b/>
          <w:bCs/>
        </w:rPr>
      </w:pPr>
      <w:r>
        <w:rPr>
          <w:b/>
          <w:bCs/>
        </w:rPr>
        <w:t>Etc.</w:t>
      </w:r>
    </w:p>
    <w:p w14:paraId="678A58A4" w14:textId="77777777" w:rsidR="00883CC8" w:rsidRDefault="00883CC8">
      <w:pPr>
        <w:rPr>
          <w:lang w:eastAsia="zh-TW"/>
        </w:rPr>
      </w:pPr>
    </w:p>
    <w:p w14:paraId="210E82A9" w14:textId="77777777" w:rsidR="00F977B9" w:rsidRDefault="004364C2">
      <w:pPr>
        <w:pStyle w:val="Heading3"/>
      </w:pPr>
      <w:r>
        <w:t>Companies’ comments</w:t>
      </w:r>
    </w:p>
    <w:p w14:paraId="44B75A7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2C2FDD4E" w14:textId="77777777">
        <w:tc>
          <w:tcPr>
            <w:tcW w:w="2065" w:type="dxa"/>
            <w:shd w:val="clear" w:color="auto" w:fill="FFC000"/>
          </w:tcPr>
          <w:p w14:paraId="49179074" w14:textId="77777777" w:rsidR="00F977B9" w:rsidRDefault="004364C2">
            <w:pPr>
              <w:rPr>
                <w:b/>
                <w:bCs/>
                <w:lang w:eastAsia="zh-TW"/>
              </w:rPr>
            </w:pPr>
            <w:r>
              <w:rPr>
                <w:b/>
                <w:bCs/>
                <w:lang w:eastAsia="zh-TW"/>
              </w:rPr>
              <w:t>Company</w:t>
            </w:r>
          </w:p>
        </w:tc>
        <w:tc>
          <w:tcPr>
            <w:tcW w:w="7563" w:type="dxa"/>
            <w:shd w:val="clear" w:color="auto" w:fill="FFC000"/>
          </w:tcPr>
          <w:p w14:paraId="280D9592" w14:textId="77777777" w:rsidR="00F977B9" w:rsidRDefault="004364C2">
            <w:pPr>
              <w:rPr>
                <w:b/>
                <w:bCs/>
                <w:lang w:eastAsia="zh-TW"/>
              </w:rPr>
            </w:pPr>
            <w:r>
              <w:rPr>
                <w:b/>
                <w:bCs/>
                <w:lang w:eastAsia="zh-TW"/>
              </w:rPr>
              <w:t>Comment</w:t>
            </w:r>
          </w:p>
        </w:tc>
      </w:tr>
      <w:tr w:rsidR="00F977B9" w14:paraId="1C0142DA" w14:textId="77777777">
        <w:tc>
          <w:tcPr>
            <w:tcW w:w="2065" w:type="dxa"/>
          </w:tcPr>
          <w:p w14:paraId="4349B5F4" w14:textId="77777777" w:rsidR="00F977B9" w:rsidRDefault="004364C2">
            <w:pPr>
              <w:rPr>
                <w:rFonts w:eastAsia="DengXian"/>
                <w:lang w:eastAsia="zh-CN"/>
              </w:rPr>
            </w:pPr>
            <w:r>
              <w:rPr>
                <w:rFonts w:eastAsia="DengXian"/>
                <w:lang w:eastAsia="zh-CN"/>
              </w:rPr>
              <w:t>CMCC</w:t>
            </w:r>
          </w:p>
        </w:tc>
        <w:tc>
          <w:tcPr>
            <w:tcW w:w="7563" w:type="dxa"/>
          </w:tcPr>
          <w:p w14:paraId="7DD62974" w14:textId="77777777" w:rsidR="00F977B9" w:rsidRDefault="004364C2">
            <w:pPr>
              <w:rPr>
                <w:rFonts w:eastAsia="DengXian"/>
                <w:lang w:eastAsia="zh-CN"/>
              </w:rPr>
            </w:pPr>
            <w:r>
              <w:rPr>
                <w:rFonts w:eastAsia="DengXian"/>
                <w:lang w:eastAsia="zh-CN"/>
              </w:rPr>
              <w:t xml:space="preserve">We support the proposal expect the new bullet “PO and RO capacity scaling”. This new concept needs to be </w:t>
            </w:r>
            <w:proofErr w:type="gramStart"/>
            <w:r>
              <w:rPr>
                <w:rFonts w:eastAsia="DengXian"/>
                <w:lang w:eastAsia="zh-CN"/>
              </w:rPr>
              <w:t>clarified at</w:t>
            </w:r>
            <w:proofErr w:type="gramEnd"/>
            <w:r>
              <w:rPr>
                <w:rFonts w:eastAsia="DengXian"/>
                <w:lang w:eastAsia="zh-CN"/>
              </w:rPr>
              <w:t xml:space="preserve"> first.</w:t>
            </w:r>
          </w:p>
        </w:tc>
      </w:tr>
      <w:tr w:rsidR="00F977B9" w14:paraId="77DBFE31" w14:textId="77777777">
        <w:tc>
          <w:tcPr>
            <w:tcW w:w="2065" w:type="dxa"/>
          </w:tcPr>
          <w:p w14:paraId="776E5479" w14:textId="77777777" w:rsidR="00F977B9" w:rsidRDefault="004364C2">
            <w:pPr>
              <w:rPr>
                <w:rFonts w:eastAsia="DengXian"/>
                <w:lang w:eastAsia="zh-CN"/>
              </w:rPr>
            </w:pPr>
            <w:r>
              <w:rPr>
                <w:rFonts w:eastAsia="DengXian"/>
                <w:lang w:eastAsia="zh-CN"/>
              </w:rPr>
              <w:t>FAI</w:t>
            </w:r>
          </w:p>
        </w:tc>
        <w:tc>
          <w:tcPr>
            <w:tcW w:w="7563" w:type="dxa"/>
          </w:tcPr>
          <w:p w14:paraId="5EAB9766" w14:textId="77777777" w:rsidR="00F977B9" w:rsidRDefault="004364C2">
            <w:pPr>
              <w:rPr>
                <w:rFonts w:eastAsia="DengXian"/>
                <w:lang w:eastAsia="zh-CN"/>
              </w:rPr>
            </w:pPr>
            <w:r>
              <w:rPr>
                <w:rFonts w:eastAsia="DengXian"/>
                <w:lang w:eastAsia="zh-CN"/>
              </w:rPr>
              <w:t>Support</w:t>
            </w:r>
          </w:p>
        </w:tc>
      </w:tr>
      <w:tr w:rsidR="00F977B9" w14:paraId="1C45EB11" w14:textId="77777777">
        <w:tc>
          <w:tcPr>
            <w:tcW w:w="2065" w:type="dxa"/>
          </w:tcPr>
          <w:p w14:paraId="4DB38B58" w14:textId="77777777" w:rsidR="00F977B9" w:rsidRDefault="004364C2">
            <w:pPr>
              <w:rPr>
                <w:rFonts w:eastAsia="DengXian"/>
                <w:lang w:eastAsia="zh-CN"/>
              </w:rPr>
            </w:pPr>
            <w:r>
              <w:rPr>
                <w:rFonts w:eastAsia="Malgun Gothic"/>
                <w:lang w:eastAsia="ko-KR"/>
              </w:rPr>
              <w:lastRenderedPageBreak/>
              <w:t>Samsung</w:t>
            </w:r>
          </w:p>
        </w:tc>
        <w:tc>
          <w:tcPr>
            <w:tcW w:w="7563" w:type="dxa"/>
          </w:tcPr>
          <w:p w14:paraId="7BF59E62" w14:textId="77777777" w:rsidR="00F977B9" w:rsidRDefault="004364C2">
            <w:pPr>
              <w:rPr>
                <w:rFonts w:eastAsia="DengXian"/>
                <w:lang w:eastAsia="zh-CN"/>
              </w:rPr>
            </w:pPr>
            <w:r>
              <w:rPr>
                <w:rFonts w:eastAsia="DengXian"/>
                <w:lang w:eastAsia="zh-CN"/>
              </w:rPr>
              <w:t xml:space="preserve">In general, it would be better to split the proposals into proposals for paging and RACH – there is no pre-assumption that they two shall use the same energy efficiency scheme. </w:t>
            </w:r>
          </w:p>
          <w:p w14:paraId="18CA19A1" w14:textId="77777777" w:rsidR="00F977B9" w:rsidRDefault="004364C2">
            <w:pPr>
              <w:rPr>
                <w:rFonts w:eastAsia="DengXian"/>
                <w:lang w:eastAsia="zh-CN"/>
              </w:rPr>
            </w:pPr>
            <w:r>
              <w:rPr>
                <w:rFonts w:eastAsia="DengXian"/>
                <w:lang w:eastAsia="zh-CN"/>
              </w:rPr>
              <w:t>After splitting, “PO capacity scaling” may need further clarification.</w:t>
            </w:r>
          </w:p>
        </w:tc>
      </w:tr>
      <w:tr w:rsidR="00F977B9" w14:paraId="08EC7DCB" w14:textId="77777777">
        <w:tc>
          <w:tcPr>
            <w:tcW w:w="2065" w:type="dxa"/>
          </w:tcPr>
          <w:p w14:paraId="415799C8" w14:textId="77777777" w:rsidR="00F977B9" w:rsidRDefault="004364C2">
            <w:pPr>
              <w:rPr>
                <w:rFonts w:eastAsia="DengXian"/>
                <w:lang w:eastAsia="zh-CN"/>
              </w:rPr>
            </w:pPr>
            <w:r>
              <w:rPr>
                <w:rFonts w:eastAsia="DengXian"/>
                <w:lang w:eastAsia="zh-CN"/>
              </w:rPr>
              <w:t>vivo</w:t>
            </w:r>
          </w:p>
        </w:tc>
        <w:tc>
          <w:tcPr>
            <w:tcW w:w="7563" w:type="dxa"/>
          </w:tcPr>
          <w:p w14:paraId="58B366BF" w14:textId="77777777" w:rsidR="00F977B9" w:rsidRDefault="004364C2">
            <w:pPr>
              <w:rPr>
                <w:rFonts w:eastAsia="DengXian"/>
                <w:lang w:eastAsia="zh-CN"/>
              </w:rPr>
            </w:pPr>
            <w:r>
              <w:rPr>
                <w:rFonts w:eastAsia="DengXian"/>
                <w:lang w:eastAsia="zh-CN"/>
              </w:rPr>
              <w:t>We have the following comments or questions:</w:t>
            </w:r>
          </w:p>
          <w:p w14:paraId="75798619" w14:textId="77777777" w:rsidR="00F977B9" w:rsidRDefault="004364C2">
            <w:pPr>
              <w:rPr>
                <w:rFonts w:eastAsia="DengXian"/>
                <w:lang w:eastAsia="zh-CN"/>
              </w:rPr>
            </w:pPr>
            <w:r>
              <w:rPr>
                <w:rFonts w:eastAsia="DengXian"/>
                <w:lang w:eastAsia="zh-CN"/>
              </w:rPr>
              <w:t>Comment#1: We prefer to have separate proposals for RO and Paging since they may have different purposes and issues.</w:t>
            </w:r>
          </w:p>
          <w:p w14:paraId="521A6FAE" w14:textId="77777777" w:rsidR="00F977B9" w:rsidRDefault="004364C2">
            <w:pPr>
              <w:rPr>
                <w:rFonts w:eastAsia="DengXian"/>
                <w:lang w:eastAsia="zh-CN"/>
              </w:rPr>
            </w:pPr>
            <w:r>
              <w:rPr>
                <w:rFonts w:eastAsia="DengXian"/>
                <w:lang w:eastAsia="zh-CN"/>
              </w:rPr>
              <w:t>Comment#2: For the first bullet:</w:t>
            </w:r>
          </w:p>
          <w:p w14:paraId="5B3B5720" w14:textId="77777777" w:rsidR="00F977B9" w:rsidRDefault="004364C2">
            <w:pPr>
              <w:rPr>
                <w:rFonts w:eastAsia="DengXian"/>
                <w:lang w:eastAsia="zh-CN"/>
              </w:rPr>
            </w:pPr>
            <w:r>
              <w:rPr>
                <w:rFonts w:eastAsia="DengXian"/>
                <w:lang w:eastAsia="zh-CN"/>
              </w:rPr>
              <w:t xml:space="preserve">Q1: On clustering, there are two different </w:t>
            </w:r>
            <w:proofErr w:type="gramStart"/>
            <w:r>
              <w:rPr>
                <w:rFonts w:eastAsia="DengXian"/>
                <w:lang w:eastAsia="zh-CN"/>
              </w:rPr>
              <w:t>understanding</w:t>
            </w:r>
            <w:proofErr w:type="gramEnd"/>
            <w:r>
              <w:rPr>
                <w:rFonts w:eastAsia="DengXian"/>
                <w:lang w:eastAsia="zh-CN"/>
              </w:rPr>
              <w:t xml:space="preserve"> </w:t>
            </w:r>
            <w:proofErr w:type="gramStart"/>
            <w:r>
              <w:rPr>
                <w:rFonts w:eastAsia="DengXian"/>
                <w:lang w:eastAsia="zh-CN"/>
              </w:rPr>
              <w:t>on</w:t>
            </w:r>
            <w:proofErr w:type="gramEnd"/>
            <w:r>
              <w:rPr>
                <w:rFonts w:eastAsia="DengXian"/>
                <w:lang w:eastAsia="zh-CN"/>
              </w:rPr>
              <w:t xml:space="preserve"> clustering: one is clustering of PRACH/Paging resources; the other is clustering with sync signals and SIB-1. Which understanding is included here or both understanding? </w:t>
            </w:r>
          </w:p>
          <w:p w14:paraId="0E8A5C91" w14:textId="77777777" w:rsidR="00F977B9" w:rsidRDefault="004364C2">
            <w:pPr>
              <w:rPr>
                <w:rFonts w:eastAsia="DengXian"/>
                <w:lang w:eastAsia="zh-CN"/>
              </w:rPr>
            </w:pPr>
            <w:r>
              <w:rPr>
                <w:rFonts w:eastAsia="DengXian"/>
                <w:lang w:eastAsia="zh-CN"/>
              </w:rPr>
              <w:t>Q2: Is the intention to only consider clustered RO/PO? For example, time uniformed PO will not be considered in 6GR?</w:t>
            </w:r>
          </w:p>
          <w:p w14:paraId="6D0DD667" w14:textId="77777777" w:rsidR="00F977B9" w:rsidRDefault="004364C2">
            <w:pPr>
              <w:rPr>
                <w:rFonts w:eastAsia="DengXian"/>
                <w:lang w:eastAsia="zh-CN"/>
              </w:rPr>
            </w:pPr>
            <w:r>
              <w:rPr>
                <w:rFonts w:eastAsia="DengXian"/>
                <w:lang w:eastAsia="zh-CN"/>
              </w:rPr>
              <w:t>Comment#3: For the second bullet:</w:t>
            </w:r>
          </w:p>
          <w:p w14:paraId="46E7224E" w14:textId="77777777" w:rsidR="00F977B9" w:rsidRDefault="004364C2">
            <w:pPr>
              <w:rPr>
                <w:rFonts w:eastAsia="DengXian"/>
                <w:lang w:eastAsia="zh-CN"/>
              </w:rPr>
            </w:pPr>
            <w:r>
              <w:rPr>
                <w:rFonts w:eastAsia="DengXian"/>
                <w:lang w:eastAsia="zh-CN"/>
              </w:rPr>
              <w:t>There may not be UE energy saving here. We suggest the following updates:</w:t>
            </w:r>
          </w:p>
          <w:p w14:paraId="2C1BF1F7" w14:textId="77777777" w:rsidR="00F977B9" w:rsidRDefault="004364C2">
            <w:pPr>
              <w:rPr>
                <w:rFonts w:eastAsia="DengXian"/>
                <w:lang w:eastAsia="zh-CN"/>
              </w:rPr>
            </w:pPr>
            <w:r>
              <w:rPr>
                <w:rFonts w:eastAsia="DengXian"/>
                <w:lang w:eastAsia="zh-CN"/>
              </w:rPr>
              <w:t xml:space="preserve">NW energy saving potential </w:t>
            </w:r>
            <w:r>
              <w:rPr>
                <w:rFonts w:eastAsia="DengXian"/>
                <w:color w:val="FF0000"/>
                <w:lang w:eastAsia="zh-CN"/>
              </w:rPr>
              <w:t>and UE power consumption impact</w:t>
            </w:r>
          </w:p>
          <w:p w14:paraId="471E4C39" w14:textId="77777777" w:rsidR="00F977B9" w:rsidRDefault="004364C2">
            <w:pPr>
              <w:ind w:left="360" w:hanging="360"/>
              <w:rPr>
                <w:rFonts w:eastAsia="DengXian"/>
                <w:lang w:eastAsia="zh-CN"/>
              </w:rPr>
            </w:pPr>
            <w:r>
              <w:rPr>
                <w:rFonts w:eastAsia="DengXian"/>
                <w:lang w:eastAsia="zh-CN"/>
              </w:rPr>
              <w:t>Comment#4: For the last bullet:</w:t>
            </w:r>
          </w:p>
          <w:p w14:paraId="705F0916" w14:textId="77777777" w:rsidR="00F977B9" w:rsidRDefault="004364C2">
            <w:pPr>
              <w:ind w:left="360" w:hanging="360"/>
              <w:rPr>
                <w:rFonts w:eastAsia="DengXian"/>
                <w:lang w:eastAsia="zh-CN"/>
              </w:rPr>
            </w:pPr>
            <w:r>
              <w:rPr>
                <w:rFonts w:eastAsia="DengXian"/>
                <w:lang w:eastAsia="zh-CN"/>
              </w:rPr>
              <w:t>What does RO and PO capacity scaling mean here? What’s the relation with NES?</w:t>
            </w:r>
          </w:p>
        </w:tc>
      </w:tr>
      <w:tr w:rsidR="00F977B9" w14:paraId="023BFD37" w14:textId="77777777">
        <w:tc>
          <w:tcPr>
            <w:tcW w:w="2065" w:type="dxa"/>
          </w:tcPr>
          <w:p w14:paraId="73A27E54"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3BD55573" w14:textId="77777777" w:rsidR="00F977B9" w:rsidRDefault="004364C2">
            <w:pPr>
              <w:rPr>
                <w:rFonts w:eastAsia="DengXian"/>
                <w:lang w:eastAsia="zh-CN"/>
              </w:rPr>
            </w:pPr>
            <w:r>
              <w:rPr>
                <w:rFonts w:eastAsia="DengXian"/>
                <w:lang w:eastAsia="zh-CN"/>
              </w:rPr>
              <w:t xml:space="preserve">We </w:t>
            </w:r>
            <w:proofErr w:type="gramStart"/>
            <w:r>
              <w:rPr>
                <w:rFonts w:eastAsia="DengXian"/>
                <w:lang w:eastAsia="zh-CN"/>
              </w:rPr>
              <w:t>general</w:t>
            </w:r>
            <w:proofErr w:type="gramEnd"/>
            <w:r>
              <w:rPr>
                <w:rFonts w:eastAsia="DengXian"/>
                <w:lang w:eastAsia="zh-CN"/>
              </w:rPr>
              <w:t xml:space="preserve"> are fine with the proposal. But the bullet of “PO and RO capacity scaling” is not clear for us.</w:t>
            </w:r>
          </w:p>
        </w:tc>
      </w:tr>
      <w:tr w:rsidR="00F977B9" w14:paraId="56F7497A" w14:textId="77777777">
        <w:tc>
          <w:tcPr>
            <w:tcW w:w="2065" w:type="dxa"/>
          </w:tcPr>
          <w:p w14:paraId="526DD1B0" w14:textId="77777777" w:rsidR="00F977B9" w:rsidRDefault="004364C2">
            <w:pPr>
              <w:rPr>
                <w:rFonts w:eastAsia="DengXian"/>
                <w:lang w:eastAsia="zh-CN"/>
              </w:rPr>
            </w:pPr>
            <w:r>
              <w:rPr>
                <w:lang w:eastAsia="zh-TW"/>
              </w:rPr>
              <w:t>Ericsson</w:t>
            </w:r>
          </w:p>
        </w:tc>
        <w:tc>
          <w:tcPr>
            <w:tcW w:w="7563" w:type="dxa"/>
          </w:tcPr>
          <w:p w14:paraId="5A123B4F" w14:textId="77777777" w:rsidR="00F977B9" w:rsidRDefault="004364C2">
            <w:pPr>
              <w:rPr>
                <w:lang w:eastAsia="zh-TW"/>
              </w:rPr>
            </w:pPr>
            <w:r>
              <w:rPr>
                <w:lang w:eastAsia="zh-TW"/>
              </w:rPr>
              <w:t>Agree with CMCC about “PO and RO capacity scaling”.</w:t>
            </w:r>
          </w:p>
          <w:p w14:paraId="087A2589" w14:textId="77777777" w:rsidR="00F977B9" w:rsidRDefault="004364C2">
            <w:pPr>
              <w:rPr>
                <w:lang w:eastAsia="zh-TW"/>
              </w:rPr>
            </w:pPr>
            <w:r>
              <w:rPr>
                <w:lang w:eastAsia="zh-TW"/>
              </w:rPr>
              <w:t>Also ok to split into one proposal for paging and another for RACH.</w:t>
            </w:r>
          </w:p>
          <w:p w14:paraId="50FEB875" w14:textId="77777777" w:rsidR="00F977B9" w:rsidRDefault="004364C2">
            <w:pPr>
              <w:rPr>
                <w:rFonts w:eastAsia="DengXian"/>
                <w:lang w:eastAsia="zh-CN"/>
              </w:rPr>
            </w:pPr>
            <w:r>
              <w:rPr>
                <w:lang w:eastAsia="zh-TW"/>
              </w:rPr>
              <w:t xml:space="preserve">The proposals can be simplified and focus on the energy efficiency </w:t>
            </w:r>
            <w:proofErr w:type="gramStart"/>
            <w:r>
              <w:rPr>
                <w:lang w:eastAsia="zh-TW"/>
              </w:rPr>
              <w:t>aspects,</w:t>
            </w:r>
            <w:proofErr w:type="gramEnd"/>
            <w:r>
              <w:rPr>
                <w:lang w:eastAsia="zh-TW"/>
              </w:rPr>
              <w:t xml:space="preserve"> other aspects will anyway be studied in initial access agenda.</w:t>
            </w:r>
          </w:p>
        </w:tc>
      </w:tr>
      <w:tr w:rsidR="00F977B9" w14:paraId="7F556846" w14:textId="77777777">
        <w:tc>
          <w:tcPr>
            <w:tcW w:w="2065" w:type="dxa"/>
          </w:tcPr>
          <w:p w14:paraId="67CAB984" w14:textId="77777777" w:rsidR="00F977B9" w:rsidRDefault="004364C2">
            <w:pPr>
              <w:rPr>
                <w:rFonts w:eastAsia="DengXian"/>
                <w:lang w:eastAsia="zh-CN"/>
              </w:rPr>
            </w:pPr>
            <w:r>
              <w:rPr>
                <w:rFonts w:eastAsia="DengXian"/>
                <w:lang w:eastAsia="zh-CN"/>
              </w:rPr>
              <w:t>Google</w:t>
            </w:r>
          </w:p>
        </w:tc>
        <w:tc>
          <w:tcPr>
            <w:tcW w:w="7563" w:type="dxa"/>
          </w:tcPr>
          <w:p w14:paraId="673BE1E1" w14:textId="77777777" w:rsidR="00F977B9" w:rsidRDefault="004364C2">
            <w:pPr>
              <w:rPr>
                <w:rFonts w:eastAsia="DengXian"/>
                <w:lang w:eastAsia="zh-CN"/>
              </w:rPr>
            </w:pPr>
            <w:r>
              <w:rPr>
                <w:rFonts w:eastAsia="DengXian"/>
                <w:lang w:eastAsia="zh-CN"/>
              </w:rPr>
              <w:t xml:space="preserve">Generally fine with the proposal, but we are also unsure about the RO and PO capacity scaling. </w:t>
            </w:r>
          </w:p>
        </w:tc>
      </w:tr>
      <w:tr w:rsidR="00F977B9" w14:paraId="1779B9EA" w14:textId="77777777">
        <w:tc>
          <w:tcPr>
            <w:tcW w:w="2065" w:type="dxa"/>
          </w:tcPr>
          <w:p w14:paraId="0A8E4915" w14:textId="77777777" w:rsidR="00F977B9" w:rsidRDefault="004364C2">
            <w:pPr>
              <w:rPr>
                <w:lang w:eastAsia="zh-TW"/>
              </w:rPr>
            </w:pPr>
            <w:r>
              <w:rPr>
                <w:lang w:eastAsia="zh-TW"/>
              </w:rPr>
              <w:t>TCL</w:t>
            </w:r>
          </w:p>
        </w:tc>
        <w:tc>
          <w:tcPr>
            <w:tcW w:w="7563" w:type="dxa"/>
          </w:tcPr>
          <w:p w14:paraId="0F9663A7" w14:textId="77777777" w:rsidR="00F977B9" w:rsidRDefault="004364C2">
            <w:pPr>
              <w:rPr>
                <w:lang w:eastAsia="zh-TW"/>
              </w:rPr>
            </w:pPr>
            <w:r>
              <w:rPr>
                <w:lang w:eastAsia="zh-TW"/>
              </w:rPr>
              <w:t>Agree with this proposal.</w:t>
            </w:r>
          </w:p>
        </w:tc>
      </w:tr>
      <w:tr w:rsidR="00F977B9" w14:paraId="1D52410D" w14:textId="77777777">
        <w:tc>
          <w:tcPr>
            <w:tcW w:w="2065" w:type="dxa"/>
            <w:tcBorders>
              <w:top w:val="nil"/>
              <w:bottom w:val="nil"/>
            </w:tcBorders>
          </w:tcPr>
          <w:p w14:paraId="33DDFAFC"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65F25921" w14:textId="77777777" w:rsidR="00F977B9" w:rsidRDefault="004364C2">
            <w:pPr>
              <w:rPr>
                <w:lang w:eastAsia="zh-TW"/>
              </w:rPr>
            </w:pPr>
            <w:r>
              <w:rPr>
                <w:lang w:eastAsia="zh-TW"/>
              </w:rPr>
              <w:t>Support this proposal.</w:t>
            </w:r>
          </w:p>
        </w:tc>
      </w:tr>
      <w:tr w:rsidR="00F977B9" w14:paraId="65F00D1F" w14:textId="77777777">
        <w:tc>
          <w:tcPr>
            <w:tcW w:w="2065" w:type="dxa"/>
            <w:tcBorders>
              <w:top w:val="nil"/>
              <w:bottom w:val="single" w:sz="4" w:space="0" w:color="auto"/>
            </w:tcBorders>
          </w:tcPr>
          <w:p w14:paraId="77963F13"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59FEB450" w14:textId="77777777" w:rsidR="00F977B9" w:rsidRDefault="004364C2">
            <w:pPr>
              <w:rPr>
                <w:rFonts w:eastAsiaTheme="minorEastAsia"/>
              </w:rPr>
            </w:pPr>
            <w:r>
              <w:rPr>
                <w:rFonts w:eastAsiaTheme="minorEastAsia"/>
              </w:rPr>
              <w:t>W</w:t>
            </w:r>
            <w:r>
              <w:rPr>
                <w:rFonts w:eastAsiaTheme="minorEastAsia" w:hint="eastAsia"/>
              </w:rPr>
              <w:t xml:space="preserve">e would like to clarify what does PO and RO capacity scaling mean. If this is about adaptation of RO/PO resources, we think it would be better to capture as such. </w:t>
            </w:r>
            <w:r>
              <w:rPr>
                <w:rFonts w:eastAsiaTheme="minorEastAsia"/>
              </w:rPr>
              <w:t>I</w:t>
            </w:r>
            <w:r>
              <w:rPr>
                <w:rFonts w:eastAsiaTheme="minorEastAsia" w:hint="eastAsia"/>
              </w:rPr>
              <w:t xml:space="preserve">f this is about anything other than that, we would like to clarify that. </w:t>
            </w:r>
          </w:p>
          <w:p w14:paraId="1B583702" w14:textId="77777777" w:rsidR="00F977B9" w:rsidRDefault="004364C2">
            <w:pPr>
              <w:rPr>
                <w:rFonts w:eastAsiaTheme="minorEastAsia"/>
              </w:rPr>
            </w:pPr>
            <w:r>
              <w:rPr>
                <w:rFonts w:eastAsiaTheme="minorEastAsia" w:hint="eastAsia"/>
              </w:rPr>
              <w:t>Also, we do not think that these techniques should combine when studying, but to speed up our discussion, this formulation can be fine with adding note saying that this proposal does not mean that PO and RO should be studied altogether.</w:t>
            </w:r>
          </w:p>
          <w:p w14:paraId="22430851" w14:textId="77777777" w:rsidR="00F977B9" w:rsidRDefault="004364C2">
            <w:pPr>
              <w:rPr>
                <w:rFonts w:eastAsiaTheme="minorEastAsia"/>
              </w:rPr>
            </w:pPr>
            <w:r>
              <w:rPr>
                <w:rFonts w:eastAsiaTheme="minorEastAsia" w:hint="eastAsia"/>
              </w:rPr>
              <w:t>Our proposal,</w:t>
            </w:r>
          </w:p>
          <w:p w14:paraId="00A2D4EF" w14:textId="77777777" w:rsidR="00F977B9" w:rsidRDefault="004364C2">
            <w:pPr>
              <w:rPr>
                <w:rStyle w:val="Strong"/>
              </w:rPr>
            </w:pPr>
            <w:r>
              <w:rPr>
                <w:rStyle w:val="Strong"/>
              </w:rPr>
              <w:t>Study and evaluate energy efficiency of PRACH and paging resources with respect to:</w:t>
            </w:r>
          </w:p>
          <w:p w14:paraId="01CF8F92" w14:textId="77777777" w:rsidR="00F977B9" w:rsidRDefault="004364C2">
            <w:pPr>
              <w:pStyle w:val="ListParagraph"/>
              <w:numPr>
                <w:ilvl w:val="0"/>
                <w:numId w:val="41"/>
              </w:numPr>
              <w:rPr>
                <w:b/>
                <w:bCs/>
                <w:lang w:val="en-US"/>
              </w:rPr>
            </w:pPr>
            <w:r>
              <w:rPr>
                <w:b/>
                <w:bCs/>
                <w:lang w:val="en-US"/>
              </w:rPr>
              <w:t>PRACH and paging resource clustering with sync signals and SIB-1</w:t>
            </w:r>
          </w:p>
          <w:p w14:paraId="12C3971B" w14:textId="77777777" w:rsidR="00F977B9" w:rsidRDefault="004364C2">
            <w:pPr>
              <w:pStyle w:val="ListParagraph"/>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74889539" w14:textId="77777777" w:rsidR="00F977B9" w:rsidRDefault="004364C2">
            <w:pPr>
              <w:pStyle w:val="ListParagraph"/>
              <w:numPr>
                <w:ilvl w:val="0"/>
                <w:numId w:val="41"/>
              </w:numPr>
              <w:rPr>
                <w:b/>
                <w:bCs/>
                <w:lang w:val="en-US"/>
              </w:rPr>
            </w:pPr>
            <w:r>
              <w:rPr>
                <w:b/>
                <w:bCs/>
                <w:lang w:val="en-US"/>
              </w:rPr>
              <w:t>PRACH and paging periodicity and relation with sync signal or SIB-1 periodicity,</w:t>
            </w:r>
          </w:p>
          <w:p w14:paraId="36D195EB" w14:textId="77777777" w:rsidR="00F977B9" w:rsidRDefault="004364C2">
            <w:pPr>
              <w:pStyle w:val="ListParagraph"/>
              <w:numPr>
                <w:ilvl w:val="0"/>
                <w:numId w:val="41"/>
              </w:numPr>
              <w:rPr>
                <w:b/>
                <w:bCs/>
                <w:lang w:val="en-US"/>
              </w:rPr>
            </w:pPr>
            <w:r>
              <w:rPr>
                <w:b/>
                <w:bCs/>
                <w:lang w:val="en-US"/>
              </w:rPr>
              <w:t>Impact on latency and potential mitigation techniques,</w:t>
            </w:r>
          </w:p>
          <w:p w14:paraId="21713150" w14:textId="77777777" w:rsidR="00F977B9" w:rsidRDefault="004364C2">
            <w:pPr>
              <w:pStyle w:val="ListParagraph"/>
              <w:numPr>
                <w:ilvl w:val="0"/>
                <w:numId w:val="41"/>
              </w:numPr>
              <w:rPr>
                <w:b/>
                <w:bCs/>
                <w:lang w:val="en-US"/>
              </w:rPr>
            </w:pPr>
            <w:r>
              <w:rPr>
                <w:b/>
                <w:bCs/>
                <w:lang w:val="en-US"/>
              </w:rPr>
              <w:lastRenderedPageBreak/>
              <w:t>Preamble sequence set size and paging procedures,</w:t>
            </w:r>
          </w:p>
          <w:p w14:paraId="0E7D94D8" w14:textId="77777777" w:rsidR="00F977B9" w:rsidRDefault="004364C2">
            <w:pPr>
              <w:pStyle w:val="ListParagraph"/>
              <w:numPr>
                <w:ilvl w:val="0"/>
                <w:numId w:val="41"/>
              </w:numPr>
              <w:rPr>
                <w:b/>
                <w:bCs/>
                <w:lang w:val="en-US"/>
              </w:rPr>
            </w:pPr>
            <w:r>
              <w:rPr>
                <w:rFonts w:eastAsiaTheme="minorEastAsia" w:hint="eastAsia"/>
                <w:b/>
                <w:bCs/>
                <w:color w:val="FF0000"/>
                <w:lang w:val="en-US" w:eastAsia="ja-JP"/>
              </w:rPr>
              <w:t>PO and RO adaptation in time domain,</w:t>
            </w:r>
          </w:p>
          <w:p w14:paraId="02C3E097" w14:textId="77777777" w:rsidR="00F977B9" w:rsidRDefault="004364C2">
            <w:pPr>
              <w:pStyle w:val="ListParagraph"/>
              <w:numPr>
                <w:ilvl w:val="0"/>
                <w:numId w:val="41"/>
              </w:numPr>
              <w:rPr>
                <w:b/>
                <w:bCs/>
                <w:strike/>
                <w:color w:val="FF0000"/>
                <w:lang w:val="en-US"/>
              </w:rPr>
            </w:pPr>
            <w:r>
              <w:rPr>
                <w:b/>
                <w:bCs/>
                <w:strike/>
                <w:color w:val="FF0000"/>
                <w:lang w:val="en-US"/>
              </w:rPr>
              <w:t>PO and RO capacity scaling,</w:t>
            </w:r>
          </w:p>
          <w:p w14:paraId="2F8BA439" w14:textId="77777777" w:rsidR="00F977B9" w:rsidRDefault="004364C2">
            <w:pPr>
              <w:pStyle w:val="ListParagraph"/>
              <w:numPr>
                <w:ilvl w:val="0"/>
                <w:numId w:val="41"/>
              </w:numPr>
              <w:rPr>
                <w:b/>
                <w:bCs/>
              </w:rPr>
            </w:pPr>
            <w:r>
              <w:rPr>
                <w:b/>
                <w:bCs/>
              </w:rPr>
              <w:t>Etc.</w:t>
            </w:r>
          </w:p>
          <w:p w14:paraId="1B27EE5C" w14:textId="77777777" w:rsidR="00F977B9" w:rsidRDefault="004364C2">
            <w:pPr>
              <w:rPr>
                <w:lang w:eastAsia="zh-TW"/>
              </w:rPr>
            </w:pPr>
            <w:r>
              <w:rPr>
                <w:rFonts w:eastAsiaTheme="minorEastAsia" w:hint="eastAsia"/>
                <w:b/>
                <w:bCs/>
              </w:rPr>
              <w:t xml:space="preserve">Note: PRACH and Paging study do not </w:t>
            </w:r>
            <w:r>
              <w:rPr>
                <w:rFonts w:eastAsiaTheme="minorEastAsia"/>
                <w:b/>
                <w:bCs/>
              </w:rPr>
              <w:t>necessarily</w:t>
            </w:r>
            <w:r>
              <w:rPr>
                <w:rFonts w:eastAsiaTheme="minorEastAsia" w:hint="eastAsia"/>
                <w:b/>
                <w:bCs/>
              </w:rPr>
              <w:t xml:space="preserve"> have to consider altogether.</w:t>
            </w:r>
          </w:p>
        </w:tc>
      </w:tr>
      <w:tr w:rsidR="00F977B9" w14:paraId="54CFEF8D" w14:textId="77777777">
        <w:tc>
          <w:tcPr>
            <w:tcW w:w="2065" w:type="dxa"/>
            <w:tcBorders>
              <w:top w:val="single" w:sz="4" w:space="0" w:color="auto"/>
              <w:bottom w:val="single" w:sz="4" w:space="0" w:color="auto"/>
            </w:tcBorders>
          </w:tcPr>
          <w:p w14:paraId="453445F6" w14:textId="77777777" w:rsidR="00F977B9" w:rsidRDefault="004364C2">
            <w:pPr>
              <w:rPr>
                <w:rFonts w:eastAsiaTheme="minorEastAsia"/>
              </w:rPr>
            </w:pPr>
            <w:r>
              <w:rPr>
                <w:lang w:eastAsia="zh-TW"/>
              </w:rPr>
              <w:lastRenderedPageBreak/>
              <w:t>Qualcomm</w:t>
            </w:r>
          </w:p>
        </w:tc>
        <w:tc>
          <w:tcPr>
            <w:tcW w:w="7563" w:type="dxa"/>
            <w:tcBorders>
              <w:top w:val="single" w:sz="4" w:space="0" w:color="auto"/>
              <w:bottom w:val="single" w:sz="4" w:space="0" w:color="auto"/>
            </w:tcBorders>
          </w:tcPr>
          <w:p w14:paraId="016CD732" w14:textId="77777777" w:rsidR="00F977B9" w:rsidRDefault="004364C2">
            <w:pPr>
              <w:rPr>
                <w:lang w:eastAsia="zh-TW"/>
              </w:rPr>
            </w:pPr>
            <w:r>
              <w:rPr>
                <w:lang w:eastAsia="zh-TW"/>
              </w:rPr>
              <w:t xml:space="preserve">The last 2 bullets are unclear; more clarification is </w:t>
            </w:r>
            <w:proofErr w:type="gramStart"/>
            <w:r>
              <w:rPr>
                <w:lang w:eastAsia="zh-TW"/>
              </w:rPr>
              <w:t>needed</w:t>
            </w:r>
            <w:proofErr w:type="gramEnd"/>
            <w:r>
              <w:rPr>
                <w:lang w:eastAsia="zh-TW"/>
              </w:rPr>
              <w:t xml:space="preserve"> or they can be removed for now. We suggest the following </w:t>
            </w:r>
            <w:r>
              <w:rPr>
                <w:color w:val="00B050"/>
                <w:lang w:eastAsia="zh-TW"/>
              </w:rPr>
              <w:t>update</w:t>
            </w:r>
            <w:r>
              <w:rPr>
                <w:lang w:eastAsia="zh-TW"/>
              </w:rPr>
              <w:t xml:space="preserve">. </w:t>
            </w:r>
          </w:p>
          <w:p w14:paraId="4788510F" w14:textId="77777777" w:rsidR="00F977B9" w:rsidRDefault="00F977B9">
            <w:pPr>
              <w:rPr>
                <w:lang w:eastAsia="zh-TW"/>
              </w:rPr>
            </w:pPr>
          </w:p>
          <w:p w14:paraId="539A999F"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_Ref214003657 \r \h  \* MERGEFORMAT </w:instrText>
            </w:r>
            <w:r>
              <w:rPr>
                <w:rStyle w:val="Strong"/>
              </w:rPr>
            </w:r>
            <w:r>
              <w:rPr>
                <w:rStyle w:val="Strong"/>
              </w:rPr>
              <w:fldChar w:fldCharType="separate"/>
            </w:r>
            <w:r>
              <w:rPr>
                <w:rStyle w:val="Strong"/>
              </w:rPr>
              <w:t>4.1</w:t>
            </w:r>
            <w:r>
              <w:rPr>
                <w:rStyle w:val="Strong"/>
              </w:rPr>
              <w:fldChar w:fldCharType="end"/>
            </w:r>
            <w:r>
              <w:rPr>
                <w:rStyle w:val="Strong"/>
              </w:rPr>
              <w:t>.1:</w:t>
            </w:r>
          </w:p>
          <w:p w14:paraId="6D0440A6" w14:textId="77777777" w:rsidR="00F977B9" w:rsidRDefault="004364C2">
            <w:pPr>
              <w:rPr>
                <w:rStyle w:val="Strong"/>
              </w:rPr>
            </w:pPr>
            <w:r>
              <w:rPr>
                <w:rStyle w:val="Strong"/>
              </w:rPr>
              <w:t xml:space="preserve">Study and evaluate energy efficiency of PRACH and paging resources </w:t>
            </w:r>
            <w:r>
              <w:rPr>
                <w:rStyle w:val="Strong"/>
                <w:color w:val="00B050"/>
              </w:rPr>
              <w:t xml:space="preserve">at least </w:t>
            </w:r>
            <w:r>
              <w:rPr>
                <w:rStyle w:val="Strong"/>
              </w:rPr>
              <w:t>with respect to:</w:t>
            </w:r>
          </w:p>
          <w:p w14:paraId="573122FB" w14:textId="77777777" w:rsidR="00F977B9" w:rsidRDefault="004364C2">
            <w:pPr>
              <w:pStyle w:val="ListParagraph"/>
              <w:numPr>
                <w:ilvl w:val="0"/>
                <w:numId w:val="41"/>
              </w:numPr>
              <w:rPr>
                <w:b/>
                <w:bCs/>
                <w:lang w:val="en-US"/>
              </w:rPr>
            </w:pPr>
            <w:r>
              <w:rPr>
                <w:b/>
                <w:bCs/>
                <w:lang w:val="en-US"/>
              </w:rPr>
              <w:t>PRACH and paging resource clustering with sync signals and SIB-1</w:t>
            </w:r>
          </w:p>
          <w:p w14:paraId="1317C8A2" w14:textId="77777777" w:rsidR="00F977B9" w:rsidRDefault="004364C2">
            <w:pPr>
              <w:pStyle w:val="ListParagraph"/>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1278B357" w14:textId="77777777" w:rsidR="00F977B9" w:rsidRDefault="004364C2">
            <w:pPr>
              <w:pStyle w:val="ListParagraph"/>
              <w:numPr>
                <w:ilvl w:val="0"/>
                <w:numId w:val="41"/>
              </w:numPr>
              <w:rPr>
                <w:b/>
                <w:bCs/>
                <w:lang w:val="en-US"/>
              </w:rPr>
            </w:pPr>
            <w:r>
              <w:rPr>
                <w:b/>
                <w:bCs/>
                <w:lang w:val="en-US"/>
              </w:rPr>
              <w:t>PRACH and paging periodicity and relation with sync signal or SIB-1 periodicity,</w:t>
            </w:r>
          </w:p>
          <w:p w14:paraId="3B84C4D5" w14:textId="77777777" w:rsidR="00F977B9" w:rsidRDefault="004364C2">
            <w:pPr>
              <w:pStyle w:val="ListParagraph"/>
              <w:numPr>
                <w:ilvl w:val="0"/>
                <w:numId w:val="41"/>
              </w:numPr>
              <w:rPr>
                <w:b/>
                <w:bCs/>
                <w:lang w:val="en-US"/>
              </w:rPr>
            </w:pPr>
            <w:r>
              <w:rPr>
                <w:b/>
                <w:bCs/>
                <w:lang w:val="en-US"/>
              </w:rPr>
              <w:t xml:space="preserve">Impact on </w:t>
            </w:r>
            <w:r>
              <w:rPr>
                <w:b/>
                <w:bCs/>
                <w:color w:val="00B050"/>
                <w:lang w:val="en-US"/>
              </w:rPr>
              <w:t xml:space="preserve">RACH </w:t>
            </w:r>
            <w:r>
              <w:rPr>
                <w:b/>
                <w:bCs/>
                <w:lang w:val="en-US"/>
              </w:rPr>
              <w:t>latency and potential mitigation techniques,</w:t>
            </w:r>
          </w:p>
          <w:p w14:paraId="6F7FEA01" w14:textId="77777777" w:rsidR="00F977B9" w:rsidRDefault="004364C2">
            <w:pPr>
              <w:pStyle w:val="ListParagraph"/>
              <w:numPr>
                <w:ilvl w:val="0"/>
                <w:numId w:val="41"/>
              </w:numPr>
              <w:rPr>
                <w:b/>
                <w:bCs/>
                <w:color w:val="00B050"/>
                <w:lang w:val="en-US"/>
              </w:rPr>
            </w:pPr>
            <w:r>
              <w:rPr>
                <w:b/>
                <w:bCs/>
                <w:color w:val="00B050"/>
                <w:lang w:val="en-US"/>
              </w:rPr>
              <w:t>Impact on paging performance and potential mitigation techniques,</w:t>
            </w:r>
          </w:p>
          <w:p w14:paraId="19412545" w14:textId="77777777" w:rsidR="00F977B9" w:rsidRDefault="004364C2">
            <w:pPr>
              <w:pStyle w:val="ListParagraph"/>
              <w:numPr>
                <w:ilvl w:val="0"/>
                <w:numId w:val="41"/>
              </w:numPr>
              <w:rPr>
                <w:b/>
                <w:bCs/>
                <w:strike/>
                <w:color w:val="00B050"/>
                <w:lang w:val="en-US"/>
              </w:rPr>
            </w:pPr>
            <w:r>
              <w:rPr>
                <w:b/>
                <w:bCs/>
                <w:strike/>
                <w:color w:val="00B050"/>
                <w:lang w:val="en-US"/>
              </w:rPr>
              <w:t>Preamble sequence set size and paging procedures,</w:t>
            </w:r>
          </w:p>
          <w:p w14:paraId="733F9A1C" w14:textId="77777777" w:rsidR="00F977B9" w:rsidRDefault="004364C2">
            <w:pPr>
              <w:pStyle w:val="ListParagraph"/>
              <w:numPr>
                <w:ilvl w:val="0"/>
                <w:numId w:val="41"/>
              </w:numPr>
              <w:rPr>
                <w:b/>
                <w:bCs/>
                <w:strike/>
                <w:color w:val="00B050"/>
                <w:lang w:val="en-US"/>
              </w:rPr>
            </w:pPr>
            <w:r>
              <w:rPr>
                <w:b/>
                <w:bCs/>
                <w:strike/>
                <w:color w:val="00B050"/>
                <w:lang w:val="en-US"/>
              </w:rPr>
              <w:t>PO and RO capacity scaling,</w:t>
            </w:r>
          </w:p>
          <w:p w14:paraId="6A082067" w14:textId="77777777" w:rsidR="00F977B9" w:rsidRDefault="004364C2">
            <w:pPr>
              <w:rPr>
                <w:rFonts w:eastAsiaTheme="minorEastAsia"/>
              </w:rPr>
            </w:pPr>
            <w:r>
              <w:rPr>
                <w:b/>
                <w:bCs/>
              </w:rPr>
              <w:t>Etc.</w:t>
            </w:r>
          </w:p>
        </w:tc>
      </w:tr>
      <w:tr w:rsidR="00F977B9" w14:paraId="51579916" w14:textId="77777777">
        <w:tc>
          <w:tcPr>
            <w:tcW w:w="2065" w:type="dxa"/>
            <w:tcBorders>
              <w:top w:val="single" w:sz="4" w:space="0" w:color="auto"/>
              <w:bottom w:val="single" w:sz="4" w:space="0" w:color="auto"/>
            </w:tcBorders>
          </w:tcPr>
          <w:p w14:paraId="4825CFC9"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6DA12A82" w14:textId="77777777" w:rsidR="00F977B9" w:rsidRDefault="004364C2">
            <w:pPr>
              <w:rPr>
                <w:rFonts w:eastAsia="DengXian"/>
                <w:lang w:eastAsia="zh-CN"/>
              </w:rPr>
            </w:pPr>
            <w:r>
              <w:rPr>
                <w:rFonts w:eastAsia="DengXian" w:hint="eastAsia"/>
                <w:lang w:eastAsia="zh-CN"/>
              </w:rPr>
              <w:t xml:space="preserve">We are OK with the proposal with some modifications. </w:t>
            </w:r>
          </w:p>
          <w:p w14:paraId="5AE8AAEC" w14:textId="77777777" w:rsidR="00F977B9" w:rsidRDefault="004364C2">
            <w:pPr>
              <w:rPr>
                <w:rStyle w:val="Strong"/>
              </w:rPr>
            </w:pPr>
            <w:r>
              <w:rPr>
                <w:rStyle w:val="Strong"/>
              </w:rPr>
              <w:t>Study and evaluate energy efficiency of PRACH and paging resources with respect to:</w:t>
            </w:r>
          </w:p>
          <w:p w14:paraId="2AF1F694" w14:textId="77777777" w:rsidR="00F977B9" w:rsidRDefault="004364C2">
            <w:pPr>
              <w:pStyle w:val="ListParagraph"/>
              <w:numPr>
                <w:ilvl w:val="0"/>
                <w:numId w:val="41"/>
              </w:numPr>
              <w:rPr>
                <w:b/>
                <w:bCs/>
                <w:lang w:val="en-US"/>
              </w:rPr>
            </w:pPr>
            <w:r>
              <w:rPr>
                <w:b/>
                <w:bCs/>
                <w:lang w:val="en-US"/>
              </w:rPr>
              <w:t>PRACH and paging resource clustering with sync signals and SIB-1</w:t>
            </w:r>
          </w:p>
          <w:p w14:paraId="1F8D5340" w14:textId="77777777" w:rsidR="00F977B9" w:rsidRDefault="004364C2">
            <w:pPr>
              <w:pStyle w:val="ListParagraph"/>
              <w:numPr>
                <w:ilvl w:val="0"/>
                <w:numId w:val="41"/>
              </w:numPr>
              <w:rPr>
                <w:b/>
                <w:bCs/>
                <w:lang w:val="en-US"/>
              </w:rPr>
            </w:pPr>
            <w:r>
              <w:rPr>
                <w:b/>
                <w:bCs/>
                <w:lang w:val="en-US"/>
              </w:rPr>
              <w:t xml:space="preserve">NW and UE </w:t>
            </w:r>
            <w:r>
              <w:rPr>
                <w:b/>
                <w:bCs/>
                <w:color w:val="FF0000"/>
                <w:lang w:val="en-US"/>
              </w:rPr>
              <w:t xml:space="preserve">energy </w:t>
            </w:r>
            <w:r>
              <w:rPr>
                <w:b/>
                <w:bCs/>
                <w:lang w:val="en-US"/>
              </w:rPr>
              <w:t>savings potential,</w:t>
            </w:r>
          </w:p>
          <w:p w14:paraId="0BBF7CAB" w14:textId="77777777" w:rsidR="00F977B9" w:rsidRDefault="004364C2">
            <w:pPr>
              <w:pStyle w:val="ListParagraph"/>
              <w:numPr>
                <w:ilvl w:val="0"/>
                <w:numId w:val="41"/>
              </w:numPr>
              <w:rPr>
                <w:b/>
                <w:bCs/>
                <w:lang w:val="en-US"/>
              </w:rPr>
            </w:pPr>
            <w:r>
              <w:rPr>
                <w:b/>
                <w:bCs/>
                <w:lang w:val="en-US"/>
              </w:rPr>
              <w:t>PRACH and paging periodicity and relation with sync signal or SIB-1 periodicity,</w:t>
            </w:r>
          </w:p>
          <w:p w14:paraId="4C1E6B5C" w14:textId="77777777" w:rsidR="00F977B9" w:rsidRDefault="004364C2">
            <w:pPr>
              <w:pStyle w:val="ListParagraph"/>
              <w:numPr>
                <w:ilvl w:val="0"/>
                <w:numId w:val="41"/>
              </w:numPr>
              <w:rPr>
                <w:b/>
                <w:bCs/>
                <w:lang w:val="en-US"/>
              </w:rPr>
            </w:pPr>
            <w:r>
              <w:rPr>
                <w:b/>
                <w:bCs/>
                <w:lang w:val="en-US"/>
              </w:rPr>
              <w:t>Impact on latency and potential mitigation techniques,</w:t>
            </w:r>
          </w:p>
          <w:p w14:paraId="46098DF3" w14:textId="77777777" w:rsidR="00F977B9" w:rsidRDefault="004364C2">
            <w:pPr>
              <w:pStyle w:val="ListParagraph"/>
              <w:numPr>
                <w:ilvl w:val="0"/>
                <w:numId w:val="41"/>
              </w:numPr>
              <w:rPr>
                <w:b/>
                <w:bCs/>
                <w:lang w:val="en-US"/>
              </w:rPr>
            </w:pPr>
            <w:r>
              <w:rPr>
                <w:b/>
                <w:bCs/>
                <w:lang w:val="en-US"/>
              </w:rPr>
              <w:t>Preamble sequence set size and paging procedures,</w:t>
            </w:r>
          </w:p>
          <w:p w14:paraId="779781D5" w14:textId="77777777" w:rsidR="00F977B9" w:rsidRDefault="004364C2">
            <w:pPr>
              <w:pStyle w:val="ListParagraph"/>
              <w:numPr>
                <w:ilvl w:val="0"/>
                <w:numId w:val="41"/>
              </w:numPr>
              <w:rPr>
                <w:b/>
                <w:bCs/>
                <w:color w:val="FF0000"/>
                <w:lang w:val="en-US"/>
              </w:rPr>
            </w:pPr>
            <w:r>
              <w:rPr>
                <w:b/>
                <w:bCs/>
                <w:color w:val="FF0000"/>
                <w:lang w:val="en-US"/>
              </w:rPr>
              <w:t>PO and RO capacity scaling,</w:t>
            </w:r>
          </w:p>
          <w:p w14:paraId="0A5CD16D" w14:textId="77777777" w:rsidR="00F977B9" w:rsidRDefault="004364C2">
            <w:pPr>
              <w:pStyle w:val="ListParagraph"/>
              <w:numPr>
                <w:ilvl w:val="0"/>
                <w:numId w:val="41"/>
              </w:numPr>
              <w:rPr>
                <w:b/>
                <w:bCs/>
                <w:color w:val="FF0000"/>
                <w:u w:val="single"/>
                <w:lang w:val="en-US"/>
              </w:rPr>
            </w:pPr>
            <w:r>
              <w:rPr>
                <w:rFonts w:hint="eastAsia"/>
                <w:b/>
                <w:bCs/>
                <w:color w:val="FF0000"/>
                <w:u w:val="single"/>
                <w:lang w:val="en-US"/>
              </w:rPr>
              <w:t>The relationship between P</w:t>
            </w:r>
            <w:r>
              <w:rPr>
                <w:rFonts w:eastAsia="SimSun" w:hint="eastAsia"/>
                <w:b/>
                <w:bCs/>
                <w:color w:val="FF0000"/>
                <w:u w:val="single"/>
                <w:lang w:val="en-US" w:eastAsia="zh-CN"/>
              </w:rPr>
              <w:t>O</w:t>
            </w:r>
            <w:r>
              <w:rPr>
                <w:rFonts w:hint="eastAsia"/>
                <w:b/>
                <w:bCs/>
                <w:color w:val="FF0000"/>
                <w:u w:val="single"/>
                <w:lang w:val="en-US"/>
              </w:rPr>
              <w:t xml:space="preserve"> and RO</w:t>
            </w:r>
          </w:p>
          <w:p w14:paraId="25DAFE9E" w14:textId="77777777" w:rsidR="00F977B9" w:rsidRDefault="004364C2">
            <w:pPr>
              <w:pStyle w:val="ListParagraph"/>
              <w:numPr>
                <w:ilvl w:val="0"/>
                <w:numId w:val="41"/>
              </w:numPr>
              <w:rPr>
                <w:b/>
                <w:bCs/>
                <w:color w:val="FF0000"/>
                <w:u w:val="single"/>
                <w:lang w:val="en-US"/>
              </w:rPr>
            </w:pPr>
            <w:r>
              <w:rPr>
                <w:rFonts w:eastAsia="SimSun" w:hint="eastAsia"/>
                <w:b/>
                <w:bCs/>
                <w:color w:val="FF0000"/>
                <w:u w:val="single"/>
                <w:lang w:val="en-US" w:eastAsia="zh-CN"/>
              </w:rPr>
              <w:t xml:space="preserve">The </w:t>
            </w:r>
            <w:r>
              <w:rPr>
                <w:rFonts w:hint="eastAsia"/>
                <w:b/>
                <w:bCs/>
                <w:color w:val="FF0000"/>
                <w:szCs w:val="21"/>
                <w:u w:val="single"/>
                <w:lang w:val="en-US" w:eastAsia="zh-CN"/>
              </w:rPr>
              <w:t>PO/RO</w:t>
            </w:r>
            <w:r>
              <w:rPr>
                <w:b/>
                <w:bCs/>
                <w:color w:val="FF0000"/>
                <w:szCs w:val="21"/>
                <w:u w:val="single"/>
                <w:lang w:val="en-US" w:eastAsia="zh-CN"/>
              </w:rPr>
              <w:t xml:space="preserve"> </w:t>
            </w:r>
            <w:r>
              <w:rPr>
                <w:b/>
                <w:bCs/>
                <w:color w:val="FF0000"/>
                <w:u w:val="single"/>
                <w:lang w:val="en-US"/>
              </w:rPr>
              <w:t>adaptation mechanism</w:t>
            </w:r>
            <w:r>
              <w:rPr>
                <w:rFonts w:eastAsia="SimSun" w:hint="eastAsia"/>
                <w:b/>
                <w:bCs/>
                <w:color w:val="FF0000"/>
                <w:u w:val="single"/>
                <w:lang w:val="en-US" w:eastAsia="zh-CN"/>
              </w:rPr>
              <w:t xml:space="preserve"> base on SSB adaption</w:t>
            </w:r>
          </w:p>
          <w:p w14:paraId="5D66B9D4" w14:textId="77777777" w:rsidR="00F977B9" w:rsidRDefault="004364C2">
            <w:pPr>
              <w:pStyle w:val="ListParagraph"/>
              <w:numPr>
                <w:ilvl w:val="0"/>
                <w:numId w:val="41"/>
              </w:numPr>
              <w:rPr>
                <w:b/>
                <w:bCs/>
              </w:rPr>
            </w:pPr>
            <w:r>
              <w:rPr>
                <w:b/>
                <w:bCs/>
              </w:rPr>
              <w:t>Etc.</w:t>
            </w:r>
          </w:p>
          <w:p w14:paraId="48F3F054" w14:textId="77777777" w:rsidR="00F977B9" w:rsidRDefault="00F977B9">
            <w:pPr>
              <w:rPr>
                <w:b/>
                <w:bCs/>
              </w:rPr>
            </w:pPr>
          </w:p>
        </w:tc>
      </w:tr>
      <w:tr w:rsidR="00F977B9" w14:paraId="08513B34" w14:textId="77777777">
        <w:tc>
          <w:tcPr>
            <w:tcW w:w="2065" w:type="dxa"/>
            <w:tcBorders>
              <w:top w:val="single" w:sz="4" w:space="0" w:color="auto"/>
              <w:bottom w:val="single" w:sz="4" w:space="0" w:color="auto"/>
            </w:tcBorders>
          </w:tcPr>
          <w:p w14:paraId="2898C147"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073B83EF" w14:textId="77777777" w:rsidR="00F977B9" w:rsidRDefault="004364C2">
            <w:pPr>
              <w:rPr>
                <w:rFonts w:eastAsia="DengXian"/>
                <w:lang w:eastAsia="zh-CN"/>
              </w:rPr>
            </w:pPr>
            <w:r>
              <w:rPr>
                <w:rFonts w:eastAsia="DengXian" w:hint="eastAsia"/>
                <w:lang w:eastAsia="zh-CN"/>
              </w:rPr>
              <w:t xml:space="preserve">On-demand activation of RO/PO and RO/PO </w:t>
            </w:r>
            <w:r>
              <w:rPr>
                <w:rFonts w:eastAsia="DengXian"/>
                <w:lang w:eastAsia="zh-CN"/>
              </w:rPr>
              <w:t>adaptation</w:t>
            </w:r>
            <w:r>
              <w:rPr>
                <w:rFonts w:eastAsia="DengXian" w:hint="eastAsia"/>
                <w:lang w:eastAsia="zh-CN"/>
              </w:rPr>
              <w:t xml:space="preserve"> should both be studied in 6GR, which is </w:t>
            </w:r>
            <w:proofErr w:type="gramStart"/>
            <w:r>
              <w:rPr>
                <w:rFonts w:eastAsia="DengXian" w:hint="eastAsia"/>
                <w:lang w:eastAsia="zh-CN"/>
              </w:rPr>
              <w:t>benefit</w:t>
            </w:r>
            <w:proofErr w:type="gramEnd"/>
            <w:r>
              <w:rPr>
                <w:rFonts w:eastAsia="DengXian" w:hint="eastAsia"/>
                <w:lang w:eastAsia="zh-CN"/>
              </w:rPr>
              <w:t xml:space="preserve"> to mitigate the impact on latency. They should be included in the proposal.</w:t>
            </w:r>
          </w:p>
          <w:p w14:paraId="114111B6" w14:textId="77777777" w:rsidR="00F977B9" w:rsidRDefault="004364C2">
            <w:pPr>
              <w:rPr>
                <w:rFonts w:eastAsia="DengXian"/>
                <w:lang w:eastAsia="zh-CN"/>
              </w:rPr>
            </w:pPr>
            <w:r>
              <w:rPr>
                <w:rFonts w:eastAsia="DengXian" w:hint="eastAsia"/>
                <w:lang w:eastAsia="zh-CN"/>
              </w:rPr>
              <w:t xml:space="preserve">In addition, the concept of </w:t>
            </w:r>
            <w:r>
              <w:rPr>
                <w:rFonts w:eastAsia="DengXian"/>
                <w:lang w:eastAsia="zh-CN"/>
              </w:rPr>
              <w:t>“PO and RO capacity scaling”</w:t>
            </w:r>
            <w:r>
              <w:rPr>
                <w:rFonts w:eastAsia="DengXian" w:hint="eastAsia"/>
                <w:lang w:eastAsia="zh-CN"/>
              </w:rPr>
              <w:t xml:space="preserve"> is not clear to us.</w:t>
            </w:r>
          </w:p>
        </w:tc>
      </w:tr>
      <w:tr w:rsidR="00F977B9" w14:paraId="602BE454" w14:textId="77777777" w:rsidTr="000E05FC">
        <w:tc>
          <w:tcPr>
            <w:tcW w:w="2065" w:type="dxa"/>
            <w:tcBorders>
              <w:top w:val="single" w:sz="4" w:space="0" w:color="auto"/>
              <w:bottom w:val="single" w:sz="4" w:space="0" w:color="auto"/>
            </w:tcBorders>
          </w:tcPr>
          <w:p w14:paraId="2F58E354" w14:textId="77777777" w:rsidR="00F977B9" w:rsidRDefault="004364C2">
            <w:pPr>
              <w:rPr>
                <w:rFonts w:eastAsia="DengXian"/>
                <w:lang w:eastAsia="zh-CN"/>
              </w:rPr>
            </w:pPr>
            <w:r>
              <w:rPr>
                <w:rFonts w:eastAsia="Malgun Gothic"/>
                <w:lang w:eastAsia="ko-KR"/>
              </w:rPr>
              <w:t xml:space="preserve">Apple </w:t>
            </w:r>
          </w:p>
        </w:tc>
        <w:tc>
          <w:tcPr>
            <w:tcW w:w="7563" w:type="dxa"/>
            <w:tcBorders>
              <w:top w:val="single" w:sz="4" w:space="0" w:color="auto"/>
              <w:bottom w:val="single" w:sz="4" w:space="0" w:color="auto"/>
            </w:tcBorders>
          </w:tcPr>
          <w:p w14:paraId="0015D227" w14:textId="77777777" w:rsidR="00F977B9" w:rsidRDefault="004364C2">
            <w:pPr>
              <w:rPr>
                <w:rFonts w:eastAsia="DengXian"/>
                <w:lang w:eastAsia="zh-CN"/>
              </w:rPr>
            </w:pPr>
            <w:r>
              <w:rPr>
                <w:rFonts w:eastAsia="DengXian"/>
                <w:lang w:eastAsia="zh-CN"/>
              </w:rPr>
              <w:t xml:space="preserve">We would like to understand what </w:t>
            </w:r>
            <w:proofErr w:type="gramStart"/>
            <w:r>
              <w:rPr>
                <w:rFonts w:eastAsia="DengXian"/>
                <w:lang w:eastAsia="zh-CN"/>
              </w:rPr>
              <w:t>is the detailed mechanism of PO and RO capacity scaling</w:t>
            </w:r>
            <w:proofErr w:type="gramEnd"/>
            <w:r>
              <w:rPr>
                <w:rFonts w:eastAsia="DengXian"/>
                <w:lang w:eastAsia="zh-CN"/>
              </w:rPr>
              <w:t xml:space="preserve">. </w:t>
            </w:r>
          </w:p>
        </w:tc>
      </w:tr>
      <w:tr w:rsidR="000E05FC" w14:paraId="5168E007" w14:textId="77777777" w:rsidTr="009B36DF">
        <w:tc>
          <w:tcPr>
            <w:tcW w:w="2065" w:type="dxa"/>
            <w:tcBorders>
              <w:top w:val="single" w:sz="4" w:space="0" w:color="auto"/>
              <w:bottom w:val="single" w:sz="4" w:space="0" w:color="auto"/>
            </w:tcBorders>
          </w:tcPr>
          <w:p w14:paraId="0EE35345"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41FE3CA2" w14:textId="77777777" w:rsidR="000E05FC" w:rsidRDefault="000E05FC">
            <w:pPr>
              <w:rPr>
                <w:rFonts w:eastAsia="DengXian"/>
                <w:lang w:eastAsia="zh-CN"/>
              </w:rPr>
            </w:pPr>
            <w:r>
              <w:rPr>
                <w:rFonts w:eastAsia="DengXian" w:hint="eastAsia"/>
                <w:lang w:eastAsia="zh-CN"/>
              </w:rPr>
              <w:t>I</w:t>
            </w:r>
            <w:r>
              <w:rPr>
                <w:rFonts w:eastAsia="DengXian"/>
                <w:lang w:eastAsia="zh-CN"/>
              </w:rPr>
              <w:t xml:space="preserve">t is not clear </w:t>
            </w:r>
            <w:proofErr w:type="gramStart"/>
            <w:r>
              <w:rPr>
                <w:rFonts w:eastAsia="DengXian"/>
                <w:lang w:eastAsia="zh-CN"/>
              </w:rPr>
              <w:t>for</w:t>
            </w:r>
            <w:proofErr w:type="gramEnd"/>
            <w:r>
              <w:rPr>
                <w:rFonts w:eastAsia="DengXian"/>
                <w:lang w:eastAsia="zh-CN"/>
              </w:rPr>
              <w:t xml:space="preserve"> the new item ‘</w:t>
            </w:r>
            <w:r>
              <w:rPr>
                <w:b/>
                <w:bCs/>
                <w:color w:val="FF0000"/>
                <w:lang w:val="en-GB"/>
              </w:rPr>
              <w:t>PO and RO capacity scaling</w:t>
            </w:r>
            <w:r>
              <w:rPr>
                <w:rFonts w:eastAsia="DengXian"/>
                <w:lang w:eastAsia="zh-CN"/>
              </w:rPr>
              <w:t xml:space="preserve">’. </w:t>
            </w:r>
            <w:proofErr w:type="gramStart"/>
            <w:r>
              <w:rPr>
                <w:rFonts w:eastAsia="DengXian"/>
                <w:lang w:eastAsia="zh-CN"/>
              </w:rPr>
              <w:t>We  need</w:t>
            </w:r>
            <w:proofErr w:type="gramEnd"/>
            <w:r>
              <w:rPr>
                <w:rFonts w:eastAsia="DengXian"/>
                <w:lang w:eastAsia="zh-CN"/>
              </w:rPr>
              <w:t xml:space="preserve"> clarify it.</w:t>
            </w:r>
          </w:p>
        </w:tc>
      </w:tr>
      <w:tr w:rsidR="009B36DF" w14:paraId="5015D7F6" w14:textId="77777777">
        <w:tc>
          <w:tcPr>
            <w:tcW w:w="2065" w:type="dxa"/>
            <w:tcBorders>
              <w:top w:val="single" w:sz="4" w:space="0" w:color="auto"/>
            </w:tcBorders>
          </w:tcPr>
          <w:p w14:paraId="3B5EA249" w14:textId="2E309941" w:rsidR="009B36DF" w:rsidRDefault="009B36DF" w:rsidP="009B36DF">
            <w:pPr>
              <w:rPr>
                <w:rFonts w:eastAsia="DengXian"/>
                <w:lang w:eastAsia="zh-CN"/>
              </w:rPr>
            </w:pPr>
            <w:r w:rsidRPr="009B36DF">
              <w:rPr>
                <w:rFonts w:eastAsia="DengXian"/>
                <w:lang w:eastAsia="zh-CN"/>
              </w:rPr>
              <w:t>Xiaomi</w:t>
            </w:r>
          </w:p>
        </w:tc>
        <w:tc>
          <w:tcPr>
            <w:tcW w:w="7563" w:type="dxa"/>
            <w:tcBorders>
              <w:top w:val="single" w:sz="4" w:space="0" w:color="auto"/>
            </w:tcBorders>
          </w:tcPr>
          <w:p w14:paraId="19741A2C" w14:textId="77777777" w:rsidR="009B36DF" w:rsidRDefault="009B36DF" w:rsidP="009B36DF">
            <w:pPr>
              <w:rPr>
                <w:rFonts w:eastAsia="DengXian"/>
                <w:lang w:eastAsia="zh-CN"/>
              </w:rPr>
            </w:pPr>
            <w:r>
              <w:rPr>
                <w:rFonts w:eastAsia="DengXian"/>
                <w:lang w:eastAsia="zh-CN"/>
              </w:rPr>
              <w:t>W</w:t>
            </w:r>
            <w:r>
              <w:rPr>
                <w:rFonts w:eastAsia="DengXian" w:hint="eastAsia"/>
                <w:lang w:eastAsia="zh-CN"/>
              </w:rPr>
              <w:t>e agree with Samsung</w:t>
            </w:r>
            <w:r>
              <w:rPr>
                <w:rFonts w:eastAsia="DengXian"/>
                <w:lang w:eastAsia="zh-CN"/>
              </w:rPr>
              <w:t>’</w:t>
            </w:r>
            <w:r>
              <w:rPr>
                <w:rFonts w:eastAsia="DengXian" w:hint="eastAsia"/>
                <w:lang w:eastAsia="zh-CN"/>
              </w:rPr>
              <w:t xml:space="preserve">s modification and echo companies view </w:t>
            </w:r>
            <w:r>
              <w:rPr>
                <w:rFonts w:eastAsia="DengXian"/>
                <w:lang w:eastAsia="zh-CN"/>
              </w:rPr>
              <w:t>that</w:t>
            </w:r>
            <w:r>
              <w:rPr>
                <w:rFonts w:eastAsia="DengXian" w:hint="eastAsia"/>
                <w:lang w:eastAsia="zh-CN"/>
              </w:rPr>
              <w:t xml:space="preserve"> </w:t>
            </w:r>
            <w:r>
              <w:rPr>
                <w:rFonts w:eastAsia="DengXian"/>
                <w:lang w:eastAsia="zh-CN"/>
              </w:rPr>
              <w:t>‘</w:t>
            </w:r>
            <w:r>
              <w:rPr>
                <w:rFonts w:eastAsia="DengXian" w:hint="eastAsia"/>
                <w:lang w:eastAsia="zh-CN"/>
              </w:rPr>
              <w:t>PO and RO capacity scaling</w:t>
            </w:r>
            <w:r>
              <w:rPr>
                <w:rFonts w:eastAsia="DengXian"/>
                <w:lang w:eastAsia="zh-CN"/>
              </w:rPr>
              <w:t>’</w:t>
            </w:r>
            <w:r>
              <w:rPr>
                <w:rFonts w:eastAsia="DengXian" w:hint="eastAsia"/>
                <w:lang w:eastAsia="zh-CN"/>
              </w:rPr>
              <w:t xml:space="preserve"> is lack of clarity.</w:t>
            </w:r>
          </w:p>
          <w:p w14:paraId="161CCF5F" w14:textId="77777777" w:rsidR="009B36DF" w:rsidRDefault="009B36DF" w:rsidP="009B36DF">
            <w:pPr>
              <w:rPr>
                <w:rFonts w:eastAsia="DengXian"/>
                <w:lang w:eastAsia="zh-CN"/>
              </w:rPr>
            </w:pPr>
            <w:r>
              <w:rPr>
                <w:rFonts w:eastAsia="DengXian" w:hint="eastAsia"/>
                <w:lang w:eastAsia="zh-CN"/>
              </w:rPr>
              <w:t>Furthermore, we are not quite sure how preamble set and paging procedure are related to energy efficiency. Further clarification is appreciated.</w:t>
            </w:r>
          </w:p>
          <w:p w14:paraId="6A4C2AA1" w14:textId="77777777" w:rsidR="009B36DF" w:rsidRPr="00D0354D" w:rsidRDefault="009B36DF" w:rsidP="009B36DF">
            <w:pPr>
              <w:rPr>
                <w:rFonts w:eastAsia="DengXian"/>
                <w:lang w:eastAsia="zh-CN"/>
              </w:rPr>
            </w:pPr>
            <w:r>
              <w:rPr>
                <w:rFonts w:eastAsia="DengXian" w:hint="eastAsia"/>
                <w:lang w:eastAsia="zh-CN"/>
              </w:rPr>
              <w:lastRenderedPageBreak/>
              <w:t xml:space="preserve">Considering the third sub-bullet, it may be better to delete the first sub-bullet to leave </w:t>
            </w:r>
            <w:proofErr w:type="gramStart"/>
            <w:r>
              <w:rPr>
                <w:rFonts w:eastAsia="DengXian" w:hint="eastAsia"/>
                <w:lang w:eastAsia="zh-CN"/>
              </w:rPr>
              <w:t>thing</w:t>
            </w:r>
            <w:proofErr w:type="gramEnd"/>
            <w:r>
              <w:rPr>
                <w:rFonts w:eastAsia="DengXian" w:hint="eastAsia"/>
                <w:lang w:eastAsia="zh-CN"/>
              </w:rPr>
              <w:t xml:space="preserve"> open and future proof.</w:t>
            </w:r>
          </w:p>
          <w:p w14:paraId="38848CAF" w14:textId="77777777" w:rsidR="009B36DF" w:rsidRDefault="009B36DF" w:rsidP="009B36DF">
            <w:pPr>
              <w:rPr>
                <w:rFonts w:eastAsia="DengXian"/>
                <w:lang w:eastAsia="zh-CN"/>
              </w:rPr>
            </w:pPr>
          </w:p>
        </w:tc>
      </w:tr>
      <w:tr w:rsidR="00D16800" w14:paraId="3DD59882" w14:textId="77777777" w:rsidTr="00D16800">
        <w:tc>
          <w:tcPr>
            <w:tcW w:w="2065" w:type="dxa"/>
          </w:tcPr>
          <w:p w14:paraId="5A4811A0" w14:textId="1CEBA209" w:rsidR="00D16800" w:rsidRDefault="00D16800" w:rsidP="009E1A1E">
            <w:pPr>
              <w:rPr>
                <w:rFonts w:eastAsia="DengXian"/>
                <w:lang w:eastAsia="zh-CN"/>
              </w:rPr>
            </w:pPr>
            <w:r>
              <w:rPr>
                <w:rFonts w:eastAsia="DengXian"/>
                <w:lang w:eastAsia="zh-CN"/>
              </w:rPr>
              <w:lastRenderedPageBreak/>
              <w:t>OPPO</w:t>
            </w:r>
          </w:p>
        </w:tc>
        <w:tc>
          <w:tcPr>
            <w:tcW w:w="7563" w:type="dxa"/>
          </w:tcPr>
          <w:p w14:paraId="19D90C48" w14:textId="77777777" w:rsidR="00D16800" w:rsidRDefault="00D16800" w:rsidP="009E1A1E">
            <w:pPr>
              <w:rPr>
                <w:rFonts w:eastAsia="DengXian"/>
                <w:lang w:eastAsia="zh-CN"/>
              </w:rPr>
            </w:pPr>
            <w:r>
              <w:rPr>
                <w:rFonts w:eastAsia="DengXian"/>
                <w:lang w:eastAsia="zh-CN"/>
              </w:rPr>
              <w:t>In the agreement copied below made in the last meeting, clustered provisioning of RO/PO has already been captured, seems the first 4 sub-bullets are talking about the same thing.</w:t>
            </w:r>
          </w:p>
          <w:p w14:paraId="36B8E1E0" w14:textId="77777777" w:rsidR="00D16800" w:rsidRDefault="00D16800" w:rsidP="009E1A1E">
            <w:pPr>
              <w:ind w:left="360" w:hanging="360"/>
              <w:rPr>
                <w:rFonts w:eastAsia="DengXian"/>
                <w:lang w:eastAsia="zh-CN"/>
              </w:rPr>
            </w:pPr>
            <w:r>
              <w:rPr>
                <w:rFonts w:eastAsia="DengXian"/>
                <w:lang w:eastAsia="zh-CN"/>
              </w:rPr>
              <w:t>In addition, we also think “</w:t>
            </w:r>
            <w:r>
              <w:rPr>
                <w:b/>
                <w:bCs/>
                <w:color w:val="FF0000"/>
              </w:rPr>
              <w:t xml:space="preserve">PO and RO capacity scaling” </w:t>
            </w:r>
            <w:r>
              <w:rPr>
                <w:rFonts w:eastAsia="DengXian"/>
                <w:lang w:eastAsia="zh-CN"/>
              </w:rPr>
              <w:t>is unclear.</w:t>
            </w:r>
          </w:p>
          <w:p w14:paraId="6DBE1F4C" w14:textId="77777777" w:rsidR="00D16800" w:rsidRDefault="00D16800" w:rsidP="009E1A1E">
            <w:pPr>
              <w:rPr>
                <w:rFonts w:eastAsia="DengXian"/>
                <w:lang w:eastAsia="zh-CN"/>
              </w:rPr>
            </w:pPr>
            <w:r>
              <w:rPr>
                <w:rFonts w:eastAsia="DengXian"/>
                <w:lang w:eastAsia="zh-CN"/>
              </w:rPr>
              <w:t>”</w:t>
            </w:r>
          </w:p>
          <w:p w14:paraId="31C3870B" w14:textId="77777777" w:rsidR="00D16800" w:rsidRDefault="00D16800" w:rsidP="009E1A1E">
            <w:pPr>
              <w:rPr>
                <w:rFonts w:eastAsia="DengXian"/>
                <w:lang w:eastAsia="zh-CN"/>
              </w:rPr>
            </w:pPr>
          </w:p>
          <w:p w14:paraId="35208225" w14:textId="77777777" w:rsidR="00D16800" w:rsidRDefault="00D16800" w:rsidP="009E1A1E">
            <w:pPr>
              <w:rPr>
                <w:rFonts w:ascii="Times New Roman" w:eastAsiaTheme="minorEastAsia" w:hAnsi="Times New Roman"/>
                <w:highlight w:val="green"/>
                <w:lang w:eastAsia="zh-CN"/>
              </w:rPr>
            </w:pPr>
            <w:r>
              <w:rPr>
                <w:rFonts w:ascii="Times New Roman" w:eastAsiaTheme="minorEastAsia" w:hAnsi="Times New Roman" w:hint="eastAsia"/>
                <w:highlight w:val="green"/>
                <w:lang w:eastAsia="zh-CN"/>
              </w:rPr>
              <w:t>Agreement</w:t>
            </w:r>
          </w:p>
          <w:p w14:paraId="3B2D946B" w14:textId="77777777" w:rsidR="00D16800" w:rsidRDefault="00D16800" w:rsidP="009E1A1E">
            <w:pPr>
              <w:spacing w:line="256" w:lineRule="auto"/>
              <w:rPr>
                <w:rFonts w:eastAsia="Calibri" w:cs="Arial"/>
              </w:rPr>
            </w:pPr>
            <w:r>
              <w:rPr>
                <w:rFonts w:eastAsia="Calibri" w:cs="Arial"/>
              </w:rPr>
              <w:t>Study and evaluate</w:t>
            </w:r>
            <w:r>
              <w:rPr>
                <w:rFonts w:eastAsia="Calibri" w:cs="Arial"/>
                <w:color w:val="FF0000"/>
              </w:rPr>
              <w:t xml:space="preserve"> </w:t>
            </w:r>
            <w:r>
              <w:rPr>
                <w:rFonts w:eastAsia="Calibri" w:cs="Arial"/>
              </w:rPr>
              <w:t xml:space="preserve">NW energy savings </w:t>
            </w:r>
            <w:r>
              <w:rPr>
                <w:rFonts w:eastAsiaTheme="minorEastAsia" w:cs="Arial" w:hint="eastAsia"/>
                <w:lang w:eastAsia="zh-CN"/>
              </w:rPr>
              <w:t xml:space="preserve">and the </w:t>
            </w:r>
            <w:r>
              <w:rPr>
                <w:rFonts w:eastAsiaTheme="minorEastAsia" w:cs="Arial" w:hint="eastAsia"/>
                <w:highlight w:val="cyan"/>
                <w:lang w:eastAsia="zh-CN"/>
              </w:rPr>
              <w:t xml:space="preserve">impact on </w:t>
            </w:r>
            <w:r>
              <w:rPr>
                <w:rFonts w:eastAsia="Calibri" w:cs="Arial"/>
                <w:highlight w:val="cyan"/>
              </w:rPr>
              <w:t>UE performance and user experience</w:t>
            </w:r>
            <w:r>
              <w:rPr>
                <w:rFonts w:eastAsia="Calibri" w:cs="Arial"/>
              </w:rPr>
              <w:t xml:space="preserve"> </w:t>
            </w:r>
            <w:r>
              <w:rPr>
                <w:rFonts w:eastAsiaTheme="minorEastAsia" w:cs="Arial" w:hint="eastAsia"/>
                <w:lang w:eastAsia="zh-CN"/>
              </w:rPr>
              <w:t>with</w:t>
            </w:r>
            <w:r>
              <w:rPr>
                <w:rFonts w:eastAsia="Calibri" w:cs="Arial"/>
              </w:rPr>
              <w:t xml:space="preserve"> </w:t>
            </w:r>
            <w:r>
              <w:rPr>
                <w:rFonts w:eastAsiaTheme="minorEastAsia" w:cs="Arial" w:hint="eastAsia"/>
                <w:lang w:eastAsia="zh-CN"/>
              </w:rPr>
              <w:t>respect to</w:t>
            </w:r>
            <w:r>
              <w:rPr>
                <w:rFonts w:eastAsia="Calibri" w:cs="Arial"/>
              </w:rPr>
              <w:t xml:space="preserve"> </w:t>
            </w:r>
            <w:r>
              <w:rPr>
                <w:rFonts w:eastAsiaTheme="minorEastAsia" w:cs="Arial" w:hint="eastAsia"/>
                <w:lang w:eastAsia="zh-CN"/>
              </w:rPr>
              <w:t xml:space="preserve">20ms and longer </w:t>
            </w:r>
            <w:r>
              <w:rPr>
                <w:rFonts w:eastAsia="Calibri" w:cs="Arial"/>
              </w:rPr>
              <w:t>periodicit</w:t>
            </w:r>
            <w:r>
              <w:rPr>
                <w:rFonts w:eastAsiaTheme="minorEastAsia" w:cs="Arial" w:hint="eastAsia"/>
                <w:lang w:eastAsia="zh-CN"/>
              </w:rPr>
              <w:t>ies</w:t>
            </w:r>
            <w:r>
              <w:rPr>
                <w:rFonts w:eastAsia="Calibri" w:cs="Arial"/>
              </w:rPr>
              <w:t xml:space="preserve"> of sync signal(s)</w:t>
            </w:r>
            <w:r>
              <w:rPr>
                <w:rFonts w:eastAsiaTheme="minorEastAsia" w:cs="Arial" w:hint="eastAsia"/>
                <w:lang w:eastAsia="zh-CN"/>
              </w:rPr>
              <w:t xml:space="preserve"> at least</w:t>
            </w:r>
            <w:r>
              <w:rPr>
                <w:rFonts w:eastAsia="Calibri" w:cs="Arial"/>
              </w:rPr>
              <w:t xml:space="preserve"> for initial access</w:t>
            </w:r>
            <w:r>
              <w:rPr>
                <w:rFonts w:eastAsiaTheme="minorEastAsia" w:cs="Arial" w:hint="eastAsia"/>
                <w:lang w:eastAsia="zh-CN"/>
              </w:rPr>
              <w:t xml:space="preserve"> with the following consideration, but not limited to</w:t>
            </w:r>
            <w:r>
              <w:rPr>
                <w:rFonts w:eastAsia="Calibri" w:cs="Arial"/>
              </w:rPr>
              <w:t>:</w:t>
            </w:r>
          </w:p>
          <w:p w14:paraId="5EA39194" w14:textId="77777777" w:rsidR="00D16800" w:rsidRDefault="00D16800" w:rsidP="009E1A1E">
            <w:pPr>
              <w:tabs>
                <w:tab w:val="left" w:pos="0"/>
              </w:tabs>
              <w:spacing w:line="256" w:lineRule="auto"/>
              <w:rPr>
                <w:rFonts w:eastAsia="Calibri" w:cs="Arial"/>
                <w:lang w:eastAsia="zh-CN"/>
              </w:rPr>
            </w:pPr>
            <w:r>
              <w:rPr>
                <w:rFonts w:eastAsia="Calibri" w:cs="Arial"/>
                <w:lang w:eastAsia="zh-CN"/>
              </w:rPr>
              <w:t>BS assumptions:</w:t>
            </w:r>
          </w:p>
          <w:p w14:paraId="4414CA42"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Cell-common signaling (e.g., sync signal(s),</w:t>
            </w:r>
            <w:r>
              <w:rPr>
                <w:rFonts w:eastAsiaTheme="minorEastAsia" w:cs="Arial" w:hint="eastAsia"/>
                <w:lang w:eastAsia="zh-CN"/>
              </w:rPr>
              <w:t xml:space="preserve"> broadcast PDCCH,</w:t>
            </w:r>
            <w:r>
              <w:rPr>
                <w:rFonts w:eastAsia="Calibri" w:cs="Arial"/>
                <w:lang w:eastAsia="zh-CN"/>
              </w:rPr>
              <w:t xml:space="preserve"> SIB-1, SIB, </w:t>
            </w:r>
            <w:r>
              <w:rPr>
                <w:rFonts w:eastAsia="Calibri" w:cs="Arial"/>
                <w:highlight w:val="cyan"/>
                <w:lang w:eastAsia="zh-CN"/>
              </w:rPr>
              <w:t>paging, PRACH</w:t>
            </w:r>
            <w:r>
              <w:rPr>
                <w:rFonts w:eastAsia="Calibri" w:cs="Arial"/>
                <w:lang w:eastAsia="zh-CN"/>
              </w:rPr>
              <w:t>), e.g.,</w:t>
            </w:r>
          </w:p>
          <w:p w14:paraId="6CA02A9A" w14:textId="77777777" w:rsidR="00D16800" w:rsidRDefault="00D16800" w:rsidP="00D16800">
            <w:pPr>
              <w:numPr>
                <w:ilvl w:val="1"/>
                <w:numId w:val="66"/>
              </w:numPr>
              <w:spacing w:after="0" w:line="256" w:lineRule="auto"/>
              <w:rPr>
                <w:rFonts w:eastAsia="Calibri" w:cs="Arial"/>
                <w:highlight w:val="cyan"/>
                <w:lang w:eastAsia="zh-CN"/>
              </w:rPr>
            </w:pPr>
            <w:r>
              <w:rPr>
                <w:rFonts w:eastAsia="Calibri" w:cs="Arial"/>
                <w:highlight w:val="cyan"/>
                <w:lang w:eastAsia="zh-CN"/>
              </w:rPr>
              <w:t>Clustered provisioning of different cell-common signaling,</w:t>
            </w:r>
          </w:p>
          <w:p w14:paraId="578F53F9"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On-demand provisioning of different cell-common signaling,</w:t>
            </w:r>
          </w:p>
          <w:p w14:paraId="30956561" w14:textId="77777777" w:rsidR="00D16800" w:rsidRDefault="00D16800" w:rsidP="00D16800">
            <w:pPr>
              <w:numPr>
                <w:ilvl w:val="0"/>
                <w:numId w:val="66"/>
              </w:numPr>
              <w:spacing w:after="0" w:line="256" w:lineRule="auto"/>
              <w:rPr>
                <w:rFonts w:eastAsia="Calibri" w:cs="Arial"/>
                <w:lang w:eastAsia="zh-CN"/>
              </w:rPr>
            </w:pPr>
            <w:r>
              <w:rPr>
                <w:rFonts w:eastAsia="Calibri" w:cs="Arial"/>
                <w:lang w:eastAsia="zh-CN"/>
              </w:rPr>
              <w:t>UE-specific signaling (for low, light, medium loads), e.g.,</w:t>
            </w:r>
          </w:p>
          <w:p w14:paraId="6E5EFF9F" w14:textId="77777777" w:rsidR="00D16800" w:rsidRDefault="00D16800" w:rsidP="00D16800">
            <w:pPr>
              <w:numPr>
                <w:ilvl w:val="1"/>
                <w:numId w:val="66"/>
              </w:numPr>
              <w:spacing w:after="0" w:line="256" w:lineRule="auto"/>
              <w:rPr>
                <w:rFonts w:eastAsia="Calibri" w:cs="Arial"/>
                <w:lang w:eastAsia="zh-CN"/>
              </w:rPr>
            </w:pPr>
            <w:r>
              <w:rPr>
                <w:rFonts w:eastAsia="Calibri" w:cs="Arial"/>
                <w:lang w:eastAsia="zh-CN"/>
              </w:rPr>
              <w:t>Clustered provisioning with cell-common signaling,</w:t>
            </w:r>
          </w:p>
          <w:p w14:paraId="4D81583E" w14:textId="77777777" w:rsidR="00D16800" w:rsidRDefault="00D16800" w:rsidP="00D16800">
            <w:pPr>
              <w:numPr>
                <w:ilvl w:val="1"/>
                <w:numId w:val="66"/>
              </w:numPr>
              <w:spacing w:after="0" w:line="256" w:lineRule="auto"/>
              <w:rPr>
                <w:rFonts w:eastAsia="Calibri" w:cs="Arial"/>
                <w:lang w:eastAsia="zh-CN"/>
              </w:rPr>
            </w:pPr>
            <w:proofErr w:type="spellStart"/>
            <w:r>
              <w:rPr>
                <w:rFonts w:eastAsia="Calibri" w:cs="Arial"/>
                <w:lang w:eastAsia="zh-CN"/>
              </w:rPr>
              <w:t>Unclustered</w:t>
            </w:r>
            <w:proofErr w:type="spellEnd"/>
            <w:r>
              <w:rPr>
                <w:rFonts w:eastAsia="Calibri" w:cs="Arial"/>
                <w:lang w:eastAsia="zh-CN"/>
              </w:rPr>
              <w:t xml:space="preserve"> provisioning with cell-common signaling,</w:t>
            </w:r>
          </w:p>
          <w:p w14:paraId="7623287F" w14:textId="77777777" w:rsidR="00D16800" w:rsidRDefault="00D16800" w:rsidP="009E1A1E">
            <w:pPr>
              <w:rPr>
                <w:rFonts w:eastAsia="DengXian"/>
                <w:lang w:eastAsia="zh-CN"/>
              </w:rPr>
            </w:pPr>
            <w:r>
              <w:rPr>
                <w:rFonts w:eastAsia="DengXian"/>
                <w:lang w:eastAsia="zh-CN"/>
              </w:rPr>
              <w:t>……</w:t>
            </w:r>
          </w:p>
        </w:tc>
      </w:tr>
      <w:tr w:rsidR="00B27147" w14:paraId="1412CEB6" w14:textId="77777777" w:rsidTr="001E7099">
        <w:tc>
          <w:tcPr>
            <w:tcW w:w="2065" w:type="dxa"/>
            <w:tcBorders>
              <w:top w:val="single" w:sz="4" w:space="0" w:color="auto"/>
            </w:tcBorders>
          </w:tcPr>
          <w:p w14:paraId="4605A516"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619B0B71" w14:textId="77777777" w:rsidR="00B27147" w:rsidRDefault="00B27147" w:rsidP="001E7099">
            <w:pPr>
              <w:rPr>
                <w:rFonts w:eastAsia="DengXian"/>
                <w:lang w:eastAsia="zh-CN"/>
              </w:rPr>
            </w:pPr>
            <w:r>
              <w:rPr>
                <w:rFonts w:eastAsia="DengXian"/>
                <w:lang w:eastAsia="zh-CN"/>
              </w:rPr>
              <w:t xml:space="preserve">Agree with </w:t>
            </w:r>
            <w:proofErr w:type="gramStart"/>
            <w:r>
              <w:rPr>
                <w:rFonts w:eastAsia="DengXian"/>
                <w:lang w:eastAsia="zh-CN"/>
              </w:rPr>
              <w:t>companies</w:t>
            </w:r>
            <w:proofErr w:type="gramEnd"/>
            <w:r>
              <w:rPr>
                <w:rFonts w:eastAsia="DengXian"/>
                <w:lang w:eastAsia="zh-CN"/>
              </w:rPr>
              <w:t xml:space="preserve"> suggestion to split the discussion on Paging and RACH and to further clarify the meaning of “PO and RO capacity scaling”.</w:t>
            </w:r>
          </w:p>
        </w:tc>
      </w:tr>
      <w:tr w:rsidR="004D353F" w14:paraId="6BB97D37" w14:textId="77777777" w:rsidTr="00D16800">
        <w:tc>
          <w:tcPr>
            <w:tcW w:w="2065" w:type="dxa"/>
          </w:tcPr>
          <w:p w14:paraId="5119E740" w14:textId="5D5A3078" w:rsidR="004D353F" w:rsidRDefault="004D353F" w:rsidP="004D353F">
            <w:pPr>
              <w:rPr>
                <w:rFonts w:eastAsia="DengXian"/>
                <w:lang w:eastAsia="zh-CN"/>
              </w:rPr>
            </w:pPr>
            <w:r>
              <w:rPr>
                <w:lang w:eastAsia="zh-TW"/>
              </w:rPr>
              <w:t>NEC</w:t>
            </w:r>
          </w:p>
        </w:tc>
        <w:tc>
          <w:tcPr>
            <w:tcW w:w="7563" w:type="dxa"/>
          </w:tcPr>
          <w:p w14:paraId="69C95472" w14:textId="4CB3EE9E" w:rsidR="004D353F" w:rsidRDefault="004D353F" w:rsidP="004D353F">
            <w:pPr>
              <w:rPr>
                <w:rFonts w:eastAsia="DengXian"/>
                <w:lang w:eastAsia="zh-CN"/>
              </w:rPr>
            </w:pPr>
            <w:r w:rsidRPr="00375D9A">
              <w:rPr>
                <w:lang w:eastAsia="zh-TW"/>
              </w:rPr>
              <w:t>We support this study</w:t>
            </w:r>
            <w:r w:rsidR="007458B9">
              <w:rPr>
                <w:lang w:eastAsia="zh-TW"/>
              </w:rPr>
              <w:t xml:space="preserve"> along with the split companies are suggesting on paging and RACH</w:t>
            </w:r>
            <w:r w:rsidRPr="00375D9A">
              <w:rPr>
                <w:lang w:eastAsia="zh-TW"/>
              </w:rPr>
              <w:t>. We also see a need to evolve mechanisms like Cell DTX/DRX to be tightly coupled with the adaptation of common channels and signals, including PRACH. Therefore, studying the clustering and joint adaptation of these resources is critical.</w:t>
            </w:r>
          </w:p>
        </w:tc>
      </w:tr>
      <w:tr w:rsidR="00EC1300" w14:paraId="0A54DCC7" w14:textId="77777777" w:rsidTr="00D16800">
        <w:tc>
          <w:tcPr>
            <w:tcW w:w="2065" w:type="dxa"/>
          </w:tcPr>
          <w:p w14:paraId="57F08DAC" w14:textId="43BABBF1" w:rsidR="00EC1300" w:rsidRDefault="00EC1300" w:rsidP="00EC1300">
            <w:pPr>
              <w:rPr>
                <w:lang w:eastAsia="zh-TW"/>
              </w:rPr>
            </w:pPr>
            <w:r>
              <w:rPr>
                <w:rFonts w:eastAsia="DengXian"/>
                <w:lang w:eastAsia="zh-CN"/>
              </w:rPr>
              <w:t>Panasonic</w:t>
            </w:r>
          </w:p>
        </w:tc>
        <w:tc>
          <w:tcPr>
            <w:tcW w:w="7563" w:type="dxa"/>
          </w:tcPr>
          <w:p w14:paraId="79645BEB" w14:textId="77777777" w:rsidR="00EC1300" w:rsidRDefault="00EC1300" w:rsidP="00EC1300">
            <w:pPr>
              <w:rPr>
                <w:rFonts w:eastAsia="DengXian"/>
                <w:lang w:eastAsia="zh-CN"/>
              </w:rPr>
            </w:pPr>
            <w:r>
              <w:rPr>
                <w:rFonts w:eastAsia="DengXian"/>
                <w:lang w:eastAsia="zh-CN"/>
              </w:rPr>
              <w:t xml:space="preserve">We are in general okay with the proposal. </w:t>
            </w:r>
          </w:p>
          <w:p w14:paraId="4277D5E0" w14:textId="1A274BD2" w:rsidR="00EC1300" w:rsidRPr="00375D9A" w:rsidRDefault="00EC1300" w:rsidP="00EC1300">
            <w:pPr>
              <w:rPr>
                <w:lang w:eastAsia="zh-TW"/>
              </w:rPr>
            </w:pPr>
            <w:r>
              <w:rPr>
                <w:rFonts w:eastAsia="DengXian"/>
                <w:lang w:eastAsia="zh-CN"/>
              </w:rPr>
              <w:t>Regarding the last bullet of “</w:t>
            </w:r>
            <w:r w:rsidRPr="00DB4F43">
              <w:rPr>
                <w:rFonts w:eastAsia="DengXian"/>
                <w:lang w:eastAsia="zh-CN"/>
              </w:rPr>
              <w:t>•</w:t>
            </w:r>
            <w:r w:rsidRPr="00DB4F43">
              <w:rPr>
                <w:rFonts w:eastAsia="DengXian"/>
                <w:lang w:eastAsia="zh-CN"/>
              </w:rPr>
              <w:tab/>
              <w:t>PO and RO capacity scaling,</w:t>
            </w:r>
            <w:r>
              <w:rPr>
                <w:rFonts w:eastAsia="DengXian"/>
                <w:lang w:eastAsia="zh-CN"/>
              </w:rPr>
              <w:t xml:space="preserve">”, as the meaning and details are not clear, we prefer to start from </w:t>
            </w:r>
            <w:r w:rsidRPr="000027A3">
              <w:rPr>
                <w:rFonts w:eastAsia="DengXian"/>
                <w:b/>
                <w:bCs/>
                <w:lang w:eastAsia="zh-CN"/>
              </w:rPr>
              <w:t>PO and/or RO adaptation</w:t>
            </w:r>
            <w:r>
              <w:rPr>
                <w:rFonts w:eastAsia="DengXian"/>
                <w:lang w:eastAsia="zh-CN"/>
              </w:rPr>
              <w:t>. Then how it impacts the capacity and how it may achieve the gain can be further discussed.</w:t>
            </w:r>
          </w:p>
        </w:tc>
      </w:tr>
      <w:tr w:rsidR="008B2ED0" w14:paraId="6725CE72" w14:textId="77777777" w:rsidTr="00D16800">
        <w:tc>
          <w:tcPr>
            <w:tcW w:w="2065" w:type="dxa"/>
          </w:tcPr>
          <w:p w14:paraId="2F02F06C" w14:textId="3CE2C7BA" w:rsidR="008B2ED0" w:rsidRDefault="008B2ED0" w:rsidP="008B2ED0">
            <w:pPr>
              <w:rPr>
                <w:rFonts w:eastAsia="DengXian"/>
                <w:lang w:eastAsia="zh-CN"/>
              </w:rPr>
            </w:pPr>
            <w:r>
              <w:rPr>
                <w:rFonts w:eastAsia="DengXian"/>
                <w:lang w:eastAsia="zh-CN"/>
              </w:rPr>
              <w:t>Tejas</w:t>
            </w:r>
          </w:p>
        </w:tc>
        <w:tc>
          <w:tcPr>
            <w:tcW w:w="7563" w:type="dxa"/>
          </w:tcPr>
          <w:p w14:paraId="4195E163" w14:textId="77777777" w:rsidR="008B2ED0" w:rsidRDefault="008B2ED0" w:rsidP="008B2ED0">
            <w:pPr>
              <w:rPr>
                <w:rFonts w:eastAsia="DengXian"/>
                <w:lang w:eastAsia="zh-CN"/>
              </w:rPr>
            </w:pPr>
            <w:r>
              <w:rPr>
                <w:rFonts w:eastAsia="DengXian"/>
                <w:lang w:eastAsia="zh-CN"/>
              </w:rPr>
              <w:t xml:space="preserve">We prefer to have separate proposals for RO and PO clustering. </w:t>
            </w:r>
          </w:p>
          <w:p w14:paraId="2DF4610B" w14:textId="77777777" w:rsidR="008B2ED0" w:rsidRPr="006804B3" w:rsidRDefault="008B2ED0" w:rsidP="008B2ED0">
            <w:pPr>
              <w:suppressAutoHyphens w:val="0"/>
              <w:spacing w:before="100" w:beforeAutospacing="1" w:after="100" w:afterAutospacing="1" w:line="240" w:lineRule="auto"/>
              <w:jc w:val="left"/>
              <w:rPr>
                <w:rFonts w:eastAsia="Times New Roman" w:cs="Arial"/>
                <w:lang w:eastAsia="en-US"/>
              </w:rPr>
            </w:pPr>
            <w:r w:rsidRPr="006804B3">
              <w:rPr>
                <w:rFonts w:eastAsia="Times New Roman" w:cs="Arial"/>
                <w:lang w:eastAsia="en-US"/>
              </w:rPr>
              <w:t>PRACH clustering may be implemented in two ways:</w:t>
            </w:r>
          </w:p>
          <w:p w14:paraId="133BA0D1" w14:textId="77777777" w:rsidR="008B2ED0" w:rsidRPr="006804B3" w:rsidRDefault="008B2ED0" w:rsidP="00AB263F">
            <w:pPr>
              <w:numPr>
                <w:ilvl w:val="0"/>
                <w:numId w:val="75"/>
              </w:numPr>
              <w:suppressAutoHyphens w:val="0"/>
              <w:spacing w:before="100" w:beforeAutospacing="1" w:after="100" w:afterAutospacing="1" w:line="240" w:lineRule="auto"/>
              <w:jc w:val="left"/>
              <w:rPr>
                <w:rFonts w:eastAsia="Times New Roman" w:cs="Arial"/>
                <w:lang w:eastAsia="en-US"/>
              </w:rPr>
            </w:pPr>
            <w:r w:rsidRPr="006804B3">
              <w:rPr>
                <w:rFonts w:eastAsia="Times New Roman" w:cs="Arial"/>
                <w:lang w:eastAsia="en-US"/>
              </w:rPr>
              <w:t xml:space="preserve">Clustered together with </w:t>
            </w:r>
            <w:r>
              <w:rPr>
                <w:rFonts w:eastAsia="Times New Roman" w:cs="Arial"/>
                <w:lang w:eastAsia="en-US"/>
              </w:rPr>
              <w:t>sync signal</w:t>
            </w:r>
            <w:r w:rsidRPr="006804B3">
              <w:rPr>
                <w:rFonts w:eastAsia="Times New Roman" w:cs="Arial"/>
                <w:lang w:eastAsia="en-US"/>
              </w:rPr>
              <w:t>/SIB1, aligning PRACH opportunities with synchronization and broadcast signals.</w:t>
            </w:r>
          </w:p>
          <w:p w14:paraId="1ECE3076" w14:textId="71951FC7" w:rsidR="008B2ED0" w:rsidRDefault="008B2ED0" w:rsidP="008B2ED0">
            <w:pPr>
              <w:rPr>
                <w:rFonts w:eastAsia="DengXian"/>
                <w:lang w:eastAsia="zh-CN"/>
              </w:rPr>
            </w:pPr>
            <w:r w:rsidRPr="006804B3">
              <w:rPr>
                <w:rFonts w:eastAsia="Times New Roman" w:cs="Arial"/>
                <w:lang w:eastAsia="en-US"/>
              </w:rPr>
              <w:t>Independently clustered, without dependency on SSB/SIB1 clustering, to provide greater flexibility in resource allocation.</w:t>
            </w:r>
          </w:p>
        </w:tc>
      </w:tr>
      <w:tr w:rsidR="00820135" w14:paraId="7DC0D99B" w14:textId="77777777" w:rsidTr="00D16800">
        <w:tc>
          <w:tcPr>
            <w:tcW w:w="2065" w:type="dxa"/>
          </w:tcPr>
          <w:p w14:paraId="42644EA8" w14:textId="5FF6A2DF" w:rsidR="00820135" w:rsidRDefault="00820135" w:rsidP="008B2ED0">
            <w:pPr>
              <w:rPr>
                <w:rFonts w:eastAsia="DengXian"/>
                <w:lang w:eastAsia="zh-CN"/>
              </w:rPr>
            </w:pPr>
            <w:r>
              <w:rPr>
                <w:rFonts w:eastAsia="DengXian"/>
                <w:lang w:eastAsia="zh-CN"/>
              </w:rPr>
              <w:t>Ofinno</w:t>
            </w:r>
          </w:p>
        </w:tc>
        <w:tc>
          <w:tcPr>
            <w:tcW w:w="7563" w:type="dxa"/>
          </w:tcPr>
          <w:p w14:paraId="1D2A6066" w14:textId="68B5215A" w:rsidR="00820135" w:rsidRDefault="00820135" w:rsidP="008B2ED0">
            <w:pPr>
              <w:rPr>
                <w:rFonts w:eastAsia="DengXian"/>
                <w:lang w:eastAsia="zh-CN"/>
              </w:rPr>
            </w:pPr>
            <w:r>
              <w:rPr>
                <w:rFonts w:eastAsia="DengXian"/>
                <w:lang w:eastAsia="zh-CN"/>
              </w:rPr>
              <w:t xml:space="preserve">Support the update from QC. </w:t>
            </w:r>
          </w:p>
        </w:tc>
      </w:tr>
    </w:tbl>
    <w:p w14:paraId="3F6749D4" w14:textId="77777777" w:rsidR="00F977B9" w:rsidRDefault="00F977B9">
      <w:pPr>
        <w:rPr>
          <w:lang w:eastAsia="zh-TW"/>
        </w:rPr>
      </w:pPr>
    </w:p>
    <w:p w14:paraId="78882952" w14:textId="77777777" w:rsidR="00F977B9" w:rsidRDefault="004364C2">
      <w:pPr>
        <w:pStyle w:val="Heading2"/>
        <w:rPr>
          <w:lang w:val="en-US"/>
        </w:rPr>
      </w:pPr>
      <w:bookmarkStart w:id="15" w:name="_Ref214004106"/>
      <w:r>
        <w:rPr>
          <w:lang w:val="en-US"/>
        </w:rPr>
        <w:lastRenderedPageBreak/>
        <w:t>Cell DTX/DRX</w:t>
      </w:r>
      <w:bookmarkEnd w:id="15"/>
    </w:p>
    <w:p w14:paraId="1AA630CB" w14:textId="77777777" w:rsidR="00F977B9" w:rsidRDefault="004364C2">
      <w:pPr>
        <w:pStyle w:val="Heading3"/>
        <w:rPr>
          <w:lang w:val="en-US"/>
        </w:rPr>
      </w:pPr>
      <w:r>
        <w:rPr>
          <w:lang w:val="en-US"/>
        </w:rPr>
        <w:t>Companies’ views</w:t>
      </w:r>
    </w:p>
    <w:p w14:paraId="74AA94EA" w14:textId="77777777" w:rsidR="00F977B9" w:rsidRDefault="004364C2">
      <w:r>
        <w:t xml:space="preserve">Companies view Cell DTX/DRX as a core NES mechanism that requires significant enhancement and expansion in 6GR beyond its restrictive 5G scope. There is a consensus that the primary limitation of the 5G implementation was its restriction to RRC_CONNECTED state UEs, along with its inability to mute periodic common signals like SSB, SIB-1, and PRACH, which prevents the BS from entering deep sleep states. Consequently, many companies (FUTUREWEI, CMCC, LG, OPPO, </w:t>
      </w:r>
      <w:proofErr w:type="spellStart"/>
      <w:r>
        <w:t>Spreadtrum</w:t>
      </w:r>
      <w:proofErr w:type="spellEnd"/>
      <w:r>
        <w:t xml:space="preserve">, ZTE, </w:t>
      </w:r>
      <w:proofErr w:type="spellStart"/>
      <w:r>
        <w:t>CEWiT</w:t>
      </w:r>
      <w:proofErr w:type="spellEnd"/>
      <w:r>
        <w:t>, WILUS, CATT, Fujitsu, and HONOR) explicitly propose studying the extension of Cell DTX/DRX applicability to all RRC states, often recommending that common signals be turned off or adapted/clustered during the Cell DTX non-active period to maximize NES gain. A central design principle for 6GR is the joint/aligned design of Cell DTX/DRX and UE DRX, which is necessary to avoid complexity, reduce signaling overhead, and ensure mutual energy benefits for both the network and the UE; however, Ericsson proposed that Cell DTX/DRX should not be used as a common tool for time-domain adaptations across both Idle/Inactive and Connected modes due to differing transmission characteristics, and instead, the alignment mechanisms should be led by RAN2. Furthermore, vivo points out that the introduction of the LP-WUS is recognized as key to achieving joint EE, as it can be utilized for the activation/deactivation/adaptation of the Cell DTX/DRX pattern itself, providing a dynamic control mechanism that is decoupled from rigid C-DRX timers and allows for deeper sleep states when traffic is low.</w:t>
      </w:r>
    </w:p>
    <w:p w14:paraId="4F1FC58D" w14:textId="77777777" w:rsidR="00F977B9" w:rsidRDefault="004364C2">
      <w:pPr>
        <w:pStyle w:val="Heading3"/>
        <w:rPr>
          <w:lang w:val="en-US" w:eastAsia="zh-TW"/>
        </w:rPr>
      </w:pPr>
      <w:r>
        <w:rPr>
          <w:lang w:val="en-US"/>
        </w:rPr>
        <w:t>FL comments and proposals</w:t>
      </w:r>
    </w:p>
    <w:p w14:paraId="10EA8579" w14:textId="77777777" w:rsidR="00F977B9" w:rsidRDefault="004364C2">
      <w:pPr>
        <w:rPr>
          <w:lang w:eastAsia="zh-TW"/>
        </w:rPr>
      </w:pPr>
      <w:r>
        <w:rPr>
          <w:lang w:eastAsia="zh-TW"/>
        </w:rPr>
        <w:t>The Cell DTX/DRX topic has been iterated for two meetings without any online time for discussion. FL repeats the last proposal from RAN1 #122-bis as a starting point for the discussion, with an addition that applies to both UEPS and NES:</w:t>
      </w:r>
    </w:p>
    <w:p w14:paraId="100F1EDE"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_Ref214004106 \r \h </w:instrText>
      </w:r>
      <w:r>
        <w:rPr>
          <w:rStyle w:val="Strong"/>
        </w:rPr>
      </w:r>
      <w:r>
        <w:rPr>
          <w:rStyle w:val="Strong"/>
        </w:rPr>
        <w:fldChar w:fldCharType="separate"/>
      </w:r>
      <w:r>
        <w:rPr>
          <w:rStyle w:val="Strong"/>
        </w:rPr>
        <w:t>4.2</w:t>
      </w:r>
      <w:r>
        <w:rPr>
          <w:rStyle w:val="Strong"/>
        </w:rPr>
        <w:fldChar w:fldCharType="end"/>
      </w:r>
      <w:r>
        <w:rPr>
          <w:rStyle w:val="Strong"/>
        </w:rPr>
        <w:t>.1:</w:t>
      </w:r>
    </w:p>
    <w:p w14:paraId="2F1FEF0F" w14:textId="77777777" w:rsidR="00F977B9" w:rsidRDefault="004364C2">
      <w:pPr>
        <w:rPr>
          <w:rStyle w:val="Strong"/>
        </w:rPr>
      </w:pPr>
      <w:r>
        <w:rPr>
          <w:rStyle w:val="Strong"/>
        </w:rPr>
        <w:t>Study joint design of Cell DTX/DRX and UE DRX regarding, e.g.,</w:t>
      </w:r>
    </w:p>
    <w:p w14:paraId="7722E611" w14:textId="77777777" w:rsidR="00F977B9" w:rsidRDefault="004364C2">
      <w:pPr>
        <w:pStyle w:val="ListParagraph"/>
        <w:numPr>
          <w:ilvl w:val="0"/>
          <w:numId w:val="42"/>
        </w:numPr>
        <w:rPr>
          <w:b/>
          <w:bCs/>
        </w:rPr>
      </w:pPr>
      <w:r>
        <w:rPr>
          <w:b/>
          <w:bCs/>
          <w:lang w:val="en-GB"/>
        </w:rPr>
        <w:t xml:space="preserve">Applicability to IDLE/INACTIVE resp. </w:t>
      </w:r>
      <w:r>
        <w:rPr>
          <w:b/>
          <w:bCs/>
        </w:rPr>
        <w:t>CONNECTED state,</w:t>
      </w:r>
    </w:p>
    <w:p w14:paraId="10E10F4B" w14:textId="77777777" w:rsidR="00F977B9" w:rsidRDefault="004364C2">
      <w:pPr>
        <w:pStyle w:val="ListParagraph"/>
        <w:numPr>
          <w:ilvl w:val="0"/>
          <w:numId w:val="42"/>
        </w:numPr>
        <w:rPr>
          <w:b/>
          <w:bCs/>
          <w:lang w:val="en-GB"/>
        </w:rPr>
      </w:pPr>
      <w:r>
        <w:rPr>
          <w:b/>
          <w:bCs/>
          <w:lang w:val="en-GB"/>
        </w:rPr>
        <w:t>Signals and channels that are affected (turned off) during non-active duration, including idle/inactive and connected modes,</w:t>
      </w:r>
    </w:p>
    <w:p w14:paraId="25146021" w14:textId="77777777" w:rsidR="00F977B9" w:rsidRDefault="004364C2">
      <w:pPr>
        <w:pStyle w:val="ListParagraph"/>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19B88817" w14:textId="77777777" w:rsidR="00F977B9" w:rsidRDefault="004364C2">
      <w:pPr>
        <w:pStyle w:val="ListParagraph"/>
        <w:numPr>
          <w:ilvl w:val="0"/>
          <w:numId w:val="42"/>
        </w:numPr>
        <w:rPr>
          <w:b/>
          <w:bCs/>
          <w:lang w:val="en-GB"/>
        </w:rPr>
      </w:pPr>
      <w:r>
        <w:rPr>
          <w:b/>
          <w:bCs/>
          <w:lang w:val="en-GB"/>
        </w:rPr>
        <w:t>Impact on UE latency and synchronization, and other performance in connected mode,</w:t>
      </w:r>
    </w:p>
    <w:p w14:paraId="57499360" w14:textId="77777777" w:rsidR="00F977B9" w:rsidRDefault="004364C2">
      <w:pPr>
        <w:pStyle w:val="ListParagraph"/>
        <w:numPr>
          <w:ilvl w:val="0"/>
          <w:numId w:val="42"/>
        </w:numPr>
        <w:rPr>
          <w:b/>
          <w:bCs/>
        </w:rPr>
      </w:pPr>
      <w:r>
        <w:rPr>
          <w:b/>
          <w:bCs/>
        </w:rPr>
        <w:t>Flexible DTX/DRX pattern,</w:t>
      </w:r>
    </w:p>
    <w:p w14:paraId="3CA7AC7B" w14:textId="77777777" w:rsidR="00F977B9" w:rsidRDefault="004364C2">
      <w:pPr>
        <w:pStyle w:val="ListParagraph"/>
        <w:numPr>
          <w:ilvl w:val="0"/>
          <w:numId w:val="42"/>
        </w:numPr>
        <w:rPr>
          <w:b/>
          <w:bCs/>
          <w:lang w:val="en-GB"/>
        </w:rPr>
      </w:pPr>
      <w:r>
        <w:rPr>
          <w:b/>
          <w:bCs/>
          <w:lang w:val="en-GB"/>
        </w:rPr>
        <w:t>Interference issues in multi-TRP scenarios,</w:t>
      </w:r>
    </w:p>
    <w:p w14:paraId="0790C606" w14:textId="77777777" w:rsidR="00F977B9" w:rsidRDefault="004364C2">
      <w:pPr>
        <w:pStyle w:val="ListParagraph"/>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580997C4" w14:textId="77777777" w:rsidR="00F977B9" w:rsidRDefault="004364C2">
      <w:pPr>
        <w:pStyle w:val="ListParagraph"/>
        <w:numPr>
          <w:ilvl w:val="0"/>
          <w:numId w:val="42"/>
        </w:numPr>
        <w:rPr>
          <w:b/>
          <w:bCs/>
          <w:color w:val="FF0000"/>
          <w:lang w:val="en-GB"/>
        </w:rPr>
      </w:pPr>
      <w:r>
        <w:rPr>
          <w:b/>
          <w:bCs/>
          <w:color w:val="FF0000"/>
          <w:lang w:val="en-US"/>
        </w:rPr>
        <w:t>Lower-layer features for UE PDCCH monitoring and measurement operations.</w:t>
      </w:r>
    </w:p>
    <w:p w14:paraId="03100DE7" w14:textId="77777777" w:rsidR="00F977B9" w:rsidRDefault="00F977B9">
      <w:pPr>
        <w:rPr>
          <w:lang w:eastAsia="zh-TW"/>
        </w:rPr>
      </w:pPr>
    </w:p>
    <w:p w14:paraId="61DE2D03" w14:textId="77777777" w:rsidR="00883CC8" w:rsidRPr="00591005" w:rsidRDefault="00883CC8" w:rsidP="00883CC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2371C6D3" w14:textId="77777777" w:rsidR="00883CC8" w:rsidRDefault="00883CC8" w:rsidP="00883CC8">
      <w:pPr>
        <w:rPr>
          <w:lang w:eastAsia="zh-TW"/>
        </w:rPr>
      </w:pPr>
      <w:r>
        <w:rPr>
          <w:lang w:eastAsia="zh-TW"/>
        </w:rPr>
        <w:t>Companies are generally fine with the agreement, only details are commented upon. New, slightly updated proposal is provided below:</w:t>
      </w:r>
    </w:p>
    <w:p w14:paraId="5EE5545B" w14:textId="77777777" w:rsidR="00883CC8" w:rsidRDefault="00883CC8" w:rsidP="00883CC8">
      <w:pPr>
        <w:rPr>
          <w:rStyle w:val="Strong"/>
        </w:rPr>
      </w:pPr>
      <w:r w:rsidRPr="006E1E26">
        <w:rPr>
          <w:rStyle w:val="Strong"/>
          <w:highlight w:val="yellow"/>
        </w:rPr>
        <w:t>FL Proposal </w:t>
      </w:r>
      <w:r w:rsidRPr="006E1E26">
        <w:rPr>
          <w:rStyle w:val="Strong"/>
          <w:highlight w:val="yellow"/>
        </w:rPr>
        <w:fldChar w:fldCharType="begin"/>
      </w:r>
      <w:r w:rsidRPr="006E1E26">
        <w:rPr>
          <w:rStyle w:val="Strong"/>
          <w:highlight w:val="yellow"/>
        </w:rPr>
        <w:instrText xml:space="preserve"> REF _Ref214004106 \r \h </w:instrText>
      </w:r>
      <w:r>
        <w:rPr>
          <w:rStyle w:val="Strong"/>
          <w:highlight w:val="yellow"/>
        </w:rPr>
        <w:instrText xml:space="preserve"> \* MERGEFORMAT </w:instrText>
      </w:r>
      <w:r w:rsidRPr="006E1E26">
        <w:rPr>
          <w:rStyle w:val="Strong"/>
          <w:highlight w:val="yellow"/>
        </w:rPr>
      </w:r>
      <w:r w:rsidRPr="006E1E26">
        <w:rPr>
          <w:rStyle w:val="Strong"/>
          <w:highlight w:val="yellow"/>
        </w:rPr>
        <w:fldChar w:fldCharType="separate"/>
      </w:r>
      <w:r w:rsidRPr="006E1E26">
        <w:rPr>
          <w:rStyle w:val="Strong"/>
          <w:highlight w:val="yellow"/>
        </w:rPr>
        <w:t>4.2</w:t>
      </w:r>
      <w:r w:rsidRPr="006E1E26">
        <w:rPr>
          <w:rStyle w:val="Strong"/>
          <w:highlight w:val="yellow"/>
        </w:rPr>
        <w:fldChar w:fldCharType="end"/>
      </w:r>
      <w:r w:rsidRPr="006E1E26">
        <w:rPr>
          <w:rStyle w:val="Strong"/>
          <w:highlight w:val="yellow"/>
        </w:rPr>
        <w:t>.1b:</w:t>
      </w:r>
    </w:p>
    <w:p w14:paraId="1EE220BF" w14:textId="77777777" w:rsidR="00883CC8" w:rsidRDefault="00883CC8" w:rsidP="00883CC8">
      <w:pPr>
        <w:rPr>
          <w:rStyle w:val="Strong"/>
        </w:rPr>
      </w:pPr>
      <w:r>
        <w:rPr>
          <w:rStyle w:val="Strong"/>
        </w:rPr>
        <w:t>Study and evaluate Cell DTX/DRX for EE regarding, e.g.,</w:t>
      </w:r>
    </w:p>
    <w:p w14:paraId="640EF243" w14:textId="77777777" w:rsidR="00883CC8" w:rsidRPr="006E1E26" w:rsidRDefault="00883CC8" w:rsidP="00883CC8">
      <w:pPr>
        <w:pStyle w:val="ListParagraph"/>
        <w:numPr>
          <w:ilvl w:val="0"/>
          <w:numId w:val="42"/>
        </w:numPr>
        <w:rPr>
          <w:b/>
          <w:bCs/>
          <w:lang w:val="en-US"/>
        </w:rPr>
      </w:pPr>
      <w:r w:rsidRPr="006E1E26">
        <w:rPr>
          <w:rStyle w:val="Strong"/>
          <w:color w:val="FF0000"/>
        </w:rPr>
        <w:t>UE DRX</w:t>
      </w:r>
      <w:r w:rsidRPr="006E1E26">
        <w:rPr>
          <w:rStyle w:val="Strong"/>
          <w:color w:val="FF0000"/>
          <w:lang w:val="en-US"/>
        </w:rPr>
        <w:t xml:space="preserve"> operation</w:t>
      </w:r>
      <w:r>
        <w:rPr>
          <w:rStyle w:val="Strong"/>
          <w:color w:val="FF0000"/>
          <w:lang w:val="en-US"/>
        </w:rPr>
        <w:t>, including WUS/</w:t>
      </w:r>
      <w:r w:rsidRPr="006E1E26">
        <w:rPr>
          <w:b/>
          <w:bCs/>
          <w:color w:val="FF0000"/>
        </w:rPr>
        <w:t>PDCCH monitoring and measurement operations</w:t>
      </w:r>
      <w:r>
        <w:rPr>
          <w:rStyle w:val="Strong"/>
          <w:lang w:val="en-US"/>
        </w:rPr>
        <w:t>,</w:t>
      </w:r>
    </w:p>
    <w:p w14:paraId="2C70DAFE" w14:textId="77777777" w:rsidR="00883CC8" w:rsidRDefault="00883CC8" w:rsidP="00883CC8">
      <w:pPr>
        <w:pStyle w:val="ListParagraph"/>
        <w:numPr>
          <w:ilvl w:val="0"/>
          <w:numId w:val="42"/>
        </w:numPr>
        <w:rPr>
          <w:b/>
          <w:bCs/>
        </w:rPr>
      </w:pPr>
      <w:r>
        <w:rPr>
          <w:b/>
          <w:bCs/>
          <w:lang w:val="en-GB"/>
        </w:rPr>
        <w:t xml:space="preserve">Applicability to </w:t>
      </w:r>
      <w:r w:rsidRPr="003C4316">
        <w:rPr>
          <w:b/>
          <w:bCs/>
          <w:color w:val="FF0000"/>
          <w:lang w:val="en-GB"/>
        </w:rPr>
        <w:t>RRC state</w:t>
      </w:r>
      <w:r>
        <w:rPr>
          <w:b/>
          <w:bCs/>
          <w:color w:val="FF0000"/>
          <w:lang w:val="en-GB"/>
        </w:rPr>
        <w:t>s</w:t>
      </w:r>
      <w:r>
        <w:rPr>
          <w:b/>
          <w:bCs/>
        </w:rPr>
        <w:t>,</w:t>
      </w:r>
    </w:p>
    <w:p w14:paraId="008E1646" w14:textId="77777777" w:rsidR="00883CC8" w:rsidRDefault="00883CC8" w:rsidP="00883CC8">
      <w:pPr>
        <w:pStyle w:val="ListParagraph"/>
        <w:numPr>
          <w:ilvl w:val="0"/>
          <w:numId w:val="42"/>
        </w:numPr>
        <w:rPr>
          <w:b/>
          <w:bCs/>
          <w:lang w:val="en-GB"/>
        </w:rPr>
      </w:pPr>
      <w:r>
        <w:rPr>
          <w:b/>
          <w:bCs/>
          <w:lang w:val="en-GB"/>
        </w:rPr>
        <w:t>Signals and channels that are affected (turned off) during non-active duration, including idle/inactive and connected modes,</w:t>
      </w:r>
    </w:p>
    <w:p w14:paraId="65F9204B" w14:textId="77777777" w:rsidR="00883CC8" w:rsidRDefault="00883CC8" w:rsidP="00883CC8">
      <w:pPr>
        <w:pStyle w:val="ListParagraph"/>
        <w:numPr>
          <w:ilvl w:val="0"/>
          <w:numId w:val="42"/>
        </w:numPr>
        <w:rPr>
          <w:b/>
          <w:bCs/>
          <w:lang w:val="en-GB"/>
        </w:rPr>
      </w:pPr>
      <w:r>
        <w:rPr>
          <w:b/>
          <w:bCs/>
          <w:lang w:val="en-GB"/>
        </w:rPr>
        <w:t>SSB/SIB-1/PO/RO adaptation and clustering during active duration,</w:t>
      </w:r>
    </w:p>
    <w:p w14:paraId="2158C52D" w14:textId="77777777" w:rsidR="00883CC8" w:rsidRDefault="00883CC8" w:rsidP="00883CC8">
      <w:pPr>
        <w:pStyle w:val="ListParagraph"/>
        <w:numPr>
          <w:ilvl w:val="0"/>
          <w:numId w:val="42"/>
        </w:numPr>
        <w:rPr>
          <w:b/>
          <w:bCs/>
          <w:lang w:val="en-GB"/>
        </w:rPr>
      </w:pPr>
      <w:r>
        <w:rPr>
          <w:b/>
          <w:bCs/>
          <w:lang w:val="en-GB"/>
        </w:rPr>
        <w:t>Impact on UE latency and synchronization, and other performance in connected mode,</w:t>
      </w:r>
    </w:p>
    <w:p w14:paraId="16C9FEE9" w14:textId="77777777" w:rsidR="00883CC8" w:rsidRPr="00883CC8" w:rsidRDefault="00883CC8" w:rsidP="00883CC8">
      <w:pPr>
        <w:pStyle w:val="ListParagraph"/>
        <w:numPr>
          <w:ilvl w:val="0"/>
          <w:numId w:val="42"/>
        </w:numPr>
        <w:rPr>
          <w:b/>
          <w:bCs/>
        </w:rPr>
      </w:pPr>
      <w:r>
        <w:rPr>
          <w:b/>
          <w:bCs/>
        </w:rPr>
        <w:t>Flexible DTX/DRX pattern,</w:t>
      </w:r>
    </w:p>
    <w:p w14:paraId="1E9554AD" w14:textId="086E9EAD" w:rsidR="00883CC8" w:rsidRPr="00883CC8" w:rsidRDefault="00883CC8" w:rsidP="00883CC8">
      <w:pPr>
        <w:pStyle w:val="ListParagraph"/>
        <w:numPr>
          <w:ilvl w:val="0"/>
          <w:numId w:val="42"/>
        </w:numPr>
        <w:rPr>
          <w:b/>
          <w:bCs/>
        </w:rPr>
      </w:pPr>
      <w:r w:rsidRPr="00883CC8">
        <w:rPr>
          <w:b/>
          <w:bCs/>
          <w:lang w:val="en-GB"/>
        </w:rPr>
        <w:t>Multi-TRP scenarios.</w:t>
      </w:r>
    </w:p>
    <w:p w14:paraId="19F20646" w14:textId="77777777" w:rsidR="00F977B9" w:rsidRDefault="004364C2">
      <w:pPr>
        <w:pStyle w:val="Heading3"/>
      </w:pPr>
      <w:r>
        <w:lastRenderedPageBreak/>
        <w:t>Companies’ comments</w:t>
      </w:r>
    </w:p>
    <w:p w14:paraId="74E77D7A"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7A23053C" w14:textId="77777777">
        <w:tc>
          <w:tcPr>
            <w:tcW w:w="2065" w:type="dxa"/>
            <w:shd w:val="clear" w:color="auto" w:fill="FFC000"/>
          </w:tcPr>
          <w:p w14:paraId="6FC59E30" w14:textId="77777777" w:rsidR="00F977B9" w:rsidRDefault="004364C2">
            <w:pPr>
              <w:rPr>
                <w:b/>
                <w:bCs/>
                <w:lang w:eastAsia="zh-TW"/>
              </w:rPr>
            </w:pPr>
            <w:r>
              <w:rPr>
                <w:b/>
                <w:bCs/>
                <w:lang w:eastAsia="zh-TW"/>
              </w:rPr>
              <w:t>Company</w:t>
            </w:r>
          </w:p>
        </w:tc>
        <w:tc>
          <w:tcPr>
            <w:tcW w:w="7563" w:type="dxa"/>
            <w:shd w:val="clear" w:color="auto" w:fill="FFC000"/>
          </w:tcPr>
          <w:p w14:paraId="0B5294CC" w14:textId="77777777" w:rsidR="00F977B9" w:rsidRDefault="004364C2">
            <w:pPr>
              <w:rPr>
                <w:b/>
                <w:bCs/>
                <w:lang w:eastAsia="zh-TW"/>
              </w:rPr>
            </w:pPr>
            <w:r>
              <w:rPr>
                <w:b/>
                <w:bCs/>
                <w:lang w:eastAsia="zh-TW"/>
              </w:rPr>
              <w:t>Comment</w:t>
            </w:r>
          </w:p>
        </w:tc>
      </w:tr>
      <w:tr w:rsidR="00F977B9" w14:paraId="5DA3178E" w14:textId="77777777">
        <w:tc>
          <w:tcPr>
            <w:tcW w:w="2065" w:type="dxa"/>
          </w:tcPr>
          <w:p w14:paraId="2C8CD8AB" w14:textId="77777777" w:rsidR="00F977B9" w:rsidRDefault="004364C2">
            <w:pPr>
              <w:rPr>
                <w:rFonts w:eastAsia="DengXian"/>
                <w:lang w:eastAsia="zh-CN"/>
              </w:rPr>
            </w:pPr>
            <w:r>
              <w:rPr>
                <w:rFonts w:eastAsia="DengXian"/>
                <w:lang w:eastAsia="zh-CN"/>
              </w:rPr>
              <w:t>CMCC</w:t>
            </w:r>
          </w:p>
        </w:tc>
        <w:tc>
          <w:tcPr>
            <w:tcW w:w="7563" w:type="dxa"/>
          </w:tcPr>
          <w:p w14:paraId="3260D3FD" w14:textId="77777777" w:rsidR="00F977B9" w:rsidRDefault="004364C2">
            <w:pPr>
              <w:rPr>
                <w:rFonts w:eastAsia="DengXian"/>
                <w:lang w:eastAsia="zh-CN"/>
              </w:rPr>
            </w:pPr>
            <w:r>
              <w:rPr>
                <w:rFonts w:eastAsia="DengXian"/>
                <w:lang w:eastAsia="zh-CN"/>
              </w:rPr>
              <w:t>We support to further discuss such joint configuration for both NW and UE energy saving, and we also think that instead of discuss case by case, it is recommended to consider the joint configuration of NES feature and UE PS feature as a universal structure, i.e., to consider a mutual beneficial feature combination</w:t>
            </w:r>
            <w:r>
              <w:t xml:space="preserve"> </w:t>
            </w:r>
            <w:r>
              <w:rPr>
                <w:rFonts w:eastAsia="DengXian"/>
                <w:lang w:eastAsia="zh-CN"/>
              </w:rPr>
              <w:t>framework that can enable to different kinds of scenarios.</w:t>
            </w:r>
          </w:p>
          <w:p w14:paraId="47B16FC5" w14:textId="77777777" w:rsidR="00F977B9" w:rsidRDefault="004364C2">
            <w:pPr>
              <w:rPr>
                <w:rFonts w:eastAsia="DengXian"/>
                <w:lang w:eastAsia="zh-CN"/>
              </w:rPr>
            </w:pPr>
            <w:r>
              <w:rPr>
                <w:rFonts w:eastAsia="DengXian"/>
                <w:lang w:eastAsia="zh-CN"/>
              </w:rPr>
              <w:t>Therefore, we suggest the following revision:</w:t>
            </w:r>
          </w:p>
          <w:p w14:paraId="7D19B0C1"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_Ref214004106 \r \h </w:instrText>
            </w:r>
            <w:r>
              <w:rPr>
                <w:rStyle w:val="Strong"/>
              </w:rPr>
            </w:r>
            <w:r>
              <w:rPr>
                <w:rStyle w:val="Strong"/>
              </w:rPr>
              <w:fldChar w:fldCharType="separate"/>
            </w:r>
            <w:r>
              <w:rPr>
                <w:rStyle w:val="Strong"/>
              </w:rPr>
              <w:t>4.2</w:t>
            </w:r>
            <w:r>
              <w:rPr>
                <w:rStyle w:val="Strong"/>
              </w:rPr>
              <w:fldChar w:fldCharType="end"/>
            </w:r>
            <w:r>
              <w:rPr>
                <w:rStyle w:val="Strong"/>
              </w:rPr>
              <w:t>.1-rev1:</w:t>
            </w:r>
          </w:p>
          <w:p w14:paraId="5D9ED44C" w14:textId="77777777" w:rsidR="00F977B9" w:rsidRDefault="004364C2">
            <w:pPr>
              <w:rPr>
                <w:rStyle w:val="Strong"/>
              </w:rPr>
            </w:pPr>
            <w:r>
              <w:rPr>
                <w:rStyle w:val="Strong"/>
              </w:rPr>
              <w:t>Study joint design of Cell DTX/DRX and UE DRX regarding, e.g.,</w:t>
            </w:r>
          </w:p>
          <w:p w14:paraId="31434EF0" w14:textId="77777777" w:rsidR="00F977B9" w:rsidRDefault="004364C2">
            <w:pPr>
              <w:pStyle w:val="ListParagraph"/>
              <w:numPr>
                <w:ilvl w:val="0"/>
                <w:numId w:val="42"/>
              </w:numPr>
              <w:rPr>
                <w:b/>
                <w:bCs/>
              </w:rPr>
            </w:pPr>
            <w:r>
              <w:rPr>
                <w:b/>
                <w:bCs/>
                <w:lang w:val="en-GB"/>
              </w:rPr>
              <w:t xml:space="preserve">Applicability to IDLE/INACTIVE resp. </w:t>
            </w:r>
            <w:r>
              <w:rPr>
                <w:b/>
                <w:bCs/>
              </w:rPr>
              <w:t>CONNECTED state,</w:t>
            </w:r>
          </w:p>
          <w:p w14:paraId="7E38132B" w14:textId="77777777" w:rsidR="00F977B9" w:rsidRDefault="004364C2">
            <w:pPr>
              <w:pStyle w:val="ListParagraph"/>
              <w:numPr>
                <w:ilvl w:val="0"/>
                <w:numId w:val="42"/>
              </w:numPr>
              <w:rPr>
                <w:b/>
                <w:bCs/>
                <w:lang w:val="en-GB"/>
              </w:rPr>
            </w:pPr>
            <w:r>
              <w:rPr>
                <w:b/>
                <w:bCs/>
                <w:lang w:val="en-GB"/>
              </w:rPr>
              <w:t>Signals and channels that are affected (turned off) during non-active duration, including idle/inactive and connected modes,</w:t>
            </w:r>
          </w:p>
          <w:p w14:paraId="48444B7C" w14:textId="77777777" w:rsidR="00F977B9" w:rsidRDefault="004364C2">
            <w:pPr>
              <w:pStyle w:val="ListParagraph"/>
              <w:numPr>
                <w:ilvl w:val="0"/>
                <w:numId w:val="42"/>
              </w:numPr>
              <w:rPr>
                <w:b/>
                <w:bCs/>
                <w:lang w:val="en-GB"/>
              </w:rPr>
            </w:pPr>
            <w:r>
              <w:rPr>
                <w:b/>
                <w:bCs/>
                <w:strike/>
                <w:lang w:val="en-GB"/>
              </w:rPr>
              <w:t>Common (idle mode)</w:t>
            </w:r>
            <w:r>
              <w:rPr>
                <w:b/>
                <w:bCs/>
                <w:lang w:val="en-GB"/>
              </w:rPr>
              <w:t xml:space="preserve"> signal adaptation and clustering during inactive duration,</w:t>
            </w:r>
          </w:p>
          <w:p w14:paraId="7F10BF6A" w14:textId="77777777" w:rsidR="00F977B9" w:rsidRDefault="004364C2">
            <w:pPr>
              <w:pStyle w:val="ListParagraph"/>
              <w:numPr>
                <w:ilvl w:val="0"/>
                <w:numId w:val="42"/>
              </w:numPr>
              <w:rPr>
                <w:b/>
                <w:bCs/>
                <w:lang w:val="en-GB"/>
              </w:rPr>
            </w:pPr>
            <w:r>
              <w:rPr>
                <w:b/>
                <w:bCs/>
                <w:lang w:val="en-GB"/>
              </w:rPr>
              <w:t>Impact on UE latency and synchronization, and other performance in connected mode,</w:t>
            </w:r>
          </w:p>
          <w:p w14:paraId="408C50E0" w14:textId="77777777" w:rsidR="00F977B9" w:rsidRDefault="004364C2">
            <w:pPr>
              <w:pStyle w:val="ListParagraph"/>
              <w:numPr>
                <w:ilvl w:val="0"/>
                <w:numId w:val="42"/>
              </w:numPr>
              <w:rPr>
                <w:b/>
                <w:bCs/>
              </w:rPr>
            </w:pPr>
            <w:r>
              <w:rPr>
                <w:b/>
                <w:bCs/>
              </w:rPr>
              <w:t>Flexible DTX/DRX pattern,</w:t>
            </w:r>
          </w:p>
          <w:p w14:paraId="62077585" w14:textId="77777777" w:rsidR="00F977B9" w:rsidRDefault="004364C2">
            <w:pPr>
              <w:pStyle w:val="ListParagraph"/>
              <w:numPr>
                <w:ilvl w:val="0"/>
                <w:numId w:val="42"/>
              </w:numPr>
              <w:rPr>
                <w:b/>
                <w:bCs/>
                <w:lang w:val="en-GB"/>
              </w:rPr>
            </w:pPr>
            <w:r>
              <w:rPr>
                <w:b/>
                <w:bCs/>
                <w:lang w:val="en-GB"/>
              </w:rPr>
              <w:t>Interference issues in multi-TRP scenarios,</w:t>
            </w:r>
          </w:p>
          <w:p w14:paraId="5334487B" w14:textId="77777777" w:rsidR="00F977B9" w:rsidRDefault="004364C2">
            <w:pPr>
              <w:pStyle w:val="ListParagraph"/>
              <w:numPr>
                <w:ilvl w:val="0"/>
                <w:numId w:val="42"/>
              </w:numPr>
              <w:rPr>
                <w:b/>
                <w:bCs/>
                <w:lang w:val="en-GB"/>
              </w:rPr>
            </w:pPr>
            <w:r>
              <w:rPr>
                <w:b/>
                <w:bCs/>
                <w:lang w:val="en-GB"/>
              </w:rPr>
              <w:t xml:space="preserve">Fast UL wake-up mechanism for uplink data reception during </w:t>
            </w:r>
            <w:proofErr w:type="spellStart"/>
            <w:r>
              <w:rPr>
                <w:b/>
                <w:bCs/>
                <w:lang w:val="en-GB"/>
              </w:rPr>
              <w:t>gNB</w:t>
            </w:r>
            <w:proofErr w:type="spellEnd"/>
            <w:r>
              <w:rPr>
                <w:b/>
                <w:bCs/>
                <w:lang w:val="en-GB"/>
              </w:rPr>
              <w:t xml:space="preserve"> inactive period,</w:t>
            </w:r>
          </w:p>
          <w:p w14:paraId="17CD765F" w14:textId="77777777" w:rsidR="00F977B9" w:rsidRDefault="004364C2">
            <w:pPr>
              <w:pStyle w:val="ListParagraph"/>
              <w:numPr>
                <w:ilvl w:val="0"/>
                <w:numId w:val="42"/>
              </w:numPr>
              <w:rPr>
                <w:b/>
                <w:bCs/>
                <w:color w:val="FF0000"/>
                <w:lang w:val="en-GB"/>
              </w:rPr>
            </w:pPr>
            <w:r>
              <w:rPr>
                <w:b/>
                <w:bCs/>
                <w:color w:val="FF0000"/>
                <w:lang w:val="en-US"/>
              </w:rPr>
              <w:t>Lower-layer features for UE PDCCH monitoring and measurement operations.</w:t>
            </w:r>
          </w:p>
          <w:p w14:paraId="4042CC44" w14:textId="77777777" w:rsidR="00F977B9" w:rsidRDefault="004364C2">
            <w:pPr>
              <w:pStyle w:val="ListParagraph"/>
              <w:numPr>
                <w:ilvl w:val="0"/>
                <w:numId w:val="42"/>
              </w:numPr>
              <w:rPr>
                <w:b/>
                <w:bCs/>
                <w:color w:val="FF0000"/>
                <w:lang w:val="en-GB"/>
              </w:rPr>
            </w:pPr>
            <w:r>
              <w:rPr>
                <w:b/>
                <w:bCs/>
                <w:color w:val="FF0000"/>
                <w:lang w:val="en-US"/>
              </w:rPr>
              <w:t>Extend such joint configuration mechanism to a mutual beneficial feature combination framework.</w:t>
            </w:r>
          </w:p>
        </w:tc>
      </w:tr>
      <w:tr w:rsidR="00F977B9" w14:paraId="556BEBC3" w14:textId="77777777">
        <w:tc>
          <w:tcPr>
            <w:tcW w:w="2065" w:type="dxa"/>
          </w:tcPr>
          <w:p w14:paraId="54CB8E08" w14:textId="77777777" w:rsidR="00F977B9" w:rsidRDefault="004364C2">
            <w:pPr>
              <w:rPr>
                <w:rFonts w:eastAsia="DengXian"/>
                <w:lang w:eastAsia="zh-CN"/>
              </w:rPr>
            </w:pPr>
            <w:r>
              <w:rPr>
                <w:rFonts w:eastAsia="DengXian"/>
                <w:lang w:eastAsia="zh-CN"/>
              </w:rPr>
              <w:t>FAI</w:t>
            </w:r>
          </w:p>
        </w:tc>
        <w:tc>
          <w:tcPr>
            <w:tcW w:w="7563" w:type="dxa"/>
          </w:tcPr>
          <w:p w14:paraId="2014B4E1" w14:textId="77777777" w:rsidR="00F977B9" w:rsidRDefault="004364C2">
            <w:pPr>
              <w:rPr>
                <w:rFonts w:eastAsia="DengXian"/>
                <w:lang w:eastAsia="zh-CN"/>
              </w:rPr>
            </w:pPr>
            <w:r>
              <w:rPr>
                <w:rFonts w:eastAsia="DengXian"/>
                <w:lang w:eastAsia="zh-CN"/>
              </w:rPr>
              <w:t>Support</w:t>
            </w:r>
          </w:p>
        </w:tc>
      </w:tr>
      <w:tr w:rsidR="00F977B9" w14:paraId="4500F9EB" w14:textId="77777777">
        <w:tc>
          <w:tcPr>
            <w:tcW w:w="2065" w:type="dxa"/>
          </w:tcPr>
          <w:p w14:paraId="28407162" w14:textId="77777777" w:rsidR="00F977B9" w:rsidRDefault="004364C2">
            <w:pPr>
              <w:rPr>
                <w:rFonts w:eastAsia="DengXian"/>
                <w:lang w:eastAsia="zh-CN"/>
              </w:rPr>
            </w:pPr>
            <w:r>
              <w:rPr>
                <w:rFonts w:eastAsia="Malgun Gothic"/>
                <w:lang w:eastAsia="ko-KR"/>
              </w:rPr>
              <w:t>Samsung</w:t>
            </w:r>
          </w:p>
        </w:tc>
        <w:tc>
          <w:tcPr>
            <w:tcW w:w="7563" w:type="dxa"/>
          </w:tcPr>
          <w:p w14:paraId="4B4A7266" w14:textId="77777777" w:rsidR="00F977B9" w:rsidRDefault="004364C2">
            <w:pPr>
              <w:rPr>
                <w:rFonts w:eastAsia="DengXian"/>
                <w:lang w:eastAsia="zh-CN"/>
              </w:rPr>
            </w:pPr>
            <w:r>
              <w:rPr>
                <w:rFonts w:eastAsia="DengXian"/>
                <w:lang w:eastAsia="zh-CN"/>
              </w:rPr>
              <w:t xml:space="preserve">1) At this stage of the SI, it is not clear that we should study joint operation of cell DTX/DRX and UE DRX, as this presumes that both features will be supported, </w:t>
            </w:r>
            <w:proofErr w:type="gramStart"/>
            <w:r>
              <w:rPr>
                <w:rFonts w:eastAsia="DengXian"/>
                <w:lang w:eastAsia="zh-CN"/>
              </w:rPr>
              <w:t>It</w:t>
            </w:r>
            <w:proofErr w:type="gramEnd"/>
            <w:r>
              <w:rPr>
                <w:rFonts w:eastAsia="DengXian"/>
                <w:lang w:eastAsia="zh-CN"/>
              </w:rPr>
              <w:t xml:space="preserve"> is better to reword the main sentence of the proposal to remove UE DRX and add as one of the features to consider for cell DTX/DRX</w:t>
            </w:r>
          </w:p>
          <w:p w14:paraId="02139CEF" w14:textId="77777777" w:rsidR="00F977B9" w:rsidRDefault="004364C2">
            <w:pPr>
              <w:rPr>
                <w:rStyle w:val="Strong"/>
              </w:rPr>
            </w:pPr>
            <w:r>
              <w:rPr>
                <w:rStyle w:val="Strong"/>
              </w:rPr>
              <w:t xml:space="preserve">Study </w:t>
            </w:r>
            <w:r>
              <w:rPr>
                <w:rStyle w:val="Strong"/>
                <w:strike/>
                <w:color w:val="FF0000"/>
              </w:rPr>
              <w:t>joint</w:t>
            </w:r>
            <w:r>
              <w:rPr>
                <w:rStyle w:val="Strong"/>
              </w:rPr>
              <w:t xml:space="preserve"> design of Cell DTX/DRX </w:t>
            </w:r>
            <w:r>
              <w:rPr>
                <w:rStyle w:val="Strong"/>
                <w:strike/>
                <w:color w:val="FF0000"/>
              </w:rPr>
              <w:t>and UE DRX regarding, e.g.</w:t>
            </w:r>
            <w:r>
              <w:rPr>
                <w:rStyle w:val="Strong"/>
                <w:color w:val="FF0000"/>
              </w:rPr>
              <w:t xml:space="preserve"> considering the following aspects</w:t>
            </w:r>
            <w:r>
              <w:rPr>
                <w:rStyle w:val="Strong"/>
              </w:rPr>
              <w:t>,</w:t>
            </w:r>
          </w:p>
          <w:p w14:paraId="45782330" w14:textId="77777777" w:rsidR="00F977B9" w:rsidRDefault="004364C2">
            <w:pPr>
              <w:pStyle w:val="ListParagraph"/>
              <w:numPr>
                <w:ilvl w:val="0"/>
                <w:numId w:val="42"/>
              </w:numPr>
              <w:suppressAutoHyphens w:val="0"/>
              <w:rPr>
                <w:b/>
                <w:bCs/>
                <w:color w:val="FF0000"/>
              </w:rPr>
            </w:pPr>
            <w:r>
              <w:rPr>
                <w:b/>
                <w:bCs/>
                <w:color w:val="FF0000"/>
                <w:lang w:val="en-US"/>
              </w:rPr>
              <w:t>UE DRX operation</w:t>
            </w:r>
            <w:r>
              <w:rPr>
                <w:b/>
                <w:bCs/>
                <w:color w:val="FF0000"/>
              </w:rPr>
              <w:t>,</w:t>
            </w:r>
          </w:p>
          <w:p w14:paraId="2CEAC248" w14:textId="77777777" w:rsidR="00F977B9" w:rsidRDefault="004364C2">
            <w:pPr>
              <w:pStyle w:val="ListParagraph"/>
              <w:numPr>
                <w:ilvl w:val="0"/>
                <w:numId w:val="42"/>
              </w:numPr>
              <w:suppressAutoHyphens w:val="0"/>
              <w:rPr>
                <w:b/>
                <w:bCs/>
              </w:rPr>
            </w:pPr>
            <w:r>
              <w:rPr>
                <w:b/>
                <w:bCs/>
                <w:lang w:val="en-US"/>
              </w:rPr>
              <w:t>…</w:t>
            </w:r>
          </w:p>
          <w:p w14:paraId="452C0678" w14:textId="77777777" w:rsidR="00F977B9" w:rsidRDefault="004364C2">
            <w:pPr>
              <w:rPr>
                <w:rFonts w:eastAsia="DengXian"/>
                <w:lang w:eastAsia="zh-CN"/>
              </w:rPr>
            </w:pPr>
            <w:r>
              <w:rPr>
                <w:rStyle w:val="Strong"/>
                <w:b w:val="0"/>
              </w:rPr>
              <w:t>2) Not clear what is the intention of “Fast UL wake-up mechanism”, is this for cell DRX or cell DTX or both. In case of cell DRX how will the base station receive the wake-up signal if it is in cell DRX? Instead, above bullet of “</w:t>
            </w:r>
            <w:r>
              <w:rPr>
                <w:b/>
                <w:bCs/>
              </w:rPr>
              <w:t xml:space="preserve">Impact on UE latency and synchronization” </w:t>
            </w:r>
            <w:r>
              <w:t xml:space="preserve">can cover this concerned bullet. </w:t>
            </w:r>
          </w:p>
        </w:tc>
      </w:tr>
      <w:tr w:rsidR="00F977B9" w14:paraId="3B40C0AC" w14:textId="77777777">
        <w:tc>
          <w:tcPr>
            <w:tcW w:w="2065" w:type="dxa"/>
          </w:tcPr>
          <w:p w14:paraId="51807B6B" w14:textId="77777777" w:rsidR="00F977B9" w:rsidRDefault="004364C2">
            <w:pPr>
              <w:rPr>
                <w:rFonts w:eastAsia="DengXian"/>
                <w:lang w:eastAsia="zh-CN"/>
              </w:rPr>
            </w:pPr>
            <w:r>
              <w:rPr>
                <w:rFonts w:eastAsia="DengXian"/>
                <w:lang w:eastAsia="zh-CN"/>
              </w:rPr>
              <w:t>vivo</w:t>
            </w:r>
          </w:p>
        </w:tc>
        <w:tc>
          <w:tcPr>
            <w:tcW w:w="7563" w:type="dxa"/>
          </w:tcPr>
          <w:p w14:paraId="490BA9E9" w14:textId="77777777" w:rsidR="00F977B9" w:rsidRDefault="004364C2">
            <w:pPr>
              <w:rPr>
                <w:rFonts w:eastAsia="DengXian"/>
                <w:lang w:eastAsia="zh-CN"/>
              </w:rPr>
            </w:pPr>
            <w:r>
              <w:rPr>
                <w:rFonts w:eastAsia="DengXian"/>
                <w:lang w:eastAsia="zh-CN"/>
              </w:rPr>
              <w:t>We have the following comments:</w:t>
            </w:r>
          </w:p>
          <w:p w14:paraId="5F823B04" w14:textId="77777777" w:rsidR="00F977B9" w:rsidRDefault="004364C2">
            <w:pPr>
              <w:rPr>
                <w:rFonts w:eastAsia="DengXian"/>
                <w:lang w:eastAsia="zh-CN"/>
              </w:rPr>
            </w:pPr>
            <w:r>
              <w:rPr>
                <w:rFonts w:eastAsia="DengXian"/>
                <w:lang w:eastAsia="zh-CN"/>
              </w:rPr>
              <w:t xml:space="preserve">Comment#1: we don’t think cell DTX/DRX must be working together with UE DRX. </w:t>
            </w:r>
            <w:proofErr w:type="gramStart"/>
            <w:r>
              <w:rPr>
                <w:rFonts w:eastAsia="DengXian"/>
                <w:lang w:eastAsia="zh-CN"/>
              </w:rPr>
              <w:t>So</w:t>
            </w:r>
            <w:proofErr w:type="gramEnd"/>
            <w:r>
              <w:rPr>
                <w:rFonts w:eastAsia="DengXian"/>
                <w:lang w:eastAsia="zh-CN"/>
              </w:rPr>
              <w:t xml:space="preserve"> we suggest </w:t>
            </w:r>
            <w:proofErr w:type="gramStart"/>
            <w:r>
              <w:rPr>
                <w:rFonts w:eastAsia="DengXian"/>
                <w:lang w:eastAsia="zh-CN"/>
              </w:rPr>
              <w:t>to put</w:t>
            </w:r>
            <w:proofErr w:type="gramEnd"/>
            <w:r>
              <w:rPr>
                <w:rFonts w:eastAsia="DengXian"/>
                <w:lang w:eastAsia="zh-CN"/>
              </w:rPr>
              <w:t xml:space="preserve"> joint operation with UE DRX </w:t>
            </w:r>
            <w:proofErr w:type="gramStart"/>
            <w:r>
              <w:rPr>
                <w:rFonts w:eastAsia="DengXian"/>
                <w:lang w:eastAsia="zh-CN"/>
              </w:rPr>
              <w:t>in</w:t>
            </w:r>
            <w:proofErr w:type="gramEnd"/>
            <w:r>
              <w:rPr>
                <w:rFonts w:eastAsia="DengXian"/>
                <w:lang w:eastAsia="zh-CN"/>
              </w:rPr>
              <w:t xml:space="preserve"> sub-bullet.</w:t>
            </w:r>
          </w:p>
          <w:p w14:paraId="221EED75" w14:textId="77777777" w:rsidR="00F977B9" w:rsidRDefault="004364C2">
            <w:pPr>
              <w:rPr>
                <w:rFonts w:eastAsia="DengXian"/>
                <w:lang w:eastAsia="zh-CN"/>
              </w:rPr>
            </w:pPr>
            <w:r>
              <w:rPr>
                <w:rFonts w:eastAsia="DengXian"/>
                <w:lang w:eastAsia="zh-CN"/>
              </w:rPr>
              <w:t>Comment#2: For the third sub-bullet, inactive here should be active?</w:t>
            </w:r>
          </w:p>
          <w:p w14:paraId="178875A7" w14:textId="77777777" w:rsidR="00F977B9" w:rsidRDefault="004364C2">
            <w:pPr>
              <w:rPr>
                <w:rFonts w:eastAsia="DengXian"/>
                <w:lang w:eastAsia="zh-CN"/>
              </w:rPr>
            </w:pPr>
            <w:r>
              <w:rPr>
                <w:rFonts w:eastAsia="DengXian"/>
                <w:lang w:eastAsia="zh-CN"/>
              </w:rPr>
              <w:t>Comment#3: What does flexible DTX/DRX pattern mean here? Does it mean adaptation of DTX/DRX patterns?</w:t>
            </w:r>
          </w:p>
          <w:p w14:paraId="69163A78" w14:textId="77777777" w:rsidR="00F977B9" w:rsidRDefault="004364C2">
            <w:pPr>
              <w:rPr>
                <w:rFonts w:eastAsia="DengXian"/>
                <w:lang w:eastAsia="zh-CN"/>
              </w:rPr>
            </w:pPr>
            <w:r>
              <w:rPr>
                <w:rFonts w:eastAsia="DengXian"/>
                <w:lang w:eastAsia="zh-CN"/>
              </w:rPr>
              <w:t xml:space="preserve">Comment#4: What’s the interference issues mean? Suggest </w:t>
            </w:r>
            <w:proofErr w:type="gramStart"/>
            <w:r>
              <w:rPr>
                <w:rFonts w:eastAsia="DengXian"/>
                <w:lang w:eastAsia="zh-CN"/>
              </w:rPr>
              <w:t>to remove</w:t>
            </w:r>
            <w:proofErr w:type="gramEnd"/>
            <w:r>
              <w:rPr>
                <w:rFonts w:eastAsia="DengXian"/>
                <w:lang w:eastAsia="zh-CN"/>
              </w:rPr>
              <w:t xml:space="preserve"> this</w:t>
            </w:r>
          </w:p>
          <w:p w14:paraId="14CDED48" w14:textId="77777777" w:rsidR="00F977B9" w:rsidRDefault="004364C2">
            <w:pPr>
              <w:rPr>
                <w:rFonts w:eastAsia="DengXian"/>
                <w:lang w:eastAsia="zh-CN"/>
              </w:rPr>
            </w:pPr>
            <w:r>
              <w:rPr>
                <w:rFonts w:eastAsia="DengXian"/>
                <w:lang w:eastAsia="zh-CN"/>
              </w:rPr>
              <w:lastRenderedPageBreak/>
              <w:t>Comment#5: Not clear what does the last bullet mean.</w:t>
            </w:r>
          </w:p>
          <w:p w14:paraId="3B1494E9" w14:textId="77777777" w:rsidR="00F977B9" w:rsidRDefault="004364C2">
            <w:pPr>
              <w:ind w:left="360" w:hanging="360"/>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updates:</w:t>
            </w:r>
          </w:p>
          <w:p w14:paraId="1FA17980" w14:textId="77777777" w:rsidR="00F977B9" w:rsidRDefault="004364C2">
            <w:pPr>
              <w:rPr>
                <w:rStyle w:val="Strong"/>
              </w:rPr>
            </w:pPr>
            <w:r>
              <w:rPr>
                <w:rStyle w:val="Strong"/>
              </w:rPr>
              <w:t xml:space="preserve">Study joint design of Cell DTX/DRX </w:t>
            </w:r>
            <w:r>
              <w:rPr>
                <w:rStyle w:val="Strong"/>
                <w:strike/>
                <w:color w:val="FF0000"/>
              </w:rPr>
              <w:t>and UE DRX</w:t>
            </w:r>
            <w:r>
              <w:rPr>
                <w:rStyle w:val="Strong"/>
              </w:rPr>
              <w:t xml:space="preserve"> regarding, e.g.,</w:t>
            </w:r>
          </w:p>
          <w:p w14:paraId="10BEE896" w14:textId="77777777" w:rsidR="00F977B9" w:rsidRDefault="004364C2">
            <w:pPr>
              <w:pStyle w:val="ListParagraph"/>
              <w:numPr>
                <w:ilvl w:val="0"/>
                <w:numId w:val="42"/>
              </w:numPr>
              <w:rPr>
                <w:b/>
                <w:bCs/>
              </w:rPr>
            </w:pPr>
            <w:r>
              <w:rPr>
                <w:b/>
                <w:bCs/>
                <w:lang w:val="en-US"/>
              </w:rPr>
              <w:t xml:space="preserve">Applicability to IDLE/INACTIVE resp. </w:t>
            </w:r>
            <w:r>
              <w:rPr>
                <w:b/>
                <w:bCs/>
              </w:rPr>
              <w:t>CONNECTED state,</w:t>
            </w:r>
          </w:p>
          <w:p w14:paraId="06ED881B" w14:textId="77777777" w:rsidR="00F977B9" w:rsidRDefault="004364C2">
            <w:pPr>
              <w:pStyle w:val="ListParagraph"/>
              <w:numPr>
                <w:ilvl w:val="0"/>
                <w:numId w:val="42"/>
              </w:numPr>
              <w:rPr>
                <w:b/>
                <w:bCs/>
                <w:lang w:val="en-US"/>
              </w:rPr>
            </w:pPr>
            <w:r>
              <w:rPr>
                <w:b/>
                <w:bCs/>
                <w:lang w:val="en-US"/>
              </w:rPr>
              <w:t>Signals and channels that are affected (turned off) during non-active duration, including idle/inactive and connected modes,</w:t>
            </w:r>
          </w:p>
          <w:p w14:paraId="618B1D78" w14:textId="77777777" w:rsidR="00F977B9" w:rsidRDefault="004364C2">
            <w:pPr>
              <w:pStyle w:val="ListParagraph"/>
              <w:numPr>
                <w:ilvl w:val="0"/>
                <w:numId w:val="42"/>
              </w:numPr>
              <w:rPr>
                <w:b/>
                <w:bCs/>
                <w:lang w:val="en-US"/>
              </w:rPr>
            </w:pPr>
            <w:r>
              <w:rPr>
                <w:b/>
                <w:bCs/>
                <w:strike/>
                <w:lang w:val="en-US"/>
              </w:rPr>
              <w:t>Common (idle mode)</w:t>
            </w:r>
            <w:r>
              <w:rPr>
                <w:b/>
                <w:bCs/>
                <w:lang w:val="en-US"/>
              </w:rPr>
              <w:t xml:space="preserve"> signal adaptation and clustering during </w:t>
            </w:r>
            <w:r>
              <w:rPr>
                <w:b/>
                <w:bCs/>
                <w:color w:val="FF0000"/>
                <w:lang w:val="en-US"/>
              </w:rPr>
              <w:t>in</w:t>
            </w:r>
            <w:r>
              <w:rPr>
                <w:b/>
                <w:bCs/>
                <w:lang w:val="en-US"/>
              </w:rPr>
              <w:t>active duration,</w:t>
            </w:r>
          </w:p>
          <w:p w14:paraId="30F65E22" w14:textId="77777777" w:rsidR="00F977B9" w:rsidRDefault="004364C2">
            <w:pPr>
              <w:pStyle w:val="ListParagraph"/>
              <w:numPr>
                <w:ilvl w:val="0"/>
                <w:numId w:val="42"/>
              </w:numPr>
              <w:rPr>
                <w:b/>
                <w:bCs/>
                <w:lang w:val="en-US"/>
              </w:rPr>
            </w:pPr>
            <w:r>
              <w:rPr>
                <w:b/>
                <w:bCs/>
                <w:lang w:val="en-US"/>
              </w:rPr>
              <w:t>Impact on UE latency and synchronization, and other performance in connected mode,</w:t>
            </w:r>
          </w:p>
          <w:p w14:paraId="76861A83" w14:textId="77777777" w:rsidR="00F977B9" w:rsidRDefault="004364C2">
            <w:pPr>
              <w:pStyle w:val="ListParagraph"/>
              <w:numPr>
                <w:ilvl w:val="0"/>
                <w:numId w:val="42"/>
              </w:numPr>
              <w:rPr>
                <w:b/>
                <w:bCs/>
              </w:rPr>
            </w:pPr>
            <w:r>
              <w:rPr>
                <w:b/>
                <w:bCs/>
              </w:rPr>
              <w:t>Flexible DTX/DRX pattern,</w:t>
            </w:r>
          </w:p>
          <w:p w14:paraId="11B3FD77" w14:textId="77777777" w:rsidR="00F977B9" w:rsidRDefault="004364C2">
            <w:pPr>
              <w:pStyle w:val="ListParagraph"/>
              <w:numPr>
                <w:ilvl w:val="0"/>
                <w:numId w:val="42"/>
              </w:numPr>
              <w:rPr>
                <w:b/>
                <w:bCs/>
                <w:lang w:val="en-US"/>
              </w:rPr>
            </w:pPr>
            <w:r>
              <w:rPr>
                <w:b/>
                <w:bCs/>
                <w:strike/>
                <w:color w:val="FF0000"/>
                <w:lang w:val="en-US"/>
              </w:rPr>
              <w:t xml:space="preserve">Interference issues in </w:t>
            </w:r>
            <w:r>
              <w:rPr>
                <w:b/>
                <w:bCs/>
                <w:lang w:val="en-US"/>
              </w:rPr>
              <w:t>multi-TRP scenarios,</w:t>
            </w:r>
          </w:p>
          <w:p w14:paraId="410F8B08" w14:textId="77777777" w:rsidR="00F977B9" w:rsidRDefault="004364C2">
            <w:pPr>
              <w:pStyle w:val="ListParagraph"/>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0C5592B8" w14:textId="77777777" w:rsidR="00F977B9" w:rsidRDefault="004364C2">
            <w:pPr>
              <w:pStyle w:val="ListParagraph"/>
              <w:numPr>
                <w:ilvl w:val="0"/>
                <w:numId w:val="42"/>
              </w:numPr>
              <w:rPr>
                <w:b/>
                <w:bCs/>
                <w:color w:val="FF0000"/>
                <w:lang w:val="en-US"/>
              </w:rPr>
            </w:pPr>
            <w:r>
              <w:rPr>
                <w:b/>
                <w:bCs/>
                <w:color w:val="FF0000"/>
                <w:lang w:val="en-US"/>
              </w:rPr>
              <w:t>Lower-layer features for UE PDCCH monitoring and measurement operations.</w:t>
            </w:r>
          </w:p>
          <w:p w14:paraId="49EA4408" w14:textId="77777777" w:rsidR="00F977B9" w:rsidRDefault="00F977B9">
            <w:pPr>
              <w:ind w:left="360" w:hanging="360"/>
              <w:rPr>
                <w:rFonts w:eastAsia="DengXian"/>
                <w:lang w:eastAsia="zh-CN"/>
              </w:rPr>
            </w:pPr>
          </w:p>
        </w:tc>
      </w:tr>
      <w:tr w:rsidR="00F977B9" w14:paraId="6326E720" w14:textId="77777777">
        <w:tc>
          <w:tcPr>
            <w:tcW w:w="2065" w:type="dxa"/>
          </w:tcPr>
          <w:p w14:paraId="3E2C5130" w14:textId="77777777" w:rsidR="00F977B9" w:rsidRDefault="004364C2">
            <w:pPr>
              <w:rPr>
                <w:rFonts w:eastAsia="DengXian"/>
                <w:lang w:eastAsia="zh-CN"/>
              </w:rPr>
            </w:pPr>
            <w:r>
              <w:rPr>
                <w:rFonts w:eastAsia="DengXian"/>
                <w:lang w:eastAsia="zh-CN"/>
              </w:rPr>
              <w:lastRenderedPageBreak/>
              <w:t>Nokia</w:t>
            </w:r>
          </w:p>
        </w:tc>
        <w:tc>
          <w:tcPr>
            <w:tcW w:w="7563" w:type="dxa"/>
          </w:tcPr>
          <w:p w14:paraId="45337BF3" w14:textId="77777777" w:rsidR="00F977B9" w:rsidRDefault="004364C2">
            <w:pPr>
              <w:rPr>
                <w:rFonts w:eastAsia="DengXian"/>
                <w:lang w:eastAsia="zh-CN"/>
              </w:rPr>
            </w:pPr>
            <w:r>
              <w:rPr>
                <w:rStyle w:val="normaltextrun"/>
                <w:rFonts w:cs="Arial"/>
                <w:color w:val="000000"/>
                <w:shd w:val="clear" w:color="auto" w:fill="FFFFFF"/>
              </w:rPr>
              <w:t>For the main bullet, we can make it more genetic by saying “Study of cell DTX/DRX for 6G EE”, anything related to UE DRX will be discussed later after RAN2 had made related discussions/decisions, including the joint design of cell DTX/DRX and UE DRX. Let’s first focus on the design of cell DTX/DRX for 6G EE without the impact of UE DRX.</w:t>
            </w:r>
            <w:r>
              <w:rPr>
                <w:rStyle w:val="eop"/>
                <w:rFonts w:cs="Arial"/>
                <w:color w:val="000000"/>
                <w:shd w:val="clear" w:color="auto" w:fill="FFFFFF"/>
              </w:rPr>
              <w:t> </w:t>
            </w:r>
          </w:p>
        </w:tc>
      </w:tr>
      <w:tr w:rsidR="00F977B9" w14:paraId="6DE74ABE" w14:textId="77777777">
        <w:tc>
          <w:tcPr>
            <w:tcW w:w="2065" w:type="dxa"/>
          </w:tcPr>
          <w:p w14:paraId="667DAC43"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7E4666EB" w14:textId="77777777" w:rsidR="00F977B9" w:rsidRDefault="004364C2">
            <w:pPr>
              <w:rPr>
                <w:rStyle w:val="normaltextrun"/>
                <w:rFonts w:cs="Arial"/>
                <w:color w:val="000000"/>
                <w:shd w:val="clear" w:color="auto" w:fill="FFFFFF"/>
              </w:rPr>
            </w:pPr>
            <w:r>
              <w:rPr>
                <w:rFonts w:eastAsia="DengXian"/>
                <w:lang w:eastAsia="zh-CN"/>
              </w:rPr>
              <w:t>We are fine with the proposal.</w:t>
            </w:r>
          </w:p>
        </w:tc>
      </w:tr>
      <w:tr w:rsidR="00F977B9" w14:paraId="49C9ED55" w14:textId="77777777">
        <w:tc>
          <w:tcPr>
            <w:tcW w:w="2065" w:type="dxa"/>
          </w:tcPr>
          <w:p w14:paraId="5D2B4126" w14:textId="77777777" w:rsidR="00F977B9" w:rsidRDefault="004364C2">
            <w:pPr>
              <w:rPr>
                <w:rFonts w:eastAsia="DengXian"/>
                <w:lang w:eastAsia="zh-CN"/>
              </w:rPr>
            </w:pPr>
            <w:r>
              <w:rPr>
                <w:lang w:eastAsia="zh-TW"/>
              </w:rPr>
              <w:t>Ericsson</w:t>
            </w:r>
          </w:p>
        </w:tc>
        <w:tc>
          <w:tcPr>
            <w:tcW w:w="7563" w:type="dxa"/>
          </w:tcPr>
          <w:p w14:paraId="5F6F3ED2" w14:textId="77777777" w:rsidR="00F977B9" w:rsidRDefault="004364C2">
            <w:pPr>
              <w:rPr>
                <w:rFonts w:eastAsia="DengXian"/>
                <w:lang w:eastAsia="zh-CN"/>
              </w:rPr>
            </w:pPr>
            <w:r>
              <w:t>This study should be driven in RAN2. RAN1 should focus on the integration of lower-layer UE transmission/reception-related features including PDCCH monitoring and measurement operations into the DRX/DTX framework</w:t>
            </w:r>
          </w:p>
        </w:tc>
      </w:tr>
      <w:tr w:rsidR="00F977B9" w14:paraId="05395F2F" w14:textId="77777777">
        <w:tc>
          <w:tcPr>
            <w:tcW w:w="2065" w:type="dxa"/>
          </w:tcPr>
          <w:p w14:paraId="62A2B70F" w14:textId="77777777" w:rsidR="00F977B9" w:rsidRDefault="004364C2">
            <w:pPr>
              <w:rPr>
                <w:rFonts w:eastAsia="DengXian"/>
                <w:lang w:eastAsia="zh-CN"/>
              </w:rPr>
            </w:pPr>
            <w:r>
              <w:rPr>
                <w:rFonts w:eastAsia="DengXian"/>
                <w:lang w:eastAsia="zh-CN"/>
              </w:rPr>
              <w:t>Google</w:t>
            </w:r>
          </w:p>
        </w:tc>
        <w:tc>
          <w:tcPr>
            <w:tcW w:w="7563" w:type="dxa"/>
          </w:tcPr>
          <w:p w14:paraId="1755AAD8" w14:textId="77777777" w:rsidR="00F977B9" w:rsidRDefault="004364C2">
            <w:pPr>
              <w:rPr>
                <w:rFonts w:eastAsia="DengXian"/>
                <w:lang w:eastAsia="zh-CN"/>
              </w:rPr>
            </w:pPr>
            <w:r>
              <w:rPr>
                <w:rFonts w:eastAsia="DengXian"/>
                <w:lang w:eastAsia="zh-CN"/>
              </w:rPr>
              <w:t xml:space="preserve">The following </w:t>
            </w:r>
            <w:proofErr w:type="spellStart"/>
            <w:r>
              <w:rPr>
                <w:rFonts w:eastAsia="DengXian"/>
                <w:lang w:eastAsia="zh-CN"/>
              </w:rPr>
              <w:t>subbullet</w:t>
            </w:r>
            <w:proofErr w:type="spellEnd"/>
            <w:r>
              <w:rPr>
                <w:rFonts w:eastAsia="DengXian"/>
                <w:lang w:eastAsia="zh-CN"/>
              </w:rPr>
              <w:t xml:space="preserve"> confuses us. Perhaps better wordings would be “mechanisms of fast waking up NW for uplink data reception during NW inactive period”. At least, we should not use “</w:t>
            </w:r>
            <w:proofErr w:type="spellStart"/>
            <w:r>
              <w:rPr>
                <w:rFonts w:eastAsia="DengXian"/>
                <w:lang w:eastAsia="zh-CN"/>
              </w:rPr>
              <w:t>gNB</w:t>
            </w:r>
            <w:proofErr w:type="spellEnd"/>
            <w:r>
              <w:rPr>
                <w:rFonts w:eastAsia="DengXian"/>
                <w:lang w:eastAsia="zh-CN"/>
              </w:rPr>
              <w:t xml:space="preserve">” since we are talking about 6G. In addition, we feel it is more related to the section 4.3 UL WUS. </w:t>
            </w:r>
          </w:p>
          <w:p w14:paraId="4C87E5A1" w14:textId="77777777" w:rsidR="00F977B9" w:rsidRDefault="00F977B9">
            <w:pPr>
              <w:rPr>
                <w:rFonts w:eastAsia="DengXian"/>
                <w:lang w:eastAsia="zh-CN"/>
              </w:rPr>
            </w:pPr>
          </w:p>
          <w:p w14:paraId="14811E11" w14:textId="77777777" w:rsidR="00F977B9" w:rsidRDefault="004364C2">
            <w:pPr>
              <w:pStyle w:val="ListParagraph"/>
              <w:numPr>
                <w:ilvl w:val="0"/>
                <w:numId w:val="42"/>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386B3E14" w14:textId="77777777" w:rsidR="00F977B9" w:rsidRDefault="00F977B9">
            <w:pPr>
              <w:rPr>
                <w:rFonts w:eastAsia="DengXian"/>
                <w:lang w:eastAsia="zh-CN"/>
              </w:rPr>
            </w:pPr>
          </w:p>
        </w:tc>
      </w:tr>
      <w:tr w:rsidR="00F977B9" w14:paraId="6D267F54" w14:textId="77777777">
        <w:tc>
          <w:tcPr>
            <w:tcW w:w="2065" w:type="dxa"/>
          </w:tcPr>
          <w:p w14:paraId="0505405B" w14:textId="77777777" w:rsidR="00F977B9" w:rsidRDefault="004364C2">
            <w:pPr>
              <w:rPr>
                <w:lang w:eastAsia="zh-TW"/>
              </w:rPr>
            </w:pPr>
            <w:r>
              <w:rPr>
                <w:lang w:eastAsia="zh-TW"/>
              </w:rPr>
              <w:t>TCL</w:t>
            </w:r>
          </w:p>
        </w:tc>
        <w:tc>
          <w:tcPr>
            <w:tcW w:w="7563" w:type="dxa"/>
          </w:tcPr>
          <w:p w14:paraId="358291F7" w14:textId="77777777" w:rsidR="00F977B9" w:rsidRDefault="004364C2">
            <w:r>
              <w:rPr>
                <w:rFonts w:eastAsia="SimSun"/>
                <w:lang w:eastAsia="zh-CN"/>
              </w:rPr>
              <w:t>Thanks for FL’s effort on this proposal. We support this proposal generally. For 5</w:t>
            </w:r>
            <w:r>
              <w:rPr>
                <w:rFonts w:eastAsia="SimSun"/>
                <w:vertAlign w:val="superscript"/>
                <w:lang w:eastAsia="zh-CN"/>
              </w:rPr>
              <w:t>th</w:t>
            </w:r>
            <w:r>
              <w:rPr>
                <w:rFonts w:eastAsia="SimSun"/>
                <w:lang w:eastAsia="zh-CN"/>
              </w:rPr>
              <w:t xml:space="preserve"> bullet, it seems not clear for us how to define flexible DTX/DRX pattern. In our understanding, switching from one DTX/DRX pattern to another DTX/DRX pattern needs to consider special conditions or related configurations, which also will be discussed in RAN 2.</w:t>
            </w:r>
          </w:p>
        </w:tc>
      </w:tr>
      <w:tr w:rsidR="00F977B9" w14:paraId="33CF021D" w14:textId="77777777">
        <w:tc>
          <w:tcPr>
            <w:tcW w:w="2065" w:type="dxa"/>
          </w:tcPr>
          <w:p w14:paraId="78EFA81B" w14:textId="77777777" w:rsidR="00F977B9" w:rsidRDefault="004364C2">
            <w:pPr>
              <w:rPr>
                <w:lang w:eastAsia="zh-TW"/>
              </w:rPr>
            </w:pPr>
            <w:proofErr w:type="spellStart"/>
            <w:r>
              <w:rPr>
                <w:lang w:eastAsia="zh-TW"/>
              </w:rPr>
              <w:t>CEWiT</w:t>
            </w:r>
            <w:proofErr w:type="spellEnd"/>
          </w:p>
        </w:tc>
        <w:tc>
          <w:tcPr>
            <w:tcW w:w="7563" w:type="dxa"/>
          </w:tcPr>
          <w:p w14:paraId="1D1117E9" w14:textId="77777777" w:rsidR="00F977B9" w:rsidRDefault="004364C2">
            <w:r>
              <w:t>Fine with the proposal in general. However, the sub-bullet “</w:t>
            </w:r>
            <w:r>
              <w:rPr>
                <w:b/>
                <w:bCs/>
                <w:color w:val="FF0000"/>
              </w:rPr>
              <w:t>Lower-layer features for UE PDCCH monitoring and measurement operations.</w:t>
            </w:r>
            <w:r>
              <w:t>” is not clear to us and needs clarification.</w:t>
            </w:r>
          </w:p>
        </w:tc>
      </w:tr>
      <w:tr w:rsidR="00F977B9" w14:paraId="2889A570" w14:textId="77777777">
        <w:tc>
          <w:tcPr>
            <w:tcW w:w="2065" w:type="dxa"/>
          </w:tcPr>
          <w:p w14:paraId="2790DC6B" w14:textId="77777777" w:rsidR="00F977B9" w:rsidRDefault="004364C2">
            <w:pPr>
              <w:rPr>
                <w:lang w:eastAsia="zh-TW"/>
              </w:rPr>
            </w:pPr>
            <w:r>
              <w:rPr>
                <w:rFonts w:eastAsiaTheme="minorEastAsia" w:hint="eastAsia"/>
              </w:rPr>
              <w:t>DCM</w:t>
            </w:r>
          </w:p>
        </w:tc>
        <w:tc>
          <w:tcPr>
            <w:tcW w:w="7563" w:type="dxa"/>
          </w:tcPr>
          <w:p w14:paraId="7B64AC17" w14:textId="77777777" w:rsidR="00F977B9" w:rsidRDefault="004364C2">
            <w:pPr>
              <w:rPr>
                <w:rFonts w:eastAsiaTheme="minorEastAsia"/>
              </w:rPr>
            </w:pPr>
            <w:proofErr w:type="gramStart"/>
            <w:r>
              <w:rPr>
                <w:rFonts w:eastAsiaTheme="minorEastAsia" w:hint="eastAsia"/>
              </w:rPr>
              <w:t>First of all</w:t>
            </w:r>
            <w:proofErr w:type="gramEnd"/>
            <w:r>
              <w:rPr>
                <w:rFonts w:eastAsiaTheme="minorEastAsia" w:hint="eastAsia"/>
              </w:rPr>
              <w:t xml:space="preserve">, we think that the discussion on Cell DTX/DRX and UE DRX </w:t>
            </w:r>
            <w:r>
              <w:rPr>
                <w:rFonts w:eastAsiaTheme="minorEastAsia"/>
              </w:rPr>
              <w:t>should</w:t>
            </w:r>
            <w:r>
              <w:rPr>
                <w:rFonts w:eastAsiaTheme="minorEastAsia" w:hint="eastAsia"/>
              </w:rPr>
              <w:t xml:space="preserve"> be </w:t>
            </w:r>
            <w:proofErr w:type="gramStart"/>
            <w:r>
              <w:rPr>
                <w:rFonts w:eastAsiaTheme="minorEastAsia" w:hint="eastAsia"/>
              </w:rPr>
              <w:t>done</w:t>
            </w:r>
            <w:proofErr w:type="gramEnd"/>
            <w:r>
              <w:rPr>
                <w:rFonts w:eastAsiaTheme="minorEastAsia" w:hint="eastAsia"/>
              </w:rPr>
              <w:t xml:space="preserve"> in RAN2 since this includes the optimization on UE DRX as well, which was mainly discussed in RAN2 in NR. In operator</w:t>
            </w:r>
            <w:r>
              <w:rPr>
                <w:rFonts w:eastAsiaTheme="minorEastAsia"/>
              </w:rPr>
              <w:t>’</w:t>
            </w:r>
            <w:r>
              <w:rPr>
                <w:rFonts w:eastAsiaTheme="minorEastAsia" w:hint="eastAsia"/>
              </w:rPr>
              <w:t xml:space="preserve">s </w:t>
            </w:r>
            <w:r>
              <w:rPr>
                <w:rFonts w:eastAsiaTheme="minorEastAsia"/>
              </w:rPr>
              <w:t>perspective</w:t>
            </w:r>
            <w:r>
              <w:rPr>
                <w:rFonts w:eastAsiaTheme="minorEastAsia" w:hint="eastAsia"/>
              </w:rPr>
              <w:t xml:space="preserve">, UE DRX has already been deployed, so this feature should be a baseline. However, cell DTX/DRX should be reviewed in </w:t>
            </w:r>
            <w:r>
              <w:rPr>
                <w:rFonts w:eastAsiaTheme="minorEastAsia"/>
              </w:rPr>
              <w:t>studying</w:t>
            </w:r>
            <w:r>
              <w:rPr>
                <w:rFonts w:eastAsiaTheme="minorEastAsia" w:hint="eastAsia"/>
              </w:rPr>
              <w:t xml:space="preserve"> </w:t>
            </w:r>
            <w:r>
              <w:rPr>
                <w:rFonts w:eastAsiaTheme="minorEastAsia"/>
              </w:rPr>
              <w:t>necessity</w:t>
            </w:r>
            <w:r>
              <w:rPr>
                <w:rFonts w:eastAsiaTheme="minorEastAsia" w:hint="eastAsia"/>
              </w:rPr>
              <w:t xml:space="preserve"> of separated </w:t>
            </w:r>
            <w:r>
              <w:rPr>
                <w:rFonts w:eastAsiaTheme="minorEastAsia"/>
              </w:rPr>
              <w:t>features</w:t>
            </w:r>
            <w:r>
              <w:rPr>
                <w:rFonts w:eastAsiaTheme="minorEastAsia" w:hint="eastAsia"/>
              </w:rPr>
              <w:t xml:space="preserve"> and potential </w:t>
            </w:r>
            <w:r>
              <w:rPr>
                <w:rFonts w:eastAsiaTheme="minorEastAsia"/>
              </w:rPr>
              <w:t>extension</w:t>
            </w:r>
            <w:r>
              <w:rPr>
                <w:rFonts w:eastAsiaTheme="minorEastAsia" w:hint="eastAsia"/>
              </w:rPr>
              <w:t>. In that sense, this discussion should be made in RAN2 domain.</w:t>
            </w:r>
          </w:p>
          <w:p w14:paraId="602AE989" w14:textId="77777777" w:rsidR="00F977B9" w:rsidRDefault="004364C2">
            <w:pPr>
              <w:rPr>
                <w:rFonts w:eastAsiaTheme="minorEastAsia"/>
              </w:rPr>
            </w:pPr>
            <w:r>
              <w:rPr>
                <w:rFonts w:eastAsiaTheme="minorEastAsia" w:hint="eastAsia"/>
              </w:rPr>
              <w:lastRenderedPageBreak/>
              <w:t xml:space="preserve">For the last bullet, we would like to clarify the </w:t>
            </w:r>
            <w:r>
              <w:rPr>
                <w:rFonts w:eastAsiaTheme="minorEastAsia"/>
              </w:rPr>
              <w:t>intention</w:t>
            </w:r>
            <w:r>
              <w:rPr>
                <w:rFonts w:eastAsiaTheme="minorEastAsia" w:hint="eastAsia"/>
              </w:rPr>
              <w:t xml:space="preserve"> of it. If this bullet tries to capture how to reduce RS transmission from NW and to relax UE </w:t>
            </w:r>
            <w:r>
              <w:rPr>
                <w:rFonts w:eastAsiaTheme="minorEastAsia"/>
              </w:rPr>
              <w:t>measurements</w:t>
            </w:r>
            <w:r>
              <w:rPr>
                <w:rFonts w:eastAsiaTheme="minorEastAsia" w:hint="eastAsia"/>
              </w:rPr>
              <w:t xml:space="preserve"> during non-active period, we are fine with this bullet. </w:t>
            </w:r>
          </w:p>
          <w:p w14:paraId="694E1E49" w14:textId="77777777" w:rsidR="00F977B9" w:rsidRDefault="004364C2">
            <w:pPr>
              <w:rPr>
                <w:rStyle w:val="Strong"/>
              </w:rPr>
            </w:pPr>
            <w:r>
              <w:rPr>
                <w:rStyle w:val="Strong"/>
              </w:rPr>
              <w:t>Study joint design of Cell DTX/DRX and UE DRX regarding, e.g.,</w:t>
            </w:r>
          </w:p>
          <w:p w14:paraId="74ECB779" w14:textId="77777777" w:rsidR="00F977B9" w:rsidRDefault="004364C2">
            <w:pPr>
              <w:pStyle w:val="ListParagraph"/>
              <w:numPr>
                <w:ilvl w:val="0"/>
                <w:numId w:val="43"/>
              </w:numPr>
              <w:rPr>
                <w:b/>
                <w:bCs/>
              </w:rPr>
            </w:pPr>
            <w:r>
              <w:rPr>
                <w:b/>
                <w:bCs/>
                <w:lang w:val="en-US"/>
              </w:rPr>
              <w:t xml:space="preserve">Applicability to IDLE/INACTIVE resp. </w:t>
            </w:r>
            <w:r>
              <w:rPr>
                <w:b/>
                <w:bCs/>
              </w:rPr>
              <w:t>CONNECTED state,</w:t>
            </w:r>
          </w:p>
          <w:p w14:paraId="38479ECF" w14:textId="77777777" w:rsidR="00F977B9" w:rsidRDefault="004364C2">
            <w:pPr>
              <w:pStyle w:val="ListParagraph"/>
              <w:numPr>
                <w:ilvl w:val="0"/>
                <w:numId w:val="43"/>
              </w:numPr>
              <w:rPr>
                <w:b/>
                <w:color w:val="000000" w:themeColor="text1"/>
                <w:lang w:val="en-US"/>
              </w:rPr>
            </w:pPr>
            <w:r>
              <w:rPr>
                <w:b/>
                <w:color w:val="000000" w:themeColor="text1"/>
                <w:lang w:val="en-US"/>
              </w:rPr>
              <w:t>Signals and channels that are affected (turned off) during non-active duration, including idle/inactive and connected modes,</w:t>
            </w:r>
          </w:p>
          <w:p w14:paraId="2EA43CCC" w14:textId="77777777" w:rsidR="00F977B9" w:rsidRDefault="004364C2">
            <w:pPr>
              <w:pStyle w:val="ListParagraph"/>
              <w:numPr>
                <w:ilvl w:val="0"/>
                <w:numId w:val="43"/>
              </w:numPr>
              <w:rPr>
                <w:b/>
                <w:bCs/>
                <w:lang w:val="en-US"/>
              </w:rPr>
            </w:pPr>
            <w:r>
              <w:rPr>
                <w:b/>
                <w:bCs/>
                <w:strike/>
                <w:lang w:val="en-US"/>
              </w:rPr>
              <w:t>Common (idle mode)</w:t>
            </w:r>
            <w:r>
              <w:rPr>
                <w:b/>
                <w:bCs/>
                <w:lang w:val="en-US"/>
              </w:rPr>
              <w:t xml:space="preserve"> signal adaptation and clustering during inactive duration,</w:t>
            </w:r>
          </w:p>
          <w:p w14:paraId="6DBD3087" w14:textId="77777777" w:rsidR="00F977B9" w:rsidRDefault="004364C2">
            <w:pPr>
              <w:pStyle w:val="ListParagraph"/>
              <w:numPr>
                <w:ilvl w:val="0"/>
                <w:numId w:val="43"/>
              </w:numPr>
              <w:rPr>
                <w:b/>
                <w:bCs/>
                <w:lang w:val="en-US"/>
              </w:rPr>
            </w:pPr>
            <w:r>
              <w:rPr>
                <w:b/>
                <w:bCs/>
                <w:lang w:val="en-US"/>
              </w:rPr>
              <w:t>Impact on UE latency and synchronization, and other performance in connected mode,</w:t>
            </w:r>
          </w:p>
          <w:p w14:paraId="0DFBA3C1" w14:textId="77777777" w:rsidR="00F977B9" w:rsidRDefault="004364C2">
            <w:pPr>
              <w:pStyle w:val="ListParagraph"/>
              <w:numPr>
                <w:ilvl w:val="0"/>
                <w:numId w:val="43"/>
              </w:numPr>
              <w:rPr>
                <w:b/>
                <w:bCs/>
              </w:rPr>
            </w:pPr>
            <w:r>
              <w:rPr>
                <w:b/>
                <w:bCs/>
              </w:rPr>
              <w:t>Flexible DTX/DRX pattern,</w:t>
            </w:r>
          </w:p>
          <w:p w14:paraId="09C5EE92" w14:textId="77777777" w:rsidR="00F977B9" w:rsidRDefault="004364C2">
            <w:pPr>
              <w:pStyle w:val="ListParagraph"/>
              <w:numPr>
                <w:ilvl w:val="0"/>
                <w:numId w:val="43"/>
              </w:numPr>
              <w:rPr>
                <w:b/>
                <w:bCs/>
                <w:lang w:val="en-US"/>
              </w:rPr>
            </w:pPr>
            <w:r>
              <w:rPr>
                <w:b/>
                <w:bCs/>
                <w:lang w:val="en-US"/>
              </w:rPr>
              <w:t>Interference issues in multi-TRP scenarios,</w:t>
            </w:r>
          </w:p>
          <w:p w14:paraId="095E0726" w14:textId="77777777" w:rsidR="00F977B9" w:rsidRDefault="004364C2">
            <w:pPr>
              <w:pStyle w:val="ListParagraph"/>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744E171" w14:textId="77777777" w:rsidR="00F977B9" w:rsidRDefault="004364C2">
            <w:r>
              <w:rPr>
                <w:b/>
                <w:bCs/>
                <w:color w:val="FF0000"/>
              </w:rPr>
              <w:t>Lower-layer features for UE PDCCH monitoring and measurement operations.</w:t>
            </w:r>
          </w:p>
        </w:tc>
      </w:tr>
      <w:tr w:rsidR="00F977B9" w14:paraId="01F594AB" w14:textId="77777777">
        <w:tc>
          <w:tcPr>
            <w:tcW w:w="2065" w:type="dxa"/>
          </w:tcPr>
          <w:p w14:paraId="439C770E" w14:textId="77777777" w:rsidR="00F977B9" w:rsidRDefault="004364C2">
            <w:pPr>
              <w:rPr>
                <w:rFonts w:eastAsiaTheme="minorEastAsia"/>
              </w:rPr>
            </w:pPr>
            <w:r>
              <w:rPr>
                <w:lang w:eastAsia="zh-TW"/>
              </w:rPr>
              <w:lastRenderedPageBreak/>
              <w:t>Qualcomm</w:t>
            </w:r>
          </w:p>
        </w:tc>
        <w:tc>
          <w:tcPr>
            <w:tcW w:w="7563" w:type="dxa"/>
          </w:tcPr>
          <w:p w14:paraId="649024DB" w14:textId="77777777" w:rsidR="00F977B9" w:rsidRDefault="004364C2">
            <w:pPr>
              <w:rPr>
                <w:lang w:eastAsia="zh-TW"/>
              </w:rPr>
            </w:pPr>
            <w:r>
              <w:rPr>
                <w:lang w:eastAsia="zh-TW"/>
              </w:rPr>
              <w:t xml:space="preserve">We suggest </w:t>
            </w:r>
            <w:r>
              <w:rPr>
                <w:color w:val="00B050"/>
                <w:lang w:eastAsia="zh-TW"/>
              </w:rPr>
              <w:t xml:space="preserve">simplifying </w:t>
            </w:r>
            <w:r>
              <w:rPr>
                <w:lang w:eastAsia="zh-TW"/>
              </w:rPr>
              <w:t>the proposal</w:t>
            </w:r>
            <w:r>
              <w:rPr>
                <w:color w:val="00B050"/>
                <w:lang w:eastAsia="zh-TW"/>
              </w:rPr>
              <w:t xml:space="preserve"> </w:t>
            </w:r>
            <w:r>
              <w:rPr>
                <w:lang w:eastAsia="zh-TW"/>
              </w:rPr>
              <w:t>as follows:</w:t>
            </w:r>
          </w:p>
          <w:p w14:paraId="08E2DE6C"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_Ref214004106 \r \h  \* MERGEFORMAT </w:instrText>
            </w:r>
            <w:r>
              <w:rPr>
                <w:rStyle w:val="Strong"/>
              </w:rPr>
            </w:r>
            <w:r>
              <w:rPr>
                <w:rStyle w:val="Strong"/>
              </w:rPr>
              <w:fldChar w:fldCharType="separate"/>
            </w:r>
            <w:r>
              <w:rPr>
                <w:rStyle w:val="Strong"/>
              </w:rPr>
              <w:t>4.2</w:t>
            </w:r>
            <w:r>
              <w:rPr>
                <w:rStyle w:val="Strong"/>
              </w:rPr>
              <w:fldChar w:fldCharType="end"/>
            </w:r>
            <w:r>
              <w:rPr>
                <w:rStyle w:val="Strong"/>
              </w:rPr>
              <w:t>.1:</w:t>
            </w:r>
          </w:p>
          <w:p w14:paraId="027B8831" w14:textId="77777777" w:rsidR="00F977B9" w:rsidRDefault="004364C2">
            <w:pPr>
              <w:rPr>
                <w:rStyle w:val="Strong"/>
              </w:rPr>
            </w:pPr>
            <w:r>
              <w:rPr>
                <w:rStyle w:val="Strong"/>
              </w:rPr>
              <w:t>Study joint design of Cell DTX/DRX and UE DRX regarding, e.g.,</w:t>
            </w:r>
          </w:p>
          <w:p w14:paraId="582460B1" w14:textId="77777777" w:rsidR="00F977B9" w:rsidRDefault="004364C2">
            <w:pPr>
              <w:pStyle w:val="ListParagraph"/>
              <w:numPr>
                <w:ilvl w:val="0"/>
                <w:numId w:val="43"/>
              </w:numPr>
              <w:rPr>
                <w:b/>
                <w:bCs/>
              </w:rPr>
            </w:pPr>
            <w:r>
              <w:rPr>
                <w:b/>
                <w:bCs/>
                <w:lang w:val="en-US"/>
              </w:rPr>
              <w:t xml:space="preserve">Applicability to </w:t>
            </w:r>
            <w:r>
              <w:rPr>
                <w:b/>
                <w:bCs/>
                <w:color w:val="00B050"/>
                <w:lang w:val="en-US"/>
              </w:rPr>
              <w:t>RRC state(s)</w:t>
            </w:r>
            <w:r>
              <w:rPr>
                <w:b/>
                <w:bCs/>
                <w:lang w:val="en-US"/>
              </w:rPr>
              <w:t xml:space="preserve"> </w:t>
            </w:r>
            <w:r>
              <w:rPr>
                <w:b/>
                <w:bCs/>
                <w:strike/>
                <w:color w:val="00B050"/>
                <w:lang w:val="en-US"/>
              </w:rPr>
              <w:t xml:space="preserve">IDLE/INACTIVE resp. </w:t>
            </w:r>
            <w:r>
              <w:rPr>
                <w:b/>
                <w:bCs/>
                <w:strike/>
                <w:color w:val="00B050"/>
              </w:rPr>
              <w:t>CONNECTED state</w:t>
            </w:r>
            <w:r>
              <w:rPr>
                <w:b/>
                <w:bCs/>
              </w:rPr>
              <w:t>,</w:t>
            </w:r>
          </w:p>
          <w:p w14:paraId="069E5C8B" w14:textId="77777777" w:rsidR="00F977B9" w:rsidRDefault="004364C2">
            <w:pPr>
              <w:pStyle w:val="ListParagraph"/>
              <w:numPr>
                <w:ilvl w:val="0"/>
                <w:numId w:val="43"/>
              </w:numPr>
              <w:rPr>
                <w:b/>
                <w:bCs/>
                <w:color w:val="00B050"/>
                <w:lang w:val="en-US"/>
              </w:rPr>
            </w:pPr>
            <w:r>
              <w:rPr>
                <w:b/>
                <w:bCs/>
                <w:color w:val="00B050"/>
                <w:lang w:val="en-US"/>
              </w:rPr>
              <w:t>UE behaviors during the inactive time of cell DTX/DRX and/or inactive time of UE DRX.</w:t>
            </w:r>
          </w:p>
          <w:p w14:paraId="0450FCBE" w14:textId="77777777" w:rsidR="00F977B9" w:rsidRDefault="004364C2">
            <w:pPr>
              <w:pStyle w:val="ListParagraph"/>
              <w:numPr>
                <w:ilvl w:val="0"/>
                <w:numId w:val="43"/>
              </w:numPr>
              <w:rPr>
                <w:b/>
                <w:bCs/>
                <w:strike/>
                <w:color w:val="00B050"/>
                <w:lang w:val="en-US"/>
              </w:rPr>
            </w:pPr>
            <w:r>
              <w:rPr>
                <w:b/>
                <w:bCs/>
                <w:strike/>
                <w:color w:val="00B050"/>
                <w:lang w:val="en-US"/>
              </w:rPr>
              <w:t>Signals and channels that are affected (turned off) during non-active duration, including idle/inactive and connected modes,</w:t>
            </w:r>
          </w:p>
          <w:p w14:paraId="31FCBA00" w14:textId="77777777" w:rsidR="00F977B9" w:rsidRDefault="004364C2">
            <w:pPr>
              <w:pStyle w:val="ListParagraph"/>
              <w:numPr>
                <w:ilvl w:val="0"/>
                <w:numId w:val="43"/>
              </w:numPr>
              <w:rPr>
                <w:b/>
                <w:bCs/>
                <w:strike/>
                <w:color w:val="00B050"/>
                <w:lang w:val="en-US"/>
              </w:rPr>
            </w:pPr>
            <w:r>
              <w:rPr>
                <w:b/>
                <w:bCs/>
                <w:strike/>
                <w:color w:val="00B050"/>
                <w:lang w:val="en-US"/>
              </w:rPr>
              <w:t>Common (idle mode) signal adaptation and clustering during inactive duration,</w:t>
            </w:r>
          </w:p>
          <w:p w14:paraId="47785596" w14:textId="77777777" w:rsidR="00F977B9" w:rsidRDefault="004364C2">
            <w:pPr>
              <w:pStyle w:val="ListParagraph"/>
              <w:numPr>
                <w:ilvl w:val="0"/>
                <w:numId w:val="43"/>
              </w:numPr>
              <w:rPr>
                <w:b/>
                <w:bCs/>
                <w:color w:val="00B050"/>
              </w:rPr>
            </w:pPr>
            <w:r>
              <w:rPr>
                <w:b/>
                <w:bCs/>
                <w:color w:val="00B050"/>
              </w:rPr>
              <w:t>Impact to UE/NW</w:t>
            </w:r>
          </w:p>
          <w:p w14:paraId="6E782F2F" w14:textId="77777777" w:rsidR="00F977B9" w:rsidRDefault="004364C2">
            <w:pPr>
              <w:pStyle w:val="ListParagraph"/>
              <w:numPr>
                <w:ilvl w:val="0"/>
                <w:numId w:val="43"/>
              </w:numPr>
              <w:rPr>
                <w:b/>
                <w:bCs/>
                <w:strike/>
                <w:color w:val="00B050"/>
                <w:lang w:val="en-US"/>
              </w:rPr>
            </w:pPr>
            <w:r>
              <w:rPr>
                <w:b/>
                <w:bCs/>
                <w:strike/>
                <w:color w:val="00B050"/>
                <w:lang w:val="en-US"/>
              </w:rPr>
              <w:t>Impact on UE latency and synchronization, and other performance in connected mode,</w:t>
            </w:r>
          </w:p>
          <w:p w14:paraId="13B71A29" w14:textId="77777777" w:rsidR="00F977B9" w:rsidRDefault="004364C2">
            <w:pPr>
              <w:pStyle w:val="ListParagraph"/>
              <w:numPr>
                <w:ilvl w:val="0"/>
                <w:numId w:val="43"/>
              </w:numPr>
              <w:rPr>
                <w:b/>
                <w:bCs/>
                <w:strike/>
                <w:color w:val="00B050"/>
              </w:rPr>
            </w:pPr>
            <w:r>
              <w:rPr>
                <w:b/>
                <w:bCs/>
                <w:strike/>
                <w:color w:val="00B050"/>
              </w:rPr>
              <w:t>Flexible DTX/DRX pattern,</w:t>
            </w:r>
          </w:p>
          <w:p w14:paraId="72734293" w14:textId="77777777" w:rsidR="00F977B9" w:rsidRDefault="004364C2">
            <w:pPr>
              <w:pStyle w:val="ListParagraph"/>
              <w:numPr>
                <w:ilvl w:val="0"/>
                <w:numId w:val="43"/>
              </w:numPr>
              <w:rPr>
                <w:b/>
                <w:bCs/>
                <w:strike/>
                <w:color w:val="00B050"/>
                <w:lang w:val="en-US"/>
              </w:rPr>
            </w:pPr>
            <w:r>
              <w:rPr>
                <w:b/>
                <w:bCs/>
                <w:strike/>
                <w:color w:val="00B050"/>
                <w:lang w:val="en-US"/>
              </w:rPr>
              <w:t>Interference issues in multi-TRP scenarios,</w:t>
            </w:r>
          </w:p>
          <w:p w14:paraId="4ACDFDA2" w14:textId="77777777" w:rsidR="00F977B9" w:rsidRDefault="004364C2">
            <w:pPr>
              <w:pStyle w:val="ListParagraph"/>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5B880FFC" w14:textId="77777777" w:rsidR="00F977B9" w:rsidRDefault="004364C2">
            <w:pPr>
              <w:pStyle w:val="ListParagraph"/>
              <w:numPr>
                <w:ilvl w:val="0"/>
                <w:numId w:val="43"/>
              </w:numPr>
              <w:rPr>
                <w:b/>
                <w:bCs/>
                <w:strike/>
                <w:color w:val="00B050"/>
                <w:lang w:val="en-US"/>
              </w:rPr>
            </w:pPr>
            <w:r>
              <w:rPr>
                <w:b/>
                <w:bCs/>
                <w:strike/>
                <w:color w:val="00B050"/>
                <w:lang w:val="en-US"/>
              </w:rPr>
              <w:t>Lower-layer features for UE PDCCH monitoring and measurement operations.</w:t>
            </w:r>
          </w:p>
          <w:p w14:paraId="0DDA121D" w14:textId="77777777" w:rsidR="00F977B9" w:rsidRDefault="00F977B9">
            <w:pPr>
              <w:rPr>
                <w:rFonts w:eastAsiaTheme="minorEastAsia"/>
              </w:rPr>
            </w:pPr>
          </w:p>
        </w:tc>
      </w:tr>
      <w:tr w:rsidR="00F977B9" w14:paraId="2408A0C8" w14:textId="77777777">
        <w:tc>
          <w:tcPr>
            <w:tcW w:w="2065" w:type="dxa"/>
          </w:tcPr>
          <w:p w14:paraId="45550517" w14:textId="77777777" w:rsidR="00F977B9" w:rsidRDefault="004364C2">
            <w:pPr>
              <w:rPr>
                <w:lang w:eastAsia="zh-TW"/>
              </w:rPr>
            </w:pPr>
            <w:r>
              <w:rPr>
                <w:rFonts w:eastAsia="DengXian" w:hint="eastAsia"/>
                <w:lang w:eastAsia="zh-CN"/>
              </w:rPr>
              <w:t>ZTE, Sanechips</w:t>
            </w:r>
          </w:p>
        </w:tc>
        <w:tc>
          <w:tcPr>
            <w:tcW w:w="7563" w:type="dxa"/>
          </w:tcPr>
          <w:p w14:paraId="69B11A33" w14:textId="77777777" w:rsidR="00F977B9" w:rsidRDefault="004364C2">
            <w:pPr>
              <w:rPr>
                <w:rFonts w:eastAsia="DengXian"/>
                <w:lang w:eastAsia="zh-CN"/>
              </w:rPr>
            </w:pPr>
            <w:r>
              <w:rPr>
                <w:rFonts w:eastAsia="DengXian" w:hint="eastAsia"/>
                <w:lang w:eastAsia="zh-CN"/>
              </w:rPr>
              <w:t xml:space="preserve">We are OK to discuss the cell DTX/DRX and UE DRX. However, it is noted that the joint design of Cell DTX/DRX and UE DRX is a specific technical scheme and can be further discussed only when both cell DTX/DRX and UE DRX are considered. </w:t>
            </w:r>
          </w:p>
          <w:p w14:paraId="4A46F503" w14:textId="77777777" w:rsidR="00F977B9" w:rsidRDefault="004364C2">
            <w:pPr>
              <w:rPr>
                <w:rFonts w:eastAsia="DengXian"/>
                <w:lang w:eastAsia="zh-CN"/>
              </w:rPr>
            </w:pPr>
            <w:r>
              <w:rPr>
                <w:rFonts w:eastAsia="DengXian" w:hint="eastAsia"/>
                <w:lang w:eastAsia="zh-CN"/>
              </w:rPr>
              <w:t xml:space="preserve">Before discussing the joint design, the scheme of the cell DTX/DRX </w:t>
            </w:r>
            <w:proofErr w:type="gramStart"/>
            <w:r>
              <w:rPr>
                <w:rFonts w:eastAsia="DengXian" w:hint="eastAsia"/>
                <w:lang w:eastAsia="zh-CN"/>
              </w:rPr>
              <w:t>and  clustering</w:t>
            </w:r>
            <w:proofErr w:type="gramEnd"/>
            <w:r>
              <w:rPr>
                <w:rFonts w:eastAsia="DengXian" w:hint="eastAsia"/>
                <w:lang w:eastAsia="zh-CN"/>
              </w:rPr>
              <w:t xml:space="preserve"> transmission should be clarified. If cluster transmission is specified and Cell DRX/DTX is not needed, then the joint design of cell DRX/DTX and C-DRX does not exist.</w:t>
            </w:r>
          </w:p>
          <w:p w14:paraId="1F324FCE" w14:textId="77777777" w:rsidR="00F977B9" w:rsidRDefault="004364C2">
            <w:pPr>
              <w:rPr>
                <w:rFonts w:eastAsia="DengXian"/>
                <w:lang w:eastAsia="zh-CN"/>
              </w:rPr>
            </w:pPr>
            <w:r>
              <w:rPr>
                <w:rFonts w:eastAsia="DengXian" w:hint="eastAsia"/>
                <w:lang w:eastAsia="zh-CN"/>
              </w:rPr>
              <w:t>Based on this, the proposal is suggested as follows:</w:t>
            </w:r>
          </w:p>
          <w:p w14:paraId="682C51E6" w14:textId="77777777" w:rsidR="00F977B9" w:rsidRDefault="004364C2">
            <w:pPr>
              <w:rPr>
                <w:rStyle w:val="Strong"/>
              </w:rPr>
            </w:pPr>
            <w:r>
              <w:rPr>
                <w:rStyle w:val="Strong"/>
              </w:rPr>
              <w:t xml:space="preserve">Study </w:t>
            </w:r>
            <w:r>
              <w:rPr>
                <w:rStyle w:val="Strong"/>
                <w:rFonts w:eastAsia="SimSun" w:hint="eastAsia"/>
                <w:color w:val="FF0000"/>
                <w:u w:val="single"/>
                <w:lang w:eastAsia="zh-CN"/>
              </w:rPr>
              <w:t>and evaluate</w:t>
            </w:r>
            <w:r>
              <w:rPr>
                <w:rStyle w:val="Strong"/>
                <w:rFonts w:eastAsia="SimSun" w:hint="eastAsia"/>
                <w:lang w:eastAsia="zh-CN"/>
              </w:rPr>
              <w:t xml:space="preserve"> </w:t>
            </w:r>
            <w:r>
              <w:rPr>
                <w:rStyle w:val="Strong"/>
                <w:strike/>
                <w:color w:val="FF0000"/>
              </w:rPr>
              <w:t>joint design of</w:t>
            </w:r>
            <w:r>
              <w:rPr>
                <w:rStyle w:val="Strong"/>
              </w:rPr>
              <w:t xml:space="preserve"> Cell DTX/DRX </w:t>
            </w:r>
            <w:r>
              <w:rPr>
                <w:rStyle w:val="Strong"/>
                <w:strike/>
                <w:color w:val="FF0000"/>
              </w:rPr>
              <w:t>and UE DRX</w:t>
            </w:r>
            <w:r>
              <w:rPr>
                <w:rStyle w:val="Strong"/>
              </w:rPr>
              <w:t xml:space="preserve"> regarding, e.g.,</w:t>
            </w:r>
          </w:p>
          <w:p w14:paraId="074ECA03" w14:textId="77777777" w:rsidR="00F977B9" w:rsidRDefault="004364C2">
            <w:pPr>
              <w:pStyle w:val="ListParagraph"/>
              <w:numPr>
                <w:ilvl w:val="0"/>
                <w:numId w:val="43"/>
              </w:numPr>
              <w:rPr>
                <w:b/>
                <w:bCs/>
              </w:rPr>
            </w:pPr>
            <w:r>
              <w:rPr>
                <w:b/>
                <w:bCs/>
                <w:lang w:val="en-US"/>
              </w:rPr>
              <w:t xml:space="preserve">Applicability to IDLE/INACTIVE resp. </w:t>
            </w:r>
            <w:r>
              <w:rPr>
                <w:b/>
                <w:bCs/>
              </w:rPr>
              <w:t>CONNECTED state,</w:t>
            </w:r>
          </w:p>
          <w:p w14:paraId="74A88651" w14:textId="77777777" w:rsidR="00F977B9" w:rsidRDefault="004364C2">
            <w:pPr>
              <w:pStyle w:val="ListParagraph"/>
              <w:numPr>
                <w:ilvl w:val="0"/>
                <w:numId w:val="43"/>
              </w:numPr>
              <w:rPr>
                <w:b/>
                <w:bCs/>
                <w:lang w:val="en-US"/>
              </w:rPr>
            </w:pPr>
            <w:r>
              <w:rPr>
                <w:b/>
                <w:bCs/>
                <w:lang w:val="en-US"/>
              </w:rPr>
              <w:t>Signals and channels that are affected (turned off) during non-active duration, including idle/inactive and connected modes,</w:t>
            </w:r>
          </w:p>
          <w:p w14:paraId="0035B83B" w14:textId="77777777" w:rsidR="00F977B9" w:rsidRDefault="004364C2">
            <w:pPr>
              <w:pStyle w:val="ListParagraph"/>
              <w:numPr>
                <w:ilvl w:val="0"/>
                <w:numId w:val="43"/>
              </w:numPr>
              <w:rPr>
                <w:b/>
                <w:bCs/>
                <w:lang w:val="en-US"/>
              </w:rPr>
            </w:pPr>
            <w:r>
              <w:rPr>
                <w:b/>
                <w:bCs/>
                <w:strike/>
                <w:lang w:val="en-US"/>
              </w:rPr>
              <w:lastRenderedPageBreak/>
              <w:t>Common (idle mode)</w:t>
            </w:r>
            <w:r>
              <w:rPr>
                <w:b/>
                <w:bCs/>
                <w:lang w:val="en-US"/>
              </w:rPr>
              <w:t xml:space="preserve"> signal adaptation and clustering during inactive duration,</w:t>
            </w:r>
          </w:p>
          <w:p w14:paraId="27E96B01" w14:textId="77777777" w:rsidR="00F977B9" w:rsidRDefault="004364C2">
            <w:pPr>
              <w:pStyle w:val="ListParagraph"/>
              <w:numPr>
                <w:ilvl w:val="0"/>
                <w:numId w:val="43"/>
              </w:numPr>
              <w:rPr>
                <w:b/>
                <w:bCs/>
                <w:lang w:val="en-US"/>
              </w:rPr>
            </w:pPr>
            <w:r>
              <w:rPr>
                <w:b/>
                <w:bCs/>
                <w:lang w:val="en-US"/>
              </w:rPr>
              <w:t>Impact on UE latency and synchronization, and other performance in connected mode,</w:t>
            </w:r>
          </w:p>
          <w:p w14:paraId="40BAC85A" w14:textId="77777777" w:rsidR="00F977B9" w:rsidRDefault="004364C2">
            <w:pPr>
              <w:pStyle w:val="ListParagraph"/>
              <w:numPr>
                <w:ilvl w:val="0"/>
                <w:numId w:val="43"/>
              </w:numPr>
              <w:rPr>
                <w:b/>
                <w:bCs/>
                <w:color w:val="FF0000"/>
                <w:u w:val="single"/>
              </w:rPr>
            </w:pPr>
            <w:r>
              <w:rPr>
                <w:rFonts w:eastAsia="SimSun" w:hint="eastAsia"/>
                <w:b/>
                <w:bCs/>
                <w:color w:val="FF0000"/>
                <w:u w:val="single"/>
                <w:lang w:val="en-US" w:eastAsia="zh-CN"/>
              </w:rPr>
              <w:t>Impact on UE DRX</w:t>
            </w:r>
          </w:p>
          <w:p w14:paraId="58A4F564" w14:textId="77777777" w:rsidR="00F977B9" w:rsidRDefault="004364C2">
            <w:pPr>
              <w:pStyle w:val="ListParagraph"/>
              <w:numPr>
                <w:ilvl w:val="0"/>
                <w:numId w:val="43"/>
              </w:numPr>
              <w:rPr>
                <w:b/>
                <w:bCs/>
                <w:color w:val="FF0000"/>
                <w:u w:val="single"/>
                <w:lang w:val="en-US"/>
              </w:rPr>
            </w:pPr>
            <w:r>
              <w:rPr>
                <w:rFonts w:hint="eastAsia"/>
                <w:b/>
                <w:bCs/>
                <w:color w:val="FF0000"/>
                <w:u w:val="single"/>
                <w:lang w:val="en-US" w:eastAsia="zh-CN"/>
              </w:rPr>
              <w:t>The relationship with clustered transmission and adaptation of SSB</w:t>
            </w:r>
            <w:r>
              <w:rPr>
                <w:rFonts w:eastAsia="SimSun" w:hint="eastAsia"/>
                <w:b/>
                <w:bCs/>
                <w:color w:val="FF0000"/>
                <w:u w:val="single"/>
                <w:lang w:val="en-US" w:eastAsia="zh-CN"/>
              </w:rPr>
              <w:t>\PO\RO</w:t>
            </w:r>
          </w:p>
          <w:p w14:paraId="4B66EF38" w14:textId="77777777" w:rsidR="00F977B9" w:rsidRDefault="004364C2">
            <w:pPr>
              <w:pStyle w:val="ListParagraph"/>
              <w:numPr>
                <w:ilvl w:val="0"/>
                <w:numId w:val="43"/>
              </w:numPr>
              <w:rPr>
                <w:b/>
                <w:bCs/>
              </w:rPr>
            </w:pPr>
            <w:r>
              <w:rPr>
                <w:b/>
                <w:bCs/>
              </w:rPr>
              <w:t>Flexible DTX/DRX pattern,</w:t>
            </w:r>
          </w:p>
          <w:p w14:paraId="46F414C7" w14:textId="77777777" w:rsidR="00F977B9" w:rsidRDefault="004364C2">
            <w:pPr>
              <w:pStyle w:val="ListParagraph"/>
              <w:numPr>
                <w:ilvl w:val="0"/>
                <w:numId w:val="43"/>
              </w:numPr>
              <w:rPr>
                <w:b/>
                <w:bCs/>
                <w:lang w:val="en-US"/>
              </w:rPr>
            </w:pPr>
            <w:r>
              <w:rPr>
                <w:b/>
                <w:bCs/>
                <w:lang w:val="en-US"/>
              </w:rPr>
              <w:t>Interference issues in multi-TRP scenarios,</w:t>
            </w:r>
          </w:p>
          <w:p w14:paraId="1CCE038A" w14:textId="77777777" w:rsidR="00F977B9" w:rsidRDefault="004364C2">
            <w:pPr>
              <w:pStyle w:val="ListParagraph"/>
              <w:numPr>
                <w:ilvl w:val="0"/>
                <w:numId w:val="43"/>
              </w:numPr>
              <w:rPr>
                <w:b/>
                <w:bCs/>
                <w:lang w:val="en-US"/>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266A9888" w14:textId="77777777" w:rsidR="00F977B9" w:rsidRDefault="004364C2">
            <w:pPr>
              <w:pStyle w:val="ListParagraph"/>
              <w:numPr>
                <w:ilvl w:val="0"/>
                <w:numId w:val="43"/>
              </w:numPr>
              <w:rPr>
                <w:b/>
                <w:bCs/>
                <w:strike/>
                <w:color w:val="FF0000"/>
                <w:lang w:val="en-US"/>
              </w:rPr>
            </w:pPr>
            <w:r>
              <w:rPr>
                <w:b/>
                <w:bCs/>
                <w:strike/>
                <w:color w:val="FF0000"/>
                <w:lang w:val="en-US"/>
              </w:rPr>
              <w:t>Lower-layer features for UE PDCCH monitoring and measurement operations.</w:t>
            </w:r>
          </w:p>
          <w:p w14:paraId="626A5340" w14:textId="77777777" w:rsidR="00F977B9" w:rsidRDefault="00F977B9">
            <w:pPr>
              <w:rPr>
                <w:rFonts w:eastAsiaTheme="minorEastAsia"/>
              </w:rPr>
            </w:pPr>
          </w:p>
        </w:tc>
      </w:tr>
      <w:tr w:rsidR="00F977B9" w14:paraId="664E07D8" w14:textId="77777777">
        <w:tc>
          <w:tcPr>
            <w:tcW w:w="2065" w:type="dxa"/>
          </w:tcPr>
          <w:p w14:paraId="7A0CED06" w14:textId="77777777" w:rsidR="00F977B9" w:rsidRDefault="004364C2">
            <w:pPr>
              <w:rPr>
                <w:rFonts w:eastAsia="DengXian"/>
                <w:lang w:eastAsia="zh-CN"/>
              </w:rPr>
            </w:pPr>
            <w:r>
              <w:rPr>
                <w:rFonts w:eastAsia="DengXian" w:hint="eastAsia"/>
                <w:lang w:eastAsia="zh-CN"/>
              </w:rPr>
              <w:lastRenderedPageBreak/>
              <w:t>CATT</w:t>
            </w:r>
          </w:p>
        </w:tc>
        <w:tc>
          <w:tcPr>
            <w:tcW w:w="7563" w:type="dxa"/>
          </w:tcPr>
          <w:p w14:paraId="5CEDED3F" w14:textId="77777777" w:rsidR="00F977B9" w:rsidRDefault="004364C2">
            <w:pPr>
              <w:rPr>
                <w:rFonts w:eastAsia="DengXian"/>
                <w:lang w:eastAsia="zh-CN"/>
              </w:rPr>
            </w:pPr>
            <w:r>
              <w:rPr>
                <w:rFonts w:eastAsia="DengXian" w:hint="eastAsia"/>
                <w:lang w:eastAsia="zh-CN"/>
              </w:rPr>
              <w:t>We have following comments:</w:t>
            </w:r>
          </w:p>
          <w:p w14:paraId="2EB383A6" w14:textId="77777777" w:rsidR="00F977B9" w:rsidRDefault="004364C2">
            <w:pPr>
              <w:rPr>
                <w:rFonts w:eastAsia="DengXian"/>
                <w:lang w:eastAsia="zh-CN"/>
              </w:rPr>
            </w:pPr>
            <w:r>
              <w:rPr>
                <w:rFonts w:eastAsia="DengXian" w:hint="eastAsia"/>
                <w:lang w:eastAsia="zh-CN"/>
              </w:rPr>
              <w:t xml:space="preserve">Comment#1: Please clarify the meaning of </w:t>
            </w:r>
            <w:r>
              <w:rPr>
                <w:rFonts w:eastAsia="DengXian"/>
                <w:lang w:eastAsia="zh-CN"/>
              </w:rPr>
              <w:t>“</w:t>
            </w:r>
            <w:r>
              <w:rPr>
                <w:rFonts w:eastAsia="DengXian" w:hint="eastAsia"/>
                <w:lang w:eastAsia="zh-CN"/>
              </w:rPr>
              <w:t>resp.</w:t>
            </w:r>
            <w:r>
              <w:rPr>
                <w:rFonts w:eastAsia="DengXian"/>
                <w:lang w:eastAsia="zh-CN"/>
              </w:rPr>
              <w:t>”</w:t>
            </w:r>
            <w:r>
              <w:rPr>
                <w:rFonts w:eastAsia="DengXian" w:hint="eastAsia"/>
                <w:lang w:eastAsia="zh-CN"/>
              </w:rPr>
              <w:t xml:space="preserve">. Is that Cell DTX/DRX in Connected state </w:t>
            </w:r>
            <w:proofErr w:type="gramStart"/>
            <w:r>
              <w:rPr>
                <w:rFonts w:eastAsia="DengXian" w:hint="eastAsia"/>
                <w:lang w:eastAsia="zh-CN"/>
              </w:rPr>
              <w:t>is extended</w:t>
            </w:r>
            <w:proofErr w:type="gramEnd"/>
            <w:r>
              <w:rPr>
                <w:rFonts w:eastAsia="DengXian" w:hint="eastAsia"/>
                <w:lang w:eastAsia="zh-CN"/>
              </w:rPr>
              <w:t xml:space="preserve"> to IDLE/INACTIVE state? Does it contain the pattern of Cell DTX/DRX in Connected state and/or the activation mechanism? </w:t>
            </w:r>
            <w:r>
              <w:rPr>
                <w:rFonts w:eastAsia="DengXian"/>
                <w:lang w:eastAsia="zh-CN"/>
              </w:rPr>
              <w:t xml:space="preserve">The mechanism of Cell DTX/DRX in CONNECTED state can be extended to IDLE/INACTIVE state. However, detailed </w:t>
            </w:r>
            <w:proofErr w:type="gramStart"/>
            <w:r>
              <w:rPr>
                <w:rFonts w:eastAsia="DengXian"/>
                <w:lang w:eastAsia="zh-CN"/>
              </w:rPr>
              <w:t>parameter</w:t>
            </w:r>
            <w:proofErr w:type="gramEnd"/>
            <w:r>
              <w:rPr>
                <w:rFonts w:eastAsia="DengXian"/>
                <w:lang w:eastAsia="zh-CN"/>
              </w:rPr>
              <w:t xml:space="preserve"> and UE behaviors in IDLE/INACTIVE state should be further </w:t>
            </w:r>
            <w:proofErr w:type="gramStart"/>
            <w:r>
              <w:rPr>
                <w:rFonts w:eastAsia="DengXian"/>
                <w:lang w:eastAsia="zh-CN"/>
              </w:rPr>
              <w:t>discussed, but</w:t>
            </w:r>
            <w:proofErr w:type="gramEnd"/>
            <w:r>
              <w:rPr>
                <w:rFonts w:eastAsia="DengXian"/>
                <w:lang w:eastAsia="zh-CN"/>
              </w:rPr>
              <w:t xml:space="preserve"> not directly applied.</w:t>
            </w:r>
          </w:p>
          <w:p w14:paraId="37CE3126" w14:textId="77777777" w:rsidR="00F977B9" w:rsidRDefault="004364C2">
            <w:pPr>
              <w:rPr>
                <w:rFonts w:eastAsia="DengXian"/>
                <w:bCs/>
                <w:lang w:eastAsia="zh-CN"/>
              </w:rPr>
            </w:pPr>
            <w:r>
              <w:rPr>
                <w:rFonts w:eastAsia="DengXian" w:hint="eastAsia"/>
                <w:lang w:eastAsia="zh-CN"/>
              </w:rPr>
              <w:t xml:space="preserve">Comment#2: </w:t>
            </w:r>
            <w:r>
              <w:rPr>
                <w:rFonts w:eastAsia="DengXian" w:hint="eastAsia"/>
                <w:bCs/>
                <w:lang w:eastAsia="zh-CN"/>
              </w:rPr>
              <w:t>For the s</w:t>
            </w:r>
            <w:r>
              <w:rPr>
                <w:rFonts w:eastAsia="DengXian"/>
                <w:bCs/>
                <w:lang w:eastAsia="zh-CN"/>
              </w:rPr>
              <w:t>ignals and channels</w:t>
            </w:r>
            <w:r>
              <w:rPr>
                <w:rFonts w:eastAsia="DengXian" w:hint="eastAsia"/>
                <w:bCs/>
                <w:lang w:eastAsia="zh-CN"/>
              </w:rPr>
              <w:t xml:space="preserve"> during non-active duration might be </w:t>
            </w:r>
            <w:r>
              <w:rPr>
                <w:rFonts w:eastAsia="DengXian"/>
                <w:bCs/>
                <w:lang w:eastAsia="zh-CN"/>
              </w:rPr>
              <w:t>turned</w:t>
            </w:r>
            <w:r>
              <w:rPr>
                <w:rFonts w:eastAsia="DengXian" w:hint="eastAsia"/>
                <w:bCs/>
                <w:lang w:eastAsia="zh-CN"/>
              </w:rPr>
              <w:t xml:space="preserve"> off or with the sparse periodicity or clustered transmission for adaptation, thus, </w:t>
            </w:r>
            <w:r>
              <w:rPr>
                <w:rFonts w:eastAsia="DengXian"/>
                <w:bCs/>
                <w:lang w:eastAsia="zh-CN"/>
              </w:rPr>
              <w:t>“turned</w:t>
            </w:r>
            <w:r>
              <w:rPr>
                <w:rFonts w:eastAsia="DengXian" w:hint="eastAsia"/>
                <w:bCs/>
                <w:lang w:eastAsia="zh-CN"/>
              </w:rPr>
              <w:t xml:space="preserve"> off</w:t>
            </w:r>
            <w:r>
              <w:rPr>
                <w:rFonts w:eastAsia="DengXian"/>
                <w:bCs/>
                <w:lang w:eastAsia="zh-CN"/>
              </w:rPr>
              <w:t>”</w:t>
            </w:r>
            <w:r>
              <w:rPr>
                <w:rFonts w:eastAsia="DengXian" w:hint="eastAsia"/>
                <w:bCs/>
                <w:lang w:eastAsia="zh-CN"/>
              </w:rPr>
              <w:t xml:space="preserve"> is only an example. </w:t>
            </w:r>
          </w:p>
          <w:p w14:paraId="7C406155" w14:textId="77777777" w:rsidR="00F977B9" w:rsidRDefault="004364C2">
            <w:pPr>
              <w:rPr>
                <w:rFonts w:eastAsia="DengXian"/>
                <w:bCs/>
                <w:lang w:eastAsia="zh-CN"/>
              </w:rPr>
            </w:pPr>
            <w:r>
              <w:rPr>
                <w:rFonts w:eastAsia="DengXian" w:hint="eastAsia"/>
                <w:bCs/>
                <w:lang w:eastAsia="zh-CN"/>
              </w:rPr>
              <w:t xml:space="preserve">Comment#3: The </w:t>
            </w:r>
            <w:r>
              <w:rPr>
                <w:rFonts w:eastAsia="DengXian"/>
                <w:bCs/>
                <w:lang w:eastAsia="zh-CN"/>
              </w:rPr>
              <w:t>wording</w:t>
            </w:r>
            <w:r>
              <w:rPr>
                <w:rFonts w:eastAsia="DengXian" w:hint="eastAsia"/>
                <w:bCs/>
                <w:lang w:eastAsia="zh-CN"/>
              </w:rPr>
              <w:t xml:space="preserve"> </w:t>
            </w:r>
            <w:r>
              <w:rPr>
                <w:rFonts w:eastAsia="DengXian"/>
                <w:bCs/>
                <w:lang w:eastAsia="zh-CN"/>
              </w:rPr>
              <w:t>“</w:t>
            </w:r>
            <w:r>
              <w:rPr>
                <w:rFonts w:eastAsia="DengXian" w:hint="eastAsia"/>
                <w:bCs/>
                <w:lang w:eastAsia="zh-CN"/>
              </w:rPr>
              <w:t>non-active duration</w:t>
            </w:r>
            <w:r>
              <w:rPr>
                <w:rFonts w:eastAsia="DengXian"/>
                <w:bCs/>
                <w:lang w:eastAsia="zh-CN"/>
              </w:rPr>
              <w:t>”</w:t>
            </w:r>
            <w:r>
              <w:rPr>
                <w:rFonts w:eastAsia="DengXian" w:hint="eastAsia"/>
                <w:bCs/>
                <w:lang w:eastAsia="zh-CN"/>
              </w:rPr>
              <w:t xml:space="preserve"> in the second sub-bullet and </w:t>
            </w:r>
            <w:r>
              <w:rPr>
                <w:rFonts w:eastAsia="DengXian"/>
                <w:bCs/>
                <w:lang w:eastAsia="zh-CN"/>
              </w:rPr>
              <w:t>“</w:t>
            </w:r>
            <w:r>
              <w:rPr>
                <w:rFonts w:eastAsia="DengXian" w:hint="eastAsia"/>
                <w:bCs/>
                <w:lang w:eastAsia="zh-CN"/>
              </w:rPr>
              <w:t>inactive duration</w:t>
            </w:r>
            <w:r>
              <w:rPr>
                <w:rFonts w:eastAsia="DengXian"/>
                <w:bCs/>
                <w:lang w:eastAsia="zh-CN"/>
              </w:rPr>
              <w:t>”</w:t>
            </w:r>
            <w:r>
              <w:rPr>
                <w:rFonts w:eastAsia="DengXian" w:hint="eastAsia"/>
                <w:bCs/>
                <w:lang w:eastAsia="zh-CN"/>
              </w:rPr>
              <w:t xml:space="preserve"> in the third sub-bullet should be aligned.</w:t>
            </w:r>
          </w:p>
          <w:p w14:paraId="4CE2F49C" w14:textId="77777777" w:rsidR="00F977B9" w:rsidRDefault="004364C2">
            <w:pPr>
              <w:rPr>
                <w:rFonts w:eastAsia="DengXian"/>
                <w:lang w:eastAsia="zh-CN"/>
              </w:rPr>
            </w:pPr>
            <w:r>
              <w:rPr>
                <w:rFonts w:eastAsia="DengXian" w:hint="eastAsia"/>
                <w:lang w:eastAsia="zh-CN"/>
              </w:rPr>
              <w:t xml:space="preserve">Thus, we </w:t>
            </w:r>
            <w:r>
              <w:rPr>
                <w:rFonts w:eastAsia="DengXian"/>
                <w:lang w:eastAsia="zh-CN"/>
              </w:rPr>
              <w:t>preferred</w:t>
            </w:r>
            <w:r>
              <w:rPr>
                <w:rFonts w:eastAsia="DengXian" w:hint="eastAsia"/>
                <w:lang w:eastAsia="zh-CN"/>
              </w:rPr>
              <w:t xml:space="preserve"> updated proposal as </w:t>
            </w:r>
            <w:proofErr w:type="gramStart"/>
            <w:r>
              <w:rPr>
                <w:rFonts w:eastAsia="DengXian" w:hint="eastAsia"/>
                <w:lang w:eastAsia="zh-CN"/>
              </w:rPr>
              <w:t>following</w:t>
            </w:r>
            <w:proofErr w:type="gramEnd"/>
            <w:r>
              <w:rPr>
                <w:rFonts w:eastAsia="DengXian" w:hint="eastAsia"/>
                <w:lang w:eastAsia="zh-CN"/>
              </w:rPr>
              <w:t>:</w:t>
            </w:r>
          </w:p>
          <w:p w14:paraId="39CEF2E4" w14:textId="77777777" w:rsidR="00F977B9" w:rsidRDefault="004364C2">
            <w:pPr>
              <w:rPr>
                <w:rStyle w:val="Strong"/>
              </w:rPr>
            </w:pPr>
            <w:r>
              <w:rPr>
                <w:rStyle w:val="Strong"/>
              </w:rPr>
              <w:t>FL Proposal </w:t>
            </w:r>
            <w:r>
              <w:rPr>
                <w:rStyle w:val="Strong"/>
              </w:rPr>
              <w:fldChar w:fldCharType="begin"/>
            </w:r>
            <w:r>
              <w:rPr>
                <w:rStyle w:val="Strong"/>
              </w:rPr>
              <w:instrText xml:space="preserve"> REF _Ref214004106 \r \h  \* MERGEFORMAT </w:instrText>
            </w:r>
            <w:r>
              <w:rPr>
                <w:rStyle w:val="Strong"/>
              </w:rPr>
            </w:r>
            <w:r>
              <w:rPr>
                <w:rStyle w:val="Strong"/>
              </w:rPr>
              <w:fldChar w:fldCharType="separate"/>
            </w:r>
            <w:r>
              <w:rPr>
                <w:rStyle w:val="Strong"/>
              </w:rPr>
              <w:t>4.2</w:t>
            </w:r>
            <w:r>
              <w:rPr>
                <w:rStyle w:val="Strong"/>
              </w:rPr>
              <w:fldChar w:fldCharType="end"/>
            </w:r>
            <w:r>
              <w:rPr>
                <w:rStyle w:val="Strong"/>
              </w:rPr>
              <w:t>.1:</w:t>
            </w:r>
          </w:p>
          <w:p w14:paraId="5348F616" w14:textId="77777777" w:rsidR="00F977B9" w:rsidRDefault="004364C2">
            <w:pPr>
              <w:rPr>
                <w:rStyle w:val="Strong"/>
              </w:rPr>
            </w:pPr>
            <w:r>
              <w:rPr>
                <w:rStyle w:val="Strong"/>
              </w:rPr>
              <w:t>Study joint design of Cell DTX/DRX and UE DRX regarding, e.g.,</w:t>
            </w:r>
          </w:p>
          <w:p w14:paraId="31157AFE" w14:textId="77777777" w:rsidR="00F977B9" w:rsidRDefault="004364C2">
            <w:pPr>
              <w:pStyle w:val="ListParagraph"/>
              <w:numPr>
                <w:ilvl w:val="0"/>
                <w:numId w:val="43"/>
              </w:numPr>
              <w:rPr>
                <w:b/>
                <w:bCs/>
              </w:rPr>
            </w:pPr>
            <w:r>
              <w:rPr>
                <w:b/>
                <w:bCs/>
                <w:lang w:val="en-US"/>
              </w:rPr>
              <w:t>Applicability to IDLE/INACTIVE</w:t>
            </w:r>
            <w:r>
              <w:rPr>
                <w:b/>
                <w:bCs/>
                <w:strike/>
                <w:color w:val="FF0000"/>
                <w:lang w:val="en-US"/>
              </w:rPr>
              <w:t xml:space="preserve"> resp. </w:t>
            </w:r>
            <w:r>
              <w:rPr>
                <w:b/>
                <w:bCs/>
                <w:strike/>
                <w:color w:val="FF0000"/>
              </w:rPr>
              <w:t>CONNECTED state</w:t>
            </w:r>
            <w:r>
              <w:rPr>
                <w:b/>
                <w:bCs/>
              </w:rPr>
              <w:t>,</w:t>
            </w:r>
          </w:p>
          <w:p w14:paraId="201C2350" w14:textId="77777777" w:rsidR="00F977B9" w:rsidRDefault="004364C2">
            <w:pPr>
              <w:pStyle w:val="ListParagraph"/>
              <w:numPr>
                <w:ilvl w:val="0"/>
                <w:numId w:val="43"/>
              </w:numPr>
              <w:rPr>
                <w:b/>
                <w:bCs/>
                <w:lang w:val="en-US"/>
              </w:rPr>
            </w:pPr>
            <w:r>
              <w:rPr>
                <w:b/>
                <w:bCs/>
                <w:lang w:val="en-US"/>
              </w:rPr>
              <w:t xml:space="preserve">Signals and channels that are affected </w:t>
            </w:r>
            <w:r>
              <w:rPr>
                <w:b/>
                <w:bCs/>
                <w:color w:val="FF0000"/>
                <w:lang w:val="en-US"/>
              </w:rPr>
              <w:t>(</w:t>
            </w:r>
            <w:r>
              <w:rPr>
                <w:rFonts w:eastAsia="DengXian" w:hint="eastAsia"/>
                <w:b/>
                <w:bCs/>
                <w:color w:val="FF0000"/>
                <w:lang w:val="en-US" w:eastAsia="zh-CN"/>
              </w:rPr>
              <w:t>e.g.</w:t>
            </w:r>
            <w:r>
              <w:rPr>
                <w:rFonts w:eastAsia="DengXian" w:hint="eastAsia"/>
                <w:b/>
                <w:bCs/>
                <w:lang w:val="en-US" w:eastAsia="zh-CN"/>
              </w:rPr>
              <w:t xml:space="preserve"> </w:t>
            </w:r>
            <w:r>
              <w:rPr>
                <w:b/>
                <w:bCs/>
                <w:lang w:val="en-US"/>
              </w:rPr>
              <w:t>turned off</w:t>
            </w:r>
            <w:r>
              <w:rPr>
                <w:rFonts w:eastAsia="DengXian" w:cstheme="minorBidi" w:hint="eastAsia"/>
                <w:bCs/>
                <w:color w:val="FF0000"/>
                <w:lang w:val="en-US" w:eastAsia="zh-CN"/>
              </w:rPr>
              <w:t xml:space="preserve"> </w:t>
            </w:r>
            <w:r>
              <w:rPr>
                <w:rFonts w:hint="eastAsia"/>
                <w:b/>
                <w:bCs/>
                <w:color w:val="FF0000"/>
                <w:lang w:val="en-US"/>
              </w:rPr>
              <w:t xml:space="preserve">or sparse </w:t>
            </w:r>
            <w:r>
              <w:rPr>
                <w:b/>
                <w:bCs/>
                <w:color w:val="FF0000"/>
                <w:lang w:val="en-US"/>
              </w:rPr>
              <w:t>periodicity</w:t>
            </w:r>
            <w:r>
              <w:rPr>
                <w:b/>
                <w:bCs/>
                <w:lang w:val="en-US"/>
              </w:rPr>
              <w:t>) during non-active duration, including idle/inactive and connected modes,</w:t>
            </w:r>
          </w:p>
          <w:p w14:paraId="72838103" w14:textId="77777777" w:rsidR="00F977B9" w:rsidRDefault="004364C2">
            <w:pPr>
              <w:pStyle w:val="ListParagraph"/>
              <w:numPr>
                <w:ilvl w:val="0"/>
                <w:numId w:val="43"/>
              </w:numPr>
              <w:rPr>
                <w:b/>
                <w:bCs/>
                <w:lang w:val="en-US"/>
              </w:rPr>
            </w:pPr>
            <w:r>
              <w:rPr>
                <w:b/>
                <w:bCs/>
                <w:strike/>
                <w:lang w:val="en-US"/>
              </w:rPr>
              <w:t>Common (idle mode)</w:t>
            </w:r>
            <w:r>
              <w:rPr>
                <w:b/>
                <w:bCs/>
                <w:lang w:val="en-US"/>
              </w:rPr>
              <w:t xml:space="preserve"> signal adaptation and clustering during </w:t>
            </w:r>
            <w:r>
              <w:rPr>
                <w:b/>
                <w:bCs/>
                <w:strike/>
                <w:color w:val="FF0000"/>
                <w:lang w:val="en-US"/>
              </w:rPr>
              <w:t xml:space="preserve">inactive </w:t>
            </w:r>
            <w:r>
              <w:rPr>
                <w:b/>
                <w:bCs/>
                <w:color w:val="FF0000"/>
                <w:lang w:val="en-US"/>
              </w:rPr>
              <w:t>non-active</w:t>
            </w:r>
            <w:r>
              <w:rPr>
                <w:b/>
                <w:bCs/>
                <w:lang w:val="en-US"/>
              </w:rPr>
              <w:t xml:space="preserve"> duration,</w:t>
            </w:r>
          </w:p>
          <w:p w14:paraId="39F93ED6" w14:textId="77777777" w:rsidR="00F977B9" w:rsidRDefault="004364C2">
            <w:pPr>
              <w:pStyle w:val="ListParagraph"/>
              <w:numPr>
                <w:ilvl w:val="0"/>
                <w:numId w:val="43"/>
              </w:numPr>
              <w:rPr>
                <w:b/>
                <w:bCs/>
                <w:lang w:val="en-US"/>
              </w:rPr>
            </w:pPr>
            <w:r>
              <w:rPr>
                <w:b/>
                <w:bCs/>
                <w:lang w:val="en-US"/>
              </w:rPr>
              <w:t>Impact on UE latency and synchronization, and other performance in connected mode,</w:t>
            </w:r>
          </w:p>
          <w:p w14:paraId="29EC5D34" w14:textId="77777777" w:rsidR="00F977B9" w:rsidRDefault="004364C2">
            <w:pPr>
              <w:pStyle w:val="ListParagraph"/>
              <w:numPr>
                <w:ilvl w:val="0"/>
                <w:numId w:val="43"/>
              </w:numPr>
              <w:rPr>
                <w:b/>
                <w:bCs/>
              </w:rPr>
            </w:pPr>
            <w:r>
              <w:rPr>
                <w:b/>
                <w:bCs/>
              </w:rPr>
              <w:t>Flexible DTX/DRX pattern,</w:t>
            </w:r>
          </w:p>
          <w:p w14:paraId="6BC055FA" w14:textId="77777777" w:rsidR="00F977B9" w:rsidRDefault="004364C2">
            <w:pPr>
              <w:pStyle w:val="ListParagraph"/>
              <w:numPr>
                <w:ilvl w:val="0"/>
                <w:numId w:val="43"/>
              </w:numPr>
              <w:rPr>
                <w:b/>
                <w:bCs/>
                <w:lang w:val="en-US"/>
              </w:rPr>
            </w:pPr>
            <w:r>
              <w:rPr>
                <w:b/>
                <w:bCs/>
                <w:lang w:val="en-US"/>
              </w:rPr>
              <w:t>Interference issues in multi-TRP scenarios,</w:t>
            </w:r>
          </w:p>
          <w:p w14:paraId="4CAF399A" w14:textId="77777777" w:rsidR="00F977B9" w:rsidRDefault="004364C2">
            <w:pPr>
              <w:pStyle w:val="ListParagraph"/>
              <w:numPr>
                <w:ilvl w:val="0"/>
                <w:numId w:val="43"/>
              </w:numPr>
              <w:rPr>
                <w:rFonts w:eastAsia="DengXian"/>
                <w:lang w:val="en-US" w:eastAsia="zh-CN"/>
              </w:rPr>
            </w:pPr>
            <w:r>
              <w:rPr>
                <w:b/>
                <w:bCs/>
                <w:lang w:val="en-US"/>
              </w:rPr>
              <w:t xml:space="preserve">Fast UL wake-up mechanism for uplink data reception during </w:t>
            </w:r>
            <w:proofErr w:type="spellStart"/>
            <w:r>
              <w:rPr>
                <w:b/>
                <w:bCs/>
                <w:lang w:val="en-US"/>
              </w:rPr>
              <w:t>gNB</w:t>
            </w:r>
            <w:proofErr w:type="spellEnd"/>
            <w:r>
              <w:rPr>
                <w:b/>
                <w:bCs/>
                <w:lang w:val="en-US"/>
              </w:rPr>
              <w:t xml:space="preserve"> inactive period,</w:t>
            </w:r>
          </w:p>
          <w:p w14:paraId="7941A46E" w14:textId="77777777" w:rsidR="00F977B9" w:rsidRDefault="004364C2">
            <w:pPr>
              <w:rPr>
                <w:rFonts w:eastAsia="DengXian"/>
                <w:lang w:eastAsia="zh-CN"/>
              </w:rPr>
            </w:pPr>
            <w:r>
              <w:rPr>
                <w:b/>
                <w:bCs/>
              </w:rPr>
              <w:t>Lower-layer features for UE PDCCH monitoring and measurement operations.</w:t>
            </w:r>
          </w:p>
        </w:tc>
      </w:tr>
      <w:tr w:rsidR="00F977B9" w14:paraId="15226866" w14:textId="77777777">
        <w:tc>
          <w:tcPr>
            <w:tcW w:w="2065" w:type="dxa"/>
          </w:tcPr>
          <w:p w14:paraId="5A8FDB49" w14:textId="77777777" w:rsidR="00F977B9" w:rsidRDefault="004364C2">
            <w:pPr>
              <w:rPr>
                <w:rFonts w:eastAsia="DengXian"/>
                <w:lang w:eastAsia="zh-CN"/>
              </w:rPr>
            </w:pPr>
            <w:r>
              <w:rPr>
                <w:rFonts w:eastAsia="Malgun Gothic"/>
                <w:lang w:eastAsia="ko-KR"/>
              </w:rPr>
              <w:t>Apple</w:t>
            </w:r>
          </w:p>
        </w:tc>
        <w:tc>
          <w:tcPr>
            <w:tcW w:w="7563" w:type="dxa"/>
          </w:tcPr>
          <w:p w14:paraId="5BDC55FC" w14:textId="77777777" w:rsidR="00F977B9" w:rsidRDefault="004364C2">
            <w:pPr>
              <w:rPr>
                <w:rStyle w:val="Strong"/>
                <w:b w:val="0"/>
              </w:rPr>
            </w:pPr>
            <w:r>
              <w:rPr>
                <w:rStyle w:val="Strong"/>
                <w:b w:val="0"/>
              </w:rPr>
              <w:t xml:space="preserve">We prefer to separate the discussion </w:t>
            </w:r>
            <w:proofErr w:type="gramStart"/>
            <w:r>
              <w:rPr>
                <w:rStyle w:val="Strong"/>
                <w:b w:val="0"/>
              </w:rPr>
              <w:t>for</w:t>
            </w:r>
            <w:proofErr w:type="gramEnd"/>
            <w:r>
              <w:rPr>
                <w:rStyle w:val="Strong"/>
                <w:b w:val="0"/>
              </w:rPr>
              <w:t xml:space="preserve"> CONNECTED and IDLE/INACTIVE mode.</w:t>
            </w:r>
          </w:p>
          <w:p w14:paraId="2EDB95EA" w14:textId="77777777" w:rsidR="00F977B9" w:rsidRDefault="004364C2">
            <w:pPr>
              <w:rPr>
                <w:rStyle w:val="Strong"/>
                <w:b w:val="0"/>
              </w:rPr>
            </w:pPr>
            <w:r>
              <w:rPr>
                <w:rStyle w:val="Strong"/>
                <w:b w:val="0"/>
              </w:rPr>
              <w:t xml:space="preserve">In general, we are supportive of joint design of cell DTX/DRX and UE DRX/DTX in CONNECTED mode. </w:t>
            </w:r>
          </w:p>
          <w:p w14:paraId="39130507" w14:textId="77777777" w:rsidR="00F977B9" w:rsidRDefault="004364C2">
            <w:pPr>
              <w:rPr>
                <w:rStyle w:val="Strong"/>
                <w:b w:val="0"/>
              </w:rPr>
            </w:pPr>
            <w:r>
              <w:rPr>
                <w:rStyle w:val="Strong"/>
                <w:b w:val="0"/>
              </w:rPr>
              <w:t>However, for IDLE/INACTIVE mode, we think this is naturally determined by configuration of PRACH and Paging.</w:t>
            </w:r>
          </w:p>
          <w:p w14:paraId="29B4C146" w14:textId="77777777" w:rsidR="00F977B9" w:rsidRDefault="004364C2">
            <w:pPr>
              <w:rPr>
                <w:rStyle w:val="Strong"/>
                <w:b w:val="0"/>
              </w:rPr>
            </w:pPr>
            <w:r>
              <w:rPr>
                <w:rStyle w:val="Strong"/>
                <w:b w:val="0"/>
              </w:rPr>
              <w:lastRenderedPageBreak/>
              <w:t xml:space="preserve">We </w:t>
            </w:r>
            <w:proofErr w:type="gramStart"/>
            <w:r>
              <w:rPr>
                <w:rStyle w:val="Strong"/>
                <w:b w:val="0"/>
              </w:rPr>
              <w:t>suggest to</w:t>
            </w:r>
            <w:proofErr w:type="gramEnd"/>
            <w:r>
              <w:rPr>
                <w:rStyle w:val="Strong"/>
                <w:b w:val="0"/>
              </w:rPr>
              <w:t xml:space="preserve"> the following updates to discuss separately for CONNECTED and IDLE/INACTIVE mode: </w:t>
            </w:r>
          </w:p>
          <w:p w14:paraId="16676B35" w14:textId="77777777" w:rsidR="00F977B9" w:rsidRDefault="004364C2">
            <w:pPr>
              <w:rPr>
                <w:b/>
                <w:bCs/>
                <w:sz w:val="22"/>
              </w:rPr>
            </w:pPr>
            <w:r>
              <w:rPr>
                <w:b/>
                <w:bCs/>
                <w:sz w:val="22"/>
              </w:rPr>
              <w:t xml:space="preserve">Study joint design of Cell DTX/DRX and UE DTX/DRX </w:t>
            </w:r>
            <w:r>
              <w:rPr>
                <w:b/>
                <w:bCs/>
                <w:color w:val="FF0000"/>
                <w:sz w:val="22"/>
              </w:rPr>
              <w:t xml:space="preserve">in CONNECTED </w:t>
            </w:r>
            <w:proofErr w:type="gramStart"/>
            <w:r>
              <w:rPr>
                <w:b/>
                <w:bCs/>
                <w:color w:val="FF0000"/>
                <w:sz w:val="22"/>
              </w:rPr>
              <w:t xml:space="preserve">mode </w:t>
            </w:r>
            <w:r>
              <w:rPr>
                <w:b/>
                <w:bCs/>
                <w:sz w:val="22"/>
              </w:rPr>
              <w:t xml:space="preserve"> </w:t>
            </w:r>
            <w:proofErr w:type="spellStart"/>
            <w:r>
              <w:rPr>
                <w:b/>
                <w:bCs/>
                <w:sz w:val="22"/>
              </w:rPr>
              <w:t>regarding</w:t>
            </w:r>
            <w:proofErr w:type="gramEnd"/>
            <w:r>
              <w:rPr>
                <w:b/>
                <w:bCs/>
                <w:sz w:val="22"/>
              </w:rPr>
              <w:t>,e.g</w:t>
            </w:r>
            <w:proofErr w:type="spellEnd"/>
            <w:r>
              <w:rPr>
                <w:b/>
                <w:bCs/>
                <w:sz w:val="22"/>
              </w:rPr>
              <w:t>.</w:t>
            </w:r>
          </w:p>
          <w:p w14:paraId="18887C64" w14:textId="77777777" w:rsidR="00F977B9" w:rsidRDefault="004364C2">
            <w:pPr>
              <w:pStyle w:val="ListParagraph"/>
              <w:numPr>
                <w:ilvl w:val="0"/>
                <w:numId w:val="44"/>
              </w:numPr>
              <w:rPr>
                <w:b/>
                <w:bCs/>
                <w:strike/>
                <w:color w:val="FF0000"/>
                <w:sz w:val="22"/>
              </w:rPr>
            </w:pPr>
            <w:r>
              <w:rPr>
                <w:b/>
                <w:bCs/>
                <w:strike/>
                <w:color w:val="FF0000"/>
                <w:sz w:val="22"/>
                <w:lang w:val="en-US"/>
              </w:rPr>
              <w:t>Applicability to IDLE/INACTIVE resp. CONNECTED state</w:t>
            </w:r>
          </w:p>
          <w:p w14:paraId="4718BB47" w14:textId="77777777" w:rsidR="00F977B9" w:rsidRDefault="004364C2">
            <w:pPr>
              <w:pStyle w:val="ListParagraph"/>
              <w:numPr>
                <w:ilvl w:val="0"/>
                <w:numId w:val="44"/>
              </w:numPr>
              <w:rPr>
                <w:b/>
                <w:bCs/>
                <w:sz w:val="22"/>
                <w:lang w:val="en-US"/>
              </w:rPr>
            </w:pPr>
            <w:r>
              <w:rPr>
                <w:b/>
                <w:bCs/>
                <w:sz w:val="22"/>
                <w:lang w:val="en-US"/>
              </w:rPr>
              <w:t>Signals and channels that are affected (</w:t>
            </w:r>
            <w:r>
              <w:rPr>
                <w:b/>
                <w:bCs/>
                <w:color w:val="FF0000"/>
                <w:sz w:val="22"/>
                <w:lang w:val="en-US"/>
              </w:rPr>
              <w:t xml:space="preserve">e.g. </w:t>
            </w:r>
            <w:r>
              <w:rPr>
                <w:b/>
                <w:bCs/>
                <w:sz w:val="22"/>
                <w:lang w:val="en-US"/>
              </w:rPr>
              <w:t>turned off</w:t>
            </w:r>
            <w:r>
              <w:rPr>
                <w:b/>
                <w:bCs/>
                <w:color w:val="FF0000"/>
                <w:sz w:val="22"/>
                <w:lang w:val="en-US"/>
              </w:rPr>
              <w:t xml:space="preserve">, sparse </w:t>
            </w:r>
            <w:proofErr w:type="spellStart"/>
            <w:r>
              <w:rPr>
                <w:b/>
                <w:bCs/>
                <w:color w:val="FF0000"/>
                <w:sz w:val="22"/>
                <w:lang w:val="en-US"/>
              </w:rPr>
              <w:t>tx</w:t>
            </w:r>
            <w:proofErr w:type="spellEnd"/>
            <w:r>
              <w:rPr>
                <w:b/>
                <w:bCs/>
                <w:color w:val="FF0000"/>
                <w:sz w:val="22"/>
                <w:lang w:val="en-US"/>
              </w:rPr>
              <w:t>/</w:t>
            </w:r>
            <w:proofErr w:type="spellStart"/>
            <w:r>
              <w:rPr>
                <w:b/>
                <w:bCs/>
                <w:color w:val="FF0000"/>
                <w:sz w:val="22"/>
                <w:lang w:val="en-US"/>
              </w:rPr>
              <w:t>rx</w:t>
            </w:r>
            <w:proofErr w:type="spellEnd"/>
            <w:r>
              <w:rPr>
                <w:b/>
                <w:bCs/>
                <w:sz w:val="22"/>
                <w:lang w:val="en-US"/>
              </w:rPr>
              <w:t>) during non-active duration</w:t>
            </w:r>
          </w:p>
          <w:p w14:paraId="1AD5806A" w14:textId="77777777" w:rsidR="00F977B9" w:rsidRDefault="004364C2">
            <w:pPr>
              <w:pStyle w:val="ListParagraph"/>
              <w:numPr>
                <w:ilvl w:val="0"/>
                <w:numId w:val="44"/>
              </w:numPr>
              <w:rPr>
                <w:b/>
                <w:bCs/>
                <w:strike/>
                <w:color w:val="FF0000"/>
                <w:sz w:val="22"/>
                <w:lang w:val="en-US"/>
              </w:rPr>
            </w:pPr>
            <w:r>
              <w:rPr>
                <w:b/>
                <w:bCs/>
                <w:strike/>
                <w:color w:val="FF0000"/>
                <w:sz w:val="22"/>
                <w:lang w:val="en-US"/>
              </w:rPr>
              <w:t xml:space="preserve">Common (idle mode) signal adaptation and </w:t>
            </w:r>
            <w:proofErr w:type="spellStart"/>
            <w:r>
              <w:rPr>
                <w:b/>
                <w:bCs/>
                <w:strike/>
                <w:color w:val="FF0000"/>
                <w:sz w:val="22"/>
                <w:lang w:val="en-US"/>
              </w:rPr>
              <w:t>clustering</w:t>
            </w:r>
            <w:r>
              <w:rPr>
                <w:b/>
                <w:bCs/>
                <w:strike/>
                <w:color w:val="FF0000"/>
                <w:sz w:val="22"/>
                <w:lang w:val="en-US"/>
              </w:rPr>
              <w:t>during</w:t>
            </w:r>
            <w:proofErr w:type="spellEnd"/>
            <w:r>
              <w:rPr>
                <w:b/>
                <w:bCs/>
                <w:strike/>
                <w:color w:val="FF0000"/>
                <w:sz w:val="22"/>
                <w:lang w:val="en-US"/>
              </w:rPr>
              <w:t xml:space="preserve"> inactive duration,</w:t>
            </w:r>
          </w:p>
          <w:p w14:paraId="0BAC3263" w14:textId="77777777" w:rsidR="00F977B9" w:rsidRPr="000E05FC" w:rsidRDefault="004364C2">
            <w:pPr>
              <w:pStyle w:val="ListParagraph"/>
              <w:numPr>
                <w:ilvl w:val="0"/>
                <w:numId w:val="43"/>
              </w:numPr>
              <w:rPr>
                <w:b/>
                <w:bCs/>
                <w:lang w:val="en-US"/>
              </w:rPr>
            </w:pPr>
            <w:r w:rsidRPr="000E05FC">
              <w:rPr>
                <w:b/>
                <w:bCs/>
                <w:lang w:val="en-US"/>
              </w:rPr>
              <w:t>Impact on UE latency and synchronization, and other performance in connected mode,</w:t>
            </w:r>
          </w:p>
          <w:p w14:paraId="6815A534" w14:textId="77777777" w:rsidR="00F977B9" w:rsidRDefault="004364C2">
            <w:pPr>
              <w:pStyle w:val="ListParagraph"/>
              <w:numPr>
                <w:ilvl w:val="0"/>
                <w:numId w:val="43"/>
              </w:numPr>
              <w:rPr>
                <w:b/>
                <w:bCs/>
              </w:rPr>
            </w:pPr>
            <w:r>
              <w:rPr>
                <w:b/>
                <w:bCs/>
              </w:rPr>
              <w:t>Flexible DTX/DRX pattern,</w:t>
            </w:r>
          </w:p>
          <w:p w14:paraId="216FA04C" w14:textId="77777777" w:rsidR="00F977B9" w:rsidRPr="000E05FC" w:rsidRDefault="004364C2">
            <w:pPr>
              <w:pStyle w:val="ListParagraph"/>
              <w:numPr>
                <w:ilvl w:val="0"/>
                <w:numId w:val="43"/>
              </w:numPr>
              <w:rPr>
                <w:b/>
                <w:bCs/>
                <w:lang w:val="en-US"/>
              </w:rPr>
            </w:pPr>
            <w:r w:rsidRPr="000E05FC">
              <w:rPr>
                <w:b/>
                <w:bCs/>
                <w:lang w:val="en-US"/>
              </w:rPr>
              <w:t>Interference issues in multi-TRP scenarios,</w:t>
            </w:r>
          </w:p>
          <w:p w14:paraId="5265465F" w14:textId="77777777" w:rsidR="00F977B9" w:rsidRDefault="004364C2">
            <w:pPr>
              <w:pStyle w:val="ListParagraph"/>
              <w:numPr>
                <w:ilvl w:val="0"/>
                <w:numId w:val="43"/>
              </w:numPr>
              <w:rPr>
                <w:rFonts w:eastAsia="DengXian"/>
                <w:bCs/>
                <w:sz w:val="22"/>
                <w:lang w:val="en-US" w:eastAsia="zh-CN"/>
              </w:rPr>
            </w:pPr>
            <w:r w:rsidRPr="000E05FC">
              <w:rPr>
                <w:b/>
                <w:bCs/>
                <w:lang w:val="en-US"/>
              </w:rPr>
              <w:t xml:space="preserve">Fast UL wake-up mechanism for uplink data reception during </w:t>
            </w:r>
            <w:proofErr w:type="spellStart"/>
            <w:r w:rsidRPr="000E05FC">
              <w:rPr>
                <w:b/>
                <w:bCs/>
                <w:lang w:val="en-US"/>
              </w:rPr>
              <w:t>gNB</w:t>
            </w:r>
            <w:proofErr w:type="spellEnd"/>
            <w:r w:rsidRPr="000E05FC">
              <w:rPr>
                <w:b/>
                <w:bCs/>
                <w:lang w:val="en-US"/>
              </w:rPr>
              <w:t xml:space="preserve"> inactive period,</w:t>
            </w:r>
          </w:p>
          <w:p w14:paraId="12497E49" w14:textId="77777777" w:rsidR="00F977B9" w:rsidRDefault="004364C2">
            <w:pPr>
              <w:pStyle w:val="ListParagraph"/>
              <w:numPr>
                <w:ilvl w:val="0"/>
                <w:numId w:val="0"/>
              </w:numPr>
              <w:tabs>
                <w:tab w:val="clear" w:pos="720"/>
              </w:tabs>
              <w:ind w:left="360"/>
              <w:rPr>
                <w:rFonts w:eastAsia="DengXian"/>
                <w:bCs/>
                <w:sz w:val="22"/>
                <w:lang w:val="en-US" w:eastAsia="zh-CN"/>
              </w:rPr>
            </w:pPr>
            <w:r>
              <w:rPr>
                <w:rFonts w:eastAsia="DengXian"/>
                <w:bCs/>
                <w:sz w:val="22"/>
                <w:lang w:val="en-US" w:eastAsia="zh-CN"/>
              </w:rPr>
              <w:t xml:space="preserve"> </w:t>
            </w:r>
          </w:p>
          <w:p w14:paraId="287E6CD8" w14:textId="77777777" w:rsidR="00F977B9" w:rsidRDefault="004364C2">
            <w:pPr>
              <w:rPr>
                <w:b/>
                <w:bCs/>
              </w:rPr>
            </w:pPr>
            <w:r>
              <w:rPr>
                <w:rFonts w:eastAsia="DengXian"/>
                <w:bCs/>
                <w:color w:val="FF0000"/>
                <w:sz w:val="22"/>
                <w:lang w:eastAsia="zh-CN"/>
              </w:rPr>
              <w:t>Study applicability of cell DTX/DRX impact to common signals/channels for UEs in IDLE/INACTIVE mode,</w:t>
            </w:r>
          </w:p>
        </w:tc>
      </w:tr>
      <w:tr w:rsidR="009B36DF" w14:paraId="187C4490" w14:textId="77777777">
        <w:tc>
          <w:tcPr>
            <w:tcW w:w="2065" w:type="dxa"/>
          </w:tcPr>
          <w:p w14:paraId="7FC3D007" w14:textId="742F61D1" w:rsidR="009B36DF" w:rsidRDefault="009B36DF" w:rsidP="009B36DF">
            <w:pPr>
              <w:rPr>
                <w:rFonts w:eastAsia="Malgun Gothic"/>
                <w:lang w:eastAsia="ko-KR"/>
              </w:rPr>
            </w:pPr>
            <w:r>
              <w:rPr>
                <w:rFonts w:eastAsia="DengXian"/>
                <w:lang w:eastAsia="zh-CN"/>
              </w:rPr>
              <w:lastRenderedPageBreak/>
              <w:t>Xiaomi</w:t>
            </w:r>
          </w:p>
        </w:tc>
        <w:tc>
          <w:tcPr>
            <w:tcW w:w="7563" w:type="dxa"/>
          </w:tcPr>
          <w:p w14:paraId="1610AAFC" w14:textId="58C8926C" w:rsidR="009B36DF" w:rsidRDefault="009B36DF" w:rsidP="009B36DF">
            <w:pPr>
              <w:rPr>
                <w:rStyle w:val="Strong"/>
                <w:b w:val="0"/>
              </w:rPr>
            </w:pPr>
            <w:r>
              <w:rPr>
                <w:rFonts w:eastAsia="DengXian"/>
                <w:lang w:eastAsia="zh-CN"/>
              </w:rPr>
              <w:t>We</w:t>
            </w:r>
            <w:r>
              <w:rPr>
                <w:rFonts w:eastAsia="DengXian" w:hint="eastAsia"/>
                <w:lang w:eastAsia="zh-CN"/>
              </w:rPr>
              <w:t xml:space="preserve"> are not sure how the last three sub-bullets connect to energy efficiency. More clarification is appreciated.</w:t>
            </w:r>
          </w:p>
        </w:tc>
      </w:tr>
      <w:tr w:rsidR="00D16800" w14:paraId="7C89BA19" w14:textId="77777777" w:rsidTr="00D16800">
        <w:tc>
          <w:tcPr>
            <w:tcW w:w="2065" w:type="dxa"/>
          </w:tcPr>
          <w:p w14:paraId="06C58566" w14:textId="77777777" w:rsidR="00D16800" w:rsidRDefault="00D16800" w:rsidP="009E1A1E">
            <w:pPr>
              <w:rPr>
                <w:rFonts w:eastAsia="SimSun"/>
                <w:lang w:eastAsia="zh-CN"/>
              </w:rPr>
            </w:pPr>
            <w:r>
              <w:rPr>
                <w:rFonts w:eastAsia="SimSun" w:hint="eastAsia"/>
                <w:lang w:eastAsia="zh-CN"/>
              </w:rPr>
              <w:t>OPPO</w:t>
            </w:r>
          </w:p>
        </w:tc>
        <w:tc>
          <w:tcPr>
            <w:tcW w:w="7563" w:type="dxa"/>
          </w:tcPr>
          <w:p w14:paraId="629B57F2" w14:textId="77777777" w:rsidR="00D16800" w:rsidRDefault="00D16800" w:rsidP="009E1A1E">
            <w:pPr>
              <w:rPr>
                <w:rStyle w:val="Strong"/>
                <w:rFonts w:eastAsia="SimSun"/>
                <w:b w:val="0"/>
                <w:lang w:eastAsia="zh-CN"/>
              </w:rPr>
            </w:pPr>
            <w:r>
              <w:rPr>
                <w:rStyle w:val="Strong"/>
                <w:rFonts w:eastAsia="SimSun" w:hint="eastAsia"/>
                <w:lang w:eastAsia="zh-CN"/>
              </w:rPr>
              <w:t>OK</w:t>
            </w:r>
          </w:p>
        </w:tc>
      </w:tr>
      <w:tr w:rsidR="00B27147" w14:paraId="0032D818" w14:textId="77777777" w:rsidTr="001E7099">
        <w:tc>
          <w:tcPr>
            <w:tcW w:w="2065" w:type="dxa"/>
          </w:tcPr>
          <w:p w14:paraId="1C9A4CE3" w14:textId="77777777" w:rsidR="00B27147" w:rsidRDefault="00B27147" w:rsidP="001E7099">
            <w:pPr>
              <w:rPr>
                <w:rFonts w:eastAsia="Malgun Gothic"/>
                <w:lang w:eastAsia="ko-KR"/>
              </w:rPr>
            </w:pPr>
            <w:proofErr w:type="spellStart"/>
            <w:r>
              <w:rPr>
                <w:rFonts w:eastAsia="Malgun Gothic"/>
                <w:lang w:eastAsia="ko-KR"/>
              </w:rPr>
              <w:t>Futurewei</w:t>
            </w:r>
            <w:proofErr w:type="spellEnd"/>
          </w:p>
        </w:tc>
        <w:tc>
          <w:tcPr>
            <w:tcW w:w="7563" w:type="dxa"/>
          </w:tcPr>
          <w:p w14:paraId="66846566" w14:textId="77777777" w:rsidR="00B27147" w:rsidRDefault="00B27147" w:rsidP="001E7099">
            <w:pPr>
              <w:rPr>
                <w:rStyle w:val="Strong"/>
                <w:b w:val="0"/>
              </w:rPr>
            </w:pPr>
            <w:r>
              <w:rPr>
                <w:rStyle w:val="Strong"/>
                <w:b w:val="0"/>
              </w:rPr>
              <w:t xml:space="preserve">We are OK </w:t>
            </w:r>
          </w:p>
        </w:tc>
      </w:tr>
      <w:tr w:rsidR="0012292D" w14:paraId="406277CA" w14:textId="77777777" w:rsidTr="00D16800">
        <w:tc>
          <w:tcPr>
            <w:tcW w:w="2065" w:type="dxa"/>
          </w:tcPr>
          <w:p w14:paraId="03136631" w14:textId="7E6FD688" w:rsidR="0012292D" w:rsidRDefault="0012292D" w:rsidP="0012292D">
            <w:pPr>
              <w:rPr>
                <w:rFonts w:eastAsia="SimSun"/>
                <w:lang w:eastAsia="zh-CN"/>
              </w:rPr>
            </w:pPr>
            <w:r>
              <w:rPr>
                <w:lang w:eastAsia="zh-TW"/>
              </w:rPr>
              <w:t>NEC</w:t>
            </w:r>
          </w:p>
        </w:tc>
        <w:tc>
          <w:tcPr>
            <w:tcW w:w="7563" w:type="dxa"/>
          </w:tcPr>
          <w:p w14:paraId="1A441190" w14:textId="23862082" w:rsidR="0012292D" w:rsidRDefault="0012292D" w:rsidP="0012292D">
            <w:pPr>
              <w:rPr>
                <w:rStyle w:val="Strong"/>
                <w:rFonts w:eastAsia="SimSun"/>
                <w:lang w:eastAsia="zh-CN"/>
              </w:rPr>
            </w:pPr>
            <w:r w:rsidRPr="004D71EF">
              <w:rPr>
                <w:lang w:eastAsia="zh-TW"/>
              </w:rPr>
              <w:t>We support this proposal. In our view, since Cell DTX/DRX and UE C-DRX are configured separately in NR, it can be difficult to ensure their active periods overlap appropriately. For 6G, it is beneficial to jointly design the two features, for instance by configuring them jointly in a single configuration. This would allow the durations and positions of the overlapping active time to be controlled well to better fit traffic characteristics.</w:t>
            </w:r>
          </w:p>
        </w:tc>
      </w:tr>
      <w:tr w:rsidR="005A7C74" w14:paraId="6B323571" w14:textId="77777777" w:rsidTr="00D16800">
        <w:tc>
          <w:tcPr>
            <w:tcW w:w="2065" w:type="dxa"/>
          </w:tcPr>
          <w:p w14:paraId="631B9C2C" w14:textId="0902E32D" w:rsidR="005A7C74" w:rsidRDefault="005A7C74" w:rsidP="005A7C74">
            <w:pPr>
              <w:rPr>
                <w:lang w:eastAsia="zh-TW"/>
              </w:rPr>
            </w:pPr>
            <w:r>
              <w:rPr>
                <w:rFonts w:eastAsia="Malgun Gothic"/>
                <w:lang w:eastAsia="ko-KR"/>
              </w:rPr>
              <w:t>Panasonic</w:t>
            </w:r>
          </w:p>
        </w:tc>
        <w:tc>
          <w:tcPr>
            <w:tcW w:w="7563" w:type="dxa"/>
          </w:tcPr>
          <w:p w14:paraId="1F88E0E0" w14:textId="77777777" w:rsidR="005A7C74" w:rsidRDefault="005A7C74" w:rsidP="005A7C74">
            <w:pPr>
              <w:rPr>
                <w:rStyle w:val="Strong"/>
                <w:b w:val="0"/>
              </w:rPr>
            </w:pPr>
            <w:r>
              <w:rPr>
                <w:rStyle w:val="Strong"/>
                <w:b w:val="0"/>
              </w:rPr>
              <w:t>We are in general okay to study joint design for Cell DTX/DRX and UE DRX. However, we would like to stress following aspects:</w:t>
            </w:r>
          </w:p>
          <w:p w14:paraId="6127BA21" w14:textId="77777777" w:rsidR="005A7C74" w:rsidRDefault="005A7C74" w:rsidP="005A7C74">
            <w:pPr>
              <w:pStyle w:val="ListParagraph"/>
              <w:numPr>
                <w:ilvl w:val="1"/>
                <w:numId w:val="43"/>
              </w:numPr>
              <w:tabs>
                <w:tab w:val="clear" w:pos="1440"/>
                <w:tab w:val="left" w:pos="450"/>
              </w:tabs>
              <w:ind w:left="450"/>
              <w:rPr>
                <w:rStyle w:val="Strong"/>
                <w:b w:val="0"/>
                <w:lang w:val="en-US"/>
              </w:rPr>
            </w:pPr>
            <w:r>
              <w:rPr>
                <w:rStyle w:val="Strong"/>
                <w:b w:val="0"/>
                <w:lang w:val="en-US"/>
              </w:rPr>
              <w:t xml:space="preserve">We are okay to study a unified framework for IDLE and CONNECTED state. </w:t>
            </w:r>
            <w:proofErr w:type="gramStart"/>
            <w:r>
              <w:rPr>
                <w:rStyle w:val="Strong"/>
                <w:b w:val="0"/>
                <w:lang w:val="en-US"/>
              </w:rPr>
              <w:t>But</w:t>
            </w:r>
            <w:proofErr w:type="gramEnd"/>
            <w:r>
              <w:rPr>
                <w:rStyle w:val="Strong"/>
                <w:b w:val="0"/>
                <w:lang w:val="en-US"/>
              </w:rPr>
              <w:t xml:space="preserve"> not sure yet how to apply </w:t>
            </w:r>
            <w:proofErr w:type="gramStart"/>
            <w:r>
              <w:rPr>
                <w:rStyle w:val="Strong"/>
                <w:b w:val="0"/>
                <w:lang w:val="en-US"/>
              </w:rPr>
              <w:t>a same</w:t>
            </w:r>
            <w:proofErr w:type="gramEnd"/>
            <w:r>
              <w:rPr>
                <w:rStyle w:val="Strong"/>
                <w:b w:val="0"/>
                <w:lang w:val="en-US"/>
              </w:rPr>
              <w:t xml:space="preserve"> pattern/setting to both RRC states. Thus, the first bullet needs to be clarified and updated to:</w:t>
            </w:r>
          </w:p>
          <w:p w14:paraId="4C1C6C23" w14:textId="77777777" w:rsidR="005A7C74" w:rsidRPr="00C0455B" w:rsidRDefault="005A7C74" w:rsidP="005A7C74">
            <w:pPr>
              <w:pStyle w:val="ListParagraph"/>
              <w:numPr>
                <w:ilvl w:val="2"/>
                <w:numId w:val="43"/>
              </w:numPr>
              <w:tabs>
                <w:tab w:val="clear" w:pos="2160"/>
                <w:tab w:val="left" w:pos="1080"/>
              </w:tabs>
              <w:ind w:left="1080"/>
              <w:rPr>
                <w:rStyle w:val="Strong"/>
                <w:bCs w:val="0"/>
                <w:lang w:val="en-US"/>
              </w:rPr>
            </w:pPr>
            <w:r>
              <w:rPr>
                <w:rStyle w:val="Strong"/>
                <w:bCs w:val="0"/>
                <w:lang w:val="en-US"/>
              </w:rPr>
              <w:t>A</w:t>
            </w:r>
            <w:r w:rsidRPr="00C0455B">
              <w:rPr>
                <w:rStyle w:val="Strong"/>
                <w:bCs w:val="0"/>
                <w:lang w:val="en-US"/>
              </w:rPr>
              <w:t>pplicability to IDLE/INACTIVE and</w:t>
            </w:r>
            <w:r>
              <w:rPr>
                <w:rStyle w:val="Strong"/>
                <w:bCs w:val="0"/>
                <w:lang w:val="en-US"/>
              </w:rPr>
              <w:t>/or</w:t>
            </w:r>
            <w:r w:rsidRPr="00C0455B">
              <w:rPr>
                <w:rStyle w:val="Strong"/>
                <w:bCs w:val="0"/>
                <w:lang w:val="en-US"/>
              </w:rPr>
              <w:t xml:space="preserve"> CONNECTED states</w:t>
            </w:r>
          </w:p>
          <w:p w14:paraId="796D66FC" w14:textId="77777777" w:rsidR="005A7C74" w:rsidRDefault="005A7C74" w:rsidP="005A7C74">
            <w:pPr>
              <w:pStyle w:val="ListParagraph"/>
              <w:numPr>
                <w:ilvl w:val="1"/>
                <w:numId w:val="43"/>
              </w:numPr>
              <w:tabs>
                <w:tab w:val="clear" w:pos="1440"/>
                <w:tab w:val="left" w:pos="450"/>
              </w:tabs>
              <w:ind w:left="450"/>
              <w:rPr>
                <w:rStyle w:val="Strong"/>
                <w:b w:val="0"/>
                <w:lang w:val="en-US"/>
              </w:rPr>
            </w:pPr>
            <w:r>
              <w:rPr>
                <w:rStyle w:val="Strong"/>
                <w:b w:val="0"/>
                <w:lang w:val="en-US"/>
              </w:rPr>
              <w:t>On the 4</w:t>
            </w:r>
            <w:r w:rsidRPr="00202E08">
              <w:rPr>
                <w:rStyle w:val="Strong"/>
                <w:b w:val="0"/>
                <w:vertAlign w:val="superscript"/>
                <w:lang w:val="en-US"/>
              </w:rPr>
              <w:t>th</w:t>
            </w:r>
            <w:r>
              <w:rPr>
                <w:rStyle w:val="Strong"/>
                <w:b w:val="0"/>
                <w:lang w:val="en-US"/>
              </w:rPr>
              <w:t xml:space="preserve"> bullet, as latency may potentially impacted for all kinds of service, just limiting to “UE latency” and “connected mode” is not preferable. We propose to </w:t>
            </w:r>
            <w:proofErr w:type="gramStart"/>
            <w:r>
              <w:rPr>
                <w:rStyle w:val="Strong"/>
                <w:b w:val="0"/>
                <w:lang w:val="en-US"/>
              </w:rPr>
              <w:t>modify to</w:t>
            </w:r>
            <w:proofErr w:type="gramEnd"/>
          </w:p>
          <w:p w14:paraId="7514BD71" w14:textId="77777777" w:rsidR="005A7C74" w:rsidRPr="000A5F3C" w:rsidRDefault="005A7C74" w:rsidP="005A7C74">
            <w:pPr>
              <w:pStyle w:val="ListParagraph"/>
              <w:numPr>
                <w:ilvl w:val="2"/>
                <w:numId w:val="43"/>
              </w:numPr>
              <w:tabs>
                <w:tab w:val="clear" w:pos="2160"/>
                <w:tab w:val="left" w:pos="1080"/>
              </w:tabs>
              <w:ind w:left="1080"/>
              <w:rPr>
                <w:bCs/>
                <w:lang w:val="en-US"/>
              </w:rPr>
            </w:pPr>
            <w:r>
              <w:rPr>
                <w:b/>
                <w:bCs/>
                <w:lang w:val="en-GB"/>
              </w:rPr>
              <w:t>Impact on latency, synchronization, and other performance, if applicable</w:t>
            </w:r>
          </w:p>
          <w:p w14:paraId="37B48778" w14:textId="77777777" w:rsidR="005A7C74" w:rsidRDefault="005A7C74" w:rsidP="005A7C74">
            <w:pPr>
              <w:pStyle w:val="ListParagraph"/>
              <w:numPr>
                <w:ilvl w:val="1"/>
                <w:numId w:val="43"/>
              </w:numPr>
              <w:tabs>
                <w:tab w:val="clear" w:pos="1440"/>
                <w:tab w:val="left" w:pos="450"/>
              </w:tabs>
              <w:ind w:left="450"/>
              <w:rPr>
                <w:rStyle w:val="Strong"/>
                <w:b w:val="0"/>
                <w:lang w:val="en-US"/>
              </w:rPr>
            </w:pPr>
            <w:r>
              <w:rPr>
                <w:rStyle w:val="Strong"/>
                <w:b w:val="0"/>
                <w:lang w:val="en-US"/>
              </w:rPr>
              <w:t>On the 5</w:t>
            </w:r>
            <w:r w:rsidRPr="000A5F3C">
              <w:rPr>
                <w:rStyle w:val="Strong"/>
                <w:b w:val="0"/>
                <w:vertAlign w:val="superscript"/>
                <w:lang w:val="en-US"/>
              </w:rPr>
              <w:t>th</w:t>
            </w:r>
            <w:r>
              <w:rPr>
                <w:rStyle w:val="Strong"/>
                <w:b w:val="0"/>
                <w:lang w:val="en-US"/>
              </w:rPr>
              <w:t xml:space="preserve"> bullet, we do not understand how to interpret the “flexible DTX/DRX pattern” at this moment considering it may imply both Cell and UE side and even both RRC states. Therefore, we prefer the </w:t>
            </w:r>
            <w:proofErr w:type="gramStart"/>
            <w:r>
              <w:rPr>
                <w:rStyle w:val="Strong"/>
                <w:b w:val="0"/>
                <w:lang w:val="en-US"/>
              </w:rPr>
              <w:t>below update</w:t>
            </w:r>
            <w:proofErr w:type="gramEnd"/>
            <w:r>
              <w:rPr>
                <w:rStyle w:val="Strong"/>
                <w:b w:val="0"/>
                <w:lang w:val="en-US"/>
              </w:rPr>
              <w:t>:</w:t>
            </w:r>
          </w:p>
          <w:p w14:paraId="23BDE455" w14:textId="77777777" w:rsidR="005A7C74" w:rsidRPr="001E12A6" w:rsidRDefault="005A7C74" w:rsidP="005A7C74">
            <w:pPr>
              <w:pStyle w:val="ListParagraph"/>
              <w:numPr>
                <w:ilvl w:val="2"/>
                <w:numId w:val="43"/>
              </w:numPr>
              <w:tabs>
                <w:tab w:val="clear" w:pos="2160"/>
                <w:tab w:val="left" w:pos="1080"/>
              </w:tabs>
              <w:ind w:left="1080"/>
              <w:rPr>
                <w:rStyle w:val="Strong"/>
                <w:bCs w:val="0"/>
                <w:lang w:val="en-US"/>
              </w:rPr>
            </w:pPr>
            <w:r w:rsidRPr="001E12A6">
              <w:rPr>
                <w:rStyle w:val="Strong"/>
                <w:bCs w:val="0"/>
                <w:lang w:val="en-US"/>
              </w:rPr>
              <w:t>DTX/DRX pattern adaptation</w:t>
            </w:r>
          </w:p>
          <w:p w14:paraId="46ED4D45" w14:textId="77777777" w:rsidR="005A7C74" w:rsidRDefault="005A7C74" w:rsidP="005A7C74">
            <w:pPr>
              <w:pStyle w:val="ListParagraph"/>
              <w:numPr>
                <w:ilvl w:val="1"/>
                <w:numId w:val="43"/>
              </w:numPr>
              <w:tabs>
                <w:tab w:val="clear" w:pos="1440"/>
                <w:tab w:val="left" w:pos="450"/>
              </w:tabs>
              <w:ind w:left="450"/>
              <w:rPr>
                <w:rStyle w:val="Strong"/>
                <w:b w:val="0"/>
                <w:lang w:val="en-US"/>
              </w:rPr>
            </w:pPr>
            <w:r>
              <w:rPr>
                <w:rStyle w:val="Strong"/>
                <w:b w:val="0"/>
                <w:lang w:val="en-US"/>
              </w:rPr>
              <w:t>On the 6</w:t>
            </w:r>
            <w:r w:rsidRPr="00B423C3">
              <w:rPr>
                <w:rStyle w:val="Strong"/>
                <w:b w:val="0"/>
                <w:vertAlign w:val="superscript"/>
                <w:lang w:val="en-US"/>
              </w:rPr>
              <w:t>th</w:t>
            </w:r>
            <w:r>
              <w:rPr>
                <w:rStyle w:val="Strong"/>
                <w:b w:val="0"/>
                <w:lang w:val="en-US"/>
              </w:rPr>
              <w:t xml:space="preserve"> bullet, we think we should look at the scenario first and then </w:t>
            </w:r>
            <w:proofErr w:type="gramStart"/>
            <w:r>
              <w:rPr>
                <w:rStyle w:val="Strong"/>
                <w:b w:val="0"/>
                <w:lang w:val="en-US"/>
              </w:rPr>
              <w:t>to see</w:t>
            </w:r>
            <w:proofErr w:type="gramEnd"/>
            <w:r>
              <w:rPr>
                <w:rStyle w:val="Strong"/>
                <w:b w:val="0"/>
                <w:lang w:val="en-US"/>
              </w:rPr>
              <w:t xml:space="preserve"> whether </w:t>
            </w:r>
            <w:proofErr w:type="gramStart"/>
            <w:r>
              <w:rPr>
                <w:rStyle w:val="Strong"/>
                <w:b w:val="0"/>
                <w:lang w:val="en-US"/>
              </w:rPr>
              <w:t>any</w:t>
            </w:r>
            <w:proofErr w:type="gramEnd"/>
            <w:r>
              <w:rPr>
                <w:rStyle w:val="Strong"/>
                <w:b w:val="0"/>
                <w:lang w:val="en-US"/>
              </w:rPr>
              <w:t xml:space="preserve"> issue.</w:t>
            </w:r>
          </w:p>
          <w:p w14:paraId="18BA3958" w14:textId="77777777" w:rsidR="005A7C74" w:rsidRPr="001E12A6" w:rsidRDefault="005A7C74" w:rsidP="005A7C74">
            <w:pPr>
              <w:pStyle w:val="ListParagraph"/>
              <w:numPr>
                <w:ilvl w:val="2"/>
                <w:numId w:val="43"/>
              </w:numPr>
              <w:tabs>
                <w:tab w:val="clear" w:pos="2160"/>
                <w:tab w:val="left" w:pos="1080"/>
              </w:tabs>
              <w:ind w:left="1080"/>
              <w:rPr>
                <w:rStyle w:val="Strong"/>
                <w:bCs w:val="0"/>
                <w:lang w:val="en-US"/>
              </w:rPr>
            </w:pPr>
            <w:r w:rsidRPr="001E12A6">
              <w:rPr>
                <w:rStyle w:val="Strong"/>
                <w:bCs w:val="0"/>
                <w:lang w:val="en-US"/>
              </w:rPr>
              <w:t>Whether/how to apply to multi-TRP scenarios and potential issues.</w:t>
            </w:r>
          </w:p>
          <w:p w14:paraId="3B36A050" w14:textId="77777777" w:rsidR="005A7C74" w:rsidRDefault="005A7C74" w:rsidP="005A7C74">
            <w:pPr>
              <w:pStyle w:val="ListParagraph"/>
              <w:numPr>
                <w:ilvl w:val="1"/>
                <w:numId w:val="43"/>
              </w:numPr>
              <w:tabs>
                <w:tab w:val="clear" w:pos="1440"/>
                <w:tab w:val="left" w:pos="450"/>
              </w:tabs>
              <w:ind w:left="450"/>
              <w:rPr>
                <w:rStyle w:val="Strong"/>
                <w:b w:val="0"/>
                <w:lang w:val="en-US"/>
              </w:rPr>
            </w:pPr>
            <w:r w:rsidRPr="001E12A6">
              <w:rPr>
                <w:rStyle w:val="Strong"/>
                <w:bCs w:val="0"/>
                <w:lang w:val="en-US"/>
              </w:rPr>
              <w:t>We do not think the 7</w:t>
            </w:r>
            <w:r w:rsidRPr="001E12A6">
              <w:rPr>
                <w:rStyle w:val="Strong"/>
                <w:bCs w:val="0"/>
                <w:vertAlign w:val="superscript"/>
                <w:lang w:val="en-US"/>
              </w:rPr>
              <w:t>th</w:t>
            </w:r>
            <w:r w:rsidRPr="001E12A6">
              <w:rPr>
                <w:rStyle w:val="Strong"/>
                <w:bCs w:val="0"/>
                <w:lang w:val="en-US"/>
              </w:rPr>
              <w:t xml:space="preserve"> bullet</w:t>
            </w:r>
            <w:r>
              <w:rPr>
                <w:rStyle w:val="Strong"/>
                <w:b w:val="0"/>
                <w:lang w:val="en-US"/>
              </w:rPr>
              <w:t xml:space="preserve"> regarding fast UL wake-up </w:t>
            </w:r>
            <w:r w:rsidRPr="001E12A6">
              <w:rPr>
                <w:rStyle w:val="Strong"/>
                <w:bCs w:val="0"/>
                <w:lang w:val="en-US"/>
              </w:rPr>
              <w:t>is needed</w:t>
            </w:r>
            <w:r>
              <w:rPr>
                <w:rStyle w:val="Strong"/>
                <w:b w:val="0"/>
                <w:lang w:val="en-US"/>
              </w:rPr>
              <w:t xml:space="preserve"> for this proposal, as it is too </w:t>
            </w:r>
            <w:proofErr w:type="gramStart"/>
            <w:r>
              <w:rPr>
                <w:rStyle w:val="Strong"/>
                <w:b w:val="0"/>
                <w:lang w:val="en-US"/>
              </w:rPr>
              <w:t>detailed level</w:t>
            </w:r>
            <w:proofErr w:type="gramEnd"/>
            <w:r>
              <w:rPr>
                <w:rStyle w:val="Strong"/>
                <w:b w:val="0"/>
                <w:lang w:val="en-US"/>
              </w:rPr>
              <w:t xml:space="preserve"> and can anyway be studied as part of the scheme.</w:t>
            </w:r>
          </w:p>
          <w:p w14:paraId="39B0F182" w14:textId="77777777" w:rsidR="005A7C74" w:rsidRDefault="005A7C74" w:rsidP="005A7C74">
            <w:pPr>
              <w:pStyle w:val="ListParagraph"/>
              <w:numPr>
                <w:ilvl w:val="1"/>
                <w:numId w:val="43"/>
              </w:numPr>
              <w:tabs>
                <w:tab w:val="clear" w:pos="1440"/>
                <w:tab w:val="left" w:pos="450"/>
              </w:tabs>
              <w:ind w:left="450"/>
              <w:rPr>
                <w:rStyle w:val="Strong"/>
                <w:b w:val="0"/>
                <w:lang w:val="en-US"/>
              </w:rPr>
            </w:pPr>
            <w:r>
              <w:rPr>
                <w:rStyle w:val="Strong"/>
                <w:b w:val="0"/>
                <w:lang w:val="en-US"/>
              </w:rPr>
              <w:lastRenderedPageBreak/>
              <w:t xml:space="preserve">On the last bullet, PDCCH monitoring aspect is already covered by the second bullet so no need to mention. For measurement, we think it should be studied but no need to highlight whether it is low-layer or high-layer measurement, as L1/L3 measurement (in NR context) may both be affected. </w:t>
            </w:r>
            <w:proofErr w:type="gramStart"/>
            <w:r>
              <w:rPr>
                <w:rStyle w:val="Strong"/>
                <w:b w:val="0"/>
                <w:lang w:val="en-US"/>
              </w:rPr>
              <w:t>So</w:t>
            </w:r>
            <w:proofErr w:type="gramEnd"/>
            <w:r>
              <w:rPr>
                <w:rStyle w:val="Strong"/>
                <w:b w:val="0"/>
                <w:lang w:val="en-US"/>
              </w:rPr>
              <w:t xml:space="preserve"> we propose to change to:</w:t>
            </w:r>
          </w:p>
          <w:p w14:paraId="35432012" w14:textId="265F5967" w:rsidR="005A7C74" w:rsidRPr="004D71EF" w:rsidRDefault="00F20894" w:rsidP="005A7C74">
            <w:pPr>
              <w:rPr>
                <w:lang w:eastAsia="zh-TW"/>
              </w:rPr>
            </w:pPr>
            <w:r w:rsidRPr="00F20894">
              <w:rPr>
                <w:rStyle w:val="Strong"/>
                <w:bCs w:val="0"/>
              </w:rPr>
              <w:t></w:t>
            </w:r>
            <w:r w:rsidRPr="00F20894">
              <w:rPr>
                <w:rStyle w:val="Strong"/>
                <w:bCs w:val="0"/>
              </w:rPr>
              <w:tab/>
              <w:t>Measurement operations</w:t>
            </w:r>
          </w:p>
        </w:tc>
      </w:tr>
      <w:tr w:rsidR="004D7FB0" w14:paraId="3534F137" w14:textId="77777777" w:rsidTr="00D16800">
        <w:tc>
          <w:tcPr>
            <w:tcW w:w="2065" w:type="dxa"/>
          </w:tcPr>
          <w:p w14:paraId="73ACBC0B" w14:textId="4740A4B0" w:rsidR="004D7FB0" w:rsidRDefault="004D7FB0" w:rsidP="005A7C74">
            <w:pPr>
              <w:rPr>
                <w:rFonts w:eastAsia="Malgun Gothic"/>
                <w:lang w:eastAsia="ko-KR"/>
              </w:rPr>
            </w:pPr>
            <w:r>
              <w:rPr>
                <w:rFonts w:eastAsia="Malgun Gothic"/>
                <w:lang w:eastAsia="ko-KR"/>
              </w:rPr>
              <w:lastRenderedPageBreak/>
              <w:t>Tejas</w:t>
            </w:r>
          </w:p>
        </w:tc>
        <w:tc>
          <w:tcPr>
            <w:tcW w:w="7563" w:type="dxa"/>
          </w:tcPr>
          <w:p w14:paraId="44B6D5CD" w14:textId="634A2207" w:rsidR="004D7FB0" w:rsidRDefault="004D7FB0" w:rsidP="005A7C74">
            <w:pPr>
              <w:rPr>
                <w:rStyle w:val="Strong"/>
                <w:b w:val="0"/>
              </w:rPr>
            </w:pPr>
            <w:r>
              <w:rPr>
                <w:rStyle w:val="Strong"/>
                <w:b w:val="0"/>
              </w:rPr>
              <w:t>Support</w:t>
            </w:r>
          </w:p>
        </w:tc>
      </w:tr>
      <w:tr w:rsidR="007E2F81" w14:paraId="349E74EF" w14:textId="77777777" w:rsidTr="00D16800">
        <w:tc>
          <w:tcPr>
            <w:tcW w:w="2065" w:type="dxa"/>
          </w:tcPr>
          <w:p w14:paraId="5B296E1C" w14:textId="22165A8D" w:rsidR="007E2F81" w:rsidRDefault="007E2F81" w:rsidP="005A7C74">
            <w:pPr>
              <w:rPr>
                <w:rFonts w:eastAsia="Malgun Gothic"/>
                <w:lang w:eastAsia="ko-KR"/>
              </w:rPr>
            </w:pPr>
            <w:r>
              <w:rPr>
                <w:rFonts w:eastAsia="Malgun Gothic"/>
                <w:lang w:eastAsia="ko-KR"/>
              </w:rPr>
              <w:t>Ofinno</w:t>
            </w:r>
          </w:p>
        </w:tc>
        <w:tc>
          <w:tcPr>
            <w:tcW w:w="7563" w:type="dxa"/>
          </w:tcPr>
          <w:p w14:paraId="595F4755" w14:textId="77777777" w:rsidR="007E2F81" w:rsidRDefault="007E2F81" w:rsidP="005A7C74">
            <w:pPr>
              <w:rPr>
                <w:rStyle w:val="Strong"/>
                <w:b w:val="0"/>
              </w:rPr>
            </w:pPr>
            <w:r>
              <w:rPr>
                <w:rStyle w:val="Strong"/>
                <w:b w:val="0"/>
              </w:rPr>
              <w:t>Not sure that this bullet “</w:t>
            </w:r>
            <w:r w:rsidRPr="007E2F81">
              <w:rPr>
                <w:rStyle w:val="Strong"/>
                <w:b w:val="0"/>
              </w:rPr>
              <w:t>•</w:t>
            </w:r>
            <w:r w:rsidRPr="007E2F81">
              <w:rPr>
                <w:rStyle w:val="Strong"/>
                <w:b w:val="0"/>
              </w:rPr>
              <w:tab/>
              <w:t>SSB/SIB-1/PO/RO adaptation and clustering during active duration,</w:t>
            </w:r>
            <w:r>
              <w:rPr>
                <w:rStyle w:val="Strong"/>
                <w:b w:val="0"/>
              </w:rPr>
              <w:t xml:space="preserve">” is really needed </w:t>
            </w:r>
            <w:proofErr w:type="gramStart"/>
            <w:r>
              <w:rPr>
                <w:rStyle w:val="Strong"/>
                <w:b w:val="0"/>
              </w:rPr>
              <w:t>at this time</w:t>
            </w:r>
            <w:proofErr w:type="gramEnd"/>
            <w:r>
              <w:rPr>
                <w:rStyle w:val="Strong"/>
                <w:b w:val="0"/>
              </w:rPr>
              <w:t xml:space="preserve">. We should not mix the discussion too much if we can avoid it. We can discuss those aspects later. </w:t>
            </w:r>
          </w:p>
          <w:p w14:paraId="2E021A17" w14:textId="77777777" w:rsidR="007E2F81" w:rsidRDefault="007E2F81" w:rsidP="005A7C74">
            <w:pPr>
              <w:rPr>
                <w:rStyle w:val="Strong"/>
                <w:b w:val="0"/>
              </w:rPr>
            </w:pPr>
            <w:r>
              <w:rPr>
                <w:rStyle w:val="Strong"/>
                <w:b w:val="0"/>
              </w:rPr>
              <w:t xml:space="preserve">For flexible DTX/DRX pattern we are also not so </w:t>
            </w:r>
            <w:proofErr w:type="gramStart"/>
            <w:r>
              <w:rPr>
                <w:rStyle w:val="Strong"/>
                <w:b w:val="0"/>
              </w:rPr>
              <w:t>clear</w:t>
            </w:r>
            <w:proofErr w:type="gramEnd"/>
            <w:r>
              <w:rPr>
                <w:rStyle w:val="Strong"/>
                <w:b w:val="0"/>
              </w:rPr>
              <w:t xml:space="preserve"> what this includes so prefer to remove it for now. </w:t>
            </w:r>
          </w:p>
          <w:p w14:paraId="5F7207B4" w14:textId="5C678197" w:rsidR="0083142F" w:rsidRDefault="0083142F" w:rsidP="005A7C74">
            <w:pPr>
              <w:rPr>
                <w:rStyle w:val="Strong"/>
                <w:b w:val="0"/>
              </w:rPr>
            </w:pPr>
            <w:r>
              <w:rPr>
                <w:rStyle w:val="Strong"/>
                <w:b w:val="0"/>
              </w:rPr>
              <w:t>Please change WUS to DL WUS.</w:t>
            </w:r>
          </w:p>
        </w:tc>
      </w:tr>
    </w:tbl>
    <w:p w14:paraId="640BC0EF" w14:textId="77777777" w:rsidR="00F977B9" w:rsidRDefault="00F977B9">
      <w:pPr>
        <w:rPr>
          <w:lang w:eastAsia="zh-TW"/>
        </w:rPr>
      </w:pPr>
    </w:p>
    <w:p w14:paraId="31F56D49" w14:textId="77777777" w:rsidR="00F977B9" w:rsidRDefault="004364C2">
      <w:pPr>
        <w:pStyle w:val="Heading2"/>
        <w:rPr>
          <w:lang w:val="en-US"/>
        </w:rPr>
      </w:pPr>
      <w:bookmarkStart w:id="16" w:name="_Ref213850891"/>
      <w:r>
        <w:rPr>
          <w:lang w:val="en-US"/>
        </w:rPr>
        <w:t>UL WUS</w:t>
      </w:r>
      <w:bookmarkEnd w:id="16"/>
    </w:p>
    <w:p w14:paraId="2F6E68E8" w14:textId="77777777" w:rsidR="00F977B9" w:rsidRDefault="004364C2">
      <w:pPr>
        <w:pStyle w:val="Heading3"/>
        <w:rPr>
          <w:lang w:val="en-US"/>
        </w:rPr>
      </w:pPr>
      <w:r>
        <w:rPr>
          <w:lang w:val="en-US"/>
        </w:rPr>
        <w:t>Companies’ views</w:t>
      </w:r>
    </w:p>
    <w:p w14:paraId="39BB4886" w14:textId="77777777" w:rsidR="00F977B9" w:rsidRDefault="004364C2">
      <w:r>
        <w:t xml:space="preserve">Some companies view UL WUS as a vital mechanism for NES), designed to allow a BS, operating in a deep sleep state, to detect a UE's need for communication using a specialized BS LPR/WUR/LP mode. The primary purpose of UL WUS is to enable UE-triggered on-demand provisioning of common signals, specifically to request OD-SSB and OD-SIB1, particularly when the network has adopted longer periodicities for these broadcasts, see </w:t>
      </w:r>
      <w:r>
        <w:fldChar w:fldCharType="begin"/>
      </w:r>
      <w:r>
        <w:instrText xml:space="preserve"> REF _Ref214025204 \h </w:instrText>
      </w:r>
      <w:r>
        <w:fldChar w:fldCharType="separate"/>
      </w:r>
      <w:r>
        <w:t>Figure 2</w:t>
      </w:r>
      <w:r>
        <w:fldChar w:fldCharType="end"/>
      </w:r>
      <w:r>
        <w:t>. While the largest energy gains are anticipated when used by UEs in RRC Idle or Inactive states during initial access or cell reselection, its applicability is generally studied for UEs in any RRC state, though Ericsson questioned its utility for connected mode UEs since the network is already partially active. However, the use of UL WUS presents several key challenges, especially in standalone cell scenarios where configuration cannot be obtained from an assisting cell. Challenges include designing a lightweight mechanism to efficiently provide the UL WUS configuration to the UE before it has received SIB1/SSB, ensuring the UE can achieve necessary downlink time/frequency synchronization for UL WUS transmission when periodic SSB is absent, and mitigating the inherent trade-off involving increased UE power consumption due to the need to transmit the signal and potentially increased access latency due to the time required for the MR to wake up.</w:t>
      </w:r>
    </w:p>
    <w:p w14:paraId="60DA1804" w14:textId="77777777" w:rsidR="00F977B9" w:rsidRDefault="008D5EBC">
      <w:pPr>
        <w:keepNext/>
        <w:jc w:val="center"/>
      </w:pPr>
      <w:r>
        <w:rPr>
          <w:noProof/>
          <w:lang w:eastAsia="zh-CN"/>
        </w:rPr>
        <mc:AlternateContent>
          <mc:Choice Requires="wps">
            <w:drawing>
              <wp:anchor distT="0" distB="0" distL="114300" distR="114300" simplePos="0" relativeHeight="251659264" behindDoc="0" locked="0" layoutInCell="1" allowOverlap="1" wp14:anchorId="16980E7F" wp14:editId="6270DA4D">
                <wp:simplePos x="0" y="0"/>
                <wp:positionH relativeFrom="column">
                  <wp:posOffset>0</wp:posOffset>
                </wp:positionH>
                <wp:positionV relativeFrom="paragraph">
                  <wp:posOffset>0</wp:posOffset>
                </wp:positionV>
                <wp:extent cx="635000" cy="635000"/>
                <wp:effectExtent l="0" t="0" r="3175" b="3175"/>
                <wp:wrapNone/>
                <wp:docPr id="13"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9682" id="AutoShape 5"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aK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hJxmir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1E73B6B5" wp14:editId="58350576">
            <wp:extent cx="3046730" cy="12401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6730" cy="1240155"/>
                    </a:xfrm>
                    <a:prstGeom prst="rect">
                      <a:avLst/>
                    </a:prstGeom>
                    <a:noFill/>
                    <a:ln>
                      <a:noFill/>
                    </a:ln>
                  </pic:spPr>
                </pic:pic>
              </a:graphicData>
            </a:graphic>
          </wp:inline>
        </w:drawing>
      </w:r>
      <w:r>
        <w:rPr>
          <w:noProof/>
          <w:lang w:eastAsia="zh-CN"/>
        </w:rPr>
        <mc:AlternateContent>
          <mc:Choice Requires="wps">
            <w:drawing>
              <wp:anchor distT="0" distB="0" distL="114300" distR="114300" simplePos="0" relativeHeight="251660288" behindDoc="0" locked="0" layoutInCell="1" allowOverlap="1" wp14:anchorId="051F5331" wp14:editId="1DC731AE">
                <wp:simplePos x="0" y="0"/>
                <wp:positionH relativeFrom="column">
                  <wp:posOffset>0</wp:posOffset>
                </wp:positionH>
                <wp:positionV relativeFrom="paragraph">
                  <wp:posOffset>0</wp:posOffset>
                </wp:positionV>
                <wp:extent cx="635000" cy="635000"/>
                <wp:effectExtent l="0" t="0" r="3175" b="3175"/>
                <wp:wrapNone/>
                <wp:docPr id="12"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9DC6" id="AutoShape 3"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" filled="f" stroked="f">
                <o:lock v:ext="edit" aspectratio="t" selection="t"/>
              </v:rect>
            </w:pict>
          </mc:Fallback>
        </mc:AlternateContent>
      </w:r>
      <w:r>
        <w:rPr>
          <w:noProof/>
          <w:lang w:eastAsia="zh-CN"/>
        </w:rPr>
        <w:drawing>
          <wp:inline distT="0" distB="0" distL="0" distR="0" wp14:anchorId="7DC9A07F" wp14:editId="3B1F227F">
            <wp:extent cx="3055620" cy="168846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5620" cy="1688465"/>
                    </a:xfrm>
                    <a:prstGeom prst="rect">
                      <a:avLst/>
                    </a:prstGeom>
                    <a:noFill/>
                    <a:ln>
                      <a:noFill/>
                    </a:ln>
                  </pic:spPr>
                </pic:pic>
              </a:graphicData>
            </a:graphic>
          </wp:inline>
        </w:drawing>
      </w:r>
    </w:p>
    <w:p w14:paraId="29D83B67" w14:textId="77777777" w:rsidR="00F977B9" w:rsidRDefault="004364C2">
      <w:pPr>
        <w:pStyle w:val="Caption"/>
        <w:jc w:val="center"/>
      </w:pPr>
      <w:bookmarkStart w:id="17" w:name="_Ref214025204"/>
      <w:r>
        <w:t xml:space="preserve">Figure </w:t>
      </w:r>
      <w:fldSimple w:instr=" SEQ Figure \* ARABIC ">
        <w:r>
          <w:t>2</w:t>
        </w:r>
      </w:fldSimple>
      <w:bookmarkEnd w:id="17"/>
      <w:r>
        <w:t>: Illustration of standalone OD-SIB1 case1a (left) and case2a (right). (vivo)</w:t>
      </w:r>
    </w:p>
    <w:p w14:paraId="676BB21C" w14:textId="77777777" w:rsidR="00F977B9" w:rsidRDefault="004364C2">
      <w:pPr>
        <w:pStyle w:val="Heading3"/>
        <w:rPr>
          <w:lang w:val="en-US" w:eastAsia="zh-TW"/>
        </w:rPr>
      </w:pPr>
      <w:r>
        <w:rPr>
          <w:lang w:val="en-US"/>
        </w:rPr>
        <w:t>FL comments and proposals</w:t>
      </w:r>
    </w:p>
    <w:p w14:paraId="299CD841" w14:textId="77777777" w:rsidR="00F977B9" w:rsidRDefault="004364C2">
      <w:pPr>
        <w:rPr>
          <w:lang w:eastAsia="zh-TW"/>
        </w:rPr>
      </w:pPr>
      <w:r>
        <w:rPr>
          <w:lang w:eastAsia="zh-TW"/>
        </w:rPr>
        <w:t xml:space="preserve">In FL’s view, RAN1 must first have a common understanding of the purpose with UL WUS before discussing it further. This includes what actions are to follow upon receiving the UL WUS and in what RRC states a UE can transmit the UL WUS. In this respect, FL’s view is that UL WUS may be used at least for requesting SIB-1 by UEs in idle mode, possibly also SSBs although thar use case is weaker due to the inherent transmission issues for a UE that is out of sync. A sync signal request may also be useful for UEs in connected mode, but </w:t>
      </w:r>
      <w:r>
        <w:rPr>
          <w:lang w:eastAsia="zh-TW"/>
        </w:rPr>
        <w:lastRenderedPageBreak/>
        <w:t>the underlying issues may also be addressed, e.g., by mandating more frequent sync signals for UEs in connected mode.</w:t>
      </w:r>
    </w:p>
    <w:p w14:paraId="012107AA" w14:textId="77777777" w:rsidR="00F977B9" w:rsidRDefault="004364C2">
      <w:pPr>
        <w:rPr>
          <w:rStyle w:val="Strong"/>
        </w:rPr>
      </w:pPr>
      <w:r>
        <w:rPr>
          <w:rStyle w:val="Strong"/>
        </w:rPr>
        <w:t xml:space="preserve">FL Proposal </w:t>
      </w:r>
      <w:r>
        <w:rPr>
          <w:rStyle w:val="Strong"/>
        </w:rPr>
        <w:fldChar w:fldCharType="begin"/>
      </w:r>
      <w:r>
        <w:rPr>
          <w:rStyle w:val="Strong"/>
        </w:rPr>
        <w:instrText xml:space="preserve"> REF _Ref213850891 \r \h </w:instrText>
      </w:r>
      <w:r>
        <w:rPr>
          <w:rStyle w:val="Strong"/>
        </w:rPr>
      </w:r>
      <w:r>
        <w:rPr>
          <w:rStyle w:val="Strong"/>
        </w:rPr>
        <w:fldChar w:fldCharType="separate"/>
      </w:r>
      <w:r>
        <w:rPr>
          <w:rStyle w:val="Strong"/>
        </w:rPr>
        <w:t>4.3</w:t>
      </w:r>
      <w:r>
        <w:rPr>
          <w:rStyle w:val="Strong"/>
        </w:rPr>
        <w:fldChar w:fldCharType="end"/>
      </w:r>
      <w:r>
        <w:rPr>
          <w:rStyle w:val="Strong"/>
        </w:rPr>
        <w:t>.1:</w:t>
      </w:r>
    </w:p>
    <w:p w14:paraId="6B2FB443" w14:textId="77777777" w:rsidR="00F977B9" w:rsidRDefault="004364C2">
      <w:pPr>
        <w:rPr>
          <w:rStyle w:val="Strong"/>
        </w:rPr>
      </w:pPr>
      <w:r>
        <w:rPr>
          <w:rStyle w:val="Strong"/>
        </w:rPr>
        <w:t>Study UL WUS for requesting on-demand sync signals and/or on-demand SIB-1, at least for UEs in RRC IDLE during initial access and cell reselection.</w:t>
      </w:r>
    </w:p>
    <w:p w14:paraId="4F324C86" w14:textId="77777777" w:rsidR="00883CC8" w:rsidRDefault="00883CC8" w:rsidP="00883CC8">
      <w:pPr>
        <w:rPr>
          <w:b/>
          <w:bCs/>
          <w:highlight w:val="yellow"/>
          <w:lang w:eastAsia="zh-TW"/>
        </w:rPr>
      </w:pPr>
    </w:p>
    <w:p w14:paraId="315348BC" w14:textId="2C6C3B79" w:rsidR="00883CC8" w:rsidRPr="00591005" w:rsidRDefault="00883CC8" w:rsidP="00883CC8">
      <w:pPr>
        <w:rPr>
          <w:b/>
          <w:bCs/>
          <w:highlight w:val="yellow"/>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631A2E6F" w14:textId="77777777" w:rsidR="00883CC8" w:rsidRDefault="00883CC8" w:rsidP="00883CC8">
      <w:pPr>
        <w:rPr>
          <w:lang w:eastAsia="zh-TW"/>
        </w:rPr>
      </w:pPr>
      <w:r>
        <w:rPr>
          <w:lang w:eastAsia="zh-TW"/>
        </w:rPr>
        <w:t xml:space="preserve">There is a majority in favor of this proposal but also a minority opposing it and questioning the need for it, partly because it is included in other agreements. Some modifications are made to the above but considering the opposition, this proposal will be </w:t>
      </w:r>
      <w:proofErr w:type="spellStart"/>
      <w:r>
        <w:rPr>
          <w:lang w:eastAsia="zh-TW"/>
        </w:rPr>
        <w:t>downprioritized</w:t>
      </w:r>
      <w:proofErr w:type="spellEnd"/>
      <w:r>
        <w:rPr>
          <w:lang w:eastAsia="zh-TW"/>
        </w:rPr>
        <w:t>.</w:t>
      </w:r>
    </w:p>
    <w:p w14:paraId="7E7445DE" w14:textId="57AE9A07" w:rsidR="00883CC8" w:rsidRDefault="00883CC8" w:rsidP="00883CC8">
      <w:pPr>
        <w:rPr>
          <w:rStyle w:val="Strong"/>
        </w:rPr>
      </w:pPr>
      <w:r w:rsidRPr="00883CC8">
        <w:rPr>
          <w:rStyle w:val="Strong"/>
          <w:highlight w:val="yellow"/>
        </w:rPr>
        <w:t xml:space="preserve">FL Proposal </w:t>
      </w:r>
      <w:r w:rsidRPr="00883CC8">
        <w:rPr>
          <w:rStyle w:val="Strong"/>
          <w:highlight w:val="yellow"/>
        </w:rPr>
        <w:fldChar w:fldCharType="begin"/>
      </w:r>
      <w:r w:rsidRPr="00883CC8">
        <w:rPr>
          <w:rStyle w:val="Strong"/>
          <w:highlight w:val="yellow"/>
        </w:rPr>
        <w:instrText xml:space="preserve"> REF _Ref213850891 \r \h </w:instrText>
      </w:r>
      <w:r>
        <w:rPr>
          <w:rStyle w:val="Strong"/>
          <w:highlight w:val="yellow"/>
        </w:rPr>
        <w:instrText xml:space="preserve"> \* MERGEFORMAT </w:instrText>
      </w:r>
      <w:r w:rsidRPr="00883CC8">
        <w:rPr>
          <w:rStyle w:val="Strong"/>
          <w:highlight w:val="yellow"/>
        </w:rPr>
      </w:r>
      <w:r w:rsidRPr="00883CC8">
        <w:rPr>
          <w:rStyle w:val="Strong"/>
          <w:highlight w:val="yellow"/>
        </w:rPr>
        <w:fldChar w:fldCharType="separate"/>
      </w:r>
      <w:r w:rsidRPr="00883CC8">
        <w:rPr>
          <w:rStyle w:val="Strong"/>
          <w:highlight w:val="yellow"/>
        </w:rPr>
        <w:t>4.3</w:t>
      </w:r>
      <w:r w:rsidRPr="00883CC8">
        <w:rPr>
          <w:rStyle w:val="Strong"/>
          <w:highlight w:val="yellow"/>
        </w:rPr>
        <w:fldChar w:fldCharType="end"/>
      </w:r>
      <w:r w:rsidRPr="00883CC8">
        <w:rPr>
          <w:rStyle w:val="Strong"/>
          <w:highlight w:val="yellow"/>
        </w:rPr>
        <w:t>.1:</w:t>
      </w:r>
    </w:p>
    <w:p w14:paraId="5AEC2BA5" w14:textId="4DA944EB" w:rsidR="00883CC8" w:rsidRDefault="00883CC8" w:rsidP="00883CC8">
      <w:pPr>
        <w:rPr>
          <w:lang w:eastAsia="zh-TW"/>
        </w:rPr>
      </w:pPr>
      <w:r>
        <w:rPr>
          <w:rStyle w:val="Strong"/>
        </w:rPr>
        <w:t xml:space="preserve">Study UL WUS </w:t>
      </w:r>
      <w:r w:rsidRPr="00093786">
        <w:rPr>
          <w:rStyle w:val="Strong"/>
          <w:color w:val="FF0000"/>
        </w:rPr>
        <w:t xml:space="preserve">at least </w:t>
      </w:r>
      <w:r>
        <w:rPr>
          <w:rStyle w:val="Strong"/>
        </w:rPr>
        <w:t xml:space="preserve">for requesting on-demand sync signals, on-demand SIB-1 </w:t>
      </w:r>
      <w:r w:rsidRPr="00093786">
        <w:rPr>
          <w:rStyle w:val="Strong"/>
          <w:color w:val="FF0000"/>
        </w:rPr>
        <w:t>and/or PRACH transmission</w:t>
      </w:r>
      <w:r>
        <w:rPr>
          <w:rStyle w:val="Strong"/>
        </w:rPr>
        <w:t>, at least for UEs in RRC IDLE</w:t>
      </w:r>
      <w:r w:rsidRPr="00093786">
        <w:rPr>
          <w:rStyle w:val="Strong"/>
          <w:color w:val="FF0000"/>
        </w:rPr>
        <w:t>/INACTIVE</w:t>
      </w:r>
      <w:r>
        <w:rPr>
          <w:rStyle w:val="Strong"/>
        </w:rPr>
        <w:t xml:space="preserve"> during initial access and cell reselection.</w:t>
      </w:r>
    </w:p>
    <w:p w14:paraId="20234E54" w14:textId="77777777" w:rsidR="00F977B9" w:rsidRDefault="004364C2">
      <w:pPr>
        <w:pStyle w:val="Heading3"/>
      </w:pPr>
      <w:r>
        <w:t>Companies’ comments</w:t>
      </w:r>
    </w:p>
    <w:p w14:paraId="05809F65"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1AA649F1" w14:textId="77777777">
        <w:tc>
          <w:tcPr>
            <w:tcW w:w="2065" w:type="dxa"/>
            <w:shd w:val="clear" w:color="auto" w:fill="FFC000"/>
          </w:tcPr>
          <w:p w14:paraId="326FA5FB" w14:textId="77777777" w:rsidR="00F977B9" w:rsidRDefault="004364C2">
            <w:pPr>
              <w:rPr>
                <w:b/>
                <w:bCs/>
                <w:lang w:eastAsia="zh-TW"/>
              </w:rPr>
            </w:pPr>
            <w:r>
              <w:rPr>
                <w:b/>
                <w:bCs/>
                <w:lang w:eastAsia="zh-TW"/>
              </w:rPr>
              <w:t>Company</w:t>
            </w:r>
          </w:p>
        </w:tc>
        <w:tc>
          <w:tcPr>
            <w:tcW w:w="7563" w:type="dxa"/>
            <w:shd w:val="clear" w:color="auto" w:fill="FFC000"/>
          </w:tcPr>
          <w:p w14:paraId="003F622F" w14:textId="77777777" w:rsidR="00F977B9" w:rsidRDefault="004364C2">
            <w:pPr>
              <w:rPr>
                <w:b/>
                <w:bCs/>
                <w:lang w:eastAsia="zh-TW"/>
              </w:rPr>
            </w:pPr>
            <w:r>
              <w:rPr>
                <w:b/>
                <w:bCs/>
                <w:lang w:eastAsia="zh-TW"/>
              </w:rPr>
              <w:t>Comment</w:t>
            </w:r>
          </w:p>
        </w:tc>
      </w:tr>
      <w:tr w:rsidR="00F977B9" w14:paraId="67D8361C" w14:textId="77777777">
        <w:tc>
          <w:tcPr>
            <w:tcW w:w="2065" w:type="dxa"/>
          </w:tcPr>
          <w:p w14:paraId="786F641D" w14:textId="77777777" w:rsidR="00F977B9" w:rsidRDefault="004364C2">
            <w:pPr>
              <w:rPr>
                <w:rFonts w:eastAsia="DengXian"/>
                <w:lang w:eastAsia="zh-CN"/>
              </w:rPr>
            </w:pPr>
            <w:r>
              <w:rPr>
                <w:rFonts w:eastAsia="DengXian"/>
                <w:lang w:eastAsia="zh-CN"/>
              </w:rPr>
              <w:t>CMCC</w:t>
            </w:r>
          </w:p>
        </w:tc>
        <w:tc>
          <w:tcPr>
            <w:tcW w:w="7563" w:type="dxa"/>
          </w:tcPr>
          <w:p w14:paraId="64609244" w14:textId="77777777" w:rsidR="00F977B9" w:rsidRDefault="004364C2">
            <w:pPr>
              <w:rPr>
                <w:rFonts w:eastAsia="DengXian"/>
                <w:lang w:eastAsia="zh-CN"/>
              </w:rPr>
            </w:pPr>
            <w:r>
              <w:rPr>
                <w:rFonts w:eastAsia="DengXian"/>
                <w:lang w:eastAsia="zh-CN"/>
              </w:rPr>
              <w:t>Support the proposal</w:t>
            </w:r>
          </w:p>
        </w:tc>
      </w:tr>
      <w:tr w:rsidR="00F977B9" w14:paraId="658F953A" w14:textId="77777777">
        <w:tc>
          <w:tcPr>
            <w:tcW w:w="2065" w:type="dxa"/>
          </w:tcPr>
          <w:p w14:paraId="6CA0B03A" w14:textId="77777777" w:rsidR="00F977B9" w:rsidRDefault="004364C2">
            <w:pPr>
              <w:rPr>
                <w:rFonts w:eastAsia="DengXian"/>
                <w:lang w:eastAsia="zh-CN"/>
              </w:rPr>
            </w:pPr>
            <w:r>
              <w:rPr>
                <w:rFonts w:eastAsia="DengXian"/>
                <w:lang w:eastAsia="zh-CN"/>
              </w:rPr>
              <w:t>FAI</w:t>
            </w:r>
          </w:p>
        </w:tc>
        <w:tc>
          <w:tcPr>
            <w:tcW w:w="7563" w:type="dxa"/>
          </w:tcPr>
          <w:p w14:paraId="6B959C06" w14:textId="77777777" w:rsidR="00F977B9" w:rsidRDefault="004364C2">
            <w:pPr>
              <w:rPr>
                <w:rFonts w:eastAsia="DengXian"/>
                <w:lang w:eastAsia="zh-CN"/>
              </w:rPr>
            </w:pPr>
            <w:r>
              <w:rPr>
                <w:rFonts w:eastAsia="DengXian"/>
                <w:lang w:eastAsia="zh-CN"/>
              </w:rPr>
              <w:t>Support</w:t>
            </w:r>
          </w:p>
        </w:tc>
      </w:tr>
      <w:tr w:rsidR="00F977B9" w14:paraId="26B7F91D" w14:textId="77777777">
        <w:tc>
          <w:tcPr>
            <w:tcW w:w="2065" w:type="dxa"/>
          </w:tcPr>
          <w:p w14:paraId="505CC66F" w14:textId="77777777" w:rsidR="00F977B9" w:rsidRDefault="004364C2">
            <w:pPr>
              <w:rPr>
                <w:rFonts w:eastAsia="DengXian"/>
                <w:lang w:eastAsia="zh-CN"/>
              </w:rPr>
            </w:pPr>
            <w:r>
              <w:rPr>
                <w:rFonts w:eastAsia="Malgun Gothic"/>
                <w:lang w:eastAsia="ko-KR"/>
              </w:rPr>
              <w:t>Samsung</w:t>
            </w:r>
          </w:p>
        </w:tc>
        <w:tc>
          <w:tcPr>
            <w:tcW w:w="7563" w:type="dxa"/>
          </w:tcPr>
          <w:p w14:paraId="12356D8A" w14:textId="77777777" w:rsidR="00F977B9" w:rsidRDefault="004364C2">
            <w:pPr>
              <w:rPr>
                <w:rFonts w:eastAsia="DengXian"/>
                <w:lang w:eastAsia="zh-CN"/>
              </w:rPr>
            </w:pPr>
            <w:r>
              <w:rPr>
                <w:rFonts w:eastAsia="DengXian"/>
                <w:lang w:eastAsia="zh-CN"/>
              </w:rPr>
              <w:t>Postpone until the applicable scenarios are discussed, the SSB design details are known, and respective NES over periodic signaling can be evaluated.</w:t>
            </w:r>
          </w:p>
        </w:tc>
      </w:tr>
      <w:tr w:rsidR="00F977B9" w14:paraId="0A0D9723" w14:textId="77777777">
        <w:tc>
          <w:tcPr>
            <w:tcW w:w="2065" w:type="dxa"/>
          </w:tcPr>
          <w:p w14:paraId="7ADC86ED" w14:textId="77777777" w:rsidR="00F977B9" w:rsidRDefault="004364C2">
            <w:pPr>
              <w:rPr>
                <w:rFonts w:eastAsia="DengXian"/>
                <w:lang w:eastAsia="zh-CN"/>
              </w:rPr>
            </w:pPr>
            <w:r>
              <w:rPr>
                <w:rFonts w:eastAsia="DengXian"/>
                <w:lang w:eastAsia="zh-CN"/>
              </w:rPr>
              <w:t>vivo</w:t>
            </w:r>
          </w:p>
        </w:tc>
        <w:tc>
          <w:tcPr>
            <w:tcW w:w="7563" w:type="dxa"/>
          </w:tcPr>
          <w:p w14:paraId="7931378B" w14:textId="77777777" w:rsidR="00F977B9" w:rsidRDefault="004364C2">
            <w:pPr>
              <w:rPr>
                <w:rFonts w:eastAsia="DengXian"/>
                <w:lang w:eastAsia="zh-CN"/>
              </w:rPr>
            </w:pPr>
            <w:r>
              <w:rPr>
                <w:rFonts w:eastAsia="DengXian"/>
                <w:lang w:eastAsia="zh-CN"/>
              </w:rPr>
              <w:t xml:space="preserve">Inactive state should also be included here. </w:t>
            </w:r>
            <w:proofErr w:type="gramStart"/>
            <w:r>
              <w:rPr>
                <w:rFonts w:eastAsia="DengXian"/>
                <w:lang w:eastAsia="zh-CN"/>
              </w:rPr>
              <w:t>So</w:t>
            </w:r>
            <w:proofErr w:type="gramEnd"/>
            <w:r>
              <w:rPr>
                <w:rFonts w:eastAsia="DengXian"/>
                <w:lang w:eastAsia="zh-CN"/>
              </w:rPr>
              <w:t xml:space="preserve"> we suggest the following updates:</w:t>
            </w:r>
          </w:p>
          <w:p w14:paraId="702CBCAA" w14:textId="77777777" w:rsidR="00F977B9" w:rsidRDefault="004364C2">
            <w:pPr>
              <w:rPr>
                <w:lang w:eastAsia="zh-TW"/>
              </w:rPr>
            </w:pPr>
            <w:r>
              <w:rPr>
                <w:rStyle w:val="Strong"/>
              </w:rPr>
              <w:t>Study UL WUS for requesting on-demand sync signals and/or on-demand SIB-1, at least for UEs in RRC IDLE</w:t>
            </w:r>
            <w:r>
              <w:rPr>
                <w:rStyle w:val="Strong"/>
                <w:color w:val="FF0000"/>
                <w:u w:val="single"/>
              </w:rPr>
              <w:t>/INACTIVE</w:t>
            </w:r>
            <w:r>
              <w:rPr>
                <w:rStyle w:val="Strong"/>
              </w:rPr>
              <w:t xml:space="preserve"> during initial access and cell reselection.</w:t>
            </w:r>
          </w:p>
          <w:p w14:paraId="7F4EB89F" w14:textId="77777777" w:rsidR="00F977B9" w:rsidRDefault="00F977B9">
            <w:pPr>
              <w:rPr>
                <w:rFonts w:eastAsia="DengXian"/>
                <w:lang w:eastAsia="zh-CN"/>
              </w:rPr>
            </w:pPr>
          </w:p>
        </w:tc>
      </w:tr>
      <w:tr w:rsidR="00F977B9" w14:paraId="60C6E0F2" w14:textId="77777777">
        <w:tc>
          <w:tcPr>
            <w:tcW w:w="2065" w:type="dxa"/>
          </w:tcPr>
          <w:p w14:paraId="466BD86E" w14:textId="77777777" w:rsidR="00F977B9" w:rsidRDefault="004364C2">
            <w:pPr>
              <w:rPr>
                <w:rFonts w:eastAsia="DengXian"/>
                <w:lang w:eastAsia="zh-CN"/>
              </w:rPr>
            </w:pPr>
            <w:r>
              <w:rPr>
                <w:rFonts w:eastAsia="DengXian"/>
                <w:lang w:eastAsia="zh-CN"/>
              </w:rPr>
              <w:t>Nokia</w:t>
            </w:r>
          </w:p>
        </w:tc>
        <w:tc>
          <w:tcPr>
            <w:tcW w:w="7563" w:type="dxa"/>
          </w:tcPr>
          <w:p w14:paraId="325ACF13" w14:textId="77777777" w:rsidR="00F977B9" w:rsidRDefault="004364C2">
            <w:pPr>
              <w:rPr>
                <w:rFonts w:eastAsia="DengXian"/>
                <w:lang w:eastAsia="zh-CN"/>
              </w:rPr>
            </w:pPr>
            <w:r>
              <w:rPr>
                <w:rFonts w:eastAsia="DengXian"/>
                <w:lang w:eastAsia="zh-CN"/>
              </w:rPr>
              <w:t>OK</w:t>
            </w:r>
          </w:p>
        </w:tc>
      </w:tr>
      <w:tr w:rsidR="00F977B9" w14:paraId="0E121B56" w14:textId="77777777">
        <w:tc>
          <w:tcPr>
            <w:tcW w:w="2065" w:type="dxa"/>
          </w:tcPr>
          <w:p w14:paraId="48B083F9" w14:textId="77777777" w:rsidR="00F977B9" w:rsidRDefault="004364C2">
            <w:pPr>
              <w:rPr>
                <w:rFonts w:eastAsia="DengXian"/>
                <w:lang w:eastAsia="zh-CN"/>
              </w:rPr>
            </w:pPr>
            <w:r>
              <w:rPr>
                <w:lang w:eastAsia="zh-TW"/>
              </w:rPr>
              <w:t>Ericsson</w:t>
            </w:r>
          </w:p>
        </w:tc>
        <w:tc>
          <w:tcPr>
            <w:tcW w:w="7563" w:type="dxa"/>
          </w:tcPr>
          <w:p w14:paraId="36C3BC0D" w14:textId="77777777" w:rsidR="00F977B9" w:rsidRDefault="004364C2">
            <w:pPr>
              <w:rPr>
                <w:rFonts w:eastAsia="DengXian"/>
                <w:lang w:eastAsia="zh-CN"/>
              </w:rPr>
            </w:pPr>
            <w:r>
              <w:t>At RAN1#122-bis it was agreed to study both on-demand sync signals and on-demand SIB-1. Do we need this proposal?</w:t>
            </w:r>
          </w:p>
        </w:tc>
      </w:tr>
      <w:tr w:rsidR="00F977B9" w14:paraId="386FCDEA" w14:textId="77777777">
        <w:tc>
          <w:tcPr>
            <w:tcW w:w="2065" w:type="dxa"/>
          </w:tcPr>
          <w:p w14:paraId="67AF7932" w14:textId="77777777" w:rsidR="00F977B9" w:rsidRDefault="004364C2">
            <w:pPr>
              <w:rPr>
                <w:rFonts w:eastAsia="DengXian"/>
                <w:lang w:eastAsia="zh-CN"/>
              </w:rPr>
            </w:pPr>
            <w:r>
              <w:rPr>
                <w:rFonts w:eastAsia="DengXian"/>
                <w:lang w:eastAsia="zh-CN"/>
              </w:rPr>
              <w:t>Google</w:t>
            </w:r>
          </w:p>
        </w:tc>
        <w:tc>
          <w:tcPr>
            <w:tcW w:w="7563" w:type="dxa"/>
          </w:tcPr>
          <w:p w14:paraId="51C973E4" w14:textId="77777777" w:rsidR="00F977B9" w:rsidRDefault="004364C2">
            <w:pPr>
              <w:rPr>
                <w:rFonts w:eastAsia="DengXian"/>
                <w:lang w:eastAsia="zh-CN"/>
              </w:rPr>
            </w:pPr>
            <w:r>
              <w:rPr>
                <w:rFonts w:eastAsia="DengXian"/>
                <w:lang w:eastAsia="zh-CN"/>
              </w:rPr>
              <w:t xml:space="preserve">We are supportive of this proposal. </w:t>
            </w:r>
          </w:p>
        </w:tc>
      </w:tr>
      <w:tr w:rsidR="00F977B9" w14:paraId="48449F5F" w14:textId="77777777">
        <w:tc>
          <w:tcPr>
            <w:tcW w:w="2065" w:type="dxa"/>
          </w:tcPr>
          <w:p w14:paraId="343B6CEA" w14:textId="77777777" w:rsidR="00F977B9" w:rsidRDefault="004364C2">
            <w:pPr>
              <w:rPr>
                <w:lang w:eastAsia="zh-TW"/>
              </w:rPr>
            </w:pPr>
            <w:r>
              <w:rPr>
                <w:lang w:eastAsia="zh-TW"/>
              </w:rPr>
              <w:t>TCL</w:t>
            </w:r>
          </w:p>
        </w:tc>
        <w:tc>
          <w:tcPr>
            <w:tcW w:w="7563" w:type="dxa"/>
          </w:tcPr>
          <w:p w14:paraId="66CE1DDA" w14:textId="77777777" w:rsidR="00F977B9" w:rsidRDefault="004364C2">
            <w:pPr>
              <w:rPr>
                <w:lang w:eastAsia="zh-TW"/>
              </w:rPr>
            </w:pPr>
            <w:r>
              <w:rPr>
                <w:lang w:eastAsia="zh-TW"/>
              </w:rPr>
              <w:t>Except for the function of requesting on-demand sync signals and/or on-demand SIB-1, other potential functions should not excluded in 6G day-</w:t>
            </w:r>
            <w:proofErr w:type="gramStart"/>
            <w:r>
              <w:rPr>
                <w:lang w:eastAsia="zh-TW"/>
              </w:rPr>
              <w:t>1.</w:t>
            </w:r>
            <w:proofErr w:type="gramEnd"/>
            <w:r>
              <w:rPr>
                <w:lang w:eastAsia="zh-TW"/>
              </w:rPr>
              <w:t xml:space="preserve"> Thus, we suggest </w:t>
            </w:r>
            <w:proofErr w:type="gramStart"/>
            <w:r>
              <w:rPr>
                <w:lang w:eastAsia="zh-TW"/>
              </w:rPr>
              <w:t>to revise</w:t>
            </w:r>
            <w:proofErr w:type="gramEnd"/>
            <w:r>
              <w:rPr>
                <w:lang w:eastAsia="zh-TW"/>
              </w:rPr>
              <w:t xml:space="preserve"> the main bullet as </w:t>
            </w:r>
          </w:p>
          <w:p w14:paraId="0C5C3407" w14:textId="77777777" w:rsidR="00F977B9" w:rsidRDefault="004364C2">
            <w:r>
              <w:rPr>
                <w:rStyle w:val="Strong"/>
              </w:rPr>
              <w:t xml:space="preserve">Study UL WUS </w:t>
            </w:r>
            <w:r>
              <w:rPr>
                <w:rStyle w:val="Strong"/>
                <w:color w:val="FF0000"/>
              </w:rPr>
              <w:t>at least</w:t>
            </w:r>
            <w:r>
              <w:rPr>
                <w:rStyle w:val="Strong"/>
              </w:rPr>
              <w:t xml:space="preserve"> for requesting on-demand sync signals and/or on-demand SIB-1, at least for UEs in RRC IDLE during initial access and cell reselection.</w:t>
            </w:r>
          </w:p>
        </w:tc>
      </w:tr>
      <w:tr w:rsidR="00F977B9" w14:paraId="7F4BEB1F" w14:textId="77777777">
        <w:tc>
          <w:tcPr>
            <w:tcW w:w="2065" w:type="dxa"/>
            <w:tcBorders>
              <w:top w:val="nil"/>
              <w:bottom w:val="nil"/>
            </w:tcBorders>
          </w:tcPr>
          <w:p w14:paraId="0BA2ED83"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047E6095" w14:textId="77777777" w:rsidR="00F977B9" w:rsidRDefault="004364C2">
            <w:pPr>
              <w:rPr>
                <w:lang w:eastAsia="zh-TW"/>
              </w:rPr>
            </w:pPr>
            <w:r>
              <w:rPr>
                <w:lang w:eastAsia="zh-TW"/>
              </w:rPr>
              <w:t>Share similar views with TCL</w:t>
            </w:r>
          </w:p>
        </w:tc>
      </w:tr>
      <w:tr w:rsidR="00F977B9" w14:paraId="0923CC4F" w14:textId="77777777">
        <w:tc>
          <w:tcPr>
            <w:tcW w:w="2065" w:type="dxa"/>
            <w:tcBorders>
              <w:top w:val="nil"/>
              <w:bottom w:val="single" w:sz="4" w:space="0" w:color="auto"/>
            </w:tcBorders>
          </w:tcPr>
          <w:p w14:paraId="1E8810E8"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4FD4582" w14:textId="77777777" w:rsidR="00F977B9" w:rsidRDefault="004364C2">
            <w:pPr>
              <w:rPr>
                <w:rFonts w:eastAsiaTheme="minorEastAsia"/>
              </w:rPr>
            </w:pPr>
            <w:r>
              <w:rPr>
                <w:rFonts w:eastAsiaTheme="minorEastAsia" w:hint="eastAsia"/>
              </w:rPr>
              <w:t xml:space="preserve">In our view, we should at least study UL WUS for requesting on-demand SIB-1, at least for UEs in RRC IDLE as this has proved to </w:t>
            </w:r>
            <w:proofErr w:type="gramStart"/>
            <w:r>
              <w:rPr>
                <w:rFonts w:eastAsiaTheme="minorEastAsia" w:hint="eastAsia"/>
              </w:rPr>
              <w:t>be</w:t>
            </w:r>
            <w:proofErr w:type="gramEnd"/>
            <w:r>
              <w:rPr>
                <w:rFonts w:eastAsiaTheme="minorEastAsia" w:hint="eastAsia"/>
              </w:rPr>
              <w:t xml:space="preserve"> positive effect on NES during Rel-19 discussion.</w:t>
            </w:r>
          </w:p>
          <w:p w14:paraId="63607307" w14:textId="77777777" w:rsidR="00F977B9" w:rsidRDefault="004364C2">
            <w:pPr>
              <w:rPr>
                <w:rFonts w:eastAsiaTheme="minorEastAsia"/>
              </w:rPr>
            </w:pPr>
            <w:r>
              <w:rPr>
                <w:rFonts w:eastAsiaTheme="minorEastAsia" w:hint="eastAsia"/>
              </w:rPr>
              <w:lastRenderedPageBreak/>
              <w:t xml:space="preserve">On the other hand, for the case of UL WUS for OD-SSB we should first discuss what scenarios </w:t>
            </w:r>
            <w:proofErr w:type="gramStart"/>
            <w:r>
              <w:rPr>
                <w:rFonts w:eastAsiaTheme="minorEastAsia" w:hint="eastAsia"/>
              </w:rPr>
              <w:t>to</w:t>
            </w:r>
            <w:proofErr w:type="gramEnd"/>
            <w:r>
              <w:rPr>
                <w:rFonts w:eastAsiaTheme="minorEastAsia" w:hint="eastAsia"/>
              </w:rPr>
              <w:t xml:space="preserve"> be applicable for the use of this technique. </w:t>
            </w:r>
          </w:p>
          <w:p w14:paraId="0629B57A" w14:textId="77777777" w:rsidR="00F977B9" w:rsidRDefault="004364C2">
            <w:pPr>
              <w:rPr>
                <w:lang w:eastAsia="zh-TW"/>
              </w:rPr>
            </w:pPr>
            <w:r>
              <w:rPr>
                <w:rFonts w:eastAsiaTheme="minorEastAsia" w:hint="eastAsia"/>
              </w:rPr>
              <w:t xml:space="preserve">Also, we should study NW triggered based OD-SSB transmission. </w:t>
            </w:r>
          </w:p>
        </w:tc>
      </w:tr>
      <w:tr w:rsidR="00F977B9" w14:paraId="4638258F" w14:textId="77777777">
        <w:tc>
          <w:tcPr>
            <w:tcW w:w="2065" w:type="dxa"/>
            <w:tcBorders>
              <w:top w:val="single" w:sz="4" w:space="0" w:color="auto"/>
              <w:bottom w:val="single" w:sz="4" w:space="0" w:color="auto"/>
            </w:tcBorders>
          </w:tcPr>
          <w:p w14:paraId="3D61B503" w14:textId="77777777" w:rsidR="00F977B9" w:rsidRDefault="004364C2">
            <w:pPr>
              <w:rPr>
                <w:rFonts w:eastAsiaTheme="minorEastAsia"/>
              </w:rPr>
            </w:pPr>
            <w:r>
              <w:rPr>
                <w:lang w:eastAsia="zh-TW"/>
              </w:rPr>
              <w:lastRenderedPageBreak/>
              <w:t>Qualcomm</w:t>
            </w:r>
          </w:p>
        </w:tc>
        <w:tc>
          <w:tcPr>
            <w:tcW w:w="7563" w:type="dxa"/>
            <w:tcBorders>
              <w:top w:val="single" w:sz="4" w:space="0" w:color="auto"/>
              <w:bottom w:val="single" w:sz="4" w:space="0" w:color="auto"/>
            </w:tcBorders>
          </w:tcPr>
          <w:p w14:paraId="686A0469" w14:textId="77777777" w:rsidR="00F977B9" w:rsidRDefault="004364C2">
            <w:pPr>
              <w:rPr>
                <w:rFonts w:eastAsiaTheme="minorEastAsia"/>
              </w:rPr>
            </w:pPr>
            <w:r>
              <w:rPr>
                <w:lang w:eastAsia="zh-TW"/>
              </w:rPr>
              <w:t xml:space="preserve">We are fine with the proposal </w:t>
            </w:r>
          </w:p>
        </w:tc>
      </w:tr>
      <w:tr w:rsidR="00F977B9" w14:paraId="45799837" w14:textId="77777777">
        <w:tc>
          <w:tcPr>
            <w:tcW w:w="2065" w:type="dxa"/>
            <w:tcBorders>
              <w:top w:val="single" w:sz="4" w:space="0" w:color="auto"/>
              <w:bottom w:val="single" w:sz="4" w:space="0" w:color="auto"/>
            </w:tcBorders>
          </w:tcPr>
          <w:p w14:paraId="7305AAA0" w14:textId="77777777" w:rsidR="00F977B9" w:rsidRDefault="004364C2">
            <w:pPr>
              <w:rPr>
                <w:lang w:eastAsia="zh-TW"/>
              </w:rPr>
            </w:pPr>
            <w:r>
              <w:rPr>
                <w:rFonts w:eastAsia="SimSun" w:hint="eastAsia"/>
                <w:lang w:eastAsia="zh-CN"/>
              </w:rPr>
              <w:t>ZTE, Sanechips</w:t>
            </w:r>
          </w:p>
        </w:tc>
        <w:tc>
          <w:tcPr>
            <w:tcW w:w="7563" w:type="dxa"/>
            <w:tcBorders>
              <w:top w:val="single" w:sz="4" w:space="0" w:color="auto"/>
              <w:bottom w:val="single" w:sz="4" w:space="0" w:color="auto"/>
            </w:tcBorders>
          </w:tcPr>
          <w:p w14:paraId="3B6FA77F" w14:textId="77777777" w:rsidR="00F977B9" w:rsidRDefault="004364C2">
            <w:pPr>
              <w:rPr>
                <w:lang w:eastAsia="zh-TW"/>
              </w:rPr>
            </w:pPr>
            <w:r>
              <w:rPr>
                <w:rFonts w:eastAsia="SimSun" w:hint="eastAsia"/>
                <w:lang w:eastAsia="zh-CN"/>
              </w:rPr>
              <w:t>Similar update as vivo.</w:t>
            </w:r>
          </w:p>
        </w:tc>
      </w:tr>
      <w:tr w:rsidR="00F977B9" w14:paraId="4B478F54" w14:textId="77777777">
        <w:tc>
          <w:tcPr>
            <w:tcW w:w="2065" w:type="dxa"/>
            <w:tcBorders>
              <w:top w:val="single" w:sz="4" w:space="0" w:color="auto"/>
              <w:bottom w:val="single" w:sz="4" w:space="0" w:color="auto"/>
            </w:tcBorders>
          </w:tcPr>
          <w:p w14:paraId="64D15117" w14:textId="77777777" w:rsidR="00F977B9" w:rsidRDefault="004364C2">
            <w:pPr>
              <w:rPr>
                <w:rFonts w:eastAsia="SimSun"/>
                <w:lang w:eastAsia="zh-CN"/>
              </w:rPr>
            </w:pPr>
            <w:r>
              <w:rPr>
                <w:rFonts w:eastAsia="SimSun" w:hint="eastAsia"/>
                <w:lang w:eastAsia="zh-CN"/>
              </w:rPr>
              <w:t>CATT</w:t>
            </w:r>
          </w:p>
        </w:tc>
        <w:tc>
          <w:tcPr>
            <w:tcW w:w="7563" w:type="dxa"/>
            <w:tcBorders>
              <w:top w:val="single" w:sz="4" w:space="0" w:color="auto"/>
              <w:bottom w:val="single" w:sz="4" w:space="0" w:color="auto"/>
            </w:tcBorders>
          </w:tcPr>
          <w:p w14:paraId="4D20DAC3" w14:textId="77777777" w:rsidR="00F977B9" w:rsidRDefault="004364C2">
            <w:pPr>
              <w:rPr>
                <w:rFonts w:eastAsia="SimSun"/>
                <w:lang w:eastAsia="zh-CN"/>
              </w:rPr>
            </w:pPr>
            <w:r>
              <w:rPr>
                <w:rFonts w:eastAsia="SimSun" w:hint="eastAsia"/>
                <w:lang w:eastAsia="zh-CN"/>
              </w:rPr>
              <w:t xml:space="preserve">We are OK to study UL WUS, but the </w:t>
            </w:r>
            <w:r>
              <w:rPr>
                <w:rFonts w:eastAsia="SimSun"/>
                <w:lang w:eastAsia="zh-CN"/>
              </w:rPr>
              <w:t>purpose</w:t>
            </w:r>
            <w:r>
              <w:rPr>
                <w:rFonts w:eastAsia="SimSun" w:hint="eastAsia"/>
                <w:lang w:eastAsia="zh-CN"/>
              </w:rPr>
              <w:t xml:space="preserve"> of UL WUS can be further discussed.</w:t>
            </w:r>
          </w:p>
          <w:p w14:paraId="00754AE7" w14:textId="77777777" w:rsidR="00F977B9" w:rsidRDefault="004364C2">
            <w:pPr>
              <w:pStyle w:val="Caption"/>
              <w:rPr>
                <w:lang w:eastAsia="zh-CN"/>
              </w:rPr>
            </w:pPr>
            <w:r>
              <w:rPr>
                <w:bCs/>
                <w:lang w:eastAsia="zh-CN"/>
              </w:rPr>
              <w:t xml:space="preserve">FL Proposal </w:t>
            </w:r>
            <w:r>
              <w:rPr>
                <w:bCs/>
                <w:lang w:eastAsia="zh-CN"/>
              </w:rPr>
              <w:fldChar w:fldCharType="begin"/>
            </w:r>
            <w:r>
              <w:rPr>
                <w:bCs/>
                <w:lang w:eastAsia="zh-CN"/>
              </w:rPr>
              <w:instrText xml:space="preserve"> REF _Ref213850891 \r \h  \* MERGEFORMAT </w:instrText>
            </w:r>
            <w:r>
              <w:rPr>
                <w:bCs/>
                <w:lang w:eastAsia="zh-CN"/>
              </w:rPr>
            </w:r>
            <w:r>
              <w:rPr>
                <w:bCs/>
                <w:lang w:eastAsia="zh-CN"/>
              </w:rPr>
              <w:fldChar w:fldCharType="separate"/>
            </w:r>
            <w:r>
              <w:rPr>
                <w:bCs/>
                <w:lang w:eastAsia="zh-CN"/>
              </w:rPr>
              <w:t>4.3</w:t>
            </w:r>
            <w:r>
              <w:rPr>
                <w:bCs/>
                <w:lang w:eastAsia="zh-CN"/>
              </w:rPr>
              <w:fldChar w:fldCharType="end"/>
            </w:r>
            <w:r>
              <w:rPr>
                <w:bCs/>
                <w:lang w:eastAsia="zh-CN"/>
              </w:rPr>
              <w:t>.1</w:t>
            </w:r>
            <w:r>
              <w:rPr>
                <w:lang w:eastAsia="zh-CN"/>
              </w:rPr>
              <w:t xml:space="preserve">: Study </w:t>
            </w:r>
            <w:r>
              <w:rPr>
                <w:rFonts w:hint="eastAsia"/>
                <w:lang w:eastAsia="zh-CN"/>
              </w:rPr>
              <w:t xml:space="preserve">and </w:t>
            </w:r>
            <w:r>
              <w:rPr>
                <w:lang w:eastAsia="zh-CN"/>
              </w:rPr>
              <w:t>evaluate</w:t>
            </w:r>
            <w:r>
              <w:rPr>
                <w:rFonts w:hint="eastAsia"/>
                <w:lang w:eastAsia="zh-CN"/>
              </w:rPr>
              <w:t xml:space="preserve"> the </w:t>
            </w:r>
            <w:r>
              <w:rPr>
                <w:lang w:eastAsia="zh-CN"/>
              </w:rPr>
              <w:t xml:space="preserve">UL WUS operation for </w:t>
            </w:r>
            <w:r>
              <w:rPr>
                <w:rFonts w:hint="eastAsia"/>
                <w:lang w:eastAsia="zh-CN"/>
              </w:rPr>
              <w:t>NW</w:t>
            </w:r>
            <w:r>
              <w:rPr>
                <w:lang w:eastAsia="zh-CN"/>
              </w:rPr>
              <w:t xml:space="preserve"> for 6GR EE improvement</w:t>
            </w:r>
            <w:r>
              <w:rPr>
                <w:rFonts w:hint="eastAsia"/>
                <w:lang w:eastAsia="zh-CN"/>
              </w:rPr>
              <w:t xml:space="preserve">, </w:t>
            </w:r>
            <w:r>
              <w:rPr>
                <w:lang w:eastAsia="zh-CN"/>
              </w:rPr>
              <w:t xml:space="preserve">following </w:t>
            </w:r>
            <w:r>
              <w:rPr>
                <w:rFonts w:hint="eastAsia"/>
                <w:lang w:eastAsia="zh-CN"/>
              </w:rPr>
              <w:t xml:space="preserve">UL WUS </w:t>
            </w:r>
            <w:r>
              <w:rPr>
                <w:lang w:eastAsia="zh-CN"/>
              </w:rPr>
              <w:t>purpose</w:t>
            </w:r>
            <w:r>
              <w:rPr>
                <w:rFonts w:eastAsia="DengXian" w:hint="eastAsia"/>
                <w:lang w:eastAsia="zh-CN"/>
              </w:rPr>
              <w:t xml:space="preserve"> can be considered: </w:t>
            </w:r>
            <w:r>
              <w:rPr>
                <w:rFonts w:hint="eastAsia"/>
                <w:lang w:eastAsia="zh-CN"/>
              </w:rPr>
              <w:t xml:space="preserve"> </w:t>
            </w:r>
          </w:p>
          <w:p w14:paraId="2EC72E26" w14:textId="77777777" w:rsidR="00F977B9" w:rsidRDefault="004364C2">
            <w:pPr>
              <w:pStyle w:val="Caption"/>
              <w:numPr>
                <w:ilvl w:val="0"/>
                <w:numId w:val="45"/>
              </w:numPr>
              <w:suppressAutoHyphens w:val="0"/>
              <w:overflowPunct w:val="0"/>
              <w:autoSpaceDE w:val="0"/>
              <w:autoSpaceDN w:val="0"/>
              <w:adjustRightInd w:val="0"/>
              <w:spacing w:line="240" w:lineRule="auto"/>
              <w:jc w:val="left"/>
              <w:rPr>
                <w:lang w:eastAsia="zh-CN"/>
              </w:rPr>
            </w:pPr>
            <w:r>
              <w:t>UE-triggered NW wake-up</w:t>
            </w:r>
            <w:r>
              <w:rPr>
                <w:rFonts w:hint="eastAsia"/>
                <w:lang w:eastAsia="zh-CN"/>
              </w:rPr>
              <w:t xml:space="preserve"> </w:t>
            </w:r>
            <w:r>
              <w:t>considering, e.g</w:t>
            </w:r>
            <w:r>
              <w:rPr>
                <w:rFonts w:eastAsia="DengXian" w:hint="eastAsia"/>
                <w:lang w:eastAsia="zh-CN"/>
              </w:rPr>
              <w:t>.,</w:t>
            </w:r>
            <w:r>
              <w:rPr>
                <w:rFonts w:hint="eastAsia"/>
                <w:lang w:eastAsia="zh-CN"/>
              </w:rPr>
              <w:t xml:space="preserve"> PRACH reception</w:t>
            </w:r>
          </w:p>
          <w:p w14:paraId="2A42446B" w14:textId="77777777" w:rsidR="00F977B9" w:rsidRDefault="004364C2">
            <w:pPr>
              <w:pStyle w:val="Caption"/>
              <w:numPr>
                <w:ilvl w:val="0"/>
                <w:numId w:val="45"/>
              </w:numPr>
              <w:suppressAutoHyphens w:val="0"/>
              <w:overflowPunct w:val="0"/>
              <w:autoSpaceDE w:val="0"/>
              <w:autoSpaceDN w:val="0"/>
              <w:adjustRightInd w:val="0"/>
              <w:spacing w:line="240" w:lineRule="auto"/>
              <w:jc w:val="left"/>
              <w:rPr>
                <w:rFonts w:eastAsia="SimSun"/>
                <w:lang w:eastAsia="zh-CN"/>
              </w:rPr>
            </w:pPr>
            <w:r>
              <w:rPr>
                <w:bCs/>
              </w:rPr>
              <w:t>requesting on-demand sync signals and/or on-demand SIB-1</w:t>
            </w:r>
            <w:r>
              <w:rPr>
                <w:rFonts w:hint="eastAsia"/>
                <w:bCs/>
              </w:rPr>
              <w:t>,</w:t>
            </w:r>
            <w:r>
              <w:rPr>
                <w:bCs/>
              </w:rPr>
              <w:t xml:space="preserve"> at least for UEs in RRC IDLE during initial access and cell reselection</w:t>
            </w:r>
          </w:p>
        </w:tc>
      </w:tr>
      <w:tr w:rsidR="00F977B9" w14:paraId="7775113E" w14:textId="77777777" w:rsidTr="000E05FC">
        <w:tc>
          <w:tcPr>
            <w:tcW w:w="2065" w:type="dxa"/>
            <w:tcBorders>
              <w:top w:val="single" w:sz="4" w:space="0" w:color="auto"/>
              <w:bottom w:val="single" w:sz="4" w:space="0" w:color="auto"/>
            </w:tcBorders>
          </w:tcPr>
          <w:p w14:paraId="13527288" w14:textId="77777777" w:rsidR="00F977B9" w:rsidRDefault="004364C2">
            <w:pPr>
              <w:rPr>
                <w:rFonts w:eastAsia="SimSun"/>
                <w:lang w:eastAsia="zh-CN"/>
              </w:rPr>
            </w:pPr>
            <w:r>
              <w:rPr>
                <w:rFonts w:eastAsia="Malgun Gothic"/>
                <w:lang w:eastAsia="ko-KR"/>
              </w:rPr>
              <w:t>Apple</w:t>
            </w:r>
          </w:p>
        </w:tc>
        <w:tc>
          <w:tcPr>
            <w:tcW w:w="7563" w:type="dxa"/>
            <w:tcBorders>
              <w:top w:val="single" w:sz="4" w:space="0" w:color="auto"/>
              <w:bottom w:val="single" w:sz="4" w:space="0" w:color="auto"/>
            </w:tcBorders>
          </w:tcPr>
          <w:p w14:paraId="5D008181" w14:textId="77777777" w:rsidR="00F977B9" w:rsidRDefault="004364C2">
            <w:pPr>
              <w:rPr>
                <w:bCs/>
              </w:rPr>
            </w:pPr>
            <w:r>
              <w:rPr>
                <w:rFonts w:eastAsia="DengXian"/>
                <w:lang w:eastAsia="zh-CN"/>
              </w:rPr>
              <w:t xml:space="preserve">Similar view as SS. </w:t>
            </w:r>
          </w:p>
        </w:tc>
      </w:tr>
      <w:tr w:rsidR="000E05FC" w14:paraId="2606451F" w14:textId="77777777" w:rsidTr="009B36DF">
        <w:tc>
          <w:tcPr>
            <w:tcW w:w="2065" w:type="dxa"/>
            <w:tcBorders>
              <w:top w:val="single" w:sz="4" w:space="0" w:color="auto"/>
              <w:bottom w:val="single" w:sz="4" w:space="0" w:color="auto"/>
            </w:tcBorders>
          </w:tcPr>
          <w:p w14:paraId="6123807E"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2A053D1D" w14:textId="77777777" w:rsidR="000E05FC" w:rsidRDefault="000E05FC">
            <w:pPr>
              <w:rPr>
                <w:rFonts w:eastAsia="DengXian"/>
                <w:lang w:eastAsia="zh-CN"/>
              </w:rPr>
            </w:pPr>
            <w:r>
              <w:rPr>
                <w:rFonts w:eastAsia="DengXian"/>
                <w:lang w:eastAsia="zh-CN"/>
              </w:rPr>
              <w:t>OK.</w:t>
            </w:r>
          </w:p>
        </w:tc>
      </w:tr>
      <w:tr w:rsidR="009B36DF" w14:paraId="1452BAB4" w14:textId="77777777">
        <w:tc>
          <w:tcPr>
            <w:tcW w:w="2065" w:type="dxa"/>
            <w:tcBorders>
              <w:top w:val="single" w:sz="4" w:space="0" w:color="auto"/>
            </w:tcBorders>
          </w:tcPr>
          <w:p w14:paraId="41CF2F88" w14:textId="2D3CB5E0"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0D1A276C" w14:textId="77777777" w:rsidR="009B36DF" w:rsidRDefault="009B36DF" w:rsidP="009B36DF">
            <w:pPr>
              <w:rPr>
                <w:rFonts w:eastAsia="DengXian"/>
                <w:lang w:eastAsia="zh-CN"/>
              </w:rPr>
            </w:pPr>
            <w:r>
              <w:rPr>
                <w:rFonts w:eastAsia="DengXian" w:hint="eastAsia"/>
                <w:lang w:eastAsia="zh-CN"/>
              </w:rPr>
              <w:t>Considering we already have agreement saying we need to study on-demand signal and channel, it seems UL WUS study is already part of it.</w:t>
            </w:r>
          </w:p>
          <w:p w14:paraId="445F3A77" w14:textId="3F6713EE" w:rsidR="009B36DF" w:rsidRDefault="009B36DF" w:rsidP="009B36DF">
            <w:pPr>
              <w:rPr>
                <w:rFonts w:eastAsia="DengXian"/>
                <w:lang w:eastAsia="zh-CN"/>
              </w:rPr>
            </w:pPr>
            <w:r>
              <w:rPr>
                <w:rFonts w:eastAsia="DengXian" w:hint="eastAsia"/>
                <w:lang w:eastAsia="zh-CN"/>
              </w:rPr>
              <w:t>This proposal can be deprioritized.</w:t>
            </w:r>
          </w:p>
        </w:tc>
      </w:tr>
      <w:tr w:rsidR="00D16800" w14:paraId="67D13FE0" w14:textId="77777777" w:rsidTr="00D16800">
        <w:tc>
          <w:tcPr>
            <w:tcW w:w="2065" w:type="dxa"/>
          </w:tcPr>
          <w:p w14:paraId="7BA5F028" w14:textId="17886299" w:rsidR="00D16800" w:rsidRDefault="00D16800" w:rsidP="009E1A1E">
            <w:pPr>
              <w:rPr>
                <w:rFonts w:eastAsia="DengXian"/>
                <w:lang w:eastAsia="zh-CN"/>
              </w:rPr>
            </w:pPr>
            <w:r>
              <w:rPr>
                <w:rFonts w:eastAsia="DengXian"/>
                <w:lang w:eastAsia="zh-CN"/>
              </w:rPr>
              <w:t>OPPO</w:t>
            </w:r>
          </w:p>
        </w:tc>
        <w:tc>
          <w:tcPr>
            <w:tcW w:w="7563" w:type="dxa"/>
          </w:tcPr>
          <w:p w14:paraId="27FB1E97" w14:textId="36AFB144" w:rsidR="00D16800" w:rsidRDefault="005A54E9" w:rsidP="009E1A1E">
            <w:pPr>
              <w:rPr>
                <w:rFonts w:eastAsia="DengXian"/>
                <w:lang w:eastAsia="zh-CN"/>
              </w:rPr>
            </w:pPr>
            <w:r>
              <w:rPr>
                <w:rFonts w:eastAsia="DengXian"/>
                <w:lang w:eastAsia="zh-CN"/>
              </w:rPr>
              <w:t>S</w:t>
            </w:r>
            <w:r w:rsidR="00D16800">
              <w:rPr>
                <w:rFonts w:eastAsia="DengXian"/>
                <w:lang w:eastAsia="zh-CN"/>
              </w:rPr>
              <w:t>upport</w:t>
            </w:r>
          </w:p>
        </w:tc>
      </w:tr>
      <w:tr w:rsidR="005A54E9" w14:paraId="69606766" w14:textId="77777777" w:rsidTr="00D16800">
        <w:tc>
          <w:tcPr>
            <w:tcW w:w="2065" w:type="dxa"/>
          </w:tcPr>
          <w:p w14:paraId="5D1AFE17" w14:textId="30F50985" w:rsidR="005A54E9" w:rsidRDefault="005A54E9" w:rsidP="005A54E9">
            <w:pPr>
              <w:rPr>
                <w:rFonts w:eastAsia="DengXian"/>
                <w:lang w:eastAsia="zh-CN"/>
              </w:rPr>
            </w:pPr>
            <w:r>
              <w:rPr>
                <w:rFonts w:eastAsia="DengXian" w:hint="eastAsia"/>
                <w:lang w:eastAsia="zh-CN"/>
              </w:rPr>
              <w:t>Huawei, HiSilicon03</w:t>
            </w:r>
          </w:p>
        </w:tc>
        <w:tc>
          <w:tcPr>
            <w:tcW w:w="7563" w:type="dxa"/>
          </w:tcPr>
          <w:p w14:paraId="437AFB2C" w14:textId="77777777" w:rsidR="005A54E9" w:rsidRPr="005239D3" w:rsidRDefault="005A54E9" w:rsidP="005A54E9">
            <w:pPr>
              <w:rPr>
                <w:rStyle w:val="Strong"/>
                <w:rFonts w:eastAsia="DengXian"/>
                <w:b w:val="0"/>
                <w:bCs w:val="0"/>
                <w:lang w:eastAsia="zh-CN"/>
              </w:rPr>
            </w:pPr>
            <w:r>
              <w:rPr>
                <w:rFonts w:eastAsia="DengXian" w:hint="eastAsia"/>
                <w:lang w:eastAsia="zh-CN"/>
              </w:rPr>
              <w:t>We suggest the following modifications.</w:t>
            </w:r>
          </w:p>
          <w:p w14:paraId="6F92AF6A" w14:textId="6002A83D" w:rsidR="005A54E9" w:rsidRDefault="005A54E9" w:rsidP="005A54E9">
            <w:pPr>
              <w:rPr>
                <w:rFonts w:eastAsia="DengXian"/>
                <w:lang w:eastAsia="zh-CN"/>
              </w:rPr>
            </w:pPr>
            <w:r>
              <w:rPr>
                <w:rStyle w:val="Strong"/>
              </w:rPr>
              <w:t xml:space="preserve">Study UL WUS for requesting on-demand sync signals and/or on-demand SIB-1, </w:t>
            </w:r>
            <w:r w:rsidRPr="005239D3">
              <w:rPr>
                <w:rStyle w:val="Strong"/>
                <w:rFonts w:eastAsia="DengXian" w:hint="eastAsia"/>
                <w:color w:val="FF0000"/>
                <w:lang w:eastAsia="zh-CN"/>
              </w:rPr>
              <w:t>UE identification and scheduling</w:t>
            </w:r>
            <w:r>
              <w:rPr>
                <w:rStyle w:val="Strong"/>
                <w:rFonts w:eastAsia="DengXian" w:hint="eastAsia"/>
                <w:color w:val="FF0000"/>
                <w:lang w:eastAsia="zh-CN"/>
              </w:rPr>
              <w:t xml:space="preserve"> </w:t>
            </w:r>
            <w:r w:rsidRPr="005239D3">
              <w:rPr>
                <w:rStyle w:val="Strong"/>
                <w:rFonts w:eastAsia="DengXian" w:hint="eastAsia"/>
                <w:color w:val="FF0000"/>
                <w:lang w:eastAsia="zh-CN"/>
              </w:rPr>
              <w:t xml:space="preserve">with BS low power </w:t>
            </w:r>
            <w:r w:rsidRPr="005239D3">
              <w:rPr>
                <w:rStyle w:val="Strong"/>
                <w:rFonts w:eastAsia="DengXian"/>
                <w:color w:val="FF0000"/>
                <w:lang w:eastAsia="zh-CN"/>
              </w:rPr>
              <w:t>consumption</w:t>
            </w:r>
            <w:r w:rsidRPr="005239D3">
              <w:rPr>
                <w:rStyle w:val="Strong"/>
                <w:rFonts w:eastAsia="DengXian" w:hint="eastAsia"/>
                <w:color w:val="FF0000"/>
                <w:lang w:eastAsia="zh-CN"/>
              </w:rPr>
              <w:t xml:space="preserve">, RACH response </w:t>
            </w:r>
            <w:r w:rsidRPr="005239D3">
              <w:rPr>
                <w:rStyle w:val="Strong"/>
                <w:rFonts w:eastAsia="DengXian"/>
                <w:color w:val="FF0000"/>
                <w:lang w:eastAsia="zh-CN"/>
              </w:rPr>
              <w:t>considering</w:t>
            </w:r>
            <w:r w:rsidRPr="005239D3">
              <w:rPr>
                <w:rStyle w:val="Strong"/>
                <w:rFonts w:eastAsia="DengXian" w:hint="eastAsia"/>
                <w:color w:val="FF0000"/>
                <w:lang w:eastAsia="zh-CN"/>
              </w:rPr>
              <w:t xml:space="preserve"> different RRC states </w:t>
            </w:r>
            <w:r w:rsidRPr="005239D3">
              <w:rPr>
                <w:rStyle w:val="Strong"/>
                <w:strike/>
              </w:rPr>
              <w:t>at least for UEs in RRC IDLE during initial access and cell reselection</w:t>
            </w:r>
            <w:r>
              <w:rPr>
                <w:rStyle w:val="Strong"/>
              </w:rPr>
              <w:t>.</w:t>
            </w:r>
          </w:p>
        </w:tc>
      </w:tr>
      <w:tr w:rsidR="00B27147" w14:paraId="127C2419" w14:textId="77777777" w:rsidTr="001E7099">
        <w:tc>
          <w:tcPr>
            <w:tcW w:w="2065" w:type="dxa"/>
            <w:tcBorders>
              <w:top w:val="single" w:sz="4" w:space="0" w:color="auto"/>
            </w:tcBorders>
          </w:tcPr>
          <w:p w14:paraId="7795D750"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4A720023" w14:textId="77777777" w:rsidR="00B27147" w:rsidRDefault="00B27147" w:rsidP="001E7099">
            <w:pPr>
              <w:rPr>
                <w:rFonts w:eastAsia="DengXian"/>
                <w:lang w:eastAsia="zh-CN"/>
              </w:rPr>
            </w:pPr>
            <w:r>
              <w:rPr>
                <w:rFonts w:eastAsia="DengXian"/>
                <w:lang w:eastAsia="zh-CN"/>
              </w:rPr>
              <w:t>We are OK</w:t>
            </w:r>
          </w:p>
        </w:tc>
      </w:tr>
      <w:tr w:rsidR="00525CC7" w14:paraId="664170EB" w14:textId="77777777" w:rsidTr="00D16800">
        <w:tc>
          <w:tcPr>
            <w:tcW w:w="2065" w:type="dxa"/>
          </w:tcPr>
          <w:p w14:paraId="3ACE9709" w14:textId="47A1726F" w:rsidR="00525CC7" w:rsidRDefault="00525CC7" w:rsidP="00525CC7">
            <w:pPr>
              <w:rPr>
                <w:rFonts w:eastAsia="DengXian"/>
                <w:lang w:eastAsia="zh-CN"/>
              </w:rPr>
            </w:pPr>
            <w:r>
              <w:rPr>
                <w:lang w:eastAsia="zh-TW"/>
              </w:rPr>
              <w:t>NEC</w:t>
            </w:r>
          </w:p>
        </w:tc>
        <w:tc>
          <w:tcPr>
            <w:tcW w:w="7563" w:type="dxa"/>
          </w:tcPr>
          <w:p w14:paraId="22851348" w14:textId="17AFE0B2" w:rsidR="00525CC7" w:rsidRDefault="00525CC7" w:rsidP="00525CC7">
            <w:pPr>
              <w:rPr>
                <w:rFonts w:eastAsia="DengXian"/>
                <w:lang w:eastAsia="zh-CN"/>
              </w:rPr>
            </w:pPr>
            <w:r>
              <w:rPr>
                <w:lang w:eastAsia="zh-TW"/>
              </w:rPr>
              <w:t xml:space="preserve">Support. </w:t>
            </w:r>
            <w:r w:rsidRPr="003F10E6">
              <w:rPr>
                <w:lang w:eastAsia="zh-TW"/>
              </w:rPr>
              <w:t>UE-triggered on-demand SSB is a promising solution, and a potential mechanism for this is via an UL-WUS. We propose that the study of UE-triggered on-demand SSB should investigate the design of a UL-WUS, mechanisms for providing its configuration to UEs, and procedures for achieving initial downlink synchronization for its transmission.</w:t>
            </w:r>
          </w:p>
        </w:tc>
      </w:tr>
      <w:tr w:rsidR="00607A87" w14:paraId="189B6209" w14:textId="77777777" w:rsidTr="00D16800">
        <w:tc>
          <w:tcPr>
            <w:tcW w:w="2065" w:type="dxa"/>
          </w:tcPr>
          <w:p w14:paraId="548A72CD" w14:textId="68640E8A" w:rsidR="00607A87" w:rsidRDefault="00607A87" w:rsidP="00607A87">
            <w:pPr>
              <w:rPr>
                <w:lang w:eastAsia="zh-TW"/>
              </w:rPr>
            </w:pPr>
            <w:r>
              <w:rPr>
                <w:rFonts w:eastAsia="DengXian"/>
                <w:lang w:eastAsia="zh-CN"/>
              </w:rPr>
              <w:t>Panasonic</w:t>
            </w:r>
          </w:p>
        </w:tc>
        <w:tc>
          <w:tcPr>
            <w:tcW w:w="7563" w:type="dxa"/>
          </w:tcPr>
          <w:p w14:paraId="68F9F6B6" w14:textId="77777777" w:rsidR="00607A87" w:rsidRDefault="00607A87" w:rsidP="00607A87">
            <w:pPr>
              <w:rPr>
                <w:rFonts w:eastAsia="DengXian"/>
                <w:lang w:eastAsia="zh-CN"/>
              </w:rPr>
            </w:pPr>
            <w:r>
              <w:rPr>
                <w:rFonts w:eastAsia="DengXian"/>
                <w:lang w:eastAsia="zh-CN"/>
              </w:rPr>
              <w:t>The study should focus on the scenarios and procedures first rather than the UL-WUS itself.  So, we propose following updates:</w:t>
            </w:r>
          </w:p>
          <w:p w14:paraId="5E630A9F" w14:textId="587A9E06" w:rsidR="00607A87" w:rsidRDefault="00607A87" w:rsidP="00607A87">
            <w:pPr>
              <w:rPr>
                <w:lang w:eastAsia="zh-TW"/>
              </w:rPr>
            </w:pPr>
            <w:r>
              <w:rPr>
                <w:rStyle w:val="Strong"/>
              </w:rPr>
              <w:t>Study scenarios and procedures for requesting on-demand sync signals and/or on-demand SIB-1, at least for UEs in RRC IDLE during initial access and cell reselection.</w:t>
            </w:r>
          </w:p>
        </w:tc>
      </w:tr>
      <w:tr w:rsidR="004D7FB0" w14:paraId="129D3308" w14:textId="77777777" w:rsidTr="00D16800">
        <w:tc>
          <w:tcPr>
            <w:tcW w:w="2065" w:type="dxa"/>
          </w:tcPr>
          <w:p w14:paraId="162C2733" w14:textId="4E0A3653" w:rsidR="004D7FB0" w:rsidRDefault="004D7FB0" w:rsidP="004D7FB0">
            <w:pPr>
              <w:rPr>
                <w:rFonts w:eastAsia="DengXian"/>
                <w:lang w:eastAsia="zh-CN"/>
              </w:rPr>
            </w:pPr>
            <w:r>
              <w:rPr>
                <w:rFonts w:eastAsia="DengXian"/>
                <w:lang w:eastAsia="zh-CN"/>
              </w:rPr>
              <w:t>Tejas</w:t>
            </w:r>
          </w:p>
        </w:tc>
        <w:tc>
          <w:tcPr>
            <w:tcW w:w="7563" w:type="dxa"/>
          </w:tcPr>
          <w:p w14:paraId="703EAE76" w14:textId="77777777" w:rsidR="004D7FB0" w:rsidRDefault="004D7FB0" w:rsidP="004D7FB0">
            <w:pPr>
              <w:rPr>
                <w:rFonts w:eastAsia="DengXian"/>
                <w:lang w:eastAsia="zh-CN"/>
              </w:rPr>
            </w:pPr>
            <w:proofErr w:type="spellStart"/>
            <w:proofErr w:type="gramStart"/>
            <w:r>
              <w:rPr>
                <w:rFonts w:eastAsia="DengXian"/>
                <w:lang w:eastAsia="zh-CN"/>
              </w:rPr>
              <w:t>Its</w:t>
            </w:r>
            <w:proofErr w:type="spellEnd"/>
            <w:proofErr w:type="gramEnd"/>
            <w:r>
              <w:rPr>
                <w:rFonts w:eastAsia="DengXian"/>
                <w:lang w:eastAsia="zh-CN"/>
              </w:rPr>
              <w:t xml:space="preserve"> important to consider the deployment scenario. Both standalone and non-standalone deployment </w:t>
            </w:r>
            <w:proofErr w:type="gramStart"/>
            <w:r>
              <w:rPr>
                <w:rFonts w:eastAsia="DengXian"/>
                <w:lang w:eastAsia="zh-CN"/>
              </w:rPr>
              <w:t>scenario</w:t>
            </w:r>
            <w:proofErr w:type="gramEnd"/>
            <w:r>
              <w:rPr>
                <w:rFonts w:eastAsia="DengXian"/>
                <w:lang w:eastAsia="zh-CN"/>
              </w:rPr>
              <w:t xml:space="preserve"> should be studied.</w:t>
            </w:r>
          </w:p>
          <w:p w14:paraId="2FB7EA8A" w14:textId="77777777" w:rsidR="004D7FB0" w:rsidRDefault="004D7FB0" w:rsidP="004D7FB0">
            <w:pPr>
              <w:rPr>
                <w:rFonts w:eastAsia="DengXian"/>
                <w:lang w:eastAsia="zh-CN"/>
              </w:rPr>
            </w:pPr>
            <w:r>
              <w:rPr>
                <w:rFonts w:eastAsia="DengXian"/>
                <w:lang w:eastAsia="zh-CN"/>
              </w:rPr>
              <w:t>We propose the following</w:t>
            </w:r>
          </w:p>
          <w:p w14:paraId="3DAD8BC5" w14:textId="77777777" w:rsidR="004D7FB0" w:rsidRDefault="004D7FB0" w:rsidP="004D7FB0">
            <w:pPr>
              <w:rPr>
                <w:rStyle w:val="Strong"/>
              </w:rPr>
            </w:pPr>
            <w:r>
              <w:rPr>
                <w:rStyle w:val="Strong"/>
              </w:rPr>
              <w:t xml:space="preserve">Study UL WUS </w:t>
            </w:r>
            <w:r w:rsidRPr="007C3BEA">
              <w:rPr>
                <w:rStyle w:val="Strong"/>
                <w:color w:val="4472C4" w:themeColor="accent1"/>
              </w:rPr>
              <w:t>under different deployment scenarios</w:t>
            </w:r>
            <w:r>
              <w:rPr>
                <w:rStyle w:val="Strong"/>
                <w:color w:val="4472C4" w:themeColor="accent1"/>
              </w:rPr>
              <w:t xml:space="preserve"> </w:t>
            </w:r>
            <w:r w:rsidRPr="007C3BEA">
              <w:rPr>
                <w:rStyle w:val="Strong"/>
                <w:color w:val="4472C4" w:themeColor="accent1"/>
              </w:rPr>
              <w:t>(</w:t>
            </w:r>
            <w:r>
              <w:rPr>
                <w:rStyle w:val="Strong"/>
                <w:color w:val="4472C4" w:themeColor="accent1"/>
              </w:rPr>
              <w:t>Standalone and non-standalone</w:t>
            </w:r>
            <w:r w:rsidRPr="007C3BEA">
              <w:rPr>
                <w:rStyle w:val="Strong"/>
                <w:color w:val="4472C4" w:themeColor="accent1"/>
              </w:rPr>
              <w:t xml:space="preserve">) </w:t>
            </w:r>
            <w:r>
              <w:rPr>
                <w:rStyle w:val="Strong"/>
              </w:rPr>
              <w:t>for requesting on-demand sync signals and/or on-demand SIB-1, at least for UEs in RRC IDLE during initial access and cell reselection.</w:t>
            </w:r>
          </w:p>
          <w:p w14:paraId="45D7E406" w14:textId="77777777" w:rsidR="004D7FB0" w:rsidRDefault="004D7FB0" w:rsidP="004D7FB0">
            <w:pPr>
              <w:rPr>
                <w:lang w:eastAsia="zh-TW"/>
              </w:rPr>
            </w:pPr>
          </w:p>
          <w:p w14:paraId="36E88E05" w14:textId="77777777" w:rsidR="004D7FB0" w:rsidRDefault="004D7FB0" w:rsidP="004D7FB0">
            <w:pPr>
              <w:rPr>
                <w:rFonts w:eastAsia="DengXian"/>
                <w:lang w:eastAsia="zh-CN"/>
              </w:rPr>
            </w:pPr>
          </w:p>
        </w:tc>
      </w:tr>
      <w:tr w:rsidR="008F1907" w14:paraId="6ACB7544" w14:textId="77777777" w:rsidTr="00D16800">
        <w:tc>
          <w:tcPr>
            <w:tcW w:w="2065" w:type="dxa"/>
          </w:tcPr>
          <w:p w14:paraId="4EC13745" w14:textId="1F753ED6" w:rsidR="008F1907" w:rsidRPr="008F1907" w:rsidRDefault="008F1907" w:rsidP="008F1907">
            <w:pPr>
              <w:rPr>
                <w:rFonts w:eastAsia="DengXian"/>
                <w:lang w:eastAsia="zh-CN"/>
              </w:rPr>
            </w:pPr>
            <w:proofErr w:type="spellStart"/>
            <w:r w:rsidRPr="008F1907">
              <w:rPr>
                <w:rFonts w:eastAsia="Malgun Gothic" w:hint="eastAsia"/>
                <w:lang w:eastAsia="ko-KR"/>
              </w:rPr>
              <w:lastRenderedPageBreak/>
              <w:t>Hanbat</w:t>
            </w:r>
            <w:proofErr w:type="spellEnd"/>
            <w:r w:rsidRPr="008F1907">
              <w:rPr>
                <w:rFonts w:eastAsia="Malgun Gothic" w:hint="eastAsia"/>
                <w:lang w:eastAsia="ko-KR"/>
              </w:rPr>
              <w:t xml:space="preserve"> National University</w:t>
            </w:r>
          </w:p>
        </w:tc>
        <w:tc>
          <w:tcPr>
            <w:tcW w:w="7563" w:type="dxa"/>
          </w:tcPr>
          <w:p w14:paraId="65723E43" w14:textId="6FF869A3" w:rsidR="008F1907" w:rsidRPr="008F1907" w:rsidRDefault="008F1907" w:rsidP="008F1907">
            <w:pPr>
              <w:rPr>
                <w:rFonts w:eastAsia="DengXian"/>
                <w:lang w:eastAsia="zh-CN"/>
              </w:rPr>
            </w:pPr>
            <w:r w:rsidRPr="008F1907">
              <w:rPr>
                <w:rFonts w:eastAsia="Malgun Gothic" w:hint="eastAsia"/>
                <w:lang w:eastAsia="ko-KR"/>
              </w:rPr>
              <w:t>Ok</w:t>
            </w:r>
          </w:p>
        </w:tc>
      </w:tr>
      <w:tr w:rsidR="0083142F" w14:paraId="1067D2D1" w14:textId="77777777" w:rsidTr="00D16800">
        <w:tc>
          <w:tcPr>
            <w:tcW w:w="2065" w:type="dxa"/>
          </w:tcPr>
          <w:p w14:paraId="1BBB27BB" w14:textId="2E19D265" w:rsidR="0083142F" w:rsidRPr="008F1907" w:rsidRDefault="0083142F" w:rsidP="008F1907">
            <w:pPr>
              <w:rPr>
                <w:rFonts w:eastAsia="Malgun Gothic" w:hint="eastAsia"/>
                <w:lang w:eastAsia="ko-KR"/>
              </w:rPr>
            </w:pPr>
            <w:r>
              <w:rPr>
                <w:rFonts w:eastAsia="Malgun Gothic"/>
                <w:lang w:eastAsia="ko-KR"/>
              </w:rPr>
              <w:t>Ofinno</w:t>
            </w:r>
          </w:p>
        </w:tc>
        <w:tc>
          <w:tcPr>
            <w:tcW w:w="7563" w:type="dxa"/>
          </w:tcPr>
          <w:p w14:paraId="75EFED19" w14:textId="64679FEA" w:rsidR="0083142F" w:rsidRPr="008F1907" w:rsidRDefault="0083142F" w:rsidP="008F1907">
            <w:pPr>
              <w:rPr>
                <w:rFonts w:eastAsia="Malgun Gothic" w:hint="eastAsia"/>
                <w:lang w:eastAsia="ko-KR"/>
              </w:rPr>
            </w:pPr>
            <w:r>
              <w:rPr>
                <w:rFonts w:eastAsia="Malgun Gothic"/>
                <w:lang w:eastAsia="ko-KR"/>
              </w:rPr>
              <w:t xml:space="preserve">We support this proposal but if </w:t>
            </w:r>
            <w:proofErr w:type="gramStart"/>
            <w:r>
              <w:rPr>
                <w:rFonts w:eastAsia="Malgun Gothic"/>
                <w:lang w:eastAsia="ko-KR"/>
              </w:rPr>
              <w:t>too</w:t>
            </w:r>
            <w:proofErr w:type="gramEnd"/>
            <w:r>
              <w:rPr>
                <w:rFonts w:eastAsia="Malgun Gothic"/>
                <w:lang w:eastAsia="ko-KR"/>
              </w:rPr>
              <w:t xml:space="preserve"> controversial then we could split the purpose for the UL WUS into different proposals. </w:t>
            </w:r>
          </w:p>
        </w:tc>
      </w:tr>
    </w:tbl>
    <w:p w14:paraId="599689F5" w14:textId="77777777" w:rsidR="00F977B9" w:rsidRDefault="00F977B9">
      <w:pPr>
        <w:rPr>
          <w:lang w:eastAsia="zh-TW"/>
        </w:rPr>
      </w:pPr>
    </w:p>
    <w:p w14:paraId="7F3751B8" w14:textId="77777777" w:rsidR="00F977B9" w:rsidRDefault="004364C2">
      <w:pPr>
        <w:pStyle w:val="Heading2"/>
        <w:rPr>
          <w:lang w:val="en-US"/>
        </w:rPr>
      </w:pPr>
      <w:bookmarkStart w:id="18" w:name="_Ref213935453"/>
      <w:r>
        <w:rPr>
          <w:lang w:val="en-US"/>
        </w:rPr>
        <w:t>Multi-carrier and CA</w:t>
      </w:r>
      <w:bookmarkEnd w:id="18"/>
    </w:p>
    <w:p w14:paraId="0846F842" w14:textId="77777777" w:rsidR="00F977B9" w:rsidRDefault="004364C2">
      <w:pPr>
        <w:pStyle w:val="Heading3"/>
        <w:rPr>
          <w:lang w:val="en-US"/>
        </w:rPr>
      </w:pPr>
      <w:r>
        <w:rPr>
          <w:lang w:val="en-US"/>
        </w:rPr>
        <w:t>Companies’ views</w:t>
      </w:r>
    </w:p>
    <w:p w14:paraId="25AEAB8F" w14:textId="77777777" w:rsidR="00F977B9" w:rsidRDefault="004364C2">
      <w:r>
        <w:t>Some companies’ view is that the existing CA framework in 5G, with its one-to-one mapping between a cell and a carrier, is inefficient for 6GR NES because it requires multiple carriers to transmit always-on common signals (vivo). The fundamental consensus is that 6GR must minimize the number of carriers/cells transmitting these signals (Samsung), leading to a focus on the Sync signal-less carriers/cells/TRPs mechanism (Ofinno, CMCC, Fraunhofer, OPPO, Ericsson, KT). This concept should be retained and standardized. To achieve this, companies widely support adopting an Anchor/Non-Anchor or Coverage/Capacity Carrier Structure (</w:t>
      </w:r>
      <w:proofErr w:type="spellStart"/>
      <w:r>
        <w:t>Futurewei</w:t>
      </w:r>
      <w:proofErr w:type="spellEnd"/>
      <w:r>
        <w:t xml:space="preserve">, vivo, CATT, Lenovo, Samsung, Ofinno, MediaTek, TCL, CAICT), where the Anchor/Coverage carrier (often a low-frequency carrier) handles essential synchronization and system information transmissions, allowing the Non-Anchor/Capacity carriers (often high-bandwidth </w:t>
      </w:r>
      <w:proofErr w:type="spellStart"/>
      <w:r>
        <w:t>SCells</w:t>
      </w:r>
      <w:proofErr w:type="spellEnd"/>
      <w:r>
        <w:t xml:space="preserve">) to turn off their TX/RX components or transmit only long-period AO-SSs by default, see </w:t>
      </w:r>
      <w:r>
        <w:fldChar w:fldCharType="begin"/>
      </w:r>
      <w:r>
        <w:instrText xml:space="preserve"> REF _Ref214026487 \h </w:instrText>
      </w:r>
      <w:r>
        <w:fldChar w:fldCharType="separate"/>
      </w:r>
      <w:r>
        <w:t>Figure 3</w:t>
      </w:r>
      <w:r>
        <w:fldChar w:fldCharType="end"/>
      </w:r>
      <w:r>
        <w:t>. To maximize the operational benefits of this structure, fast SCell activation and deactivation/dormancy procedures are necessary (vivo, CMCC, CATT, Samsung, Apple, TCL), allowing capacity carriers to be swiftly brought online when traffic demands spike and returned to sleep promptly; however, NR procedures for this feature often had duplications and limitations. Furthermore, enhancing energy efficiency involves dynamically adapting carrier roles, with several proposals suggesting the support of UL-only cell and DL-only cell configurations (vivo, ZTE, TCL), where the network can dynamically allocate carriers as full duplex, DL-only, or UL-only based on traffic needs. Finally, enhancements also include the study of Single Cell with Multiple Carriers (SCMC) as an alternative framework to legacy CA, which allows multiple carriers to map to the same logical cell, reducing overhead and enabling common signal/channel sharing only on one carrier.</w:t>
      </w:r>
    </w:p>
    <w:p w14:paraId="38F84D8A" w14:textId="77777777" w:rsidR="00F977B9" w:rsidRDefault="004364C2">
      <w:pPr>
        <w:keepNext/>
        <w:jc w:val="center"/>
      </w:pPr>
      <w:r>
        <w:rPr>
          <w:noProof/>
          <w:lang w:eastAsia="zh-CN"/>
        </w:rPr>
        <w:drawing>
          <wp:inline distT="0" distB="0" distL="0" distR="0" wp14:anchorId="347B2D71" wp14:editId="748B1094">
            <wp:extent cx="2560320" cy="899160"/>
            <wp:effectExtent l="0" t="0" r="0" b="0"/>
            <wp:docPr id="7" name="Image2"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A diagram of a graph&#10;&#10;AI-generated content may be incorrect."/>
                    <pic:cNvPicPr>
                      <a:picLocks noChangeAspect="1" noChangeArrowheads="1"/>
                    </pic:cNvPicPr>
                  </pic:nvPicPr>
                  <pic:blipFill>
                    <a:blip r:embed="rId20"/>
                    <a:stretch>
                      <a:fillRect/>
                    </a:stretch>
                  </pic:blipFill>
                  <pic:spPr>
                    <a:xfrm>
                      <a:off x="0" y="0"/>
                      <a:ext cx="2560320" cy="899160"/>
                    </a:xfrm>
                    <a:prstGeom prst="rect">
                      <a:avLst/>
                    </a:prstGeom>
                  </pic:spPr>
                </pic:pic>
              </a:graphicData>
            </a:graphic>
          </wp:inline>
        </w:drawing>
      </w:r>
    </w:p>
    <w:p w14:paraId="28C370A4" w14:textId="77777777" w:rsidR="00F977B9" w:rsidRDefault="004364C2">
      <w:pPr>
        <w:pStyle w:val="Caption"/>
        <w:jc w:val="center"/>
      </w:pPr>
      <w:bookmarkStart w:id="19" w:name="_Ref214026487"/>
      <w:r>
        <w:t xml:space="preserve">Figure </w:t>
      </w:r>
      <w:fldSimple w:instr=" SEQ Figure \* ARABIC ">
        <w:r>
          <w:t>3</w:t>
        </w:r>
      </w:fldSimple>
      <w:bookmarkEnd w:id="19"/>
      <w:r>
        <w:t>: CA framework in idle/inactive mode. (ZTE)</w:t>
      </w:r>
    </w:p>
    <w:p w14:paraId="6CC4FE52" w14:textId="77777777" w:rsidR="00F977B9" w:rsidRDefault="004364C2">
      <w:pPr>
        <w:pStyle w:val="Heading3"/>
        <w:rPr>
          <w:lang w:val="en-US" w:eastAsia="zh-TW"/>
        </w:rPr>
      </w:pPr>
      <w:r>
        <w:rPr>
          <w:lang w:val="en-US"/>
        </w:rPr>
        <w:t>FL comments and proposals</w:t>
      </w:r>
    </w:p>
    <w:p w14:paraId="5C5D7936" w14:textId="77777777" w:rsidR="00F977B9" w:rsidRDefault="004364C2">
      <w:pPr>
        <w:rPr>
          <w:lang w:eastAsia="zh-TW"/>
        </w:rPr>
      </w:pPr>
      <w:r>
        <w:rPr>
          <w:lang w:eastAsia="zh-TW"/>
        </w:rPr>
        <w:t>In RAN1 #122-bis, RAN1 made the following agreement:</w:t>
      </w:r>
    </w:p>
    <w:p w14:paraId="08FFFC57" w14:textId="77777777" w:rsidR="00F977B9" w:rsidRDefault="004364C2">
      <w:pPr>
        <w:rPr>
          <w:b/>
          <w:bCs/>
          <w:highlight w:val="green"/>
          <w:lang w:eastAsia="zh-CN"/>
        </w:rPr>
      </w:pPr>
      <w:r>
        <w:rPr>
          <w:b/>
          <w:bCs/>
          <w:highlight w:val="green"/>
          <w:lang w:eastAsia="zh-CN"/>
        </w:rPr>
        <w:t>Agreement</w:t>
      </w:r>
    </w:p>
    <w:p w14:paraId="5F804269" w14:textId="77777777" w:rsidR="00F977B9" w:rsidRDefault="004364C2">
      <w:pPr>
        <w:rPr>
          <w:rFonts w:eastAsia="DengXian"/>
          <w:i/>
          <w:iCs/>
          <w:lang w:eastAsia="zh-CN"/>
        </w:rPr>
      </w:pPr>
      <w:r>
        <w:rPr>
          <w:i/>
          <w:iCs/>
        </w:rPr>
        <w:t>Study and evaluate multi-carrier</w:t>
      </w:r>
      <w:r>
        <w:rPr>
          <w:rFonts w:eastAsiaTheme="minorEastAsia"/>
          <w:i/>
          <w:iCs/>
          <w:lang w:eastAsia="zh-CN"/>
        </w:rPr>
        <w:t>/</w:t>
      </w:r>
      <w:r>
        <w:rPr>
          <w:i/>
          <w:iCs/>
          <w:lang w:eastAsia="zh-CN"/>
        </w:rPr>
        <w:t>cells</w:t>
      </w:r>
      <w:r>
        <w:rPr>
          <w:rFonts w:eastAsiaTheme="minorEastAsia"/>
          <w:i/>
          <w:iCs/>
          <w:lang w:eastAsia="zh-CN"/>
        </w:rPr>
        <w:t>/TRPs</w:t>
      </w:r>
      <w:r>
        <w:rPr>
          <w:i/>
          <w:iCs/>
        </w:rPr>
        <w:t xml:space="preserve"> </w:t>
      </w:r>
      <w:r>
        <w:rPr>
          <w:rFonts w:eastAsia="DengXian"/>
          <w:i/>
          <w:iCs/>
          <w:lang w:eastAsia="zh-CN"/>
        </w:rPr>
        <w:t>mechanisms</w:t>
      </w:r>
      <w:r>
        <w:rPr>
          <w:i/>
          <w:iCs/>
        </w:rPr>
        <w:t xml:space="preserve"> for 6GR NES, considering, </w:t>
      </w:r>
      <w:proofErr w:type="gramStart"/>
      <w:r>
        <w:rPr>
          <w:i/>
          <w:iCs/>
        </w:rPr>
        <w:t>e.g.,:</w:t>
      </w:r>
      <w:proofErr w:type="gramEnd"/>
    </w:p>
    <w:p w14:paraId="5680A7CF" w14:textId="77777777" w:rsidR="00F977B9" w:rsidRDefault="004364C2">
      <w:pPr>
        <w:pStyle w:val="ListParagraph"/>
        <w:numPr>
          <w:ilvl w:val="0"/>
          <w:numId w:val="46"/>
        </w:numPr>
        <w:rPr>
          <w:i/>
          <w:iCs/>
          <w:lang w:val="en-GB"/>
        </w:rPr>
      </w:pPr>
      <w:r>
        <w:rPr>
          <w:i/>
          <w:iCs/>
          <w:lang w:val="en-GB"/>
        </w:rPr>
        <w:t>Sync signal-less carriers/cells</w:t>
      </w:r>
      <w:r>
        <w:rPr>
          <w:rFonts w:eastAsiaTheme="minorEastAsia"/>
          <w:i/>
          <w:iCs/>
          <w:lang w:val="en-GB"/>
        </w:rPr>
        <w:t>/TRPs</w:t>
      </w:r>
      <w:r>
        <w:rPr>
          <w:i/>
          <w:iCs/>
          <w:lang w:val="en-GB"/>
        </w:rPr>
        <w:t xml:space="preserve"> for at least intra-band and collocated inter-band multi-carrier/cell</w:t>
      </w:r>
      <w:r>
        <w:rPr>
          <w:rFonts w:eastAsiaTheme="minorEastAsia"/>
          <w:i/>
          <w:iCs/>
          <w:lang w:val="en-GB"/>
        </w:rPr>
        <w:t>/TRPs</w:t>
      </w:r>
      <w:r>
        <w:rPr>
          <w:rFonts w:eastAsia="DengXian"/>
          <w:i/>
          <w:iCs/>
          <w:lang w:val="en-GB"/>
        </w:rPr>
        <w:t>, including potential e</w:t>
      </w:r>
      <w:r>
        <w:rPr>
          <w:i/>
          <w:iCs/>
          <w:lang w:val="en-GB"/>
        </w:rPr>
        <w:t>xtensions to additional deployments and scenarios,</w:t>
      </w:r>
    </w:p>
    <w:p w14:paraId="20B29F18" w14:textId="77777777" w:rsidR="00F977B9" w:rsidRDefault="004364C2">
      <w:pPr>
        <w:pStyle w:val="ListParagraph"/>
        <w:numPr>
          <w:ilvl w:val="0"/>
          <w:numId w:val="47"/>
        </w:numPr>
        <w:rPr>
          <w:i/>
          <w:iCs/>
          <w:strike/>
        </w:rPr>
      </w:pPr>
      <w:r>
        <w:rPr>
          <w:i/>
          <w:iCs/>
        </w:rPr>
        <w:t>RRC states,</w:t>
      </w:r>
    </w:p>
    <w:p w14:paraId="7F8E2EF6" w14:textId="77777777" w:rsidR="00F977B9" w:rsidRDefault="004364C2">
      <w:pPr>
        <w:pStyle w:val="ListParagraph"/>
        <w:numPr>
          <w:ilvl w:val="0"/>
          <w:numId w:val="47"/>
        </w:numPr>
        <w:rPr>
          <w:i/>
          <w:iCs/>
          <w:lang w:val="en-GB"/>
        </w:rPr>
      </w:pPr>
      <w:r>
        <w:rPr>
          <w:i/>
          <w:iCs/>
          <w:lang w:val="en-GB"/>
        </w:rPr>
        <w:t>UE energy consumption and complexity,</w:t>
      </w:r>
    </w:p>
    <w:p w14:paraId="0CAC8C01" w14:textId="77777777" w:rsidR="00F977B9" w:rsidRDefault="004364C2">
      <w:pPr>
        <w:pStyle w:val="ListParagraph"/>
        <w:numPr>
          <w:ilvl w:val="0"/>
          <w:numId w:val="47"/>
        </w:numPr>
        <w:rPr>
          <w:i/>
          <w:iCs/>
          <w:lang w:val="en-GB"/>
        </w:rPr>
      </w:pPr>
      <w:r>
        <w:rPr>
          <w:i/>
          <w:iCs/>
          <w:lang w:val="en-GB"/>
        </w:rPr>
        <w:t>Other mechanisms/aspects/signals/channels are not precluded.</w:t>
      </w:r>
    </w:p>
    <w:p w14:paraId="5283C6EC" w14:textId="77777777" w:rsidR="00F977B9" w:rsidRDefault="00F977B9">
      <w:pPr>
        <w:rPr>
          <w:lang w:eastAsia="zh-TW"/>
        </w:rPr>
      </w:pPr>
    </w:p>
    <w:p w14:paraId="24732D4B" w14:textId="77777777" w:rsidR="00F977B9" w:rsidRDefault="004364C2">
      <w:pPr>
        <w:rPr>
          <w:lang w:eastAsia="zh-TW"/>
        </w:rPr>
      </w:pPr>
      <w:r>
        <w:rPr>
          <w:lang w:eastAsia="zh-TW"/>
        </w:rPr>
        <w:t xml:space="preserve">Companies have been discussing a follow-up to the above agreement focusing on an </w:t>
      </w:r>
      <w:r>
        <w:t>Anchor/Non-Anchor or Coverage/Capacity Carrier Structure. Without preceding multi-carrier specification work too much, FL thinks that a more specific proposal regarding this concept can be justified. Hence, FL proposes the following:</w:t>
      </w:r>
    </w:p>
    <w:p w14:paraId="719D5CC0" w14:textId="77777777" w:rsidR="00F977B9" w:rsidRDefault="004364C2">
      <w:pPr>
        <w:rPr>
          <w:rStyle w:val="Strong"/>
        </w:rPr>
      </w:pPr>
      <w:r>
        <w:rPr>
          <w:rStyle w:val="Strong"/>
        </w:rPr>
        <w:t>FL Proposal </w:t>
      </w:r>
      <w:r>
        <w:rPr>
          <w:rStyle w:val="Strong"/>
        </w:rPr>
        <w:fldChar w:fldCharType="begin"/>
      </w:r>
      <w:r>
        <w:rPr>
          <w:rStyle w:val="Strong"/>
        </w:rPr>
        <w:instrText xml:space="preserve"> REF _Ref213935453 \r \h </w:instrText>
      </w:r>
      <w:r>
        <w:rPr>
          <w:rStyle w:val="Strong"/>
        </w:rPr>
      </w:r>
      <w:r>
        <w:rPr>
          <w:rStyle w:val="Strong"/>
        </w:rPr>
        <w:fldChar w:fldCharType="separate"/>
      </w:r>
      <w:r>
        <w:rPr>
          <w:rStyle w:val="Strong"/>
        </w:rPr>
        <w:t>4.4</w:t>
      </w:r>
      <w:r>
        <w:rPr>
          <w:rStyle w:val="Strong"/>
        </w:rPr>
        <w:fldChar w:fldCharType="end"/>
      </w:r>
      <w:r>
        <w:rPr>
          <w:rStyle w:val="Strong"/>
        </w:rPr>
        <w:t>.1:</w:t>
      </w:r>
    </w:p>
    <w:p w14:paraId="3CFC2F08" w14:textId="77777777" w:rsidR="00F977B9" w:rsidRDefault="004364C2">
      <w:pPr>
        <w:rPr>
          <w:rStyle w:val="Strong"/>
          <w:lang w:eastAsia="zh-TW"/>
        </w:rPr>
      </w:pPr>
      <w:r>
        <w:rPr>
          <w:rStyle w:val="Strong"/>
        </w:rPr>
        <w:lastRenderedPageBreak/>
        <w:t>Study and evaluate anchor cell/carrier provisioning of common signals/channels on behalf of a non-anchor cell/carrier for NES, considering e.g.,</w:t>
      </w:r>
    </w:p>
    <w:p w14:paraId="31A5145B" w14:textId="77777777" w:rsidR="00F977B9" w:rsidRDefault="004364C2">
      <w:pPr>
        <w:pStyle w:val="ListParagraph"/>
        <w:numPr>
          <w:ilvl w:val="0"/>
          <w:numId w:val="47"/>
        </w:numPr>
        <w:rPr>
          <w:rStyle w:val="Strong"/>
          <w:lang w:val="en-GB"/>
        </w:rPr>
      </w:pPr>
      <w:r>
        <w:rPr>
          <w:rStyle w:val="Strong"/>
          <w:lang w:val="en-GB"/>
        </w:rPr>
        <w:t>Common signals/channels to be provided by the anchor cell/carrier,</w:t>
      </w:r>
    </w:p>
    <w:p w14:paraId="250AC7B8" w14:textId="77777777" w:rsidR="00F977B9" w:rsidRDefault="004364C2">
      <w:pPr>
        <w:pStyle w:val="ListParagraph"/>
        <w:numPr>
          <w:ilvl w:val="0"/>
          <w:numId w:val="47"/>
        </w:numPr>
        <w:rPr>
          <w:rStyle w:val="Strong"/>
          <w:lang w:val="en-GB"/>
        </w:rPr>
      </w:pPr>
      <w:r>
        <w:rPr>
          <w:rStyle w:val="Strong"/>
          <w:lang w:val="en-GB"/>
        </w:rPr>
        <w:t>Fast activation/deactivation of Non-Anchor/Capacity carriers,</w:t>
      </w:r>
    </w:p>
    <w:p w14:paraId="299C9D76" w14:textId="77777777" w:rsidR="00F977B9" w:rsidRDefault="004364C2">
      <w:pPr>
        <w:pStyle w:val="ListParagraph"/>
        <w:numPr>
          <w:ilvl w:val="0"/>
          <w:numId w:val="47"/>
        </w:numPr>
        <w:rPr>
          <w:rStyle w:val="Strong"/>
          <w:lang w:val="en-GB"/>
        </w:rPr>
      </w:pPr>
      <w:r>
        <w:rPr>
          <w:rStyle w:val="Strong"/>
          <w:lang w:val="en-GB"/>
        </w:rPr>
        <w:t>Dynamic adaptation of carrier directivity (DL-only/UL-only/TDD)</w:t>
      </w:r>
    </w:p>
    <w:p w14:paraId="5D9218DE" w14:textId="77777777" w:rsidR="00883CC8" w:rsidRDefault="00883CC8" w:rsidP="00883CC8">
      <w:pPr>
        <w:rPr>
          <w:rStyle w:val="Strong"/>
          <w:lang w:val="en-GB"/>
        </w:rPr>
      </w:pPr>
    </w:p>
    <w:p w14:paraId="41394EA3" w14:textId="77777777" w:rsidR="00883CC8" w:rsidRDefault="00883CC8" w:rsidP="00883CC8">
      <w:pPr>
        <w:rPr>
          <w:b/>
          <w:bCs/>
          <w:lang w:eastAsia="zh-TW"/>
        </w:rPr>
      </w:pPr>
      <w:r w:rsidRPr="00591005">
        <w:rPr>
          <w:b/>
          <w:bCs/>
          <w:highlight w:val="yellow"/>
          <w:lang w:eastAsia="zh-TW"/>
        </w:rPr>
        <w:t>FL comment after 1</w:t>
      </w:r>
      <w:r w:rsidRPr="00591005">
        <w:rPr>
          <w:b/>
          <w:bCs/>
          <w:highlight w:val="yellow"/>
          <w:vertAlign w:val="superscript"/>
          <w:lang w:eastAsia="zh-TW"/>
        </w:rPr>
        <w:t>st</w:t>
      </w:r>
      <w:r w:rsidRPr="00591005">
        <w:rPr>
          <w:b/>
          <w:bCs/>
          <w:highlight w:val="yellow"/>
          <w:lang w:eastAsia="zh-TW"/>
        </w:rPr>
        <w:t xml:space="preserve"> round</w:t>
      </w:r>
      <w:r>
        <w:rPr>
          <w:b/>
          <w:bCs/>
          <w:highlight w:val="yellow"/>
          <w:lang w:eastAsia="zh-TW"/>
        </w:rPr>
        <w:t>:</w:t>
      </w:r>
    </w:p>
    <w:p w14:paraId="4E8A9676" w14:textId="77777777" w:rsidR="00883CC8" w:rsidRDefault="00883CC8" w:rsidP="00883CC8">
      <w:pPr>
        <w:rPr>
          <w:lang w:eastAsia="zh-TW"/>
        </w:rPr>
      </w:pPr>
      <w:r>
        <w:rPr>
          <w:lang w:eastAsia="zh-TW"/>
        </w:rPr>
        <w:t xml:space="preserve">In FL’s understanding, it is the signals and channels themselves that will be provided by the anchor carrier. Moreover, companies are correctly questioning the relevance of the third bullet in relation to the others, hence it is removed. There is however also for this proposal a few companies opposing it and questioning the need for which reason FL will </w:t>
      </w:r>
      <w:proofErr w:type="spellStart"/>
      <w:r>
        <w:rPr>
          <w:lang w:eastAsia="zh-TW"/>
        </w:rPr>
        <w:t>downprioritze</w:t>
      </w:r>
      <w:proofErr w:type="spellEnd"/>
      <w:r>
        <w:rPr>
          <w:lang w:eastAsia="zh-TW"/>
        </w:rPr>
        <w:t xml:space="preserve"> it.</w:t>
      </w:r>
    </w:p>
    <w:p w14:paraId="35BAFF24" w14:textId="77777777" w:rsidR="00883CC8" w:rsidRDefault="00883CC8" w:rsidP="00883CC8">
      <w:pPr>
        <w:rPr>
          <w:rStyle w:val="Strong"/>
        </w:rPr>
      </w:pPr>
      <w:r w:rsidRPr="00F946F8">
        <w:rPr>
          <w:rStyle w:val="Strong"/>
          <w:highlight w:val="yellow"/>
        </w:rPr>
        <w:t>FL Proposal </w:t>
      </w:r>
      <w:r w:rsidRPr="00F946F8">
        <w:rPr>
          <w:rStyle w:val="Strong"/>
          <w:highlight w:val="yellow"/>
        </w:rPr>
        <w:fldChar w:fldCharType="begin"/>
      </w:r>
      <w:r w:rsidRPr="00F946F8">
        <w:rPr>
          <w:rStyle w:val="Strong"/>
          <w:highlight w:val="yellow"/>
        </w:rPr>
        <w:instrText xml:space="preserve"> REF _Ref213935453 \r \h </w:instrText>
      </w:r>
      <w:r>
        <w:rPr>
          <w:rStyle w:val="Strong"/>
          <w:highlight w:val="yellow"/>
        </w:rPr>
        <w:instrText xml:space="preserve"> \* MERGEFORMAT </w:instrText>
      </w:r>
      <w:r w:rsidRPr="00F946F8">
        <w:rPr>
          <w:rStyle w:val="Strong"/>
          <w:highlight w:val="yellow"/>
        </w:rPr>
      </w:r>
      <w:r w:rsidRPr="00F946F8">
        <w:rPr>
          <w:rStyle w:val="Strong"/>
          <w:highlight w:val="yellow"/>
        </w:rPr>
        <w:fldChar w:fldCharType="separate"/>
      </w:r>
      <w:r w:rsidRPr="00F946F8">
        <w:rPr>
          <w:rStyle w:val="Strong"/>
          <w:highlight w:val="yellow"/>
        </w:rPr>
        <w:t>4.4</w:t>
      </w:r>
      <w:r w:rsidRPr="00F946F8">
        <w:rPr>
          <w:rStyle w:val="Strong"/>
          <w:highlight w:val="yellow"/>
        </w:rPr>
        <w:fldChar w:fldCharType="end"/>
      </w:r>
      <w:r w:rsidRPr="00F946F8">
        <w:rPr>
          <w:rStyle w:val="Strong"/>
          <w:highlight w:val="yellow"/>
        </w:rPr>
        <w:t>.1b:</w:t>
      </w:r>
    </w:p>
    <w:p w14:paraId="61DACC7C" w14:textId="77777777" w:rsidR="00883CC8" w:rsidRDefault="00883CC8" w:rsidP="00883CC8">
      <w:pPr>
        <w:rPr>
          <w:rStyle w:val="Strong"/>
          <w:lang w:eastAsia="zh-TW"/>
        </w:rPr>
      </w:pPr>
      <w:r>
        <w:rPr>
          <w:rStyle w:val="Strong"/>
        </w:rPr>
        <w:t>Study and evaluate anchor cell/carrier</w:t>
      </w:r>
      <w:r w:rsidRPr="00F946F8">
        <w:rPr>
          <w:rStyle w:val="Strong"/>
          <w:color w:val="FF0000"/>
        </w:rPr>
        <w:t>/TRP</w:t>
      </w:r>
      <w:r>
        <w:rPr>
          <w:rStyle w:val="Strong"/>
        </w:rPr>
        <w:t xml:space="preserve"> provisioning of common signals/channels on behalf of a non-anchor cell/carrier</w:t>
      </w:r>
      <w:r w:rsidRPr="00F946F8">
        <w:rPr>
          <w:rStyle w:val="Strong"/>
          <w:color w:val="FF0000"/>
        </w:rPr>
        <w:t>/TRP</w:t>
      </w:r>
      <w:r>
        <w:rPr>
          <w:rStyle w:val="Strong"/>
        </w:rPr>
        <w:t xml:space="preserve"> for NES, considering e.g.,</w:t>
      </w:r>
    </w:p>
    <w:p w14:paraId="21E3AB08" w14:textId="77777777" w:rsidR="00883CC8" w:rsidRDefault="00883CC8" w:rsidP="00883CC8">
      <w:pPr>
        <w:pStyle w:val="ListParagraph"/>
        <w:numPr>
          <w:ilvl w:val="0"/>
          <w:numId w:val="47"/>
        </w:numPr>
        <w:rPr>
          <w:rStyle w:val="Strong"/>
          <w:lang w:val="en-GB"/>
        </w:rPr>
      </w:pPr>
      <w:r>
        <w:rPr>
          <w:rStyle w:val="Strong"/>
          <w:lang w:val="en-GB"/>
        </w:rPr>
        <w:t xml:space="preserve">Common signals/channels </w:t>
      </w:r>
      <w:r w:rsidRPr="00F946F8">
        <w:rPr>
          <w:rStyle w:val="Strong"/>
          <w:color w:val="FF0000"/>
          <w:lang w:val="en-GB"/>
        </w:rPr>
        <w:t>[configurations]</w:t>
      </w:r>
      <w:r>
        <w:rPr>
          <w:rStyle w:val="Strong"/>
          <w:lang w:val="en-GB"/>
        </w:rPr>
        <w:t xml:space="preserve"> to be provided by the anchor cell/carrier</w:t>
      </w:r>
      <w:r w:rsidRPr="00F946F8">
        <w:rPr>
          <w:rStyle w:val="Strong"/>
          <w:color w:val="FF0000"/>
        </w:rPr>
        <w:t>/TRP</w:t>
      </w:r>
      <w:r>
        <w:rPr>
          <w:rStyle w:val="Strong"/>
          <w:lang w:val="en-GB"/>
        </w:rPr>
        <w:t>,</w:t>
      </w:r>
    </w:p>
    <w:p w14:paraId="73F2B5E7" w14:textId="06054C89" w:rsidR="00883CC8" w:rsidRPr="00883CC8" w:rsidRDefault="00883CC8" w:rsidP="00FB0C49">
      <w:pPr>
        <w:pStyle w:val="ListParagraph"/>
        <w:numPr>
          <w:ilvl w:val="0"/>
          <w:numId w:val="47"/>
        </w:numPr>
        <w:rPr>
          <w:rStyle w:val="Strong"/>
          <w:lang w:val="en-GB"/>
        </w:rPr>
      </w:pPr>
      <w:r w:rsidRPr="00883CC8">
        <w:rPr>
          <w:rStyle w:val="Strong"/>
          <w:lang w:val="en-GB"/>
        </w:rPr>
        <w:t>Fast activation/deactivation of Non-Anchor/Capacity carriers</w:t>
      </w:r>
      <w:r w:rsidRPr="00883CC8">
        <w:rPr>
          <w:rStyle w:val="Strong"/>
          <w:color w:val="FF0000"/>
        </w:rPr>
        <w:t>/TRP</w:t>
      </w:r>
      <w:r w:rsidRPr="00883CC8">
        <w:rPr>
          <w:rStyle w:val="Strong"/>
          <w:color w:val="FF0000"/>
          <w:lang w:val="en-US"/>
        </w:rPr>
        <w:t>s</w:t>
      </w:r>
      <w:r>
        <w:rPr>
          <w:rStyle w:val="Strong"/>
          <w:lang w:val="en-GB"/>
        </w:rPr>
        <w:t>.</w:t>
      </w:r>
    </w:p>
    <w:p w14:paraId="78517382" w14:textId="77777777" w:rsidR="00F977B9" w:rsidRDefault="00F977B9">
      <w:pPr>
        <w:rPr>
          <w:lang w:eastAsia="zh-TW"/>
        </w:rPr>
      </w:pPr>
    </w:p>
    <w:p w14:paraId="67C9328B" w14:textId="77777777" w:rsidR="00F977B9" w:rsidRDefault="004364C2">
      <w:pPr>
        <w:pStyle w:val="Heading3"/>
      </w:pPr>
      <w:r>
        <w:t>Companies’ comments</w:t>
      </w:r>
    </w:p>
    <w:p w14:paraId="2CA4E320"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037C27B" w14:textId="77777777">
        <w:tc>
          <w:tcPr>
            <w:tcW w:w="2065" w:type="dxa"/>
            <w:shd w:val="clear" w:color="auto" w:fill="FFC000"/>
          </w:tcPr>
          <w:p w14:paraId="4CAA1A4A" w14:textId="77777777" w:rsidR="00F977B9" w:rsidRDefault="004364C2">
            <w:pPr>
              <w:rPr>
                <w:b/>
                <w:bCs/>
                <w:lang w:eastAsia="zh-TW"/>
              </w:rPr>
            </w:pPr>
            <w:r>
              <w:rPr>
                <w:b/>
                <w:bCs/>
                <w:lang w:eastAsia="zh-TW"/>
              </w:rPr>
              <w:t>Company</w:t>
            </w:r>
          </w:p>
        </w:tc>
        <w:tc>
          <w:tcPr>
            <w:tcW w:w="7563" w:type="dxa"/>
            <w:shd w:val="clear" w:color="auto" w:fill="FFC000"/>
          </w:tcPr>
          <w:p w14:paraId="34BF76A7" w14:textId="77777777" w:rsidR="00F977B9" w:rsidRDefault="004364C2">
            <w:pPr>
              <w:rPr>
                <w:b/>
                <w:bCs/>
                <w:lang w:eastAsia="zh-TW"/>
              </w:rPr>
            </w:pPr>
            <w:r>
              <w:rPr>
                <w:b/>
                <w:bCs/>
                <w:lang w:eastAsia="zh-TW"/>
              </w:rPr>
              <w:t>Comment</w:t>
            </w:r>
          </w:p>
        </w:tc>
      </w:tr>
      <w:tr w:rsidR="00F977B9" w14:paraId="1E97B322" w14:textId="77777777">
        <w:tc>
          <w:tcPr>
            <w:tcW w:w="2065" w:type="dxa"/>
          </w:tcPr>
          <w:p w14:paraId="662CAC0B" w14:textId="77777777" w:rsidR="00F977B9" w:rsidRDefault="004364C2">
            <w:pPr>
              <w:rPr>
                <w:rFonts w:eastAsia="DengXian"/>
                <w:lang w:eastAsia="zh-CN"/>
              </w:rPr>
            </w:pPr>
            <w:r>
              <w:rPr>
                <w:rFonts w:eastAsia="DengXian"/>
                <w:lang w:eastAsia="zh-CN"/>
              </w:rPr>
              <w:t>CMCC</w:t>
            </w:r>
          </w:p>
        </w:tc>
        <w:tc>
          <w:tcPr>
            <w:tcW w:w="7563" w:type="dxa"/>
          </w:tcPr>
          <w:p w14:paraId="5AD10726" w14:textId="77777777" w:rsidR="00F977B9" w:rsidRDefault="004364C2">
            <w:pPr>
              <w:rPr>
                <w:lang w:eastAsia="zh-TW"/>
              </w:rPr>
            </w:pPr>
            <w:r>
              <w:rPr>
                <w:lang w:eastAsia="zh-TW"/>
              </w:rPr>
              <w:t>Support in general.</w:t>
            </w:r>
          </w:p>
          <w:p w14:paraId="200C1EE3" w14:textId="77777777" w:rsidR="00F977B9" w:rsidRDefault="004364C2">
            <w:pPr>
              <w:rPr>
                <w:lang w:eastAsia="zh-TW"/>
              </w:rPr>
            </w:pPr>
            <w:r>
              <w:rPr>
                <w:lang w:eastAsia="zh-TW"/>
              </w:rPr>
              <w:t>Moreover, our understanding is that such deployment and mechanism can also be easily extended to muti-TRP scenario. Therefore, we suggest the following revision:</w:t>
            </w:r>
          </w:p>
          <w:p w14:paraId="0C09BB64" w14:textId="77777777" w:rsidR="00F977B9" w:rsidRDefault="004364C2">
            <w:pPr>
              <w:rPr>
                <w:rStyle w:val="Strong"/>
              </w:rPr>
            </w:pPr>
            <w:r>
              <w:rPr>
                <w:rStyle w:val="Strong"/>
              </w:rPr>
              <w:t>FL Proposal </w:t>
            </w:r>
            <w:r>
              <w:rPr>
                <w:rStyle w:val="Strong"/>
              </w:rPr>
              <w:fldChar w:fldCharType="begin"/>
            </w:r>
            <w:r>
              <w:rPr>
                <w:rStyle w:val="Strong"/>
              </w:rPr>
              <w:instrText xml:space="preserve"> REF _Ref213935453 \r \h </w:instrText>
            </w:r>
            <w:r>
              <w:rPr>
                <w:rStyle w:val="Strong"/>
              </w:rPr>
            </w:r>
            <w:r>
              <w:rPr>
                <w:rStyle w:val="Strong"/>
              </w:rPr>
              <w:fldChar w:fldCharType="separate"/>
            </w:r>
            <w:r>
              <w:rPr>
                <w:rStyle w:val="Strong"/>
              </w:rPr>
              <w:t>4.4</w:t>
            </w:r>
            <w:r>
              <w:rPr>
                <w:rStyle w:val="Strong"/>
              </w:rPr>
              <w:fldChar w:fldCharType="end"/>
            </w:r>
            <w:r>
              <w:rPr>
                <w:rStyle w:val="Strong"/>
              </w:rPr>
              <w:t>.1-rev1:</w:t>
            </w:r>
          </w:p>
          <w:p w14:paraId="6C66A565" w14:textId="77777777" w:rsidR="00F977B9" w:rsidRDefault="004364C2">
            <w:pPr>
              <w:rPr>
                <w:rStyle w:val="Strong"/>
              </w:rPr>
            </w:pPr>
            <w:r>
              <w:rPr>
                <w:rStyle w:val="Strong"/>
              </w:rPr>
              <w:t>Study and evaluate anchor cell/carrier</w:t>
            </w:r>
            <w:r>
              <w:rPr>
                <w:rStyle w:val="Strong"/>
                <w:color w:val="FF0000"/>
              </w:rPr>
              <w:t>/TRP</w:t>
            </w:r>
            <w:r>
              <w:rPr>
                <w:rStyle w:val="Strong"/>
              </w:rPr>
              <w:t xml:space="preserve"> provisioning of common signals/channels on behalf of a non-anchor cell/carrier</w:t>
            </w:r>
            <w:r>
              <w:rPr>
                <w:rStyle w:val="Strong"/>
                <w:color w:val="FF0000"/>
              </w:rPr>
              <w:t>/TRP</w:t>
            </w:r>
            <w:r>
              <w:rPr>
                <w:rStyle w:val="Strong"/>
              </w:rPr>
              <w:t xml:space="preserve"> for NES, considering e.g.,</w:t>
            </w:r>
          </w:p>
          <w:p w14:paraId="38E40B21" w14:textId="77777777" w:rsidR="00F977B9" w:rsidRDefault="004364C2">
            <w:pPr>
              <w:pStyle w:val="ListParagraph"/>
              <w:numPr>
                <w:ilvl w:val="0"/>
                <w:numId w:val="47"/>
              </w:numPr>
              <w:rPr>
                <w:rStyle w:val="Strong"/>
                <w:lang w:val="en-GB"/>
              </w:rPr>
            </w:pPr>
            <w:r>
              <w:rPr>
                <w:rStyle w:val="Strong"/>
                <w:lang w:val="en-GB"/>
              </w:rPr>
              <w:t>Common signals/channels to be provided by the anchor cell/carrier</w:t>
            </w:r>
            <w:r>
              <w:rPr>
                <w:rStyle w:val="Strong"/>
                <w:color w:val="FF0000"/>
                <w:lang w:val="en-GB"/>
              </w:rPr>
              <w:t>/TRP</w:t>
            </w:r>
            <w:r>
              <w:rPr>
                <w:rStyle w:val="Strong"/>
                <w:lang w:val="en-GB"/>
              </w:rPr>
              <w:t>,</w:t>
            </w:r>
          </w:p>
          <w:p w14:paraId="1F8BB926" w14:textId="77777777" w:rsidR="00F977B9" w:rsidRDefault="004364C2">
            <w:pPr>
              <w:pStyle w:val="ListParagraph"/>
              <w:numPr>
                <w:ilvl w:val="0"/>
                <w:numId w:val="47"/>
              </w:numPr>
              <w:rPr>
                <w:rStyle w:val="Strong"/>
                <w:lang w:val="en-GB"/>
              </w:rPr>
            </w:pPr>
            <w:r>
              <w:rPr>
                <w:rStyle w:val="Strong"/>
                <w:lang w:val="en-GB"/>
              </w:rPr>
              <w:t>Fast activation/deactivation of Non-Anchor/Capacity carriers</w:t>
            </w:r>
            <w:r>
              <w:rPr>
                <w:rStyle w:val="Strong"/>
                <w:color w:val="FF0000"/>
                <w:lang w:val="en-GB"/>
              </w:rPr>
              <w:t>/TRPs</w:t>
            </w:r>
            <w:r>
              <w:rPr>
                <w:rStyle w:val="Strong"/>
                <w:lang w:val="en-GB"/>
              </w:rPr>
              <w:t>,</w:t>
            </w:r>
          </w:p>
          <w:p w14:paraId="4E4A9735" w14:textId="77777777" w:rsidR="00F977B9" w:rsidRDefault="004364C2">
            <w:pPr>
              <w:pStyle w:val="ListParagraph"/>
              <w:numPr>
                <w:ilvl w:val="0"/>
                <w:numId w:val="47"/>
              </w:numPr>
              <w:rPr>
                <w:b/>
                <w:bCs/>
                <w:lang w:val="en-GB"/>
              </w:rPr>
            </w:pPr>
            <w:r>
              <w:rPr>
                <w:rStyle w:val="Strong"/>
                <w:lang w:val="en-GB"/>
              </w:rPr>
              <w:t>Dynamic adaptation of carrier directivity (DL-only/UL-only/TDD)</w:t>
            </w:r>
          </w:p>
        </w:tc>
      </w:tr>
      <w:tr w:rsidR="00F977B9" w14:paraId="2C8CBD5A" w14:textId="77777777">
        <w:tc>
          <w:tcPr>
            <w:tcW w:w="2065" w:type="dxa"/>
          </w:tcPr>
          <w:p w14:paraId="3CBFE1E3" w14:textId="77777777" w:rsidR="00F977B9" w:rsidRDefault="004364C2">
            <w:pPr>
              <w:rPr>
                <w:rFonts w:eastAsia="DengXian"/>
                <w:lang w:eastAsia="zh-CN"/>
              </w:rPr>
            </w:pPr>
            <w:r>
              <w:rPr>
                <w:rFonts w:eastAsia="DengXian"/>
                <w:lang w:eastAsia="zh-CN"/>
              </w:rPr>
              <w:t>FAI</w:t>
            </w:r>
          </w:p>
        </w:tc>
        <w:tc>
          <w:tcPr>
            <w:tcW w:w="7563" w:type="dxa"/>
          </w:tcPr>
          <w:p w14:paraId="2849A6B2" w14:textId="77777777" w:rsidR="00F977B9" w:rsidRDefault="004364C2">
            <w:pPr>
              <w:rPr>
                <w:lang w:eastAsia="zh-TW"/>
              </w:rPr>
            </w:pPr>
            <w:r>
              <w:rPr>
                <w:lang w:eastAsia="zh-TW"/>
              </w:rPr>
              <w:t>Support</w:t>
            </w:r>
          </w:p>
        </w:tc>
      </w:tr>
      <w:tr w:rsidR="00F977B9" w14:paraId="1149BDFF" w14:textId="77777777">
        <w:tc>
          <w:tcPr>
            <w:tcW w:w="2065" w:type="dxa"/>
          </w:tcPr>
          <w:p w14:paraId="2E48F280" w14:textId="77777777" w:rsidR="00F977B9" w:rsidRDefault="004364C2">
            <w:pPr>
              <w:rPr>
                <w:rFonts w:eastAsia="DengXian"/>
                <w:lang w:eastAsia="zh-CN"/>
              </w:rPr>
            </w:pPr>
            <w:r>
              <w:rPr>
                <w:rFonts w:eastAsia="Malgun Gothic"/>
                <w:lang w:eastAsia="ko-KR"/>
              </w:rPr>
              <w:t>Samsung</w:t>
            </w:r>
          </w:p>
        </w:tc>
        <w:tc>
          <w:tcPr>
            <w:tcW w:w="7563" w:type="dxa"/>
          </w:tcPr>
          <w:p w14:paraId="3F8BD2F2" w14:textId="77777777" w:rsidR="00F977B9" w:rsidRDefault="004364C2">
            <w:pPr>
              <w:rPr>
                <w:lang w:eastAsia="zh-TW"/>
              </w:rPr>
            </w:pPr>
            <w:r>
              <w:rPr>
                <w:lang w:eastAsia="zh-TW"/>
              </w:rPr>
              <w:t>Do not support dynamic adaptation of carrier directivity.</w:t>
            </w:r>
          </w:p>
          <w:p w14:paraId="72285B76" w14:textId="77777777" w:rsidR="00F977B9" w:rsidRDefault="004364C2">
            <w:pPr>
              <w:rPr>
                <w:lang w:eastAsia="zh-TW"/>
              </w:rPr>
            </w:pPr>
            <w:proofErr w:type="gramStart"/>
            <w:r>
              <w:rPr>
                <w:lang w:eastAsia="zh-TW"/>
              </w:rPr>
              <w:t>Need</w:t>
            </w:r>
            <w:proofErr w:type="gramEnd"/>
            <w:r>
              <w:rPr>
                <w:lang w:eastAsia="zh-TW"/>
              </w:rPr>
              <w:t xml:space="preserve"> to focus on solutions that are likely to be implemented.</w:t>
            </w:r>
          </w:p>
        </w:tc>
      </w:tr>
      <w:tr w:rsidR="00F977B9" w14:paraId="768F5FE5" w14:textId="77777777">
        <w:tc>
          <w:tcPr>
            <w:tcW w:w="2065" w:type="dxa"/>
          </w:tcPr>
          <w:p w14:paraId="550AAA7D" w14:textId="77777777" w:rsidR="00F977B9" w:rsidRDefault="004364C2">
            <w:pPr>
              <w:rPr>
                <w:rFonts w:eastAsia="DengXian"/>
                <w:lang w:eastAsia="zh-CN"/>
              </w:rPr>
            </w:pPr>
            <w:r>
              <w:rPr>
                <w:rFonts w:eastAsia="DengXian"/>
                <w:lang w:eastAsia="zh-CN"/>
              </w:rPr>
              <w:t>vivo</w:t>
            </w:r>
          </w:p>
        </w:tc>
        <w:tc>
          <w:tcPr>
            <w:tcW w:w="7563" w:type="dxa"/>
          </w:tcPr>
          <w:p w14:paraId="153B68DC" w14:textId="77777777" w:rsidR="00F977B9" w:rsidRDefault="004364C2">
            <w:pPr>
              <w:rPr>
                <w:rFonts w:eastAsia="DengXian"/>
                <w:lang w:eastAsia="zh-CN"/>
              </w:rPr>
            </w:pPr>
            <w:r>
              <w:rPr>
                <w:rFonts w:eastAsia="DengXian"/>
                <w:lang w:eastAsia="zh-CN"/>
              </w:rPr>
              <w:t>We have the following comments:</w:t>
            </w:r>
          </w:p>
          <w:p w14:paraId="23328588" w14:textId="77777777" w:rsidR="00F977B9" w:rsidRDefault="004364C2">
            <w:pPr>
              <w:rPr>
                <w:rFonts w:eastAsia="DengXian"/>
                <w:lang w:eastAsia="zh-CN"/>
              </w:rPr>
            </w:pPr>
            <w:r>
              <w:rPr>
                <w:rFonts w:eastAsia="DengXian"/>
                <w:lang w:eastAsia="zh-CN"/>
              </w:rPr>
              <w:t xml:space="preserve">Comment#1: We think anchor cell/carrier is providing configuration of common signals/channels instead of the signals/channels themselves. </w:t>
            </w:r>
          </w:p>
          <w:p w14:paraId="6439826E" w14:textId="77777777" w:rsidR="00F977B9" w:rsidRDefault="004364C2">
            <w:pPr>
              <w:rPr>
                <w:rFonts w:eastAsia="DengXian"/>
                <w:lang w:eastAsia="zh-CN"/>
              </w:rPr>
            </w:pPr>
            <w:r>
              <w:rPr>
                <w:rFonts w:eastAsia="DengXian"/>
                <w:lang w:eastAsia="zh-CN"/>
              </w:rPr>
              <w:t xml:space="preserve">Comment#2: For the last bullet, it may be too early to say dynamic adaptation. Suggest </w:t>
            </w:r>
            <w:proofErr w:type="gramStart"/>
            <w:r>
              <w:rPr>
                <w:rFonts w:eastAsia="DengXian"/>
                <w:lang w:eastAsia="zh-CN"/>
              </w:rPr>
              <w:t>to remove</w:t>
            </w:r>
            <w:proofErr w:type="gramEnd"/>
            <w:r>
              <w:rPr>
                <w:rFonts w:eastAsia="DengXian"/>
                <w:lang w:eastAsia="zh-CN"/>
              </w:rPr>
              <w:t xml:space="preserve"> dynamic.</w:t>
            </w:r>
          </w:p>
          <w:p w14:paraId="0D4D8F81" w14:textId="77777777" w:rsidR="00F977B9" w:rsidRDefault="00F977B9">
            <w:pPr>
              <w:rPr>
                <w:rFonts w:eastAsia="DengXian"/>
                <w:lang w:eastAsia="zh-CN"/>
              </w:rPr>
            </w:pPr>
          </w:p>
          <w:p w14:paraId="7386FDA9" w14:textId="77777777" w:rsidR="00F977B9" w:rsidRDefault="004364C2">
            <w:pPr>
              <w:rPr>
                <w:rFonts w:eastAsia="DengXian"/>
                <w:lang w:eastAsia="zh-CN"/>
              </w:rPr>
            </w:pPr>
            <w:r>
              <w:rPr>
                <w:rFonts w:eastAsia="DengXian"/>
                <w:lang w:eastAsia="zh-CN"/>
              </w:rPr>
              <w:t xml:space="preserve">So, we suggest the following updates: </w:t>
            </w:r>
          </w:p>
          <w:p w14:paraId="1CBE2645" w14:textId="77777777" w:rsidR="00F977B9" w:rsidRDefault="004364C2">
            <w:pPr>
              <w:rPr>
                <w:rStyle w:val="Strong"/>
              </w:rPr>
            </w:pPr>
            <w:r>
              <w:rPr>
                <w:rStyle w:val="Strong"/>
              </w:rPr>
              <w:lastRenderedPageBreak/>
              <w:t xml:space="preserve">Study and evaluate anchor cell/carrier provisioning of common signals/channels </w:t>
            </w:r>
            <w:r>
              <w:rPr>
                <w:rStyle w:val="Strong"/>
                <w:color w:val="FF0000"/>
                <w:u w:val="single"/>
              </w:rPr>
              <w:t>configurations</w:t>
            </w:r>
            <w:r>
              <w:rPr>
                <w:rStyle w:val="Strong"/>
              </w:rPr>
              <w:t xml:space="preserve"> on behalf of a non-anchor cell/carrier for NES, considering e.g.,</w:t>
            </w:r>
          </w:p>
          <w:p w14:paraId="45CEF1DE" w14:textId="77777777" w:rsidR="00F977B9" w:rsidRDefault="004364C2">
            <w:pPr>
              <w:pStyle w:val="ListParagraph"/>
              <w:numPr>
                <w:ilvl w:val="0"/>
                <w:numId w:val="47"/>
              </w:numPr>
              <w:rPr>
                <w:rStyle w:val="Strong"/>
                <w:lang w:val="en-US"/>
              </w:rPr>
            </w:pPr>
            <w:r>
              <w:rPr>
                <w:rStyle w:val="Strong"/>
                <w:lang w:val="en-US"/>
              </w:rPr>
              <w:t xml:space="preserve">Common signals/channels </w:t>
            </w:r>
            <w:r>
              <w:rPr>
                <w:rStyle w:val="Strong"/>
                <w:strike/>
                <w:color w:val="FF0000"/>
                <w:lang w:val="en-US"/>
              </w:rPr>
              <w:t>configurations</w:t>
            </w:r>
            <w:r>
              <w:rPr>
                <w:rStyle w:val="Strong"/>
                <w:lang w:val="en-US"/>
              </w:rPr>
              <w:t xml:space="preserve"> to be provided by the anchor cell/carrier,</w:t>
            </w:r>
          </w:p>
          <w:p w14:paraId="2F21B275" w14:textId="77777777" w:rsidR="00F977B9" w:rsidRDefault="004364C2">
            <w:pPr>
              <w:pStyle w:val="ListParagraph"/>
              <w:numPr>
                <w:ilvl w:val="0"/>
                <w:numId w:val="47"/>
              </w:numPr>
              <w:rPr>
                <w:rStyle w:val="Strong"/>
                <w:lang w:val="en-US"/>
              </w:rPr>
            </w:pPr>
            <w:r>
              <w:rPr>
                <w:rStyle w:val="Strong"/>
                <w:lang w:val="en-US"/>
              </w:rPr>
              <w:t>Fast activation/deactivation of Non-Anchor/Capacity carriers,</w:t>
            </w:r>
          </w:p>
          <w:p w14:paraId="3AC8000E" w14:textId="77777777" w:rsidR="00F977B9" w:rsidRDefault="004364C2">
            <w:pPr>
              <w:pStyle w:val="ListParagraph"/>
              <w:numPr>
                <w:ilvl w:val="0"/>
                <w:numId w:val="47"/>
              </w:numPr>
              <w:rPr>
                <w:rStyle w:val="Strong"/>
                <w:lang w:val="en-US"/>
              </w:rPr>
            </w:pPr>
            <w:r>
              <w:rPr>
                <w:rStyle w:val="Strong"/>
                <w:strike/>
                <w:color w:val="FF0000"/>
                <w:lang w:val="en-US"/>
              </w:rPr>
              <w:t xml:space="preserve">Dynamic </w:t>
            </w:r>
            <w:r>
              <w:rPr>
                <w:rStyle w:val="Strong"/>
                <w:lang w:val="en-US"/>
              </w:rPr>
              <w:t>adaptation of carrier directivity (DL-only/UL-only/TDD)</w:t>
            </w:r>
          </w:p>
          <w:p w14:paraId="25B6F2DA" w14:textId="77777777" w:rsidR="00F977B9" w:rsidRDefault="00F977B9">
            <w:pPr>
              <w:rPr>
                <w:rFonts w:eastAsia="PMingLiU"/>
                <w:lang w:eastAsia="zh-TW"/>
              </w:rPr>
            </w:pPr>
          </w:p>
        </w:tc>
      </w:tr>
      <w:tr w:rsidR="00F977B9" w14:paraId="0BED25E5" w14:textId="77777777">
        <w:tc>
          <w:tcPr>
            <w:tcW w:w="2065" w:type="dxa"/>
          </w:tcPr>
          <w:p w14:paraId="755ED810" w14:textId="77777777" w:rsidR="00F977B9" w:rsidRDefault="004364C2">
            <w:pPr>
              <w:rPr>
                <w:rFonts w:eastAsia="DengXian"/>
                <w:lang w:eastAsia="zh-CN"/>
              </w:rPr>
            </w:pPr>
            <w:r>
              <w:rPr>
                <w:rFonts w:eastAsia="DengXian"/>
                <w:lang w:eastAsia="zh-CN"/>
              </w:rPr>
              <w:lastRenderedPageBreak/>
              <w:t>Nokia</w:t>
            </w:r>
          </w:p>
        </w:tc>
        <w:tc>
          <w:tcPr>
            <w:tcW w:w="7563" w:type="dxa"/>
          </w:tcPr>
          <w:p w14:paraId="5293D207" w14:textId="77777777" w:rsidR="00F977B9" w:rsidRDefault="004364C2">
            <w:pPr>
              <w:tabs>
                <w:tab w:val="left" w:pos="1110"/>
              </w:tabs>
              <w:rPr>
                <w:rFonts w:eastAsia="DengXian"/>
                <w:lang w:eastAsia="zh-CN"/>
              </w:rPr>
            </w:pPr>
            <w:r>
              <w:rPr>
                <w:rFonts w:eastAsia="DengXian"/>
                <w:lang w:eastAsia="zh-CN"/>
              </w:rPr>
              <w:t xml:space="preserve">Please clarify how the third bullet point </w:t>
            </w:r>
            <w:proofErr w:type="gramStart"/>
            <w:r>
              <w:rPr>
                <w:rFonts w:eastAsia="DengXian"/>
                <w:lang w:eastAsia="zh-CN"/>
              </w:rPr>
              <w:t>relate</w:t>
            </w:r>
            <w:proofErr w:type="gramEnd"/>
            <w:r>
              <w:rPr>
                <w:rFonts w:eastAsia="DengXian"/>
                <w:lang w:eastAsia="zh-CN"/>
              </w:rPr>
              <w:t xml:space="preserve"> to the main bullet point?</w:t>
            </w:r>
          </w:p>
        </w:tc>
      </w:tr>
      <w:tr w:rsidR="00F977B9" w14:paraId="0AA5E121" w14:textId="77777777">
        <w:tc>
          <w:tcPr>
            <w:tcW w:w="2065" w:type="dxa"/>
          </w:tcPr>
          <w:p w14:paraId="23D38362"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0463FB21" w14:textId="77777777" w:rsidR="00F977B9" w:rsidRDefault="004364C2">
            <w:pPr>
              <w:tabs>
                <w:tab w:val="left" w:pos="1110"/>
              </w:tabs>
              <w:rPr>
                <w:rFonts w:eastAsia="DengXian"/>
                <w:lang w:eastAsia="zh-CN"/>
              </w:rPr>
            </w:pPr>
            <w:r>
              <w:rPr>
                <w:rFonts w:eastAsia="DengXian"/>
                <w:lang w:eastAsia="zh-CN"/>
              </w:rPr>
              <w:t>We are fine with the proposal.</w:t>
            </w:r>
          </w:p>
        </w:tc>
      </w:tr>
      <w:tr w:rsidR="00F977B9" w14:paraId="692B51F8" w14:textId="77777777">
        <w:tc>
          <w:tcPr>
            <w:tcW w:w="2065" w:type="dxa"/>
          </w:tcPr>
          <w:p w14:paraId="18BA750D" w14:textId="77777777" w:rsidR="00F977B9" w:rsidRDefault="004364C2">
            <w:pPr>
              <w:rPr>
                <w:rFonts w:eastAsia="DengXian"/>
                <w:lang w:eastAsia="zh-CN"/>
              </w:rPr>
            </w:pPr>
            <w:r>
              <w:rPr>
                <w:lang w:eastAsia="zh-TW"/>
              </w:rPr>
              <w:t>Ericsson</w:t>
            </w:r>
          </w:p>
        </w:tc>
        <w:tc>
          <w:tcPr>
            <w:tcW w:w="7563" w:type="dxa"/>
          </w:tcPr>
          <w:p w14:paraId="442920D4" w14:textId="77777777" w:rsidR="00F977B9" w:rsidRDefault="004364C2">
            <w:pPr>
              <w:rPr>
                <w:lang w:eastAsia="zh-TW"/>
              </w:rPr>
            </w:pPr>
            <w:r>
              <w:t>Do we need this proposal? We already have agreements to study:</w:t>
            </w:r>
          </w:p>
          <w:p w14:paraId="78DD4C30" w14:textId="77777777" w:rsidR="00F977B9" w:rsidRDefault="004364C2">
            <w:pPr>
              <w:pStyle w:val="ListParagraph"/>
              <w:numPr>
                <w:ilvl w:val="0"/>
                <w:numId w:val="48"/>
              </w:numPr>
              <w:rPr>
                <w:lang w:val="en-US"/>
              </w:rPr>
            </w:pPr>
            <w:r>
              <w:rPr>
                <w:lang w:val="en-US"/>
              </w:rPr>
              <w:t xml:space="preserve">On-demand SIB1 (which includes the deployment case where an anchor cell provides SIB1 of a non-anchor cell) </w:t>
            </w:r>
          </w:p>
          <w:p w14:paraId="5CC0D236" w14:textId="77777777" w:rsidR="00F977B9" w:rsidRDefault="004364C2">
            <w:pPr>
              <w:pStyle w:val="ListParagraph"/>
              <w:numPr>
                <w:ilvl w:val="0"/>
                <w:numId w:val="48"/>
              </w:numPr>
              <w:rPr>
                <w:lang w:val="en-US"/>
              </w:rPr>
            </w:pPr>
            <w:r>
              <w:rPr>
                <w:lang w:val="en-US"/>
              </w:rPr>
              <w:t>On-demand sync-signal (e.g. for fast activation/deactivation of non-anchor cell)</w:t>
            </w:r>
          </w:p>
          <w:p w14:paraId="6C4D365C" w14:textId="77777777" w:rsidR="00F977B9" w:rsidRDefault="004364C2">
            <w:pPr>
              <w:tabs>
                <w:tab w:val="left" w:pos="1110"/>
              </w:tabs>
              <w:rPr>
                <w:rFonts w:eastAsia="DengXian"/>
                <w:lang w:eastAsia="zh-CN"/>
              </w:rPr>
            </w:pPr>
            <w:r>
              <w:t>Sync-signal less carriers (where a reference anchor cell provides the sync)</w:t>
            </w:r>
          </w:p>
        </w:tc>
      </w:tr>
      <w:tr w:rsidR="00F977B9" w14:paraId="59418AE8" w14:textId="77777777">
        <w:tc>
          <w:tcPr>
            <w:tcW w:w="2065" w:type="dxa"/>
          </w:tcPr>
          <w:p w14:paraId="3DF47C53" w14:textId="77777777" w:rsidR="00F977B9" w:rsidRDefault="004364C2">
            <w:pPr>
              <w:rPr>
                <w:rFonts w:eastAsia="DengXian"/>
                <w:lang w:eastAsia="zh-CN"/>
              </w:rPr>
            </w:pPr>
            <w:r>
              <w:rPr>
                <w:rFonts w:eastAsia="DengXian"/>
                <w:lang w:eastAsia="zh-CN"/>
              </w:rPr>
              <w:t>Google</w:t>
            </w:r>
          </w:p>
        </w:tc>
        <w:tc>
          <w:tcPr>
            <w:tcW w:w="7563" w:type="dxa"/>
          </w:tcPr>
          <w:p w14:paraId="67523ED6" w14:textId="77777777" w:rsidR="00F977B9" w:rsidRDefault="004364C2">
            <w:pPr>
              <w:rPr>
                <w:rFonts w:eastAsia="DengXian"/>
                <w:lang w:eastAsia="zh-CN"/>
              </w:rPr>
            </w:pPr>
            <w:r>
              <w:rPr>
                <w:rFonts w:eastAsia="DengXian"/>
                <w:lang w:eastAsia="zh-CN"/>
              </w:rPr>
              <w:t xml:space="preserve">Support in principle. But we should add a note stating that naming of anchor/non-anchor carriers and coverage/capacity carriers is just for discussion </w:t>
            </w:r>
            <w:proofErr w:type="gramStart"/>
            <w:r>
              <w:rPr>
                <w:rFonts w:eastAsia="DengXian"/>
                <w:lang w:eastAsia="zh-CN"/>
              </w:rPr>
              <w:t>purpose</w:t>
            </w:r>
            <w:proofErr w:type="gramEnd"/>
            <w:r>
              <w:rPr>
                <w:rFonts w:eastAsia="DengXian"/>
                <w:lang w:eastAsia="zh-CN"/>
              </w:rPr>
              <w:t xml:space="preserve">. </w:t>
            </w:r>
          </w:p>
        </w:tc>
      </w:tr>
      <w:tr w:rsidR="00F977B9" w14:paraId="29C1C00C" w14:textId="77777777">
        <w:tc>
          <w:tcPr>
            <w:tcW w:w="2065" w:type="dxa"/>
          </w:tcPr>
          <w:p w14:paraId="427AC717" w14:textId="77777777" w:rsidR="00F977B9" w:rsidRDefault="004364C2">
            <w:pPr>
              <w:rPr>
                <w:lang w:eastAsia="zh-TW"/>
              </w:rPr>
            </w:pPr>
            <w:r>
              <w:rPr>
                <w:lang w:eastAsia="zh-TW"/>
              </w:rPr>
              <w:t>TCL</w:t>
            </w:r>
          </w:p>
        </w:tc>
        <w:tc>
          <w:tcPr>
            <w:tcW w:w="7563" w:type="dxa"/>
          </w:tcPr>
          <w:p w14:paraId="7B348AE7" w14:textId="77777777" w:rsidR="00F977B9" w:rsidRDefault="004364C2">
            <w:proofErr w:type="gramStart"/>
            <w:r>
              <w:rPr>
                <w:lang w:eastAsia="zh-TW"/>
              </w:rPr>
              <w:t>Generally</w:t>
            </w:r>
            <w:proofErr w:type="gramEnd"/>
            <w:r>
              <w:rPr>
                <w:lang w:eastAsia="zh-TW"/>
              </w:rPr>
              <w:t xml:space="preserve"> okay with this proposal. For second bullet, one of key to ensure fast activation/deactivation of </w:t>
            </w:r>
            <w:proofErr w:type="gramStart"/>
            <w:r>
              <w:rPr>
                <w:lang w:eastAsia="zh-TW"/>
              </w:rPr>
              <w:t>Non-anchor</w:t>
            </w:r>
            <w:proofErr w:type="gramEnd"/>
            <w:r>
              <w:rPr>
                <w:lang w:eastAsia="zh-TW"/>
              </w:rPr>
              <w:t xml:space="preserve">/capacity carriers </w:t>
            </w:r>
            <w:proofErr w:type="gramStart"/>
            <w:r>
              <w:rPr>
                <w:lang w:eastAsia="zh-TW"/>
              </w:rPr>
              <w:t>is</w:t>
            </w:r>
            <w:proofErr w:type="gramEnd"/>
            <w:r>
              <w:rPr>
                <w:lang w:eastAsia="zh-TW"/>
              </w:rPr>
              <w:t xml:space="preserve"> to consider </w:t>
            </w:r>
            <w:proofErr w:type="gramStart"/>
            <w:r>
              <w:rPr>
                <w:lang w:eastAsia="zh-TW"/>
              </w:rPr>
              <w:t>traffics</w:t>
            </w:r>
            <w:proofErr w:type="gramEnd"/>
            <w:r>
              <w:rPr>
                <w:lang w:eastAsia="zh-TW"/>
              </w:rPr>
              <w:t xml:space="preserve"> at both of NW and UE sides. In our understanding, it seems another issue that should not </w:t>
            </w:r>
            <w:proofErr w:type="spellStart"/>
            <w:proofErr w:type="gramStart"/>
            <w:r>
              <w:rPr>
                <w:lang w:eastAsia="zh-TW"/>
              </w:rPr>
              <w:t>included</w:t>
            </w:r>
            <w:proofErr w:type="spellEnd"/>
            <w:proofErr w:type="gramEnd"/>
            <w:r>
              <w:rPr>
                <w:lang w:eastAsia="zh-TW"/>
              </w:rPr>
              <w:t xml:space="preserve"> in this proposal due to main bullet focus on the discussion of anchor cell/carrier provisioning.</w:t>
            </w:r>
          </w:p>
        </w:tc>
      </w:tr>
      <w:tr w:rsidR="00F977B9" w14:paraId="2BDBB7C9" w14:textId="77777777">
        <w:tc>
          <w:tcPr>
            <w:tcW w:w="2065" w:type="dxa"/>
            <w:tcBorders>
              <w:top w:val="nil"/>
              <w:bottom w:val="nil"/>
            </w:tcBorders>
          </w:tcPr>
          <w:p w14:paraId="08F15737"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2DAB9E11" w14:textId="77777777" w:rsidR="00F977B9" w:rsidRDefault="004364C2">
            <w:pPr>
              <w:rPr>
                <w:lang w:eastAsia="zh-TW"/>
              </w:rPr>
            </w:pPr>
            <w:r>
              <w:rPr>
                <w:lang w:eastAsia="zh-TW"/>
              </w:rPr>
              <w:t>Support in general.</w:t>
            </w:r>
          </w:p>
        </w:tc>
      </w:tr>
      <w:tr w:rsidR="00F977B9" w14:paraId="45AAC0EE" w14:textId="77777777">
        <w:tc>
          <w:tcPr>
            <w:tcW w:w="2065" w:type="dxa"/>
            <w:tcBorders>
              <w:top w:val="nil"/>
              <w:bottom w:val="single" w:sz="4" w:space="0" w:color="auto"/>
            </w:tcBorders>
          </w:tcPr>
          <w:p w14:paraId="27266A0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07BF018A" w14:textId="77777777" w:rsidR="00F977B9" w:rsidRDefault="004364C2">
            <w:pPr>
              <w:rPr>
                <w:lang w:eastAsia="zh-TW"/>
              </w:rPr>
            </w:pPr>
            <w:r>
              <w:rPr>
                <w:rFonts w:eastAsiaTheme="minorEastAsia" w:hint="eastAsia"/>
              </w:rPr>
              <w:t xml:space="preserve">For the last bullet, we do not think it is necessary to include TDD. When we dynamically change the TDD for a certain cell/carrier, this causes significant interferences to other cells/carriers. Therefore, introducing such </w:t>
            </w:r>
            <w:r>
              <w:rPr>
                <w:rFonts w:eastAsiaTheme="minorEastAsia"/>
              </w:rPr>
              <w:t>technique</w:t>
            </w:r>
            <w:r>
              <w:rPr>
                <w:rFonts w:eastAsiaTheme="minorEastAsia" w:hint="eastAsia"/>
              </w:rPr>
              <w:t xml:space="preserve"> will cause severe damage to the entire network operation.</w:t>
            </w:r>
          </w:p>
        </w:tc>
      </w:tr>
      <w:tr w:rsidR="00F977B9" w14:paraId="4264C47F" w14:textId="77777777">
        <w:tc>
          <w:tcPr>
            <w:tcW w:w="2065" w:type="dxa"/>
            <w:tcBorders>
              <w:top w:val="single" w:sz="4" w:space="0" w:color="auto"/>
              <w:bottom w:val="single" w:sz="4" w:space="0" w:color="auto"/>
            </w:tcBorders>
          </w:tcPr>
          <w:p w14:paraId="42B85456"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48833F8" w14:textId="77777777" w:rsidR="00F977B9" w:rsidRDefault="004364C2">
            <w:pPr>
              <w:rPr>
                <w:lang w:eastAsia="zh-TW"/>
              </w:rPr>
            </w:pPr>
            <w:r>
              <w:rPr>
                <w:lang w:eastAsia="zh-TW"/>
              </w:rPr>
              <w:t>We do not support the proposal. There is no definition for terminologies such as anchor/non-anchor cell/carrier in 3GPP.</w:t>
            </w:r>
          </w:p>
          <w:p w14:paraId="683E8AEE" w14:textId="77777777" w:rsidR="00F977B9" w:rsidRDefault="004364C2">
            <w:pPr>
              <w:rPr>
                <w:rFonts w:eastAsiaTheme="minorEastAsia"/>
              </w:rPr>
            </w:pPr>
            <w:r>
              <w:rPr>
                <w:lang w:eastAsia="zh-TW"/>
              </w:rPr>
              <w:t xml:space="preserve">We suggest further discussing the motivation and what to achieve that leads to this proposal. </w:t>
            </w:r>
          </w:p>
        </w:tc>
      </w:tr>
      <w:tr w:rsidR="00F977B9" w14:paraId="03FD1CF1" w14:textId="77777777">
        <w:tc>
          <w:tcPr>
            <w:tcW w:w="2065" w:type="dxa"/>
            <w:tcBorders>
              <w:top w:val="single" w:sz="4" w:space="0" w:color="auto"/>
              <w:bottom w:val="single" w:sz="4" w:space="0" w:color="auto"/>
            </w:tcBorders>
          </w:tcPr>
          <w:p w14:paraId="2ED31587"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72EDAA44" w14:textId="77777777" w:rsidR="00F977B9" w:rsidRDefault="004364C2">
            <w:pPr>
              <w:rPr>
                <w:rFonts w:eastAsia="SimSun"/>
                <w:lang w:eastAsia="zh-CN"/>
              </w:rPr>
            </w:pPr>
            <w:r>
              <w:rPr>
                <w:rFonts w:eastAsia="SimSun" w:hint="eastAsia"/>
                <w:lang w:eastAsia="zh-CN"/>
              </w:rPr>
              <w:t>We are OK with minor modification.</w:t>
            </w:r>
          </w:p>
          <w:p w14:paraId="22A9E4D2" w14:textId="77777777" w:rsidR="00F977B9" w:rsidRDefault="004364C2">
            <w:pPr>
              <w:rPr>
                <w:rStyle w:val="Strong"/>
                <w:lang w:eastAsia="zh-TW"/>
              </w:rPr>
            </w:pPr>
            <w:r>
              <w:rPr>
                <w:rStyle w:val="Strong"/>
              </w:rPr>
              <w:t>Study and evaluate anchor cell/carrier provisioning of common signals/channels on behalf of a non-anchor cell/carrier for NES, considering e.g.,</w:t>
            </w:r>
          </w:p>
          <w:p w14:paraId="6ABC1857" w14:textId="77777777" w:rsidR="00F977B9" w:rsidRDefault="004364C2">
            <w:pPr>
              <w:pStyle w:val="ListParagraph"/>
              <w:numPr>
                <w:ilvl w:val="0"/>
                <w:numId w:val="49"/>
              </w:numPr>
              <w:rPr>
                <w:rStyle w:val="Strong"/>
                <w:lang w:val="en-US"/>
              </w:rPr>
            </w:pPr>
            <w:r>
              <w:rPr>
                <w:rStyle w:val="Strong"/>
                <w:lang w:val="en-US"/>
              </w:rPr>
              <w:t>Common signals/channels to be provided by the anchor cell/carrier,</w:t>
            </w:r>
          </w:p>
          <w:p w14:paraId="4CFEA975" w14:textId="77777777" w:rsidR="00F977B9" w:rsidRDefault="004364C2">
            <w:pPr>
              <w:pStyle w:val="ListParagraph"/>
              <w:numPr>
                <w:ilvl w:val="0"/>
                <w:numId w:val="49"/>
              </w:numPr>
              <w:rPr>
                <w:rStyle w:val="Strong"/>
                <w:lang w:val="en-US"/>
              </w:rPr>
            </w:pPr>
            <w:r>
              <w:rPr>
                <w:rStyle w:val="Strong"/>
                <w:lang w:val="en-US"/>
              </w:rPr>
              <w:t>Fast activation/deactivation of Non-Anchor/Capacity carriers</w:t>
            </w:r>
            <w:r>
              <w:rPr>
                <w:rStyle w:val="Strong"/>
                <w:rFonts w:eastAsia="SimSun" w:hint="eastAsia"/>
                <w:color w:val="FF0000"/>
                <w:u w:val="single"/>
                <w:lang w:val="en-US" w:eastAsia="zh-CN"/>
              </w:rPr>
              <w:t>/cells</w:t>
            </w:r>
            <w:r>
              <w:rPr>
                <w:rStyle w:val="Strong"/>
                <w:lang w:val="en-US"/>
              </w:rPr>
              <w:t>,</w:t>
            </w:r>
          </w:p>
          <w:p w14:paraId="60B7BDE6" w14:textId="77777777" w:rsidR="00F977B9" w:rsidRDefault="004364C2">
            <w:pPr>
              <w:pStyle w:val="ListParagraph"/>
              <w:numPr>
                <w:ilvl w:val="0"/>
                <w:numId w:val="49"/>
              </w:numPr>
              <w:rPr>
                <w:lang w:val="en-US"/>
              </w:rPr>
            </w:pPr>
            <w:r>
              <w:rPr>
                <w:rStyle w:val="Strong"/>
                <w:rFonts w:ascii="Times New Roman" w:eastAsia="SimSun" w:hAnsi="Times New Roman" w:cs="Times New Roman"/>
                <w:lang w:val="en-US"/>
              </w:rPr>
              <w:t xml:space="preserve">Dynamic </w:t>
            </w:r>
            <w:r>
              <w:rPr>
                <w:rStyle w:val="Strong"/>
                <w:lang w:val="en-US"/>
              </w:rPr>
              <w:t>adaptation of carrier directivity (DL-only/UL-only/TDD)</w:t>
            </w:r>
          </w:p>
        </w:tc>
      </w:tr>
      <w:tr w:rsidR="00F977B9" w14:paraId="1B68750D" w14:textId="77777777">
        <w:tc>
          <w:tcPr>
            <w:tcW w:w="2065" w:type="dxa"/>
            <w:tcBorders>
              <w:top w:val="single" w:sz="4" w:space="0" w:color="auto"/>
              <w:bottom w:val="single" w:sz="4" w:space="0" w:color="auto"/>
            </w:tcBorders>
          </w:tcPr>
          <w:p w14:paraId="204BEABF"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1B7966C6" w14:textId="77777777" w:rsidR="00F977B9" w:rsidRDefault="004364C2">
            <w:pPr>
              <w:rPr>
                <w:rFonts w:eastAsia="SimSun"/>
                <w:lang w:eastAsia="zh-CN"/>
              </w:rPr>
            </w:pPr>
            <w:r>
              <w:rPr>
                <w:rFonts w:eastAsia="DengXian" w:hint="eastAsia"/>
                <w:lang w:eastAsia="zh-CN"/>
              </w:rPr>
              <w:t xml:space="preserve">We prefer to add TRP </w:t>
            </w:r>
            <w:proofErr w:type="gramStart"/>
            <w:r>
              <w:rPr>
                <w:rFonts w:eastAsia="DengXian" w:hint="eastAsia"/>
                <w:lang w:eastAsia="zh-CN"/>
              </w:rPr>
              <w:t>in</w:t>
            </w:r>
            <w:proofErr w:type="gramEnd"/>
            <w:r>
              <w:rPr>
                <w:rFonts w:eastAsia="DengXian" w:hint="eastAsia"/>
                <w:lang w:eastAsia="zh-CN"/>
              </w:rPr>
              <w:t xml:space="preserve"> </w:t>
            </w:r>
            <w:r>
              <w:rPr>
                <w:rFonts w:eastAsia="DengXian"/>
                <w:lang w:eastAsia="zh-CN"/>
              </w:rPr>
              <w:t>the</w:t>
            </w:r>
            <w:r>
              <w:rPr>
                <w:rFonts w:eastAsia="DengXian" w:hint="eastAsia"/>
                <w:lang w:eastAsia="zh-CN"/>
              </w:rPr>
              <w:t xml:space="preserve"> proposal, which is similar as the agreement of the last meeting. And not to support dynamic </w:t>
            </w:r>
            <w:r>
              <w:rPr>
                <w:rFonts w:eastAsia="DengXian"/>
                <w:lang w:eastAsia="zh-CN"/>
              </w:rPr>
              <w:t>adaptation</w:t>
            </w:r>
            <w:r>
              <w:rPr>
                <w:rFonts w:eastAsia="DengXian" w:hint="eastAsia"/>
                <w:lang w:eastAsia="zh-CN"/>
              </w:rPr>
              <w:t xml:space="preserve"> of carrier directivity.</w:t>
            </w:r>
          </w:p>
        </w:tc>
      </w:tr>
      <w:tr w:rsidR="00F977B9" w14:paraId="0AD046BF" w14:textId="77777777" w:rsidTr="009B36DF">
        <w:tc>
          <w:tcPr>
            <w:tcW w:w="2065" w:type="dxa"/>
            <w:tcBorders>
              <w:top w:val="single" w:sz="4" w:space="0" w:color="auto"/>
              <w:bottom w:val="single" w:sz="4" w:space="0" w:color="auto"/>
            </w:tcBorders>
          </w:tcPr>
          <w:p w14:paraId="115F3344" w14:textId="77777777" w:rsidR="00F977B9" w:rsidRDefault="004364C2">
            <w:pPr>
              <w:rPr>
                <w:rFonts w:eastAsia="DengXian"/>
                <w:lang w:eastAsia="zh-CN"/>
              </w:rPr>
            </w:pPr>
            <w:r>
              <w:rPr>
                <w:rFonts w:eastAsia="Malgun Gothic"/>
                <w:lang w:eastAsia="ko-KR"/>
              </w:rPr>
              <w:t xml:space="preserve">Apple </w:t>
            </w:r>
          </w:p>
        </w:tc>
        <w:tc>
          <w:tcPr>
            <w:tcW w:w="7563" w:type="dxa"/>
            <w:tcBorders>
              <w:top w:val="single" w:sz="4" w:space="0" w:color="auto"/>
              <w:bottom w:val="single" w:sz="4" w:space="0" w:color="auto"/>
            </w:tcBorders>
          </w:tcPr>
          <w:p w14:paraId="0C3E6C62" w14:textId="77777777" w:rsidR="00F977B9" w:rsidRDefault="004364C2">
            <w:pPr>
              <w:rPr>
                <w:lang w:eastAsia="zh-TW"/>
              </w:rPr>
            </w:pPr>
            <w:r>
              <w:rPr>
                <w:lang w:eastAsia="zh-TW"/>
              </w:rPr>
              <w:t xml:space="preserve">We have already agreed to study sync signal-less </w:t>
            </w:r>
            <w:proofErr w:type="gramStart"/>
            <w:r>
              <w:rPr>
                <w:lang w:eastAsia="zh-TW"/>
              </w:rPr>
              <w:t>carriers</w:t>
            </w:r>
            <w:proofErr w:type="gramEnd"/>
            <w:r>
              <w:rPr>
                <w:lang w:eastAsia="zh-TW"/>
              </w:rPr>
              <w:t xml:space="preserve"> in the previous meeting so it is not clear what is additionally studied here. </w:t>
            </w:r>
          </w:p>
          <w:p w14:paraId="51D09350" w14:textId="77777777" w:rsidR="00F977B9" w:rsidRDefault="004364C2">
            <w:pPr>
              <w:rPr>
                <w:lang w:eastAsia="zh-TW"/>
              </w:rPr>
            </w:pPr>
            <w:r>
              <w:rPr>
                <w:lang w:eastAsia="zh-TW"/>
              </w:rPr>
              <w:t xml:space="preserve">For fast activation/deactivation of </w:t>
            </w:r>
            <w:proofErr w:type="spellStart"/>
            <w:r>
              <w:rPr>
                <w:lang w:eastAsia="zh-TW"/>
              </w:rPr>
              <w:t>SCells</w:t>
            </w:r>
            <w:proofErr w:type="spellEnd"/>
            <w:r>
              <w:rPr>
                <w:lang w:eastAsia="zh-TW"/>
              </w:rPr>
              <w:t xml:space="preserve">, we do </w:t>
            </w:r>
            <w:proofErr w:type="spellStart"/>
            <w:proofErr w:type="gramStart"/>
            <w:r>
              <w:rPr>
                <w:lang w:eastAsia="zh-TW"/>
              </w:rPr>
              <w:t>no</w:t>
            </w:r>
            <w:proofErr w:type="spellEnd"/>
            <w:proofErr w:type="gramEnd"/>
            <w:r>
              <w:rPr>
                <w:lang w:eastAsia="zh-TW"/>
              </w:rPr>
              <w:t xml:space="preserve"> think this is limited to the </w:t>
            </w:r>
            <w:proofErr w:type="spellStart"/>
            <w:r>
              <w:rPr>
                <w:lang w:eastAsia="zh-TW"/>
              </w:rPr>
              <w:t>the</w:t>
            </w:r>
            <w:proofErr w:type="spellEnd"/>
            <w:r>
              <w:rPr>
                <w:lang w:eastAsia="zh-TW"/>
              </w:rPr>
              <w:t xml:space="preserve"> case where anchor cell is providing common signals for the non-anchor cell. </w:t>
            </w:r>
          </w:p>
          <w:p w14:paraId="49B0483E" w14:textId="77777777" w:rsidR="00F977B9" w:rsidRDefault="004364C2">
            <w:pPr>
              <w:rPr>
                <w:rFonts w:eastAsia="DengXian"/>
                <w:lang w:eastAsia="zh-CN"/>
              </w:rPr>
            </w:pPr>
            <w:r>
              <w:rPr>
                <w:lang w:eastAsia="zh-TW"/>
              </w:rPr>
              <w:lastRenderedPageBreak/>
              <w:t xml:space="preserve">We suggest </w:t>
            </w:r>
            <w:proofErr w:type="gramStart"/>
            <w:r>
              <w:rPr>
                <w:lang w:eastAsia="zh-TW"/>
              </w:rPr>
              <w:t>to consider</w:t>
            </w:r>
            <w:proofErr w:type="gramEnd"/>
            <w:r>
              <w:rPr>
                <w:lang w:eastAsia="zh-TW"/>
              </w:rPr>
              <w:t xml:space="preserve"> a separate proposal to study the fast activation/deactivation of </w:t>
            </w:r>
            <w:proofErr w:type="spellStart"/>
            <w:r>
              <w:rPr>
                <w:lang w:eastAsia="zh-TW"/>
              </w:rPr>
              <w:t>SCells</w:t>
            </w:r>
            <w:proofErr w:type="spellEnd"/>
            <w:r>
              <w:rPr>
                <w:lang w:eastAsia="zh-TW"/>
              </w:rPr>
              <w:t>.</w:t>
            </w:r>
          </w:p>
        </w:tc>
      </w:tr>
      <w:tr w:rsidR="009B36DF" w14:paraId="666B10BD" w14:textId="77777777">
        <w:tc>
          <w:tcPr>
            <w:tcW w:w="2065" w:type="dxa"/>
            <w:tcBorders>
              <w:top w:val="single" w:sz="4" w:space="0" w:color="auto"/>
            </w:tcBorders>
          </w:tcPr>
          <w:p w14:paraId="0E415BBD" w14:textId="568FC3B0" w:rsidR="009B36DF" w:rsidRDefault="009B36DF" w:rsidP="009B36DF">
            <w:pPr>
              <w:rPr>
                <w:rFonts w:eastAsia="Malgun Gothic"/>
                <w:lang w:eastAsia="ko-KR"/>
              </w:rPr>
            </w:pPr>
            <w:r>
              <w:rPr>
                <w:rFonts w:eastAsia="DengXian"/>
                <w:lang w:eastAsia="zh-CN"/>
              </w:rPr>
              <w:lastRenderedPageBreak/>
              <w:t>Xiaomi</w:t>
            </w:r>
          </w:p>
        </w:tc>
        <w:tc>
          <w:tcPr>
            <w:tcW w:w="7563" w:type="dxa"/>
            <w:tcBorders>
              <w:top w:val="single" w:sz="4" w:space="0" w:color="auto"/>
            </w:tcBorders>
          </w:tcPr>
          <w:p w14:paraId="7C691582" w14:textId="645324C8" w:rsidR="009B36DF" w:rsidRDefault="009B36DF" w:rsidP="009B36DF">
            <w:pPr>
              <w:rPr>
                <w:lang w:eastAsia="zh-TW"/>
              </w:rPr>
            </w:pPr>
            <w:r>
              <w:rPr>
                <w:rFonts w:eastAsia="DengXian" w:hint="eastAsia"/>
                <w:lang w:eastAsia="zh-CN"/>
              </w:rPr>
              <w:t xml:space="preserve">Agree with Samsung. Furthermore, with first two </w:t>
            </w:r>
            <w:proofErr w:type="spellStart"/>
            <w:r>
              <w:rPr>
                <w:rFonts w:eastAsia="DengXian" w:hint="eastAsia"/>
                <w:lang w:eastAsia="zh-CN"/>
              </w:rPr>
              <w:t>subbullets</w:t>
            </w:r>
            <w:proofErr w:type="spellEnd"/>
            <w:r>
              <w:rPr>
                <w:rFonts w:eastAsia="DengXian" w:hint="eastAsia"/>
                <w:lang w:eastAsia="zh-CN"/>
              </w:rPr>
              <w:t>, what is the difference between PCell/SCell and Anchor cell/</w:t>
            </w:r>
            <w:proofErr w:type="gramStart"/>
            <w:r>
              <w:rPr>
                <w:rFonts w:eastAsia="DengXian" w:hint="eastAsia"/>
                <w:lang w:eastAsia="zh-CN"/>
              </w:rPr>
              <w:t>Non-anchor</w:t>
            </w:r>
            <w:proofErr w:type="gramEnd"/>
            <w:r>
              <w:rPr>
                <w:rFonts w:eastAsia="DengXian" w:hint="eastAsia"/>
                <w:lang w:eastAsia="zh-CN"/>
              </w:rPr>
              <w:t xml:space="preserve"> cell? If </w:t>
            </w:r>
            <w:proofErr w:type="gramStart"/>
            <w:r>
              <w:rPr>
                <w:rFonts w:eastAsia="DengXian" w:hint="eastAsia"/>
                <w:lang w:eastAsia="zh-CN"/>
              </w:rPr>
              <w:t>no</w:t>
            </w:r>
            <w:proofErr w:type="gramEnd"/>
            <w:r>
              <w:rPr>
                <w:rFonts w:eastAsia="DengXian" w:hint="eastAsia"/>
                <w:lang w:eastAsia="zh-CN"/>
              </w:rPr>
              <w:t xml:space="preserve"> difference, we don</w:t>
            </w:r>
            <w:r>
              <w:rPr>
                <w:rFonts w:eastAsia="DengXian"/>
                <w:lang w:eastAsia="zh-CN"/>
              </w:rPr>
              <w:t>’</w:t>
            </w:r>
            <w:r>
              <w:rPr>
                <w:rFonts w:eastAsia="DengXian" w:hint="eastAsia"/>
                <w:lang w:eastAsia="zh-CN"/>
              </w:rPr>
              <w:t>t see the necessity to have this proposal.</w:t>
            </w:r>
          </w:p>
        </w:tc>
      </w:tr>
      <w:tr w:rsidR="005D6835" w14:paraId="2BDCE457" w14:textId="77777777" w:rsidTr="005D6835">
        <w:tc>
          <w:tcPr>
            <w:tcW w:w="2065" w:type="dxa"/>
          </w:tcPr>
          <w:p w14:paraId="077B8739" w14:textId="105F7A69" w:rsidR="005D6835" w:rsidRDefault="005D6835" w:rsidP="009E1A1E">
            <w:pPr>
              <w:rPr>
                <w:rFonts w:eastAsia="DengXian"/>
                <w:lang w:eastAsia="zh-CN"/>
              </w:rPr>
            </w:pPr>
            <w:r>
              <w:rPr>
                <w:rFonts w:eastAsia="DengXian"/>
                <w:lang w:eastAsia="zh-CN"/>
              </w:rPr>
              <w:t>OPPO</w:t>
            </w:r>
          </w:p>
        </w:tc>
        <w:tc>
          <w:tcPr>
            <w:tcW w:w="7563" w:type="dxa"/>
          </w:tcPr>
          <w:p w14:paraId="28FF44B0" w14:textId="77777777" w:rsidR="005D6835" w:rsidRDefault="005D6835" w:rsidP="009E1A1E">
            <w:pPr>
              <w:rPr>
                <w:rFonts w:eastAsia="DengXian"/>
                <w:lang w:eastAsia="zh-CN"/>
              </w:rPr>
            </w:pPr>
            <w:r>
              <w:rPr>
                <w:rFonts w:eastAsia="DengXian" w:hint="eastAsia"/>
                <w:lang w:eastAsia="zh-CN"/>
              </w:rPr>
              <w:t>I</w:t>
            </w:r>
            <w:r>
              <w:rPr>
                <w:rFonts w:eastAsia="DengXian"/>
                <w:lang w:eastAsia="zh-CN"/>
              </w:rPr>
              <w:t>t is better to clarify that the “</w:t>
            </w:r>
            <w:r>
              <w:rPr>
                <w:rStyle w:val="Strong"/>
              </w:rPr>
              <w:t>common signals/channels</w:t>
            </w:r>
            <w:r>
              <w:rPr>
                <w:rFonts w:eastAsia="DengXian"/>
                <w:lang w:eastAsia="zh-CN"/>
              </w:rPr>
              <w:t>” includes at least sync signal.</w:t>
            </w:r>
          </w:p>
          <w:p w14:paraId="63FAE981" w14:textId="77777777" w:rsidR="005D6835" w:rsidRDefault="005D6835" w:rsidP="009E1A1E">
            <w:pPr>
              <w:rPr>
                <w:rFonts w:eastAsia="DengXian"/>
                <w:lang w:eastAsia="zh-CN"/>
              </w:rPr>
            </w:pPr>
            <w:r>
              <w:rPr>
                <w:rFonts w:eastAsia="DengXian"/>
                <w:lang w:eastAsia="zh-CN"/>
              </w:rPr>
              <w:t xml:space="preserve">It is unclear whether carrier direction can be dynamically </w:t>
            </w:r>
            <w:proofErr w:type="gramStart"/>
            <w:r>
              <w:rPr>
                <w:rFonts w:eastAsia="DengXian"/>
                <w:lang w:eastAsia="zh-CN"/>
              </w:rPr>
              <w:t>changes</w:t>
            </w:r>
            <w:proofErr w:type="gramEnd"/>
            <w:r>
              <w:rPr>
                <w:rFonts w:eastAsia="DengXian"/>
                <w:lang w:eastAsia="zh-CN"/>
              </w:rPr>
              <w:t xml:space="preserve"> as they are restricted by regional spectrum </w:t>
            </w:r>
            <w:proofErr w:type="gramStart"/>
            <w:r>
              <w:rPr>
                <w:rFonts w:eastAsia="DengXian"/>
                <w:lang w:eastAsia="zh-CN"/>
              </w:rPr>
              <w:t>regulations,</w:t>
            </w:r>
            <w:proofErr w:type="gramEnd"/>
            <w:r>
              <w:rPr>
                <w:rFonts w:eastAsia="DengXian"/>
                <w:lang w:eastAsia="zh-CN"/>
              </w:rPr>
              <w:t xml:space="preserve"> therefore, we also suggest </w:t>
            </w:r>
            <w:proofErr w:type="gramStart"/>
            <w:r>
              <w:rPr>
                <w:rFonts w:eastAsia="DengXian"/>
                <w:lang w:eastAsia="zh-CN"/>
              </w:rPr>
              <w:t>to remove</w:t>
            </w:r>
            <w:proofErr w:type="gramEnd"/>
            <w:r>
              <w:rPr>
                <w:rFonts w:eastAsia="DengXian"/>
                <w:lang w:eastAsia="zh-CN"/>
              </w:rPr>
              <w:t xml:space="preserve"> the last sub-bullet.</w:t>
            </w:r>
          </w:p>
        </w:tc>
      </w:tr>
      <w:tr w:rsidR="005A54E9" w:rsidRPr="00EF577F" w14:paraId="21E80EC1" w14:textId="77777777" w:rsidTr="005A54E9">
        <w:tc>
          <w:tcPr>
            <w:tcW w:w="2065" w:type="dxa"/>
          </w:tcPr>
          <w:p w14:paraId="0FDBAC3C" w14:textId="77777777" w:rsidR="005A54E9" w:rsidRPr="00EF577F" w:rsidRDefault="005A54E9" w:rsidP="00887A9B">
            <w:pPr>
              <w:rPr>
                <w:rFonts w:eastAsia="DengXian"/>
                <w:lang w:eastAsia="zh-CN"/>
              </w:rPr>
            </w:pPr>
            <w:r>
              <w:rPr>
                <w:rFonts w:eastAsia="DengXian" w:hint="eastAsia"/>
                <w:lang w:eastAsia="zh-CN"/>
              </w:rPr>
              <w:t>Huawei, HiSilicon03</w:t>
            </w:r>
          </w:p>
        </w:tc>
        <w:tc>
          <w:tcPr>
            <w:tcW w:w="7563" w:type="dxa"/>
          </w:tcPr>
          <w:p w14:paraId="796B3BF5" w14:textId="77777777" w:rsidR="005A54E9" w:rsidRPr="00EF577F" w:rsidRDefault="005A54E9" w:rsidP="00887A9B">
            <w:pPr>
              <w:rPr>
                <w:rFonts w:eastAsia="DengXian"/>
                <w:lang w:eastAsia="zh-CN"/>
              </w:rPr>
            </w:pPr>
            <w:r>
              <w:rPr>
                <w:rFonts w:eastAsia="DengXian" w:hint="eastAsia"/>
                <w:lang w:eastAsia="zh-CN"/>
              </w:rPr>
              <w:t>Support in general as well as CMCC update.</w:t>
            </w:r>
          </w:p>
        </w:tc>
      </w:tr>
      <w:tr w:rsidR="00B27147" w14:paraId="2F017431" w14:textId="77777777" w:rsidTr="001E7099">
        <w:tc>
          <w:tcPr>
            <w:tcW w:w="2065" w:type="dxa"/>
            <w:tcBorders>
              <w:top w:val="single" w:sz="4" w:space="0" w:color="auto"/>
            </w:tcBorders>
          </w:tcPr>
          <w:p w14:paraId="25873D87" w14:textId="77777777" w:rsidR="00B27147" w:rsidRDefault="00B27147" w:rsidP="001E7099">
            <w:pPr>
              <w:rPr>
                <w:rFonts w:eastAsia="Malgun Gothic"/>
                <w:lang w:eastAsia="ko-KR"/>
              </w:rPr>
            </w:pPr>
            <w:proofErr w:type="spellStart"/>
            <w:r>
              <w:rPr>
                <w:rFonts w:eastAsia="Malgun Gothic"/>
                <w:lang w:eastAsia="ko-KR"/>
              </w:rPr>
              <w:t>Futurewei</w:t>
            </w:r>
            <w:proofErr w:type="spellEnd"/>
          </w:p>
        </w:tc>
        <w:tc>
          <w:tcPr>
            <w:tcW w:w="7563" w:type="dxa"/>
            <w:tcBorders>
              <w:top w:val="single" w:sz="4" w:space="0" w:color="auto"/>
            </w:tcBorders>
          </w:tcPr>
          <w:p w14:paraId="50502DFF" w14:textId="77777777" w:rsidR="00B27147" w:rsidRDefault="00B27147" w:rsidP="001E7099">
            <w:pPr>
              <w:rPr>
                <w:lang w:eastAsia="zh-TW"/>
              </w:rPr>
            </w:pPr>
            <w:r>
              <w:rPr>
                <w:lang w:eastAsia="zh-TW"/>
              </w:rPr>
              <w:t>OK with proposal, but prefer to remove “Dynamic”</w:t>
            </w:r>
          </w:p>
        </w:tc>
      </w:tr>
      <w:tr w:rsidR="00FE57F9" w:rsidRPr="00EF577F" w14:paraId="37006749" w14:textId="77777777" w:rsidTr="005A54E9">
        <w:tc>
          <w:tcPr>
            <w:tcW w:w="2065" w:type="dxa"/>
          </w:tcPr>
          <w:p w14:paraId="4F66E98F" w14:textId="1E06B57B" w:rsidR="00FE57F9" w:rsidRDefault="00FE57F9" w:rsidP="00FE57F9">
            <w:pPr>
              <w:rPr>
                <w:rFonts w:eastAsia="DengXian"/>
                <w:lang w:eastAsia="zh-CN"/>
              </w:rPr>
            </w:pPr>
            <w:r>
              <w:rPr>
                <w:lang w:eastAsia="zh-TW"/>
              </w:rPr>
              <w:t>NEC</w:t>
            </w:r>
          </w:p>
        </w:tc>
        <w:tc>
          <w:tcPr>
            <w:tcW w:w="7563" w:type="dxa"/>
          </w:tcPr>
          <w:p w14:paraId="3A1AF39B" w14:textId="026CFCDD" w:rsidR="00FE57F9" w:rsidRDefault="00FE57F9" w:rsidP="00FE57F9">
            <w:pPr>
              <w:rPr>
                <w:rFonts w:eastAsia="DengXian"/>
                <w:lang w:eastAsia="zh-CN"/>
              </w:rPr>
            </w:pPr>
            <w:r w:rsidRPr="005331B2">
              <w:rPr>
                <w:lang w:eastAsia="zh-TW"/>
              </w:rPr>
              <w:t>We support studying this topic.</w:t>
            </w:r>
          </w:p>
        </w:tc>
      </w:tr>
      <w:tr w:rsidR="00357050" w:rsidRPr="00EF577F" w14:paraId="07904462" w14:textId="77777777" w:rsidTr="005A54E9">
        <w:tc>
          <w:tcPr>
            <w:tcW w:w="2065" w:type="dxa"/>
          </w:tcPr>
          <w:p w14:paraId="60707FCF" w14:textId="122CCC40" w:rsidR="00357050" w:rsidRDefault="00357050" w:rsidP="00357050">
            <w:pPr>
              <w:rPr>
                <w:lang w:eastAsia="zh-TW"/>
              </w:rPr>
            </w:pPr>
            <w:r>
              <w:rPr>
                <w:rFonts w:eastAsia="Malgun Gothic"/>
                <w:lang w:eastAsia="ko-KR"/>
              </w:rPr>
              <w:t>Panasonic</w:t>
            </w:r>
          </w:p>
        </w:tc>
        <w:tc>
          <w:tcPr>
            <w:tcW w:w="7563" w:type="dxa"/>
          </w:tcPr>
          <w:p w14:paraId="51ED1971" w14:textId="77777777" w:rsidR="00357050" w:rsidRDefault="00357050" w:rsidP="00357050">
            <w:pPr>
              <w:rPr>
                <w:lang w:eastAsia="zh-TW"/>
              </w:rPr>
            </w:pPr>
            <w:r>
              <w:rPr>
                <w:lang w:eastAsia="zh-TW"/>
              </w:rPr>
              <w:t xml:space="preserve">We believe this feature is for both UE and network EE, as it also </w:t>
            </w:r>
            <w:proofErr w:type="gramStart"/>
            <w:r>
              <w:rPr>
                <w:lang w:eastAsia="zh-TW"/>
              </w:rPr>
              <w:t>reduce</w:t>
            </w:r>
            <w:proofErr w:type="gramEnd"/>
            <w:r>
              <w:rPr>
                <w:lang w:eastAsia="zh-TW"/>
              </w:rPr>
              <w:t xml:space="preserve"> the UE side efforts and power consumption on measurement and synchronization. We are also okay with the proposals from CMCC on TRP and from DCM on TDD. Therefore,</w:t>
            </w:r>
          </w:p>
          <w:p w14:paraId="0FF5F3B2" w14:textId="77777777" w:rsidR="00357050" w:rsidRDefault="00357050" w:rsidP="00357050">
            <w:pPr>
              <w:rPr>
                <w:rStyle w:val="Strong"/>
                <w:lang w:eastAsia="zh-TW"/>
              </w:rPr>
            </w:pPr>
            <w:r>
              <w:rPr>
                <w:rStyle w:val="Strong"/>
              </w:rPr>
              <w:t>Study and evaluate anchor cell/carrier</w:t>
            </w:r>
            <w:r>
              <w:rPr>
                <w:rStyle w:val="Strong"/>
                <w:color w:val="FF0000"/>
              </w:rPr>
              <w:t>/TRP</w:t>
            </w:r>
            <w:r>
              <w:rPr>
                <w:rStyle w:val="Strong"/>
              </w:rPr>
              <w:t xml:space="preserve"> provisioning of common signals/channels on behalf of a non-anchor cell/carrier</w:t>
            </w:r>
            <w:r w:rsidRPr="00412546">
              <w:rPr>
                <w:rStyle w:val="Strong"/>
                <w:color w:val="FF0000"/>
              </w:rPr>
              <w:t xml:space="preserve">/TRP </w:t>
            </w:r>
            <w:r>
              <w:rPr>
                <w:rStyle w:val="Strong"/>
              </w:rPr>
              <w:t xml:space="preserve">for NES and </w:t>
            </w:r>
            <w:r w:rsidRPr="00C11B86">
              <w:rPr>
                <w:rStyle w:val="Strong"/>
                <w:color w:val="FF0000"/>
              </w:rPr>
              <w:t>UE power saving</w:t>
            </w:r>
            <w:r>
              <w:rPr>
                <w:rStyle w:val="Strong"/>
              </w:rPr>
              <w:t>, considering e.g.,</w:t>
            </w:r>
          </w:p>
          <w:p w14:paraId="6992BFDD" w14:textId="77777777" w:rsidR="00357050" w:rsidRDefault="00357050" w:rsidP="00357050">
            <w:pPr>
              <w:pStyle w:val="ListParagraph"/>
              <w:numPr>
                <w:ilvl w:val="0"/>
                <w:numId w:val="47"/>
              </w:numPr>
              <w:rPr>
                <w:rStyle w:val="Strong"/>
                <w:lang w:val="en-GB"/>
              </w:rPr>
            </w:pPr>
            <w:r>
              <w:rPr>
                <w:rStyle w:val="Strong"/>
                <w:lang w:val="en-GB"/>
              </w:rPr>
              <w:t>Common signals/channels to be provided by the anchor cell/carrier</w:t>
            </w:r>
            <w:r w:rsidRPr="00643EB5">
              <w:rPr>
                <w:rStyle w:val="Strong"/>
                <w:color w:val="FF0000"/>
                <w:lang w:val="en-GB"/>
              </w:rPr>
              <w:t>/TRP</w:t>
            </w:r>
            <w:r>
              <w:rPr>
                <w:rStyle w:val="Strong"/>
                <w:lang w:val="en-GB"/>
              </w:rPr>
              <w:t>,</w:t>
            </w:r>
          </w:p>
          <w:p w14:paraId="3DD77713" w14:textId="77777777" w:rsidR="00357050" w:rsidRDefault="00357050" w:rsidP="00357050">
            <w:pPr>
              <w:pStyle w:val="ListParagraph"/>
              <w:numPr>
                <w:ilvl w:val="0"/>
                <w:numId w:val="47"/>
              </w:numPr>
              <w:rPr>
                <w:rStyle w:val="Strong"/>
                <w:lang w:val="en-GB"/>
              </w:rPr>
            </w:pPr>
            <w:r>
              <w:rPr>
                <w:rStyle w:val="Strong"/>
                <w:lang w:val="en-GB"/>
              </w:rPr>
              <w:t>Fast activation/deactivation of Non-Anchor/Capacity carriers/</w:t>
            </w:r>
            <w:r w:rsidRPr="00860C5A">
              <w:rPr>
                <w:rStyle w:val="Strong"/>
                <w:color w:val="FF0000"/>
                <w:lang w:val="en-GB"/>
              </w:rPr>
              <w:t>cells/TRPs,</w:t>
            </w:r>
          </w:p>
          <w:p w14:paraId="56E41897" w14:textId="0DFFDC10" w:rsidR="00357050" w:rsidRPr="0059261A" w:rsidRDefault="00357050" w:rsidP="00357050">
            <w:pPr>
              <w:pStyle w:val="ListParagraph"/>
              <w:numPr>
                <w:ilvl w:val="0"/>
                <w:numId w:val="47"/>
              </w:numPr>
              <w:rPr>
                <w:lang w:val="en-US"/>
              </w:rPr>
            </w:pPr>
            <w:r w:rsidRPr="00357050">
              <w:rPr>
                <w:rStyle w:val="Strong"/>
                <w:strike/>
                <w:color w:val="FF0000"/>
                <w:lang w:val="en-GB"/>
              </w:rPr>
              <w:t>Dynamic adaptation of carrier directivity (DL-only/UL-only/TDD)</w:t>
            </w:r>
          </w:p>
        </w:tc>
      </w:tr>
      <w:tr w:rsidR="00484654" w:rsidRPr="00EF577F" w14:paraId="09B960BC" w14:textId="77777777" w:rsidTr="005A54E9">
        <w:tc>
          <w:tcPr>
            <w:tcW w:w="2065" w:type="dxa"/>
          </w:tcPr>
          <w:p w14:paraId="73DF7408" w14:textId="3AAD0ABA" w:rsidR="00484654" w:rsidRDefault="00484654" w:rsidP="00357050">
            <w:pPr>
              <w:rPr>
                <w:rFonts w:eastAsia="Malgun Gothic"/>
                <w:lang w:eastAsia="ko-KR"/>
              </w:rPr>
            </w:pPr>
            <w:r>
              <w:rPr>
                <w:rFonts w:eastAsia="Malgun Gothic"/>
                <w:lang w:eastAsia="ko-KR"/>
              </w:rPr>
              <w:t>Tejas</w:t>
            </w:r>
          </w:p>
        </w:tc>
        <w:tc>
          <w:tcPr>
            <w:tcW w:w="7563" w:type="dxa"/>
          </w:tcPr>
          <w:p w14:paraId="5E73560F" w14:textId="27B810FC" w:rsidR="00484654" w:rsidRDefault="00484654" w:rsidP="00357050">
            <w:pPr>
              <w:rPr>
                <w:lang w:eastAsia="zh-TW"/>
              </w:rPr>
            </w:pPr>
            <w:r>
              <w:rPr>
                <w:lang w:eastAsia="zh-TW"/>
              </w:rPr>
              <w:t>Support</w:t>
            </w:r>
          </w:p>
        </w:tc>
      </w:tr>
      <w:tr w:rsidR="003D4A04" w:rsidRPr="00EF577F" w14:paraId="5FD31812" w14:textId="77777777" w:rsidTr="005A54E9">
        <w:tc>
          <w:tcPr>
            <w:tcW w:w="2065" w:type="dxa"/>
          </w:tcPr>
          <w:p w14:paraId="05D0985D" w14:textId="0B419DAC" w:rsidR="003D4A04" w:rsidRDefault="003D4A04" w:rsidP="00357050">
            <w:pPr>
              <w:rPr>
                <w:rFonts w:eastAsia="Malgun Gothic"/>
                <w:lang w:eastAsia="ko-KR"/>
              </w:rPr>
            </w:pPr>
            <w:r>
              <w:rPr>
                <w:rFonts w:eastAsia="Malgun Gothic"/>
                <w:lang w:eastAsia="ko-KR"/>
              </w:rPr>
              <w:t>Ofinno</w:t>
            </w:r>
          </w:p>
        </w:tc>
        <w:tc>
          <w:tcPr>
            <w:tcW w:w="7563" w:type="dxa"/>
          </w:tcPr>
          <w:p w14:paraId="2E71D3B2" w14:textId="06A2E506" w:rsidR="003D4A04" w:rsidRDefault="003D4A04" w:rsidP="00357050">
            <w:pPr>
              <w:rPr>
                <w:lang w:eastAsia="zh-TW"/>
              </w:rPr>
            </w:pPr>
            <w:r>
              <w:rPr>
                <w:lang w:eastAsia="zh-TW"/>
              </w:rPr>
              <w:t xml:space="preserve">Open to </w:t>
            </w:r>
            <w:proofErr w:type="gramStart"/>
            <w:r>
              <w:rPr>
                <w:lang w:eastAsia="zh-TW"/>
              </w:rPr>
              <w:t>discuss</w:t>
            </w:r>
            <w:proofErr w:type="gramEnd"/>
            <w:r>
              <w:rPr>
                <w:lang w:eastAsia="zh-TW"/>
              </w:rPr>
              <w:t xml:space="preserve"> but not sure that we have clear definition of anchor and non-anchor yet.</w:t>
            </w:r>
          </w:p>
        </w:tc>
      </w:tr>
    </w:tbl>
    <w:p w14:paraId="7336C727" w14:textId="77777777" w:rsidR="00F977B9" w:rsidRPr="005A54E9" w:rsidRDefault="00F977B9">
      <w:pPr>
        <w:rPr>
          <w:lang w:eastAsia="zh-TW"/>
        </w:rPr>
      </w:pPr>
    </w:p>
    <w:p w14:paraId="17832519" w14:textId="77777777" w:rsidR="00F977B9" w:rsidRDefault="004364C2">
      <w:pPr>
        <w:pStyle w:val="Heading2"/>
        <w:rPr>
          <w:lang w:val="en-US"/>
        </w:rPr>
      </w:pPr>
      <w:bookmarkStart w:id="20" w:name="_Ref213785798"/>
      <w:r>
        <w:rPr>
          <w:lang w:val="en-US"/>
        </w:rPr>
        <w:t xml:space="preserve">SSB </w:t>
      </w:r>
      <w:bookmarkEnd w:id="20"/>
    </w:p>
    <w:p w14:paraId="1D32E25D" w14:textId="77777777" w:rsidR="00F977B9" w:rsidRDefault="004364C2">
      <w:pPr>
        <w:pStyle w:val="Heading3"/>
        <w:rPr>
          <w:lang w:val="en-US"/>
        </w:rPr>
      </w:pPr>
      <w:r>
        <w:rPr>
          <w:lang w:val="en-US"/>
        </w:rPr>
        <w:t>Companies’ views</w:t>
      </w:r>
    </w:p>
    <w:p w14:paraId="4422B8B1" w14:textId="77777777" w:rsidR="00F977B9" w:rsidRDefault="004364C2">
      <w:r>
        <w:t xml:space="preserve">Companies widely agree that the mandatory 20 </w:t>
      </w:r>
      <w:proofErr w:type="spellStart"/>
      <w:r>
        <w:t>ms</w:t>
      </w:r>
      <w:proofErr w:type="spellEnd"/>
      <w:r>
        <w:t xml:space="preserve"> SSB periodicity assumed by UEs for initial cell search in 5G NR is a fundamental bottleneck that prevents BS from entering deeper sleep states during low or zero traffic, severely limiting NES. Consequently, there is consensus to study and evaluate longer periodicities of sync signals. Proposals frequently target increasing the default SSB periodicity for 6GR Initial Access to 80 </w:t>
      </w:r>
      <w:proofErr w:type="spellStart"/>
      <w:r>
        <w:t>ms</w:t>
      </w:r>
      <w:proofErr w:type="spellEnd"/>
      <w:r>
        <w:t xml:space="preserve"> or 160 </w:t>
      </w:r>
      <w:proofErr w:type="spellStart"/>
      <w:r>
        <w:t>ms</w:t>
      </w:r>
      <w:proofErr w:type="spellEnd"/>
      <w:r>
        <w:t xml:space="preserve">, with results showing potential NES gains reaching 77% to 85% for BS CAT 1 in unloaded scenarios; however, this benefit is significantly smaller for the CAT 2 BS model. Companies acknowledge that this extension significantly increases UE cell search latency, complexity, and power consumption. To mitigate these adverse impacts, companies propose: Clustered Provisioning of SSB bursts (i.e., multiple repetitions within a short time window, see </w:t>
      </w:r>
      <w:r>
        <w:fldChar w:fldCharType="begin"/>
      </w:r>
      <w:r>
        <w:instrText xml:space="preserve"> REF _Ref214026018 \h </w:instrText>
      </w:r>
      <w:r>
        <w:fldChar w:fldCharType="separate"/>
      </w:r>
      <w:r>
        <w:t>Figure 4</w:t>
      </w:r>
      <w:r>
        <w:fldChar w:fldCharType="end"/>
      </w:r>
      <w:r>
        <w:t>) to maximize instantaneous detection probability and reduce buffer requirements; implementing OD-SSB, often triggered by the UE, to provide rapid synchronization when required, applicable to all RRC states and cell types; defining a Sparser Synchronization Raster to reduce the frequency domain search complexity for the UE; and adopting SSB adaptation to allow dynamic adjustment of periodicity based on traffic load. Furthermore, proposals include decoupling the essential PSS/SSS synchronization signals from the longer-periodicity PBCH transmission to enhance energy efficiency while maintaining rapid synchronization capabilities.</w:t>
      </w:r>
    </w:p>
    <w:p w14:paraId="03142CE8" w14:textId="77777777" w:rsidR="00F977B9" w:rsidRDefault="004364C2">
      <w:pPr>
        <w:keepNext/>
        <w:jc w:val="center"/>
      </w:pPr>
      <w:r>
        <w:rPr>
          <w:noProof/>
          <w:lang w:eastAsia="zh-CN"/>
        </w:rPr>
        <w:lastRenderedPageBreak/>
        <w:drawing>
          <wp:inline distT="0" distB="0" distL="0" distR="0" wp14:anchorId="1607F761" wp14:editId="4AA9F039">
            <wp:extent cx="5760720" cy="389255"/>
            <wp:effectExtent l="0" t="0" r="0" b="0"/>
            <wp:docPr id="8" name="Image3" descr="A yellow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A yellow rectangular box with black text&#10;&#10;AI-generated content may be incorrect."/>
                    <pic:cNvPicPr>
                      <a:picLocks noChangeAspect="1" noChangeArrowheads="1"/>
                    </pic:cNvPicPr>
                  </pic:nvPicPr>
                  <pic:blipFill>
                    <a:blip r:embed="rId21"/>
                    <a:stretch>
                      <a:fillRect/>
                    </a:stretch>
                  </pic:blipFill>
                  <pic:spPr>
                    <a:xfrm>
                      <a:off x="0" y="0"/>
                      <a:ext cx="5760720" cy="389255"/>
                    </a:xfrm>
                    <a:prstGeom prst="rect">
                      <a:avLst/>
                    </a:prstGeom>
                  </pic:spPr>
                </pic:pic>
              </a:graphicData>
            </a:graphic>
          </wp:inline>
        </w:drawing>
      </w:r>
    </w:p>
    <w:p w14:paraId="380B6226" w14:textId="77777777" w:rsidR="00F977B9" w:rsidRDefault="004364C2">
      <w:pPr>
        <w:pStyle w:val="Caption"/>
        <w:jc w:val="center"/>
      </w:pPr>
      <w:bookmarkStart w:id="21" w:name="_Ref214026018"/>
      <w:r>
        <w:t xml:space="preserve">Figure </w:t>
      </w:r>
      <w:fldSimple w:instr=" SEQ Figure \* ARABIC ">
        <w:r>
          <w:t>4</w:t>
        </w:r>
      </w:fldSimple>
      <w:bookmarkEnd w:id="21"/>
      <w:r>
        <w:t xml:space="preserve">: Example of 3 SSB repetitions within 5 </w:t>
      </w:r>
      <w:proofErr w:type="spellStart"/>
      <w:r>
        <w:t>ms.</w:t>
      </w:r>
      <w:proofErr w:type="spellEnd"/>
      <w:r>
        <w:t xml:space="preserve"> (OPPO)</w:t>
      </w:r>
    </w:p>
    <w:p w14:paraId="27C1298B" w14:textId="77777777" w:rsidR="00F977B9" w:rsidRDefault="004364C2">
      <w:pPr>
        <w:pStyle w:val="Heading3"/>
        <w:rPr>
          <w:lang w:val="en-US" w:eastAsia="zh-TW"/>
        </w:rPr>
      </w:pPr>
      <w:r>
        <w:rPr>
          <w:lang w:val="en-US" w:eastAsia="zh-TW"/>
        </w:rPr>
        <w:t>Summary and Discussion</w:t>
      </w:r>
    </w:p>
    <w:p w14:paraId="38638CE4" w14:textId="77777777" w:rsidR="00F977B9" w:rsidRDefault="004364C2">
      <w:pPr>
        <w:rPr>
          <w:lang w:eastAsia="zh-TW"/>
        </w:rPr>
      </w:pPr>
      <w:r>
        <w:rPr>
          <w:lang w:eastAsia="zh-TW"/>
        </w:rPr>
        <w:t>In RAN1 #122-bis, RAN1 made the following agreement:</w:t>
      </w:r>
    </w:p>
    <w:p w14:paraId="5E20E709" w14:textId="77777777" w:rsidR="00F977B9" w:rsidRDefault="004364C2">
      <w:pPr>
        <w:rPr>
          <w:b/>
          <w:bCs/>
          <w:highlight w:val="green"/>
          <w:lang w:eastAsia="zh-CN"/>
        </w:rPr>
      </w:pPr>
      <w:r>
        <w:rPr>
          <w:b/>
          <w:bCs/>
          <w:highlight w:val="green"/>
          <w:lang w:eastAsia="zh-CN"/>
        </w:rPr>
        <w:t>Agreement</w:t>
      </w:r>
    </w:p>
    <w:p w14:paraId="2F4C26CD" w14:textId="77777777" w:rsidR="00F977B9" w:rsidRDefault="004364C2">
      <w:pPr>
        <w:rPr>
          <w:i/>
          <w:iCs/>
        </w:rPr>
      </w:pPr>
      <w:r>
        <w:rPr>
          <w:i/>
          <w:iCs/>
        </w:rPr>
        <w:t>Study and evaluate</w:t>
      </w:r>
      <w:r>
        <w:rPr>
          <w:i/>
          <w:iCs/>
          <w:color w:val="FF0000"/>
        </w:rPr>
        <w:t xml:space="preserve"> </w:t>
      </w:r>
      <w:r>
        <w:rPr>
          <w:i/>
          <w:iCs/>
        </w:rPr>
        <w:t xml:space="preserve">NW energy savings </w:t>
      </w:r>
      <w:r>
        <w:rPr>
          <w:rFonts w:eastAsiaTheme="minorEastAsia"/>
          <w:i/>
          <w:iCs/>
          <w:lang w:eastAsia="zh-CN"/>
        </w:rPr>
        <w:t xml:space="preserve">and the impact on </w:t>
      </w:r>
      <w:r>
        <w:rPr>
          <w:i/>
          <w:iCs/>
        </w:rPr>
        <w:t xml:space="preserve">UE performance and user experience </w:t>
      </w:r>
      <w:r>
        <w:rPr>
          <w:rFonts w:eastAsiaTheme="minorEastAsia"/>
          <w:i/>
          <w:iCs/>
          <w:lang w:eastAsia="zh-CN"/>
        </w:rPr>
        <w:t>with</w:t>
      </w:r>
      <w:r>
        <w:rPr>
          <w:i/>
          <w:iCs/>
        </w:rPr>
        <w:t xml:space="preserve"> </w:t>
      </w:r>
      <w:r>
        <w:rPr>
          <w:rFonts w:eastAsiaTheme="minorEastAsia"/>
          <w:i/>
          <w:iCs/>
          <w:lang w:eastAsia="zh-CN"/>
        </w:rPr>
        <w:t>respect to</w:t>
      </w:r>
      <w:r>
        <w:rPr>
          <w:i/>
          <w:iCs/>
        </w:rPr>
        <w:t xml:space="preserve"> </w:t>
      </w:r>
      <w:r>
        <w:rPr>
          <w:rFonts w:eastAsiaTheme="minorEastAsia"/>
          <w:i/>
          <w:iCs/>
          <w:lang w:eastAsia="zh-CN"/>
        </w:rPr>
        <w:t xml:space="preserve">20ms and longer </w:t>
      </w:r>
      <w:r>
        <w:rPr>
          <w:i/>
          <w:iCs/>
        </w:rPr>
        <w:t>periodicit</w:t>
      </w:r>
      <w:r>
        <w:rPr>
          <w:rFonts w:eastAsiaTheme="minorEastAsia"/>
          <w:i/>
          <w:iCs/>
          <w:lang w:eastAsia="zh-CN"/>
        </w:rPr>
        <w:t>ies</w:t>
      </w:r>
      <w:r>
        <w:rPr>
          <w:i/>
          <w:iCs/>
        </w:rPr>
        <w:t xml:space="preserve"> of sync signal(s)</w:t>
      </w:r>
      <w:r>
        <w:rPr>
          <w:rFonts w:eastAsiaTheme="minorEastAsia"/>
          <w:i/>
          <w:iCs/>
          <w:lang w:eastAsia="zh-CN"/>
        </w:rPr>
        <w:t xml:space="preserve"> at least</w:t>
      </w:r>
      <w:r>
        <w:rPr>
          <w:i/>
          <w:iCs/>
        </w:rPr>
        <w:t xml:space="preserve"> for initial access</w:t>
      </w:r>
      <w:r>
        <w:rPr>
          <w:rFonts w:eastAsiaTheme="minorEastAsia"/>
          <w:i/>
          <w:iCs/>
          <w:lang w:eastAsia="zh-CN"/>
        </w:rPr>
        <w:t xml:space="preserve"> with the following consideration, but not limited to</w:t>
      </w:r>
      <w:r>
        <w:rPr>
          <w:i/>
          <w:iCs/>
        </w:rPr>
        <w:t>:</w:t>
      </w:r>
    </w:p>
    <w:p w14:paraId="17795AD8" w14:textId="77777777" w:rsidR="00F977B9" w:rsidRDefault="004364C2">
      <w:pPr>
        <w:rPr>
          <w:i/>
          <w:iCs/>
          <w:lang w:eastAsia="zh-CN"/>
        </w:rPr>
      </w:pPr>
      <w:r>
        <w:rPr>
          <w:i/>
          <w:iCs/>
          <w:lang w:eastAsia="zh-CN"/>
        </w:rPr>
        <w:t>BS assumptions:</w:t>
      </w:r>
    </w:p>
    <w:p w14:paraId="259ED82D" w14:textId="77777777" w:rsidR="00F977B9" w:rsidRDefault="004364C2">
      <w:pPr>
        <w:pStyle w:val="ListParagraph"/>
        <w:rPr>
          <w:i/>
          <w:iCs/>
          <w:lang w:val="en-GB"/>
        </w:rPr>
      </w:pPr>
      <w:r>
        <w:rPr>
          <w:i/>
          <w:iCs/>
          <w:lang w:val="en-GB"/>
        </w:rPr>
        <w:t xml:space="preserve">Cell-common </w:t>
      </w:r>
      <w:proofErr w:type="spellStart"/>
      <w:r>
        <w:rPr>
          <w:i/>
          <w:iCs/>
          <w:lang w:val="en-GB"/>
        </w:rPr>
        <w:t>signaling</w:t>
      </w:r>
      <w:proofErr w:type="spellEnd"/>
      <w:r>
        <w:rPr>
          <w:i/>
          <w:iCs/>
          <w:lang w:val="en-GB"/>
        </w:rPr>
        <w:t xml:space="preserve"> (e.g., sync signal(s),</w:t>
      </w:r>
      <w:r>
        <w:rPr>
          <w:rFonts w:eastAsiaTheme="minorEastAsia"/>
          <w:i/>
          <w:iCs/>
          <w:lang w:val="en-GB"/>
        </w:rPr>
        <w:t xml:space="preserve"> broadcast PDCCH,</w:t>
      </w:r>
      <w:r>
        <w:rPr>
          <w:i/>
          <w:iCs/>
          <w:lang w:val="en-GB"/>
        </w:rPr>
        <w:t xml:space="preserve"> SIB-1, SIB, paging, PRACH), e.g.,</w:t>
      </w:r>
    </w:p>
    <w:p w14:paraId="59D809AB" w14:textId="77777777" w:rsidR="00F977B9" w:rsidRDefault="004364C2">
      <w:pPr>
        <w:pStyle w:val="ListParagraph"/>
        <w:numPr>
          <w:ilvl w:val="1"/>
          <w:numId w:val="9"/>
        </w:numPr>
        <w:rPr>
          <w:i/>
          <w:iCs/>
          <w:lang w:val="en-GB"/>
        </w:rPr>
      </w:pPr>
      <w:r>
        <w:rPr>
          <w:i/>
          <w:iCs/>
          <w:lang w:val="en-GB"/>
        </w:rPr>
        <w:t xml:space="preserve">Clustered provisioning of different cell-common </w:t>
      </w:r>
      <w:proofErr w:type="spellStart"/>
      <w:r>
        <w:rPr>
          <w:i/>
          <w:iCs/>
          <w:lang w:val="en-GB"/>
        </w:rPr>
        <w:t>signaling</w:t>
      </w:r>
      <w:proofErr w:type="spellEnd"/>
      <w:r>
        <w:rPr>
          <w:i/>
          <w:iCs/>
          <w:lang w:val="en-GB"/>
        </w:rPr>
        <w:t>,</w:t>
      </w:r>
    </w:p>
    <w:p w14:paraId="4FF7BE5C" w14:textId="77777777" w:rsidR="00F977B9" w:rsidRDefault="004364C2">
      <w:pPr>
        <w:pStyle w:val="ListParagraph"/>
        <w:numPr>
          <w:ilvl w:val="1"/>
          <w:numId w:val="9"/>
        </w:numPr>
        <w:rPr>
          <w:i/>
          <w:iCs/>
          <w:lang w:val="en-GB"/>
        </w:rPr>
      </w:pPr>
      <w:r>
        <w:rPr>
          <w:i/>
          <w:iCs/>
          <w:lang w:val="en-GB"/>
        </w:rPr>
        <w:t xml:space="preserve">On-demand provisioning of different cell-common </w:t>
      </w:r>
      <w:proofErr w:type="spellStart"/>
      <w:r>
        <w:rPr>
          <w:i/>
          <w:iCs/>
          <w:lang w:val="en-GB"/>
        </w:rPr>
        <w:t>signaling</w:t>
      </w:r>
      <w:proofErr w:type="spellEnd"/>
      <w:r>
        <w:rPr>
          <w:i/>
          <w:iCs/>
          <w:lang w:val="en-GB"/>
        </w:rPr>
        <w:t>,</w:t>
      </w:r>
    </w:p>
    <w:p w14:paraId="6E4EB612" w14:textId="77777777" w:rsidR="00F977B9" w:rsidRDefault="004364C2">
      <w:pPr>
        <w:pStyle w:val="ListParagraph"/>
        <w:rPr>
          <w:i/>
          <w:iCs/>
          <w:lang w:val="en-GB"/>
        </w:rPr>
      </w:pPr>
      <w:r>
        <w:rPr>
          <w:i/>
          <w:iCs/>
          <w:lang w:val="en-GB"/>
        </w:rPr>
        <w:t xml:space="preserve">UE-specific </w:t>
      </w:r>
      <w:proofErr w:type="spellStart"/>
      <w:r>
        <w:rPr>
          <w:i/>
          <w:iCs/>
          <w:lang w:val="en-GB"/>
        </w:rPr>
        <w:t>signaling</w:t>
      </w:r>
      <w:proofErr w:type="spellEnd"/>
      <w:r>
        <w:rPr>
          <w:i/>
          <w:iCs/>
          <w:lang w:val="en-GB"/>
        </w:rPr>
        <w:t xml:space="preserve"> (for low, light, medium loads), e.g.,</w:t>
      </w:r>
    </w:p>
    <w:p w14:paraId="5CABCAE5" w14:textId="77777777" w:rsidR="00F977B9" w:rsidRDefault="004364C2">
      <w:pPr>
        <w:pStyle w:val="ListParagraph"/>
        <w:numPr>
          <w:ilvl w:val="1"/>
          <w:numId w:val="9"/>
        </w:numPr>
        <w:rPr>
          <w:i/>
          <w:iCs/>
          <w:lang w:val="en-GB"/>
        </w:rPr>
      </w:pPr>
      <w:r>
        <w:rPr>
          <w:i/>
          <w:iCs/>
          <w:lang w:val="en-GB"/>
        </w:rPr>
        <w:t xml:space="preserve">Clustered provisioning with cell-common </w:t>
      </w:r>
      <w:proofErr w:type="spellStart"/>
      <w:r>
        <w:rPr>
          <w:i/>
          <w:iCs/>
          <w:lang w:val="en-GB"/>
        </w:rPr>
        <w:t>signaling</w:t>
      </w:r>
      <w:proofErr w:type="spellEnd"/>
      <w:r>
        <w:rPr>
          <w:i/>
          <w:iCs/>
          <w:lang w:val="en-GB"/>
        </w:rPr>
        <w:t>,</w:t>
      </w:r>
    </w:p>
    <w:p w14:paraId="4593A4DC" w14:textId="77777777" w:rsidR="00F977B9" w:rsidRDefault="004364C2">
      <w:pPr>
        <w:pStyle w:val="ListParagraph"/>
        <w:numPr>
          <w:ilvl w:val="1"/>
          <w:numId w:val="9"/>
        </w:numPr>
        <w:rPr>
          <w:i/>
          <w:iCs/>
          <w:lang w:val="en-GB"/>
        </w:rPr>
      </w:pPr>
      <w:proofErr w:type="spellStart"/>
      <w:r>
        <w:rPr>
          <w:i/>
          <w:iCs/>
          <w:lang w:val="en-GB"/>
        </w:rPr>
        <w:t>Unclustered</w:t>
      </w:r>
      <w:proofErr w:type="spellEnd"/>
      <w:r>
        <w:rPr>
          <w:i/>
          <w:iCs/>
          <w:lang w:val="en-GB"/>
        </w:rPr>
        <w:t xml:space="preserve"> provisioning with cell-common </w:t>
      </w:r>
      <w:proofErr w:type="spellStart"/>
      <w:r>
        <w:rPr>
          <w:i/>
          <w:iCs/>
          <w:lang w:val="en-GB"/>
        </w:rPr>
        <w:t>signaling</w:t>
      </w:r>
      <w:proofErr w:type="spellEnd"/>
      <w:r>
        <w:rPr>
          <w:i/>
          <w:iCs/>
          <w:lang w:val="en-GB"/>
        </w:rPr>
        <w:t>,</w:t>
      </w:r>
    </w:p>
    <w:p w14:paraId="4C285474" w14:textId="77777777" w:rsidR="00F977B9" w:rsidRDefault="004364C2">
      <w:pPr>
        <w:rPr>
          <w:i/>
          <w:iCs/>
          <w:lang w:eastAsia="zh-CN"/>
        </w:rPr>
      </w:pPr>
      <w:r>
        <w:rPr>
          <w:i/>
          <w:iCs/>
          <w:lang w:eastAsia="zh-CN"/>
        </w:rPr>
        <w:t>UE impact:</w:t>
      </w:r>
    </w:p>
    <w:p w14:paraId="423CB963" w14:textId="77777777" w:rsidR="00F977B9" w:rsidRDefault="004364C2">
      <w:pPr>
        <w:pStyle w:val="ListParagraph"/>
        <w:rPr>
          <w:i/>
          <w:iCs/>
          <w:lang w:val="en-GB"/>
        </w:rPr>
      </w:pPr>
      <w:r>
        <w:rPr>
          <w:i/>
          <w:iCs/>
          <w:lang w:val="en-GB"/>
        </w:rPr>
        <w:t xml:space="preserve">Cell search complexity and latency, </w:t>
      </w:r>
      <w:r>
        <w:rPr>
          <w:rFonts w:eastAsiaTheme="minorEastAsia"/>
          <w:i/>
          <w:iCs/>
          <w:lang w:val="en-GB"/>
        </w:rPr>
        <w:t>including frequency search latency,</w:t>
      </w:r>
    </w:p>
    <w:p w14:paraId="2EA0DD3D" w14:textId="77777777" w:rsidR="00F977B9" w:rsidRDefault="004364C2">
      <w:pPr>
        <w:pStyle w:val="ListParagraph"/>
        <w:rPr>
          <w:i/>
          <w:iCs/>
        </w:rPr>
      </w:pPr>
      <w:r>
        <w:rPr>
          <w:i/>
          <w:iCs/>
        </w:rPr>
        <w:t>UE Power consumption,</w:t>
      </w:r>
    </w:p>
    <w:p w14:paraId="6C543191" w14:textId="77777777" w:rsidR="00F977B9" w:rsidRDefault="004364C2">
      <w:pPr>
        <w:pStyle w:val="ListParagraph"/>
        <w:rPr>
          <w:i/>
          <w:iCs/>
          <w:lang w:val="en-GB"/>
        </w:rPr>
      </w:pPr>
      <w:r>
        <w:rPr>
          <w:i/>
          <w:iCs/>
          <w:lang w:val="en-GB"/>
        </w:rPr>
        <w:t>Sync signal detection</w:t>
      </w:r>
      <w:r>
        <w:rPr>
          <w:rFonts w:eastAsiaTheme="minorEastAsia"/>
          <w:i/>
          <w:iCs/>
          <w:lang w:val="en-GB"/>
        </w:rPr>
        <w:t>, coverage</w:t>
      </w:r>
      <w:r>
        <w:rPr>
          <w:i/>
          <w:iCs/>
          <w:lang w:val="en-GB"/>
        </w:rPr>
        <w:t xml:space="preserve"> and tracking performance,</w:t>
      </w:r>
      <w:r>
        <w:rPr>
          <w:rFonts w:eastAsiaTheme="minorEastAsia"/>
          <w:i/>
          <w:iCs/>
          <w:lang w:val="en-GB"/>
        </w:rPr>
        <w:t xml:space="preserve"> </w:t>
      </w:r>
    </w:p>
    <w:p w14:paraId="74FE81A8" w14:textId="77777777" w:rsidR="00F977B9" w:rsidRDefault="004364C2">
      <w:pPr>
        <w:pStyle w:val="ListParagraph"/>
        <w:rPr>
          <w:i/>
          <w:iCs/>
        </w:rPr>
      </w:pPr>
      <w:r>
        <w:rPr>
          <w:i/>
          <w:iCs/>
        </w:rPr>
        <w:t>RRM, mobility,</w:t>
      </w:r>
    </w:p>
    <w:p w14:paraId="62C0FF24" w14:textId="77777777" w:rsidR="00F977B9" w:rsidRDefault="004364C2">
      <w:pPr>
        <w:pStyle w:val="ListParagraph"/>
        <w:rPr>
          <w:i/>
          <w:iCs/>
        </w:rPr>
      </w:pPr>
      <w:r>
        <w:rPr>
          <w:i/>
          <w:iCs/>
        </w:rPr>
        <w:t>Beam management,</w:t>
      </w:r>
    </w:p>
    <w:p w14:paraId="210904B0" w14:textId="77777777" w:rsidR="00F977B9" w:rsidRDefault="004364C2">
      <w:pPr>
        <w:pStyle w:val="ListParagraph"/>
        <w:rPr>
          <w:i/>
          <w:iCs/>
          <w:lang w:val="en-GB"/>
        </w:rPr>
      </w:pPr>
      <w:r>
        <w:rPr>
          <w:i/>
          <w:iCs/>
          <w:lang w:val="en-GB"/>
        </w:rPr>
        <w:t>Other properties are not precluded,</w:t>
      </w:r>
    </w:p>
    <w:p w14:paraId="72058A08" w14:textId="77777777" w:rsidR="00F977B9" w:rsidRDefault="004364C2">
      <w:pPr>
        <w:pStyle w:val="ListParagraph"/>
        <w:rPr>
          <w:i/>
          <w:iCs/>
          <w:lang w:val="en-GB"/>
        </w:rPr>
      </w:pPr>
      <w:r>
        <w:rPr>
          <w:i/>
          <w:iCs/>
          <w:lang w:val="en-GB"/>
        </w:rPr>
        <w:t>Improvements to address identified impact, e.g.,</w:t>
      </w:r>
    </w:p>
    <w:p w14:paraId="598D5AA7" w14:textId="77777777" w:rsidR="00F977B9" w:rsidRDefault="004364C2">
      <w:pPr>
        <w:pStyle w:val="ListParagraph"/>
        <w:numPr>
          <w:ilvl w:val="1"/>
          <w:numId w:val="9"/>
        </w:numPr>
        <w:rPr>
          <w:i/>
          <w:iCs/>
        </w:rPr>
      </w:pPr>
      <w:r>
        <w:rPr>
          <w:i/>
          <w:iCs/>
        </w:rPr>
        <w:t>Additional sync signal needs,</w:t>
      </w:r>
    </w:p>
    <w:p w14:paraId="1EDB9B5A" w14:textId="77777777" w:rsidR="00F977B9" w:rsidRDefault="004364C2">
      <w:pPr>
        <w:pStyle w:val="ListParagraph"/>
        <w:numPr>
          <w:ilvl w:val="1"/>
          <w:numId w:val="9"/>
        </w:numPr>
        <w:rPr>
          <w:i/>
          <w:iCs/>
          <w:lang w:val="en-GB"/>
        </w:rPr>
      </w:pPr>
      <w:r>
        <w:rPr>
          <w:i/>
          <w:iCs/>
          <w:lang w:val="en-GB"/>
        </w:rPr>
        <w:t>Adaptation of sync signal transmission periodicity,</w:t>
      </w:r>
    </w:p>
    <w:p w14:paraId="69E387A3" w14:textId="77777777" w:rsidR="00F977B9" w:rsidRDefault="004364C2">
      <w:pPr>
        <w:pStyle w:val="ListParagraph"/>
        <w:numPr>
          <w:ilvl w:val="1"/>
          <w:numId w:val="9"/>
        </w:numPr>
        <w:rPr>
          <w:i/>
          <w:iCs/>
        </w:rPr>
      </w:pPr>
      <w:r>
        <w:rPr>
          <w:i/>
          <w:iCs/>
        </w:rPr>
        <w:t>Sparser synch raster.</w:t>
      </w:r>
    </w:p>
    <w:p w14:paraId="58D75E0B" w14:textId="77777777" w:rsidR="00F977B9" w:rsidRDefault="00F977B9">
      <w:pPr>
        <w:rPr>
          <w:lang w:eastAsia="zh-TW"/>
        </w:rPr>
      </w:pPr>
    </w:p>
    <w:p w14:paraId="593FA010" w14:textId="77777777" w:rsidR="00F977B9" w:rsidRDefault="004364C2">
      <w:pPr>
        <w:rPr>
          <w:lang w:eastAsia="zh-TW"/>
        </w:rPr>
      </w:pPr>
      <w:r>
        <w:rPr>
          <w:lang w:eastAsia="zh-TW"/>
        </w:rPr>
        <w:t>Although there are solid technical justifications for the proposals in this area, it is FL’s view that they should not be discussed as part of EE but belong to the more detailed work with initial access. Hence, FL makes the following conclusion:</w:t>
      </w:r>
    </w:p>
    <w:p w14:paraId="78EC7E5E" w14:textId="77777777" w:rsidR="00F977B9" w:rsidRDefault="004364C2">
      <w:pPr>
        <w:rPr>
          <w:rStyle w:val="Strong"/>
        </w:rPr>
      </w:pPr>
      <w:r>
        <w:rPr>
          <w:rStyle w:val="Strong"/>
        </w:rPr>
        <w:t>FL Conclusion </w:t>
      </w:r>
      <w:r>
        <w:rPr>
          <w:rStyle w:val="Strong"/>
        </w:rPr>
        <w:fldChar w:fldCharType="begin"/>
      </w:r>
      <w:r>
        <w:rPr>
          <w:rStyle w:val="Strong"/>
        </w:rPr>
        <w:instrText xml:space="preserve"> REF _Ref213785798 \r \h </w:instrText>
      </w:r>
      <w:r>
        <w:rPr>
          <w:rStyle w:val="Strong"/>
        </w:rPr>
      </w:r>
      <w:r>
        <w:rPr>
          <w:rStyle w:val="Strong"/>
        </w:rPr>
        <w:fldChar w:fldCharType="separate"/>
      </w:r>
      <w:r>
        <w:rPr>
          <w:rStyle w:val="Strong"/>
        </w:rPr>
        <w:t>4.5</w:t>
      </w:r>
      <w:r>
        <w:rPr>
          <w:rStyle w:val="Strong"/>
        </w:rPr>
        <w:fldChar w:fldCharType="end"/>
      </w:r>
      <w:r>
        <w:rPr>
          <w:rStyle w:val="Strong"/>
        </w:rPr>
        <w:t>.1:</w:t>
      </w:r>
    </w:p>
    <w:p w14:paraId="23B8E651" w14:textId="77777777" w:rsidR="00F977B9" w:rsidRDefault="004364C2">
      <w:pPr>
        <w:rPr>
          <w:lang w:eastAsia="zh-TW"/>
        </w:rPr>
      </w:pPr>
      <w:r>
        <w:rPr>
          <w:rStyle w:val="Strong"/>
        </w:rPr>
        <w:t>Companies are encouraged to bring their detailed views on SSB design for extended SSB periodicity to the initial access AI starting in RAN1 #124.</w:t>
      </w:r>
    </w:p>
    <w:p w14:paraId="0768892C" w14:textId="77777777" w:rsidR="00F977B9" w:rsidRDefault="004364C2">
      <w:pPr>
        <w:pStyle w:val="Heading3"/>
      </w:pPr>
      <w:r>
        <w:t>Companies’ comments</w:t>
      </w:r>
    </w:p>
    <w:p w14:paraId="506304FF"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6D9ECEE2" w14:textId="77777777">
        <w:tc>
          <w:tcPr>
            <w:tcW w:w="2065" w:type="dxa"/>
            <w:shd w:val="clear" w:color="auto" w:fill="FFC000"/>
          </w:tcPr>
          <w:p w14:paraId="01C38454" w14:textId="77777777" w:rsidR="00F977B9" w:rsidRDefault="004364C2">
            <w:pPr>
              <w:rPr>
                <w:b/>
                <w:bCs/>
                <w:lang w:eastAsia="zh-TW"/>
              </w:rPr>
            </w:pPr>
            <w:r>
              <w:rPr>
                <w:b/>
                <w:bCs/>
                <w:lang w:eastAsia="zh-TW"/>
              </w:rPr>
              <w:t>Company</w:t>
            </w:r>
          </w:p>
        </w:tc>
        <w:tc>
          <w:tcPr>
            <w:tcW w:w="7563" w:type="dxa"/>
            <w:shd w:val="clear" w:color="auto" w:fill="FFC000"/>
          </w:tcPr>
          <w:p w14:paraId="44B84E40" w14:textId="77777777" w:rsidR="00F977B9" w:rsidRDefault="004364C2">
            <w:pPr>
              <w:rPr>
                <w:b/>
                <w:bCs/>
                <w:lang w:eastAsia="zh-TW"/>
              </w:rPr>
            </w:pPr>
            <w:r>
              <w:rPr>
                <w:b/>
                <w:bCs/>
                <w:lang w:eastAsia="zh-TW"/>
              </w:rPr>
              <w:t>Comment</w:t>
            </w:r>
          </w:p>
        </w:tc>
      </w:tr>
      <w:tr w:rsidR="00F977B9" w14:paraId="473A8871" w14:textId="77777777">
        <w:tc>
          <w:tcPr>
            <w:tcW w:w="2065" w:type="dxa"/>
          </w:tcPr>
          <w:p w14:paraId="00739896" w14:textId="77777777" w:rsidR="00F977B9" w:rsidRDefault="004364C2">
            <w:pPr>
              <w:rPr>
                <w:rFonts w:eastAsia="DengXian"/>
                <w:lang w:eastAsia="zh-CN"/>
              </w:rPr>
            </w:pPr>
            <w:r>
              <w:rPr>
                <w:rFonts w:eastAsia="DengXian"/>
                <w:lang w:eastAsia="zh-CN"/>
              </w:rPr>
              <w:t>CMCC</w:t>
            </w:r>
          </w:p>
        </w:tc>
        <w:tc>
          <w:tcPr>
            <w:tcW w:w="7563" w:type="dxa"/>
          </w:tcPr>
          <w:p w14:paraId="6DB155EE" w14:textId="77777777" w:rsidR="00F977B9" w:rsidRDefault="004364C2">
            <w:pPr>
              <w:rPr>
                <w:rFonts w:eastAsia="DengXian"/>
                <w:lang w:eastAsia="zh-CN"/>
              </w:rPr>
            </w:pPr>
            <w:r>
              <w:rPr>
                <w:rFonts w:eastAsia="DengXian"/>
                <w:lang w:eastAsia="zh-CN"/>
              </w:rPr>
              <w:t xml:space="preserve">Support the proposal. </w:t>
            </w:r>
          </w:p>
        </w:tc>
      </w:tr>
      <w:tr w:rsidR="00F977B9" w14:paraId="5517005D" w14:textId="77777777">
        <w:tc>
          <w:tcPr>
            <w:tcW w:w="2065" w:type="dxa"/>
          </w:tcPr>
          <w:p w14:paraId="2B913B88" w14:textId="77777777" w:rsidR="00F977B9" w:rsidRDefault="004364C2">
            <w:pPr>
              <w:rPr>
                <w:rFonts w:eastAsia="DengXian"/>
                <w:lang w:eastAsia="zh-CN"/>
              </w:rPr>
            </w:pPr>
            <w:r>
              <w:rPr>
                <w:rFonts w:eastAsia="DengXian"/>
                <w:lang w:eastAsia="zh-CN"/>
              </w:rPr>
              <w:t>FAI</w:t>
            </w:r>
          </w:p>
        </w:tc>
        <w:tc>
          <w:tcPr>
            <w:tcW w:w="7563" w:type="dxa"/>
          </w:tcPr>
          <w:p w14:paraId="7DA59A22" w14:textId="77777777" w:rsidR="00F977B9" w:rsidRDefault="004364C2">
            <w:pPr>
              <w:rPr>
                <w:rFonts w:eastAsia="DengXian"/>
                <w:lang w:eastAsia="zh-CN"/>
              </w:rPr>
            </w:pPr>
            <w:r>
              <w:rPr>
                <w:rFonts w:eastAsia="DengXian"/>
                <w:lang w:eastAsia="zh-CN"/>
              </w:rPr>
              <w:t>Support</w:t>
            </w:r>
          </w:p>
        </w:tc>
      </w:tr>
      <w:tr w:rsidR="00F977B9" w14:paraId="08A52ED7" w14:textId="77777777">
        <w:tc>
          <w:tcPr>
            <w:tcW w:w="2065" w:type="dxa"/>
          </w:tcPr>
          <w:p w14:paraId="6E75CCEB" w14:textId="77777777" w:rsidR="00F977B9" w:rsidRDefault="004364C2">
            <w:pPr>
              <w:rPr>
                <w:rFonts w:eastAsia="DengXian"/>
                <w:lang w:eastAsia="zh-CN"/>
              </w:rPr>
            </w:pPr>
            <w:r>
              <w:rPr>
                <w:rFonts w:eastAsia="Malgun Gothic"/>
                <w:lang w:eastAsia="ko-KR"/>
              </w:rPr>
              <w:t>Samsung</w:t>
            </w:r>
          </w:p>
        </w:tc>
        <w:tc>
          <w:tcPr>
            <w:tcW w:w="7563" w:type="dxa"/>
          </w:tcPr>
          <w:p w14:paraId="38434B1B" w14:textId="77777777" w:rsidR="00F977B9" w:rsidRDefault="004364C2">
            <w:pPr>
              <w:rPr>
                <w:rFonts w:eastAsia="DengXian"/>
                <w:lang w:eastAsia="zh-CN"/>
              </w:rPr>
            </w:pPr>
            <w:r>
              <w:rPr>
                <w:rFonts w:eastAsia="DengXian"/>
                <w:lang w:eastAsia="zh-CN"/>
              </w:rPr>
              <w:t>OK with FL’s conclusion.</w:t>
            </w:r>
          </w:p>
        </w:tc>
      </w:tr>
      <w:tr w:rsidR="00F977B9" w14:paraId="43653E6B" w14:textId="77777777">
        <w:tc>
          <w:tcPr>
            <w:tcW w:w="2065" w:type="dxa"/>
          </w:tcPr>
          <w:p w14:paraId="4402B463" w14:textId="77777777" w:rsidR="00F977B9" w:rsidRDefault="004364C2">
            <w:pPr>
              <w:rPr>
                <w:rFonts w:eastAsia="DengXian"/>
                <w:lang w:eastAsia="zh-CN"/>
              </w:rPr>
            </w:pPr>
            <w:r>
              <w:rPr>
                <w:rFonts w:eastAsia="DengXian"/>
                <w:lang w:eastAsia="zh-CN"/>
              </w:rPr>
              <w:t>vivo</w:t>
            </w:r>
          </w:p>
        </w:tc>
        <w:tc>
          <w:tcPr>
            <w:tcW w:w="7563" w:type="dxa"/>
          </w:tcPr>
          <w:p w14:paraId="36CF2257" w14:textId="77777777" w:rsidR="00F977B9" w:rsidRDefault="004364C2">
            <w:pPr>
              <w:rPr>
                <w:rFonts w:eastAsia="DengXian"/>
                <w:lang w:eastAsia="zh-CN"/>
              </w:rPr>
            </w:pPr>
            <w:r>
              <w:rPr>
                <w:rFonts w:eastAsia="DengXian"/>
                <w:lang w:eastAsia="zh-CN"/>
              </w:rPr>
              <w:t>Support the proposal</w:t>
            </w:r>
          </w:p>
        </w:tc>
      </w:tr>
      <w:tr w:rsidR="00F977B9" w14:paraId="66FE9176" w14:textId="77777777">
        <w:tc>
          <w:tcPr>
            <w:tcW w:w="2065" w:type="dxa"/>
          </w:tcPr>
          <w:p w14:paraId="1E186E68"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2A5055F6" w14:textId="77777777" w:rsidR="00F977B9" w:rsidRDefault="004364C2">
            <w:pPr>
              <w:rPr>
                <w:rFonts w:eastAsia="DengXian"/>
                <w:lang w:eastAsia="zh-CN"/>
              </w:rPr>
            </w:pPr>
            <w:r>
              <w:rPr>
                <w:rFonts w:eastAsia="DengXian"/>
                <w:lang w:eastAsia="zh-CN"/>
              </w:rPr>
              <w:t>We are fine with the proposal.</w:t>
            </w:r>
          </w:p>
        </w:tc>
      </w:tr>
      <w:tr w:rsidR="00F977B9" w14:paraId="06EA6A64" w14:textId="77777777">
        <w:tc>
          <w:tcPr>
            <w:tcW w:w="2065" w:type="dxa"/>
          </w:tcPr>
          <w:p w14:paraId="4F1F4691" w14:textId="77777777" w:rsidR="00F977B9" w:rsidRDefault="004364C2">
            <w:pPr>
              <w:rPr>
                <w:rFonts w:eastAsia="DengXian"/>
                <w:lang w:eastAsia="zh-CN"/>
              </w:rPr>
            </w:pPr>
            <w:r>
              <w:rPr>
                <w:rFonts w:eastAsia="DengXian"/>
                <w:lang w:eastAsia="zh-CN"/>
              </w:rPr>
              <w:lastRenderedPageBreak/>
              <w:t>Ericsson</w:t>
            </w:r>
          </w:p>
        </w:tc>
        <w:tc>
          <w:tcPr>
            <w:tcW w:w="7563" w:type="dxa"/>
          </w:tcPr>
          <w:p w14:paraId="7DE2F553" w14:textId="77777777" w:rsidR="00F977B9" w:rsidRDefault="004364C2">
            <w:pPr>
              <w:rPr>
                <w:rFonts w:eastAsia="DengXian"/>
                <w:lang w:eastAsia="zh-CN"/>
              </w:rPr>
            </w:pPr>
            <w:r>
              <w:rPr>
                <w:rFonts w:eastAsia="DengXian"/>
                <w:lang w:eastAsia="zh-CN"/>
              </w:rPr>
              <w:t>OK</w:t>
            </w:r>
          </w:p>
        </w:tc>
      </w:tr>
      <w:tr w:rsidR="00F977B9" w14:paraId="7D253B4C" w14:textId="77777777">
        <w:tc>
          <w:tcPr>
            <w:tcW w:w="2065" w:type="dxa"/>
          </w:tcPr>
          <w:p w14:paraId="6A002DE8" w14:textId="77777777" w:rsidR="00F977B9" w:rsidRDefault="004364C2">
            <w:pPr>
              <w:rPr>
                <w:rFonts w:eastAsia="DengXian"/>
                <w:lang w:eastAsia="zh-CN"/>
              </w:rPr>
            </w:pPr>
            <w:r>
              <w:rPr>
                <w:rFonts w:eastAsia="DengXian"/>
                <w:lang w:eastAsia="zh-CN"/>
              </w:rPr>
              <w:t>Google</w:t>
            </w:r>
          </w:p>
        </w:tc>
        <w:tc>
          <w:tcPr>
            <w:tcW w:w="7563" w:type="dxa"/>
          </w:tcPr>
          <w:p w14:paraId="23EE043C" w14:textId="77777777" w:rsidR="00F977B9" w:rsidRDefault="004364C2">
            <w:pPr>
              <w:rPr>
                <w:rFonts w:eastAsia="DengXian"/>
                <w:lang w:eastAsia="zh-CN"/>
              </w:rPr>
            </w:pPr>
            <w:r>
              <w:rPr>
                <w:rFonts w:eastAsia="DengXian"/>
                <w:lang w:eastAsia="zh-CN"/>
              </w:rPr>
              <w:t xml:space="preserve">OK with the conclusion, but should we change “SSB” to “sync signal”? </w:t>
            </w:r>
          </w:p>
        </w:tc>
      </w:tr>
      <w:tr w:rsidR="00F977B9" w14:paraId="175BC195" w14:textId="77777777">
        <w:tc>
          <w:tcPr>
            <w:tcW w:w="2065" w:type="dxa"/>
          </w:tcPr>
          <w:p w14:paraId="1860DA15" w14:textId="77777777" w:rsidR="00F977B9" w:rsidRDefault="004364C2">
            <w:pPr>
              <w:rPr>
                <w:rFonts w:eastAsia="DengXian"/>
                <w:lang w:eastAsia="zh-CN"/>
              </w:rPr>
            </w:pPr>
            <w:r>
              <w:rPr>
                <w:rFonts w:eastAsia="DengXian"/>
                <w:lang w:eastAsia="zh-CN"/>
              </w:rPr>
              <w:t>TCL</w:t>
            </w:r>
          </w:p>
        </w:tc>
        <w:tc>
          <w:tcPr>
            <w:tcW w:w="7563" w:type="dxa"/>
          </w:tcPr>
          <w:p w14:paraId="569B1AB0" w14:textId="77777777" w:rsidR="00F977B9" w:rsidRDefault="004364C2">
            <w:pPr>
              <w:rPr>
                <w:rFonts w:eastAsia="DengXian"/>
                <w:lang w:eastAsia="zh-CN"/>
              </w:rPr>
            </w:pPr>
            <w:r>
              <w:rPr>
                <w:rFonts w:eastAsia="DengXian"/>
                <w:lang w:eastAsia="zh-CN"/>
              </w:rPr>
              <w:t>OK</w:t>
            </w:r>
          </w:p>
        </w:tc>
      </w:tr>
      <w:tr w:rsidR="00F977B9" w14:paraId="11EF397F" w14:textId="77777777">
        <w:tc>
          <w:tcPr>
            <w:tcW w:w="2065" w:type="dxa"/>
            <w:tcBorders>
              <w:top w:val="nil"/>
              <w:bottom w:val="nil"/>
            </w:tcBorders>
          </w:tcPr>
          <w:p w14:paraId="361E3D55"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23B54E" w14:textId="77777777" w:rsidR="00F977B9" w:rsidRDefault="004364C2">
            <w:pPr>
              <w:rPr>
                <w:lang w:eastAsia="zh-TW"/>
              </w:rPr>
            </w:pPr>
            <w:r>
              <w:rPr>
                <w:lang w:eastAsia="zh-TW"/>
              </w:rPr>
              <w:t>Support</w:t>
            </w:r>
          </w:p>
        </w:tc>
      </w:tr>
      <w:tr w:rsidR="00F977B9" w14:paraId="2A51EBA1" w14:textId="77777777">
        <w:tc>
          <w:tcPr>
            <w:tcW w:w="2065" w:type="dxa"/>
            <w:tcBorders>
              <w:top w:val="nil"/>
              <w:bottom w:val="single" w:sz="4" w:space="0" w:color="auto"/>
            </w:tcBorders>
          </w:tcPr>
          <w:p w14:paraId="217D6D8B"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63E02E02" w14:textId="77777777" w:rsidR="00F977B9" w:rsidRDefault="004364C2">
            <w:pPr>
              <w:rPr>
                <w:lang w:eastAsia="zh-TW"/>
              </w:rPr>
            </w:pPr>
            <w:r>
              <w:rPr>
                <w:rFonts w:eastAsiaTheme="minorEastAsia" w:hint="eastAsia"/>
              </w:rPr>
              <w:t>support</w:t>
            </w:r>
          </w:p>
        </w:tc>
      </w:tr>
      <w:tr w:rsidR="00F977B9" w14:paraId="4C85CB30" w14:textId="77777777">
        <w:tc>
          <w:tcPr>
            <w:tcW w:w="2065" w:type="dxa"/>
            <w:tcBorders>
              <w:top w:val="single" w:sz="4" w:space="0" w:color="auto"/>
              <w:bottom w:val="single" w:sz="4" w:space="0" w:color="auto"/>
            </w:tcBorders>
          </w:tcPr>
          <w:p w14:paraId="23C93E5B"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7A69EBBE" w14:textId="77777777" w:rsidR="00F977B9" w:rsidRDefault="004364C2">
            <w:pPr>
              <w:rPr>
                <w:rFonts w:eastAsiaTheme="minorEastAsia"/>
              </w:rPr>
            </w:pPr>
            <w:r>
              <w:rPr>
                <w:lang w:eastAsia="zh-TW"/>
              </w:rPr>
              <w:t>We are fine with the proposal</w:t>
            </w:r>
          </w:p>
        </w:tc>
      </w:tr>
      <w:tr w:rsidR="00F977B9" w14:paraId="05EDAB59" w14:textId="77777777">
        <w:tc>
          <w:tcPr>
            <w:tcW w:w="2065" w:type="dxa"/>
            <w:tcBorders>
              <w:top w:val="single" w:sz="4" w:space="0" w:color="auto"/>
              <w:bottom w:val="single" w:sz="4" w:space="0" w:color="auto"/>
            </w:tcBorders>
          </w:tcPr>
          <w:p w14:paraId="43D0D152"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3CFB0B4F" w14:textId="77777777" w:rsidR="00F977B9" w:rsidRDefault="004364C2">
            <w:pPr>
              <w:rPr>
                <w:lang w:eastAsia="zh-TW"/>
              </w:rPr>
            </w:pPr>
            <w:r>
              <w:rPr>
                <w:rFonts w:eastAsia="DengXian" w:hint="eastAsia"/>
                <w:lang w:eastAsia="zh-CN"/>
              </w:rPr>
              <w:t>OK</w:t>
            </w:r>
          </w:p>
        </w:tc>
      </w:tr>
      <w:tr w:rsidR="00F977B9" w14:paraId="1301EDF2" w14:textId="77777777">
        <w:tc>
          <w:tcPr>
            <w:tcW w:w="2065" w:type="dxa"/>
            <w:tcBorders>
              <w:top w:val="single" w:sz="4" w:space="0" w:color="auto"/>
              <w:bottom w:val="single" w:sz="4" w:space="0" w:color="auto"/>
            </w:tcBorders>
          </w:tcPr>
          <w:p w14:paraId="09D31A0D"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029B185A" w14:textId="77777777" w:rsidR="00F977B9" w:rsidRDefault="004364C2">
            <w:pPr>
              <w:rPr>
                <w:rFonts w:eastAsia="DengXian"/>
                <w:lang w:eastAsia="zh-CN"/>
              </w:rPr>
            </w:pPr>
            <w:r>
              <w:rPr>
                <w:rFonts w:eastAsia="DengXian" w:hint="eastAsia"/>
                <w:lang w:eastAsia="zh-CN"/>
              </w:rPr>
              <w:t>OK</w:t>
            </w:r>
          </w:p>
        </w:tc>
      </w:tr>
      <w:tr w:rsidR="00F977B9" w14:paraId="2043BC5F" w14:textId="77777777" w:rsidTr="000E05FC">
        <w:tc>
          <w:tcPr>
            <w:tcW w:w="2065" w:type="dxa"/>
            <w:tcBorders>
              <w:top w:val="single" w:sz="4" w:space="0" w:color="auto"/>
              <w:bottom w:val="single" w:sz="4" w:space="0" w:color="auto"/>
            </w:tcBorders>
          </w:tcPr>
          <w:p w14:paraId="4C1207B3" w14:textId="77777777" w:rsidR="00F977B9" w:rsidRDefault="004364C2">
            <w:pPr>
              <w:rPr>
                <w:rFonts w:eastAsia="DengXian"/>
                <w:lang w:eastAsia="zh-CN"/>
              </w:rPr>
            </w:pPr>
            <w:r>
              <w:rPr>
                <w:rFonts w:eastAsia="Malgun Gothic"/>
                <w:lang w:eastAsia="ko-KR"/>
              </w:rPr>
              <w:t>Apple</w:t>
            </w:r>
          </w:p>
        </w:tc>
        <w:tc>
          <w:tcPr>
            <w:tcW w:w="7563" w:type="dxa"/>
            <w:tcBorders>
              <w:top w:val="single" w:sz="4" w:space="0" w:color="auto"/>
              <w:bottom w:val="single" w:sz="4" w:space="0" w:color="auto"/>
            </w:tcBorders>
          </w:tcPr>
          <w:p w14:paraId="6ABE4401" w14:textId="77777777" w:rsidR="00F977B9" w:rsidRDefault="004364C2">
            <w:pPr>
              <w:rPr>
                <w:rFonts w:eastAsia="DengXian"/>
                <w:lang w:eastAsia="zh-CN"/>
              </w:rPr>
            </w:pPr>
            <w:r>
              <w:rPr>
                <w:rFonts w:eastAsia="DengXian"/>
                <w:lang w:eastAsia="zh-CN"/>
              </w:rPr>
              <w:t>OK</w:t>
            </w:r>
          </w:p>
        </w:tc>
      </w:tr>
      <w:tr w:rsidR="000E05FC" w14:paraId="3AA286B8" w14:textId="77777777" w:rsidTr="009B36DF">
        <w:tc>
          <w:tcPr>
            <w:tcW w:w="2065" w:type="dxa"/>
            <w:tcBorders>
              <w:top w:val="single" w:sz="4" w:space="0" w:color="auto"/>
              <w:bottom w:val="single" w:sz="4" w:space="0" w:color="auto"/>
            </w:tcBorders>
          </w:tcPr>
          <w:p w14:paraId="619E5277"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11CE83CA" w14:textId="77777777" w:rsid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15CCE841" w14:textId="77777777">
        <w:tc>
          <w:tcPr>
            <w:tcW w:w="2065" w:type="dxa"/>
            <w:tcBorders>
              <w:top w:val="single" w:sz="4" w:space="0" w:color="auto"/>
            </w:tcBorders>
          </w:tcPr>
          <w:p w14:paraId="5233E892" w14:textId="04D412DE"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2C6E129D" w14:textId="56E46FFE" w:rsidR="009B36DF" w:rsidRDefault="009B36DF" w:rsidP="009B36DF">
            <w:pPr>
              <w:rPr>
                <w:rFonts w:eastAsia="DengXian"/>
                <w:lang w:eastAsia="zh-CN"/>
              </w:rPr>
            </w:pPr>
            <w:r>
              <w:rPr>
                <w:rFonts w:eastAsia="DengXian" w:hint="eastAsia"/>
                <w:lang w:eastAsia="zh-CN"/>
              </w:rPr>
              <w:t>Support.</w:t>
            </w:r>
          </w:p>
        </w:tc>
      </w:tr>
      <w:tr w:rsidR="00FD4B59" w14:paraId="06A95AEC" w14:textId="77777777" w:rsidTr="00FD4B59">
        <w:tc>
          <w:tcPr>
            <w:tcW w:w="2065" w:type="dxa"/>
          </w:tcPr>
          <w:p w14:paraId="20B2CD89" w14:textId="31A8F51D" w:rsidR="00FD4B59" w:rsidRDefault="00FD4B59" w:rsidP="009E1A1E">
            <w:pPr>
              <w:rPr>
                <w:rFonts w:eastAsia="DengXian"/>
                <w:lang w:eastAsia="zh-CN"/>
              </w:rPr>
            </w:pPr>
            <w:r>
              <w:rPr>
                <w:rFonts w:eastAsia="DengXian"/>
                <w:lang w:eastAsia="zh-CN"/>
              </w:rPr>
              <w:t>OPPO</w:t>
            </w:r>
          </w:p>
        </w:tc>
        <w:tc>
          <w:tcPr>
            <w:tcW w:w="7563" w:type="dxa"/>
          </w:tcPr>
          <w:p w14:paraId="0683BAFE" w14:textId="6E9D4847" w:rsidR="00FD4B59" w:rsidRDefault="00B27147" w:rsidP="009E1A1E">
            <w:pPr>
              <w:rPr>
                <w:rFonts w:eastAsia="DengXian"/>
                <w:lang w:eastAsia="zh-CN"/>
              </w:rPr>
            </w:pPr>
            <w:r>
              <w:rPr>
                <w:rFonts w:eastAsia="DengXian"/>
                <w:lang w:eastAsia="zh-CN"/>
              </w:rPr>
              <w:t>S</w:t>
            </w:r>
            <w:r w:rsidR="00FD4B59">
              <w:rPr>
                <w:rFonts w:eastAsia="DengXian"/>
                <w:lang w:eastAsia="zh-CN"/>
              </w:rPr>
              <w:t>upport</w:t>
            </w:r>
          </w:p>
        </w:tc>
      </w:tr>
      <w:tr w:rsidR="00B27147" w14:paraId="2FC0773F" w14:textId="77777777" w:rsidTr="001E7099">
        <w:tc>
          <w:tcPr>
            <w:tcW w:w="2065" w:type="dxa"/>
            <w:tcBorders>
              <w:top w:val="single" w:sz="4" w:space="0" w:color="auto"/>
            </w:tcBorders>
          </w:tcPr>
          <w:p w14:paraId="09545D27"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0486503A" w14:textId="77777777" w:rsidR="00B27147" w:rsidRDefault="00B27147" w:rsidP="001E7099">
            <w:pPr>
              <w:rPr>
                <w:rFonts w:eastAsia="DengXian"/>
                <w:lang w:eastAsia="zh-CN"/>
              </w:rPr>
            </w:pPr>
            <w:r>
              <w:rPr>
                <w:rFonts w:eastAsia="DengXian"/>
                <w:lang w:eastAsia="zh-CN"/>
              </w:rPr>
              <w:t>OK</w:t>
            </w:r>
          </w:p>
        </w:tc>
      </w:tr>
      <w:tr w:rsidR="00B27147" w14:paraId="2A6BEC48" w14:textId="77777777" w:rsidTr="00FD4B59">
        <w:tc>
          <w:tcPr>
            <w:tcW w:w="2065" w:type="dxa"/>
          </w:tcPr>
          <w:p w14:paraId="358F9F32" w14:textId="46E6868C" w:rsidR="00B27147" w:rsidRDefault="00484654" w:rsidP="009E1A1E">
            <w:pPr>
              <w:rPr>
                <w:rFonts w:eastAsia="DengXian"/>
                <w:lang w:eastAsia="zh-CN"/>
              </w:rPr>
            </w:pPr>
            <w:r>
              <w:rPr>
                <w:rFonts w:eastAsia="DengXian"/>
                <w:lang w:eastAsia="zh-CN"/>
              </w:rPr>
              <w:t>Tejas</w:t>
            </w:r>
          </w:p>
        </w:tc>
        <w:tc>
          <w:tcPr>
            <w:tcW w:w="7563" w:type="dxa"/>
          </w:tcPr>
          <w:p w14:paraId="61DB056C" w14:textId="0AF586C5" w:rsidR="00B27147" w:rsidRDefault="00484654" w:rsidP="009E1A1E">
            <w:pPr>
              <w:rPr>
                <w:rFonts w:eastAsia="DengXian"/>
                <w:lang w:eastAsia="zh-CN"/>
              </w:rPr>
            </w:pPr>
            <w:r>
              <w:rPr>
                <w:rFonts w:eastAsia="DengXian"/>
                <w:lang w:eastAsia="zh-CN"/>
              </w:rPr>
              <w:t>Support</w:t>
            </w:r>
          </w:p>
        </w:tc>
      </w:tr>
      <w:tr w:rsidR="00B3563A" w14:paraId="2A28EF75" w14:textId="77777777" w:rsidTr="00FD4B59">
        <w:tc>
          <w:tcPr>
            <w:tcW w:w="2065" w:type="dxa"/>
          </w:tcPr>
          <w:p w14:paraId="0F3B4533" w14:textId="635E7157" w:rsidR="00B3563A" w:rsidRPr="00B3563A" w:rsidRDefault="00B3563A" w:rsidP="00B3563A">
            <w:pPr>
              <w:rPr>
                <w:rFonts w:eastAsia="DengXian"/>
                <w:lang w:eastAsia="zh-CN"/>
              </w:rPr>
            </w:pPr>
            <w:proofErr w:type="spellStart"/>
            <w:r w:rsidRPr="00B3563A">
              <w:rPr>
                <w:rFonts w:eastAsia="Malgun Gothic" w:hint="eastAsia"/>
                <w:lang w:eastAsia="ko-KR"/>
              </w:rPr>
              <w:t>Hanbat</w:t>
            </w:r>
            <w:proofErr w:type="spellEnd"/>
            <w:r w:rsidRPr="00B3563A">
              <w:rPr>
                <w:rFonts w:eastAsia="Malgun Gothic" w:hint="eastAsia"/>
                <w:lang w:eastAsia="ko-KR"/>
              </w:rPr>
              <w:t xml:space="preserve"> National University</w:t>
            </w:r>
          </w:p>
        </w:tc>
        <w:tc>
          <w:tcPr>
            <w:tcW w:w="7563" w:type="dxa"/>
          </w:tcPr>
          <w:p w14:paraId="6FDA70DE" w14:textId="392F1250" w:rsidR="00B3563A" w:rsidRPr="00B3563A" w:rsidRDefault="00B3563A" w:rsidP="00B3563A">
            <w:pPr>
              <w:rPr>
                <w:rFonts w:eastAsia="DengXian"/>
                <w:lang w:eastAsia="zh-CN"/>
              </w:rPr>
            </w:pPr>
            <w:r w:rsidRPr="00B3563A">
              <w:rPr>
                <w:rFonts w:eastAsia="Malgun Gothic" w:hint="eastAsia"/>
                <w:lang w:eastAsia="ko-KR"/>
              </w:rPr>
              <w:t>Ok</w:t>
            </w:r>
          </w:p>
        </w:tc>
      </w:tr>
    </w:tbl>
    <w:p w14:paraId="08170C60" w14:textId="77777777" w:rsidR="00F977B9" w:rsidRDefault="00F977B9">
      <w:pPr>
        <w:rPr>
          <w:lang w:eastAsia="zh-TW"/>
        </w:rPr>
      </w:pPr>
    </w:p>
    <w:p w14:paraId="774275F2" w14:textId="77777777" w:rsidR="00F977B9" w:rsidRDefault="004364C2">
      <w:pPr>
        <w:pStyle w:val="Heading2"/>
        <w:rPr>
          <w:lang w:val="en-US"/>
        </w:rPr>
      </w:pPr>
      <w:r>
        <w:rPr>
          <w:lang w:val="en-US"/>
        </w:rPr>
        <w:t>SIB-1 enhancements</w:t>
      </w:r>
    </w:p>
    <w:p w14:paraId="4BB3B229" w14:textId="77777777" w:rsidR="00F977B9" w:rsidRDefault="004364C2">
      <w:pPr>
        <w:pStyle w:val="Heading3"/>
        <w:rPr>
          <w:lang w:val="en-US"/>
        </w:rPr>
      </w:pPr>
      <w:r>
        <w:rPr>
          <w:lang w:val="en-US"/>
        </w:rPr>
        <w:t>Companies’ views</w:t>
      </w:r>
    </w:p>
    <w:p w14:paraId="47C6A270" w14:textId="77777777" w:rsidR="00F977B9" w:rsidRDefault="004364C2">
      <w:r>
        <w:rPr>
          <w:lang w:eastAsia="zh-TW"/>
        </w:rPr>
        <w:t xml:space="preserve">Companies generally agree that the frequent, mandatory periodic SIB-1 transmission, aligned with a 20ms SSB periodicity, must be minimized or replaced, as it is a major factor preventing BSs from entering deep sleep states and severely limits NES potential. RAN1 agreed to formally study and evaluate on-demand and/or periodic SIB-1 transmission regarding its NES potential, acquisition delay, complexity, and coverage. The core enhancement proposed is the extension of the OD-SIB1 mechanism—which showed NES gains of up to approximately 40% in simulation results—to be supported in Standalone cell/carrier scenarios, overcoming the 5G NR limitation that required an assisting cell (Cell A) to provide the necessary UL WUS configuration. To facilitate standalone OD-SIB1, proposals suggest embedding the necessary UL WUS configuration information within the SSB structure. Furthermore, SIB-1 transmission should be clustered with other cell-common signals (SSB, PRACH, Paging) to maximize contiguous sleep periods, and enhancements are sought to allow UE assistance information (e.g., indicating preferred SSB beams) to trigger OD-SIB1 transmissions, thereby conserving energy by optimizing beam transmission while mitigating coverage risks for cell-edge UEs, cf. </w:t>
      </w:r>
      <w:r>
        <w:rPr>
          <w:lang w:eastAsia="zh-TW"/>
        </w:rPr>
        <w:fldChar w:fldCharType="begin"/>
      </w:r>
      <w:r>
        <w:rPr>
          <w:lang w:eastAsia="zh-TW"/>
        </w:rPr>
        <w:instrText xml:space="preserve"> REF _Ref214024969 \h </w:instrText>
      </w:r>
      <w:r>
        <w:rPr>
          <w:lang w:eastAsia="zh-TW"/>
        </w:rPr>
      </w:r>
      <w:r>
        <w:rPr>
          <w:lang w:eastAsia="zh-TW"/>
        </w:rPr>
        <w:fldChar w:fldCharType="separate"/>
      </w:r>
      <w:r>
        <w:rPr>
          <w:lang w:eastAsia="zh-TW"/>
        </w:rPr>
        <w:t>Figure 5</w:t>
      </w:r>
      <w:r>
        <w:rPr>
          <w:lang w:eastAsia="zh-TW"/>
        </w:rPr>
        <w:fldChar w:fldCharType="end"/>
      </w:r>
      <w:r>
        <w:t>.</w:t>
      </w:r>
    </w:p>
    <w:p w14:paraId="2A5290D5" w14:textId="77777777" w:rsidR="00F977B9" w:rsidRDefault="004364C2">
      <w:pPr>
        <w:keepNext/>
        <w:jc w:val="center"/>
      </w:pPr>
      <w:r>
        <w:rPr>
          <w:noProof/>
          <w:lang w:eastAsia="zh-CN"/>
        </w:rPr>
        <w:drawing>
          <wp:inline distT="0" distB="0" distL="0" distR="0" wp14:anchorId="74718615" wp14:editId="4231C97E">
            <wp:extent cx="5916295" cy="805180"/>
            <wp:effectExtent l="0" t="0" r="0" b="0"/>
            <wp:docPr id="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a:blip r:embed="rId22"/>
                    <a:stretch>
                      <a:fillRect/>
                    </a:stretch>
                  </pic:blipFill>
                  <pic:spPr>
                    <a:xfrm>
                      <a:off x="0" y="0"/>
                      <a:ext cx="5916295" cy="805180"/>
                    </a:xfrm>
                    <a:prstGeom prst="rect">
                      <a:avLst/>
                    </a:prstGeom>
                  </pic:spPr>
                </pic:pic>
              </a:graphicData>
            </a:graphic>
          </wp:inline>
        </w:drawing>
      </w:r>
    </w:p>
    <w:p w14:paraId="3C8B15AB" w14:textId="77777777" w:rsidR="00F977B9" w:rsidRDefault="004364C2">
      <w:pPr>
        <w:pStyle w:val="Caption"/>
        <w:jc w:val="center"/>
      </w:pPr>
      <w:bookmarkStart w:id="22" w:name="_Ref214024969"/>
      <w:r>
        <w:t xml:space="preserve">Figure </w:t>
      </w:r>
      <w:fldSimple w:instr=" SEQ Figure \* ARABIC ">
        <w:r>
          <w:t>5</w:t>
        </w:r>
      </w:fldSimple>
      <w:bookmarkEnd w:id="22"/>
      <w:r>
        <w:t>: 160ms SSB period and clustered common signal. (Huawei)</w:t>
      </w:r>
    </w:p>
    <w:p w14:paraId="3ECB163D" w14:textId="77777777" w:rsidR="00F977B9" w:rsidRDefault="004364C2">
      <w:pPr>
        <w:pStyle w:val="Heading3"/>
        <w:rPr>
          <w:lang w:val="en-US" w:eastAsia="zh-TW"/>
        </w:rPr>
      </w:pPr>
      <w:r>
        <w:rPr>
          <w:lang w:val="en-US" w:eastAsia="zh-TW"/>
        </w:rPr>
        <w:t>Summary and discussion</w:t>
      </w:r>
    </w:p>
    <w:p w14:paraId="10210931" w14:textId="77777777" w:rsidR="00F977B9" w:rsidRDefault="004364C2">
      <w:pPr>
        <w:rPr>
          <w:lang w:eastAsia="zh-TW"/>
        </w:rPr>
      </w:pPr>
      <w:r>
        <w:rPr>
          <w:lang w:eastAsia="zh-TW"/>
        </w:rPr>
        <w:t>In RAN1 #122-bis, RAN1 made the following agreement:</w:t>
      </w:r>
    </w:p>
    <w:p w14:paraId="5E6A46E9" w14:textId="77777777" w:rsidR="00F977B9" w:rsidRDefault="004364C2">
      <w:pPr>
        <w:rPr>
          <w:b/>
          <w:bCs/>
          <w:highlight w:val="green"/>
          <w:lang w:eastAsia="zh-CN"/>
        </w:rPr>
      </w:pPr>
      <w:r>
        <w:rPr>
          <w:b/>
          <w:bCs/>
          <w:highlight w:val="green"/>
          <w:lang w:eastAsia="zh-CN"/>
        </w:rPr>
        <w:lastRenderedPageBreak/>
        <w:t>Agreement</w:t>
      </w:r>
    </w:p>
    <w:p w14:paraId="2E2F35A2" w14:textId="77777777" w:rsidR="00F977B9" w:rsidRDefault="004364C2">
      <w:pPr>
        <w:rPr>
          <w:i/>
          <w:iCs/>
        </w:rPr>
      </w:pPr>
      <w:r>
        <w:rPr>
          <w:i/>
          <w:iCs/>
        </w:rPr>
        <w:t>Study and evaluate on-demand and/or periodic SIB-1 transmission with respect to</w:t>
      </w:r>
    </w:p>
    <w:p w14:paraId="64294B49" w14:textId="77777777" w:rsidR="00F977B9" w:rsidRDefault="004364C2">
      <w:pPr>
        <w:pStyle w:val="ListParagraph"/>
        <w:rPr>
          <w:i/>
          <w:iCs/>
          <w:lang w:val="en-GB"/>
        </w:rPr>
      </w:pPr>
      <w:r>
        <w:rPr>
          <w:i/>
          <w:iCs/>
          <w:lang w:val="en-GB"/>
        </w:rPr>
        <w:t>NW energy savings potential and UE power consumption impact,</w:t>
      </w:r>
    </w:p>
    <w:p w14:paraId="1F3A1BA5" w14:textId="77777777" w:rsidR="00F977B9" w:rsidRDefault="004364C2">
      <w:pPr>
        <w:pStyle w:val="ListParagraph"/>
        <w:rPr>
          <w:i/>
          <w:iCs/>
        </w:rPr>
      </w:pPr>
      <w:r>
        <w:rPr>
          <w:i/>
          <w:iCs/>
        </w:rPr>
        <w:t>SIB-1 acquisition delay,</w:t>
      </w:r>
    </w:p>
    <w:p w14:paraId="1343408B" w14:textId="77777777" w:rsidR="00F977B9" w:rsidRDefault="004364C2">
      <w:pPr>
        <w:pStyle w:val="ListParagraph"/>
        <w:rPr>
          <w:i/>
          <w:iCs/>
        </w:rPr>
      </w:pPr>
      <w:r>
        <w:rPr>
          <w:i/>
          <w:iCs/>
        </w:rPr>
        <w:t>NW and UE complexity,</w:t>
      </w:r>
    </w:p>
    <w:p w14:paraId="160FBF6F" w14:textId="77777777" w:rsidR="00F977B9" w:rsidRDefault="004364C2">
      <w:pPr>
        <w:pStyle w:val="ListParagraph"/>
        <w:rPr>
          <w:i/>
          <w:iCs/>
        </w:rPr>
      </w:pPr>
      <w:r>
        <w:rPr>
          <w:i/>
          <w:iCs/>
        </w:rPr>
        <w:t>Coverage,</w:t>
      </w:r>
    </w:p>
    <w:p w14:paraId="752FBBDE" w14:textId="77777777" w:rsidR="00F977B9" w:rsidRDefault="004364C2">
      <w:pPr>
        <w:pStyle w:val="ListParagraph"/>
        <w:rPr>
          <w:i/>
          <w:iCs/>
          <w:lang w:val="en-GB"/>
        </w:rPr>
      </w:pPr>
      <w:r>
        <w:rPr>
          <w:i/>
          <w:iCs/>
          <w:lang w:val="en-GB"/>
        </w:rPr>
        <w:t xml:space="preserve">Applicable deployment scenarios, </w:t>
      </w:r>
      <w:proofErr w:type="gramStart"/>
      <w:r>
        <w:rPr>
          <w:i/>
          <w:iCs/>
          <w:lang w:val="en-GB"/>
        </w:rPr>
        <w:t>e.g.,:</w:t>
      </w:r>
      <w:proofErr w:type="gramEnd"/>
    </w:p>
    <w:p w14:paraId="43473CD8" w14:textId="77777777" w:rsidR="00F977B9" w:rsidRDefault="004364C2">
      <w:pPr>
        <w:pStyle w:val="ListParagraph"/>
        <w:numPr>
          <w:ilvl w:val="1"/>
          <w:numId w:val="9"/>
        </w:numPr>
        <w:rPr>
          <w:i/>
          <w:iCs/>
        </w:rPr>
      </w:pPr>
      <w:r>
        <w:rPr>
          <w:i/>
          <w:iCs/>
        </w:rPr>
        <w:t>Standalone cell/carrier,</w:t>
      </w:r>
    </w:p>
    <w:p w14:paraId="1EF5F46D" w14:textId="77777777" w:rsidR="00F977B9" w:rsidRDefault="004364C2">
      <w:pPr>
        <w:pStyle w:val="ListParagraph"/>
        <w:numPr>
          <w:ilvl w:val="1"/>
          <w:numId w:val="9"/>
        </w:numPr>
        <w:rPr>
          <w:i/>
          <w:iCs/>
        </w:rPr>
      </w:pPr>
      <w:r>
        <w:rPr>
          <w:i/>
          <w:iCs/>
        </w:rPr>
        <w:t>Multiple TRPs/cells/carriers.</w:t>
      </w:r>
    </w:p>
    <w:p w14:paraId="5CAEB7C9" w14:textId="77777777" w:rsidR="00F977B9" w:rsidRDefault="00F977B9">
      <w:pPr>
        <w:rPr>
          <w:lang w:eastAsia="zh-TW"/>
        </w:rPr>
      </w:pPr>
    </w:p>
    <w:p w14:paraId="35CD9115" w14:textId="77777777" w:rsidR="00F977B9" w:rsidRDefault="004364C2">
      <w:pPr>
        <w:rPr>
          <w:lang w:eastAsia="zh-TW"/>
        </w:rPr>
      </w:pPr>
      <w:r>
        <w:rPr>
          <w:lang w:eastAsia="zh-TW"/>
        </w:rPr>
        <w:t>It is FL’s view that much of the discussion is either included in other topics or is on such a level of detail that it belongs to the more detailed study of SIB-1. Hence, FL makes the following conclusion:</w:t>
      </w:r>
    </w:p>
    <w:p w14:paraId="2A439E29" w14:textId="77777777" w:rsidR="00F977B9" w:rsidRDefault="004364C2">
      <w:pPr>
        <w:rPr>
          <w:rStyle w:val="Strong"/>
        </w:rPr>
      </w:pPr>
      <w:r>
        <w:rPr>
          <w:rStyle w:val="Strong"/>
        </w:rPr>
        <w:t>FL Conclusion </w:t>
      </w:r>
      <w:r>
        <w:rPr>
          <w:rStyle w:val="Strong"/>
        </w:rPr>
        <w:fldChar w:fldCharType="begin"/>
      </w:r>
      <w:r>
        <w:rPr>
          <w:rStyle w:val="Strong"/>
        </w:rPr>
        <w:instrText xml:space="preserve"> REF _Ref213785798 \r \h </w:instrText>
      </w:r>
      <w:r>
        <w:rPr>
          <w:rStyle w:val="Strong"/>
        </w:rPr>
      </w:r>
      <w:r>
        <w:rPr>
          <w:rStyle w:val="Strong"/>
        </w:rPr>
        <w:fldChar w:fldCharType="separate"/>
      </w:r>
      <w:r>
        <w:rPr>
          <w:rStyle w:val="Strong"/>
        </w:rPr>
        <w:t>4.5</w:t>
      </w:r>
      <w:r>
        <w:rPr>
          <w:rStyle w:val="Strong"/>
        </w:rPr>
        <w:fldChar w:fldCharType="end"/>
      </w:r>
      <w:r>
        <w:rPr>
          <w:rStyle w:val="Strong"/>
        </w:rPr>
        <w:t>.1:</w:t>
      </w:r>
    </w:p>
    <w:p w14:paraId="7F1741F7" w14:textId="77777777" w:rsidR="00F977B9" w:rsidRDefault="004364C2">
      <w:pPr>
        <w:rPr>
          <w:rStyle w:val="Strong"/>
        </w:rPr>
      </w:pPr>
      <w:r>
        <w:rPr>
          <w:rStyle w:val="Strong"/>
        </w:rPr>
        <w:t>Companies are encouraged to bring their detailed views on SIB-1 design to the initial access AI starting in RAN1 #124.</w:t>
      </w:r>
    </w:p>
    <w:p w14:paraId="3A4A8DFA" w14:textId="77777777" w:rsidR="00F977B9" w:rsidRDefault="004364C2">
      <w:pPr>
        <w:pStyle w:val="Heading3"/>
      </w:pPr>
      <w:r>
        <w:t>Companies’ comments</w:t>
      </w:r>
    </w:p>
    <w:p w14:paraId="5935835D" w14:textId="77777777" w:rsidR="00F977B9" w:rsidRDefault="004364C2">
      <w:pPr>
        <w:rPr>
          <w:lang w:val="en-GB"/>
        </w:rPr>
      </w:pPr>
      <w:r>
        <w:rPr>
          <w:lang w:val="en-GB"/>
        </w:rP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977B9" w14:paraId="3505A2F2" w14:textId="77777777">
        <w:tc>
          <w:tcPr>
            <w:tcW w:w="2065" w:type="dxa"/>
            <w:shd w:val="clear" w:color="auto" w:fill="FFC000"/>
          </w:tcPr>
          <w:p w14:paraId="74FD74ED" w14:textId="77777777" w:rsidR="00F977B9" w:rsidRDefault="004364C2">
            <w:pPr>
              <w:rPr>
                <w:b/>
                <w:bCs/>
                <w:lang w:eastAsia="zh-TW"/>
              </w:rPr>
            </w:pPr>
            <w:r>
              <w:rPr>
                <w:b/>
                <w:bCs/>
                <w:lang w:eastAsia="zh-TW"/>
              </w:rPr>
              <w:t>Company</w:t>
            </w:r>
          </w:p>
        </w:tc>
        <w:tc>
          <w:tcPr>
            <w:tcW w:w="7563" w:type="dxa"/>
            <w:shd w:val="clear" w:color="auto" w:fill="FFC000"/>
          </w:tcPr>
          <w:p w14:paraId="3A7BA8C0" w14:textId="77777777" w:rsidR="00F977B9" w:rsidRDefault="004364C2">
            <w:pPr>
              <w:rPr>
                <w:b/>
                <w:bCs/>
                <w:lang w:eastAsia="zh-TW"/>
              </w:rPr>
            </w:pPr>
            <w:r>
              <w:rPr>
                <w:b/>
                <w:bCs/>
                <w:lang w:eastAsia="zh-TW"/>
              </w:rPr>
              <w:t>Comment</w:t>
            </w:r>
          </w:p>
        </w:tc>
      </w:tr>
      <w:tr w:rsidR="00F977B9" w14:paraId="33310CFB" w14:textId="77777777">
        <w:tc>
          <w:tcPr>
            <w:tcW w:w="2065" w:type="dxa"/>
          </w:tcPr>
          <w:p w14:paraId="3448E58C" w14:textId="77777777" w:rsidR="00F977B9" w:rsidRDefault="004364C2">
            <w:pPr>
              <w:rPr>
                <w:rFonts w:eastAsia="DengXian"/>
                <w:lang w:eastAsia="zh-CN"/>
              </w:rPr>
            </w:pPr>
            <w:r>
              <w:rPr>
                <w:rFonts w:eastAsia="DengXian"/>
                <w:lang w:eastAsia="zh-CN"/>
              </w:rPr>
              <w:t>CMCC</w:t>
            </w:r>
          </w:p>
        </w:tc>
        <w:tc>
          <w:tcPr>
            <w:tcW w:w="7563" w:type="dxa"/>
          </w:tcPr>
          <w:p w14:paraId="6B9AF835" w14:textId="77777777" w:rsidR="00F977B9" w:rsidRDefault="004364C2">
            <w:pPr>
              <w:rPr>
                <w:rFonts w:eastAsia="DengXian"/>
                <w:lang w:eastAsia="zh-CN"/>
              </w:rPr>
            </w:pPr>
            <w:r>
              <w:rPr>
                <w:rFonts w:eastAsia="DengXian"/>
                <w:lang w:eastAsia="zh-CN"/>
              </w:rPr>
              <w:t xml:space="preserve">Support the proposal. </w:t>
            </w:r>
          </w:p>
        </w:tc>
      </w:tr>
      <w:tr w:rsidR="00F977B9" w14:paraId="64846058" w14:textId="77777777">
        <w:tc>
          <w:tcPr>
            <w:tcW w:w="2065" w:type="dxa"/>
          </w:tcPr>
          <w:p w14:paraId="7BCBB93E" w14:textId="77777777" w:rsidR="00F977B9" w:rsidRDefault="004364C2">
            <w:pPr>
              <w:rPr>
                <w:lang w:eastAsia="zh-TW"/>
              </w:rPr>
            </w:pPr>
            <w:r>
              <w:rPr>
                <w:rFonts w:eastAsia="DengXian"/>
                <w:lang w:eastAsia="zh-CN"/>
              </w:rPr>
              <w:t>FAI</w:t>
            </w:r>
          </w:p>
        </w:tc>
        <w:tc>
          <w:tcPr>
            <w:tcW w:w="7563" w:type="dxa"/>
          </w:tcPr>
          <w:p w14:paraId="518E8B57" w14:textId="77777777" w:rsidR="00F977B9" w:rsidRDefault="004364C2">
            <w:pPr>
              <w:rPr>
                <w:lang w:eastAsia="zh-TW"/>
              </w:rPr>
            </w:pPr>
            <w:r>
              <w:rPr>
                <w:rFonts w:eastAsia="DengXian"/>
                <w:lang w:eastAsia="zh-CN"/>
              </w:rPr>
              <w:t>Support</w:t>
            </w:r>
          </w:p>
        </w:tc>
      </w:tr>
      <w:tr w:rsidR="00F977B9" w14:paraId="59497226" w14:textId="77777777">
        <w:tc>
          <w:tcPr>
            <w:tcW w:w="2065" w:type="dxa"/>
          </w:tcPr>
          <w:p w14:paraId="457104B5" w14:textId="77777777" w:rsidR="00F977B9" w:rsidRDefault="004364C2">
            <w:pPr>
              <w:rPr>
                <w:rFonts w:eastAsia="DengXian"/>
                <w:lang w:eastAsia="zh-CN"/>
              </w:rPr>
            </w:pPr>
            <w:r>
              <w:rPr>
                <w:rFonts w:eastAsia="Malgun Gothic"/>
                <w:lang w:eastAsia="ko-KR"/>
              </w:rPr>
              <w:t>Samsung</w:t>
            </w:r>
          </w:p>
        </w:tc>
        <w:tc>
          <w:tcPr>
            <w:tcW w:w="7563" w:type="dxa"/>
          </w:tcPr>
          <w:p w14:paraId="1BCE6D72" w14:textId="77777777" w:rsidR="00F977B9" w:rsidRDefault="004364C2">
            <w:pPr>
              <w:rPr>
                <w:rFonts w:eastAsia="DengXian"/>
                <w:lang w:eastAsia="zh-CN"/>
              </w:rPr>
            </w:pPr>
            <w:r>
              <w:rPr>
                <w:rFonts w:eastAsia="Malgun Gothic"/>
                <w:lang w:eastAsia="ko-KR"/>
              </w:rPr>
              <w:t>OK</w:t>
            </w:r>
          </w:p>
        </w:tc>
      </w:tr>
      <w:tr w:rsidR="00F977B9" w14:paraId="13B24135" w14:textId="77777777">
        <w:tc>
          <w:tcPr>
            <w:tcW w:w="2065" w:type="dxa"/>
          </w:tcPr>
          <w:p w14:paraId="71ACFD6F" w14:textId="77777777" w:rsidR="00F977B9" w:rsidRDefault="004364C2">
            <w:pPr>
              <w:rPr>
                <w:rFonts w:eastAsia="DengXian"/>
                <w:lang w:eastAsia="zh-CN"/>
              </w:rPr>
            </w:pPr>
            <w:r>
              <w:rPr>
                <w:rFonts w:eastAsia="DengXian"/>
                <w:lang w:eastAsia="zh-CN"/>
              </w:rPr>
              <w:t>vivo</w:t>
            </w:r>
          </w:p>
        </w:tc>
        <w:tc>
          <w:tcPr>
            <w:tcW w:w="7563" w:type="dxa"/>
          </w:tcPr>
          <w:p w14:paraId="14837F2B" w14:textId="77777777" w:rsidR="00F977B9" w:rsidRDefault="004364C2">
            <w:pPr>
              <w:rPr>
                <w:rFonts w:eastAsia="DengXian"/>
                <w:lang w:eastAsia="zh-CN"/>
              </w:rPr>
            </w:pPr>
            <w:r>
              <w:rPr>
                <w:rFonts w:eastAsia="DengXian"/>
                <w:lang w:eastAsia="zh-CN"/>
              </w:rPr>
              <w:t>Support the proposal</w:t>
            </w:r>
          </w:p>
        </w:tc>
      </w:tr>
      <w:tr w:rsidR="00F977B9" w14:paraId="6A2A596F" w14:textId="77777777">
        <w:tc>
          <w:tcPr>
            <w:tcW w:w="2065" w:type="dxa"/>
          </w:tcPr>
          <w:p w14:paraId="387C44A7" w14:textId="77777777" w:rsidR="00F977B9" w:rsidRDefault="004364C2">
            <w:pPr>
              <w:rPr>
                <w:rFonts w:eastAsia="DengXian"/>
                <w:lang w:eastAsia="zh-CN"/>
              </w:rPr>
            </w:pPr>
            <w:proofErr w:type="spellStart"/>
            <w:r>
              <w:rPr>
                <w:rFonts w:eastAsia="DengXian"/>
                <w:lang w:eastAsia="zh-CN"/>
              </w:rPr>
              <w:t>Spreadtrum</w:t>
            </w:r>
            <w:proofErr w:type="spellEnd"/>
          </w:p>
        </w:tc>
        <w:tc>
          <w:tcPr>
            <w:tcW w:w="7563" w:type="dxa"/>
          </w:tcPr>
          <w:p w14:paraId="12628F91" w14:textId="77777777" w:rsidR="00F977B9" w:rsidRDefault="004364C2">
            <w:pPr>
              <w:rPr>
                <w:rFonts w:eastAsia="DengXian"/>
                <w:lang w:eastAsia="zh-CN"/>
              </w:rPr>
            </w:pPr>
            <w:r>
              <w:rPr>
                <w:rFonts w:eastAsia="DengXian"/>
                <w:lang w:eastAsia="zh-CN"/>
              </w:rPr>
              <w:t>We are fine with the proposal.</w:t>
            </w:r>
          </w:p>
        </w:tc>
      </w:tr>
      <w:tr w:rsidR="00F977B9" w14:paraId="185854A1" w14:textId="77777777">
        <w:tc>
          <w:tcPr>
            <w:tcW w:w="2065" w:type="dxa"/>
          </w:tcPr>
          <w:p w14:paraId="75B5D428" w14:textId="77777777" w:rsidR="00F977B9" w:rsidRDefault="004364C2">
            <w:pPr>
              <w:rPr>
                <w:rFonts w:eastAsia="DengXian"/>
                <w:lang w:eastAsia="zh-CN"/>
              </w:rPr>
            </w:pPr>
            <w:r>
              <w:rPr>
                <w:rFonts w:eastAsia="DengXian"/>
                <w:lang w:eastAsia="zh-CN"/>
              </w:rPr>
              <w:t>Ericsson</w:t>
            </w:r>
          </w:p>
        </w:tc>
        <w:tc>
          <w:tcPr>
            <w:tcW w:w="7563" w:type="dxa"/>
          </w:tcPr>
          <w:p w14:paraId="5B9904C1" w14:textId="77777777" w:rsidR="00F977B9" w:rsidRDefault="004364C2">
            <w:pPr>
              <w:rPr>
                <w:rFonts w:eastAsia="DengXian"/>
                <w:lang w:eastAsia="zh-CN"/>
              </w:rPr>
            </w:pPr>
            <w:r>
              <w:rPr>
                <w:rFonts w:eastAsia="DengXian"/>
                <w:lang w:eastAsia="zh-CN"/>
              </w:rPr>
              <w:t>OK</w:t>
            </w:r>
          </w:p>
        </w:tc>
      </w:tr>
      <w:tr w:rsidR="00F977B9" w14:paraId="0768858E" w14:textId="77777777">
        <w:tc>
          <w:tcPr>
            <w:tcW w:w="2065" w:type="dxa"/>
          </w:tcPr>
          <w:p w14:paraId="0FB36947" w14:textId="77777777" w:rsidR="00F977B9" w:rsidRDefault="004364C2">
            <w:pPr>
              <w:rPr>
                <w:rFonts w:eastAsia="DengXian"/>
                <w:lang w:eastAsia="zh-CN"/>
              </w:rPr>
            </w:pPr>
            <w:r>
              <w:rPr>
                <w:rFonts w:eastAsia="DengXian"/>
                <w:lang w:eastAsia="zh-CN"/>
              </w:rPr>
              <w:t>Google</w:t>
            </w:r>
          </w:p>
        </w:tc>
        <w:tc>
          <w:tcPr>
            <w:tcW w:w="7563" w:type="dxa"/>
          </w:tcPr>
          <w:p w14:paraId="70DA7286" w14:textId="77777777" w:rsidR="00F977B9" w:rsidRDefault="004364C2">
            <w:pPr>
              <w:rPr>
                <w:rFonts w:eastAsia="DengXian"/>
                <w:lang w:eastAsia="zh-CN"/>
              </w:rPr>
            </w:pPr>
            <w:r>
              <w:rPr>
                <w:rFonts w:eastAsia="DengXian"/>
                <w:lang w:eastAsia="zh-CN"/>
              </w:rPr>
              <w:t xml:space="preserve">Support this FL proposal. </w:t>
            </w:r>
          </w:p>
        </w:tc>
      </w:tr>
      <w:tr w:rsidR="00F977B9" w14:paraId="7026280F" w14:textId="77777777">
        <w:tc>
          <w:tcPr>
            <w:tcW w:w="2065" w:type="dxa"/>
          </w:tcPr>
          <w:p w14:paraId="4FD84A43" w14:textId="77777777" w:rsidR="00F977B9" w:rsidRDefault="004364C2">
            <w:pPr>
              <w:rPr>
                <w:rFonts w:eastAsia="DengXian"/>
                <w:lang w:eastAsia="zh-CN"/>
              </w:rPr>
            </w:pPr>
            <w:r>
              <w:rPr>
                <w:rFonts w:eastAsia="DengXian"/>
                <w:lang w:eastAsia="zh-CN"/>
              </w:rPr>
              <w:t>TCL</w:t>
            </w:r>
          </w:p>
        </w:tc>
        <w:tc>
          <w:tcPr>
            <w:tcW w:w="7563" w:type="dxa"/>
          </w:tcPr>
          <w:p w14:paraId="37A5D697" w14:textId="77777777" w:rsidR="00F977B9" w:rsidRDefault="004364C2">
            <w:pPr>
              <w:rPr>
                <w:rFonts w:eastAsia="DengXian"/>
                <w:lang w:eastAsia="zh-CN"/>
              </w:rPr>
            </w:pPr>
            <w:r>
              <w:rPr>
                <w:rFonts w:eastAsia="DengXian"/>
                <w:lang w:eastAsia="zh-CN"/>
              </w:rPr>
              <w:t>OK</w:t>
            </w:r>
          </w:p>
        </w:tc>
      </w:tr>
      <w:tr w:rsidR="00F977B9" w14:paraId="19BFDA11" w14:textId="77777777">
        <w:tc>
          <w:tcPr>
            <w:tcW w:w="2065" w:type="dxa"/>
            <w:tcBorders>
              <w:top w:val="nil"/>
              <w:bottom w:val="nil"/>
            </w:tcBorders>
          </w:tcPr>
          <w:p w14:paraId="02DBB30D" w14:textId="77777777" w:rsidR="00F977B9" w:rsidRDefault="004364C2">
            <w:pPr>
              <w:rPr>
                <w:lang w:eastAsia="zh-TW"/>
              </w:rPr>
            </w:pPr>
            <w:proofErr w:type="spellStart"/>
            <w:r>
              <w:rPr>
                <w:lang w:eastAsia="zh-TW"/>
              </w:rPr>
              <w:t>CEWiT</w:t>
            </w:r>
            <w:proofErr w:type="spellEnd"/>
          </w:p>
        </w:tc>
        <w:tc>
          <w:tcPr>
            <w:tcW w:w="7563" w:type="dxa"/>
            <w:tcBorders>
              <w:top w:val="nil"/>
              <w:bottom w:val="nil"/>
            </w:tcBorders>
          </w:tcPr>
          <w:p w14:paraId="4170A6E8" w14:textId="77777777" w:rsidR="00F977B9" w:rsidRDefault="004364C2">
            <w:pPr>
              <w:rPr>
                <w:rFonts w:eastAsia="DengXian"/>
                <w:lang w:eastAsia="zh-CN"/>
              </w:rPr>
            </w:pPr>
            <w:r>
              <w:rPr>
                <w:rFonts w:eastAsia="DengXian"/>
                <w:lang w:eastAsia="zh-CN"/>
              </w:rPr>
              <w:t>Support this FL proposal.</w:t>
            </w:r>
          </w:p>
        </w:tc>
      </w:tr>
      <w:tr w:rsidR="00F977B9" w14:paraId="7C8B8BD8" w14:textId="77777777">
        <w:tc>
          <w:tcPr>
            <w:tcW w:w="2065" w:type="dxa"/>
            <w:tcBorders>
              <w:top w:val="nil"/>
              <w:bottom w:val="single" w:sz="4" w:space="0" w:color="auto"/>
            </w:tcBorders>
          </w:tcPr>
          <w:p w14:paraId="701D891A" w14:textId="77777777" w:rsidR="00F977B9" w:rsidRDefault="004364C2">
            <w:pPr>
              <w:rPr>
                <w:lang w:eastAsia="zh-TW"/>
              </w:rPr>
            </w:pPr>
            <w:r>
              <w:rPr>
                <w:rFonts w:eastAsiaTheme="minorEastAsia" w:hint="eastAsia"/>
              </w:rPr>
              <w:t>DCM</w:t>
            </w:r>
          </w:p>
        </w:tc>
        <w:tc>
          <w:tcPr>
            <w:tcW w:w="7563" w:type="dxa"/>
            <w:tcBorders>
              <w:top w:val="nil"/>
              <w:bottom w:val="single" w:sz="4" w:space="0" w:color="auto"/>
            </w:tcBorders>
          </w:tcPr>
          <w:p w14:paraId="38219CDD" w14:textId="77777777" w:rsidR="00F977B9" w:rsidRDefault="004364C2">
            <w:pPr>
              <w:rPr>
                <w:rFonts w:eastAsia="DengXian"/>
                <w:lang w:eastAsia="zh-CN"/>
              </w:rPr>
            </w:pPr>
            <w:r>
              <w:rPr>
                <w:rFonts w:eastAsiaTheme="minorEastAsia" w:hint="eastAsia"/>
              </w:rPr>
              <w:t>support</w:t>
            </w:r>
          </w:p>
        </w:tc>
      </w:tr>
      <w:tr w:rsidR="00F977B9" w14:paraId="76F0AE44" w14:textId="77777777">
        <w:tc>
          <w:tcPr>
            <w:tcW w:w="2065" w:type="dxa"/>
            <w:tcBorders>
              <w:top w:val="single" w:sz="4" w:space="0" w:color="auto"/>
              <w:bottom w:val="single" w:sz="4" w:space="0" w:color="auto"/>
            </w:tcBorders>
          </w:tcPr>
          <w:p w14:paraId="1080DB34" w14:textId="77777777" w:rsidR="00F977B9" w:rsidRDefault="004364C2">
            <w:pPr>
              <w:rPr>
                <w:rFonts w:eastAsiaTheme="minorEastAsia"/>
              </w:rPr>
            </w:pPr>
            <w:r>
              <w:rPr>
                <w:lang w:eastAsia="zh-TW"/>
              </w:rPr>
              <w:t>Qualcomm</w:t>
            </w:r>
          </w:p>
        </w:tc>
        <w:tc>
          <w:tcPr>
            <w:tcW w:w="7563" w:type="dxa"/>
            <w:tcBorders>
              <w:top w:val="single" w:sz="4" w:space="0" w:color="auto"/>
              <w:bottom w:val="single" w:sz="4" w:space="0" w:color="auto"/>
            </w:tcBorders>
          </w:tcPr>
          <w:p w14:paraId="3A660593" w14:textId="77777777" w:rsidR="00F977B9" w:rsidRDefault="004364C2">
            <w:pPr>
              <w:rPr>
                <w:rFonts w:eastAsiaTheme="minorEastAsia"/>
              </w:rPr>
            </w:pPr>
            <w:r>
              <w:rPr>
                <w:lang w:eastAsia="zh-TW"/>
              </w:rPr>
              <w:t>We are fine with the proposal</w:t>
            </w:r>
          </w:p>
        </w:tc>
      </w:tr>
      <w:tr w:rsidR="00F977B9" w14:paraId="56716BEF" w14:textId="77777777">
        <w:tc>
          <w:tcPr>
            <w:tcW w:w="2065" w:type="dxa"/>
            <w:tcBorders>
              <w:top w:val="single" w:sz="4" w:space="0" w:color="auto"/>
              <w:bottom w:val="single" w:sz="4" w:space="0" w:color="auto"/>
            </w:tcBorders>
          </w:tcPr>
          <w:p w14:paraId="0A5A6D0E" w14:textId="77777777" w:rsidR="00F977B9" w:rsidRDefault="004364C2">
            <w:pPr>
              <w:rPr>
                <w:lang w:eastAsia="zh-TW"/>
              </w:rPr>
            </w:pPr>
            <w:r>
              <w:rPr>
                <w:rFonts w:eastAsia="DengXian" w:hint="eastAsia"/>
                <w:lang w:eastAsia="zh-CN"/>
              </w:rPr>
              <w:t>ZTE, Sanechips</w:t>
            </w:r>
          </w:p>
        </w:tc>
        <w:tc>
          <w:tcPr>
            <w:tcW w:w="7563" w:type="dxa"/>
            <w:tcBorders>
              <w:top w:val="single" w:sz="4" w:space="0" w:color="auto"/>
              <w:bottom w:val="single" w:sz="4" w:space="0" w:color="auto"/>
            </w:tcBorders>
          </w:tcPr>
          <w:p w14:paraId="4A16596C" w14:textId="77777777" w:rsidR="00F977B9" w:rsidRDefault="004364C2">
            <w:pPr>
              <w:rPr>
                <w:lang w:eastAsia="zh-TW"/>
              </w:rPr>
            </w:pPr>
            <w:r>
              <w:rPr>
                <w:rFonts w:eastAsia="DengXian" w:hint="eastAsia"/>
                <w:lang w:eastAsia="zh-CN"/>
              </w:rPr>
              <w:t>OK</w:t>
            </w:r>
          </w:p>
        </w:tc>
      </w:tr>
      <w:tr w:rsidR="00F977B9" w14:paraId="67B1DF7B" w14:textId="77777777">
        <w:tc>
          <w:tcPr>
            <w:tcW w:w="2065" w:type="dxa"/>
            <w:tcBorders>
              <w:top w:val="single" w:sz="4" w:space="0" w:color="auto"/>
              <w:bottom w:val="single" w:sz="4" w:space="0" w:color="auto"/>
            </w:tcBorders>
          </w:tcPr>
          <w:p w14:paraId="584698A6" w14:textId="77777777" w:rsidR="00F977B9" w:rsidRDefault="004364C2">
            <w:pPr>
              <w:rPr>
                <w:rFonts w:eastAsia="DengXian"/>
                <w:lang w:eastAsia="zh-CN"/>
              </w:rPr>
            </w:pPr>
            <w:r>
              <w:rPr>
                <w:rFonts w:eastAsia="DengXian" w:hint="eastAsia"/>
                <w:lang w:eastAsia="zh-CN"/>
              </w:rPr>
              <w:t>CATT</w:t>
            </w:r>
          </w:p>
        </w:tc>
        <w:tc>
          <w:tcPr>
            <w:tcW w:w="7563" w:type="dxa"/>
            <w:tcBorders>
              <w:top w:val="single" w:sz="4" w:space="0" w:color="auto"/>
              <w:bottom w:val="single" w:sz="4" w:space="0" w:color="auto"/>
            </w:tcBorders>
          </w:tcPr>
          <w:p w14:paraId="275AF691" w14:textId="77777777" w:rsidR="00F977B9" w:rsidRDefault="004364C2">
            <w:pPr>
              <w:rPr>
                <w:rFonts w:eastAsia="DengXian"/>
                <w:lang w:eastAsia="zh-CN"/>
              </w:rPr>
            </w:pPr>
            <w:r>
              <w:rPr>
                <w:rFonts w:eastAsia="DengXian"/>
                <w:lang w:eastAsia="zh-CN"/>
              </w:rPr>
              <w:t>Support</w:t>
            </w:r>
          </w:p>
        </w:tc>
      </w:tr>
      <w:tr w:rsidR="00F977B9" w14:paraId="2F3284AD" w14:textId="77777777" w:rsidTr="000E05FC">
        <w:tc>
          <w:tcPr>
            <w:tcW w:w="2065" w:type="dxa"/>
            <w:tcBorders>
              <w:top w:val="single" w:sz="4" w:space="0" w:color="auto"/>
              <w:bottom w:val="single" w:sz="4" w:space="0" w:color="auto"/>
            </w:tcBorders>
          </w:tcPr>
          <w:p w14:paraId="2DD7647A" w14:textId="77777777" w:rsidR="00F977B9" w:rsidRDefault="004364C2">
            <w:pPr>
              <w:rPr>
                <w:rFonts w:eastAsia="Malgun Gothic"/>
                <w:lang w:eastAsia="zh-CN"/>
              </w:rPr>
            </w:pPr>
            <w:r>
              <w:rPr>
                <w:rFonts w:eastAsia="Malgun Gothic"/>
                <w:lang w:eastAsia="ko-KR"/>
              </w:rPr>
              <w:t>Apple</w:t>
            </w:r>
          </w:p>
        </w:tc>
        <w:tc>
          <w:tcPr>
            <w:tcW w:w="7563" w:type="dxa"/>
            <w:tcBorders>
              <w:top w:val="single" w:sz="4" w:space="0" w:color="auto"/>
              <w:bottom w:val="single" w:sz="4" w:space="0" w:color="auto"/>
            </w:tcBorders>
          </w:tcPr>
          <w:p w14:paraId="3B365A49" w14:textId="77777777" w:rsidR="00F977B9" w:rsidRDefault="004364C2">
            <w:pPr>
              <w:rPr>
                <w:rFonts w:eastAsia="Malgun Gothic"/>
                <w:lang w:eastAsia="zh-CN"/>
              </w:rPr>
            </w:pPr>
            <w:r>
              <w:rPr>
                <w:rFonts w:eastAsia="Malgun Gothic"/>
                <w:lang w:eastAsia="ko-KR"/>
              </w:rPr>
              <w:t xml:space="preserve">OK </w:t>
            </w:r>
          </w:p>
        </w:tc>
      </w:tr>
      <w:tr w:rsidR="000E05FC" w14:paraId="713C4FE7" w14:textId="77777777" w:rsidTr="009B36DF">
        <w:tc>
          <w:tcPr>
            <w:tcW w:w="2065" w:type="dxa"/>
            <w:tcBorders>
              <w:top w:val="single" w:sz="4" w:space="0" w:color="auto"/>
              <w:bottom w:val="single" w:sz="4" w:space="0" w:color="auto"/>
            </w:tcBorders>
          </w:tcPr>
          <w:p w14:paraId="4018B8BD" w14:textId="77777777" w:rsidR="000E05FC" w:rsidRPr="000E05FC" w:rsidRDefault="000E05FC">
            <w:pPr>
              <w:rPr>
                <w:rFonts w:eastAsia="DengXian"/>
                <w:lang w:eastAsia="zh-CN"/>
              </w:rPr>
            </w:pPr>
            <w:r>
              <w:rPr>
                <w:rFonts w:eastAsia="DengXian" w:hint="eastAsia"/>
                <w:lang w:eastAsia="zh-CN"/>
              </w:rPr>
              <w:t>S</w:t>
            </w:r>
            <w:r>
              <w:rPr>
                <w:rFonts w:eastAsia="DengXian"/>
                <w:lang w:eastAsia="zh-CN"/>
              </w:rPr>
              <w:t>harp</w:t>
            </w:r>
          </w:p>
        </w:tc>
        <w:tc>
          <w:tcPr>
            <w:tcW w:w="7563" w:type="dxa"/>
            <w:tcBorders>
              <w:top w:val="single" w:sz="4" w:space="0" w:color="auto"/>
              <w:bottom w:val="single" w:sz="4" w:space="0" w:color="auto"/>
            </w:tcBorders>
          </w:tcPr>
          <w:p w14:paraId="0F7406FA" w14:textId="77777777" w:rsidR="000E05FC" w:rsidRPr="000E05FC" w:rsidRDefault="000E05FC">
            <w:pPr>
              <w:rPr>
                <w:rFonts w:eastAsia="DengXian"/>
                <w:lang w:eastAsia="zh-CN"/>
              </w:rPr>
            </w:pPr>
            <w:r>
              <w:rPr>
                <w:rFonts w:eastAsia="DengXian" w:hint="eastAsia"/>
                <w:lang w:eastAsia="zh-CN"/>
              </w:rPr>
              <w:t>O</w:t>
            </w:r>
            <w:r>
              <w:rPr>
                <w:rFonts w:eastAsia="DengXian"/>
                <w:lang w:eastAsia="zh-CN"/>
              </w:rPr>
              <w:t>K</w:t>
            </w:r>
          </w:p>
        </w:tc>
      </w:tr>
      <w:tr w:rsidR="009B36DF" w14:paraId="328D9341" w14:textId="77777777">
        <w:tc>
          <w:tcPr>
            <w:tcW w:w="2065" w:type="dxa"/>
            <w:tcBorders>
              <w:top w:val="single" w:sz="4" w:space="0" w:color="auto"/>
            </w:tcBorders>
          </w:tcPr>
          <w:p w14:paraId="3A0542A4" w14:textId="4A65747B" w:rsidR="009B36DF" w:rsidRDefault="009B36DF" w:rsidP="009B36DF">
            <w:pPr>
              <w:rPr>
                <w:rFonts w:eastAsia="DengXian"/>
                <w:lang w:eastAsia="zh-CN"/>
              </w:rPr>
            </w:pPr>
            <w:r>
              <w:rPr>
                <w:rFonts w:eastAsia="DengXian"/>
                <w:lang w:eastAsia="zh-CN"/>
              </w:rPr>
              <w:t>Xiaomi</w:t>
            </w:r>
          </w:p>
        </w:tc>
        <w:tc>
          <w:tcPr>
            <w:tcW w:w="7563" w:type="dxa"/>
            <w:tcBorders>
              <w:top w:val="single" w:sz="4" w:space="0" w:color="auto"/>
            </w:tcBorders>
          </w:tcPr>
          <w:p w14:paraId="76DA5F79" w14:textId="313272AB" w:rsidR="009B36DF" w:rsidRDefault="009B36DF" w:rsidP="009B36DF">
            <w:pPr>
              <w:rPr>
                <w:rFonts w:eastAsia="DengXian"/>
                <w:lang w:eastAsia="zh-CN"/>
              </w:rPr>
            </w:pPr>
            <w:r>
              <w:rPr>
                <w:rFonts w:eastAsia="DengXian" w:hint="eastAsia"/>
                <w:lang w:eastAsia="zh-CN"/>
              </w:rPr>
              <w:t>Support.</w:t>
            </w:r>
          </w:p>
        </w:tc>
      </w:tr>
      <w:tr w:rsidR="00FD4B59" w14:paraId="3188BBB3" w14:textId="77777777" w:rsidTr="00FD4B59">
        <w:tc>
          <w:tcPr>
            <w:tcW w:w="2065" w:type="dxa"/>
          </w:tcPr>
          <w:p w14:paraId="726F23AA" w14:textId="112356FD" w:rsidR="00FD4B59" w:rsidRDefault="00FD4B59" w:rsidP="009E1A1E">
            <w:pPr>
              <w:rPr>
                <w:rFonts w:eastAsia="DengXian"/>
                <w:lang w:eastAsia="zh-CN"/>
              </w:rPr>
            </w:pPr>
            <w:r>
              <w:rPr>
                <w:rFonts w:eastAsia="DengXian"/>
                <w:lang w:eastAsia="zh-CN"/>
              </w:rPr>
              <w:t>OPPO</w:t>
            </w:r>
          </w:p>
        </w:tc>
        <w:tc>
          <w:tcPr>
            <w:tcW w:w="7563" w:type="dxa"/>
          </w:tcPr>
          <w:p w14:paraId="2CB832FC" w14:textId="77777777" w:rsidR="00FD4B59" w:rsidRDefault="00FD4B59" w:rsidP="009E1A1E">
            <w:pPr>
              <w:rPr>
                <w:rFonts w:eastAsia="DengXian"/>
                <w:lang w:eastAsia="zh-CN"/>
              </w:rPr>
            </w:pPr>
            <w:r>
              <w:rPr>
                <w:rFonts w:eastAsia="DengXian" w:hint="eastAsia"/>
                <w:lang w:eastAsia="zh-CN"/>
              </w:rPr>
              <w:t>S</w:t>
            </w:r>
            <w:r>
              <w:rPr>
                <w:rFonts w:eastAsia="DengXian"/>
                <w:lang w:eastAsia="zh-CN"/>
              </w:rPr>
              <w:t>upport</w:t>
            </w:r>
          </w:p>
        </w:tc>
      </w:tr>
      <w:tr w:rsidR="00B27147" w14:paraId="3F0F88F6" w14:textId="77777777" w:rsidTr="001E7099">
        <w:tc>
          <w:tcPr>
            <w:tcW w:w="2065" w:type="dxa"/>
            <w:tcBorders>
              <w:top w:val="single" w:sz="4" w:space="0" w:color="auto"/>
            </w:tcBorders>
          </w:tcPr>
          <w:p w14:paraId="7D906289" w14:textId="77777777" w:rsidR="00B27147" w:rsidRDefault="00B27147" w:rsidP="001E7099">
            <w:pPr>
              <w:rPr>
                <w:rFonts w:eastAsia="DengXian"/>
                <w:lang w:eastAsia="zh-CN"/>
              </w:rPr>
            </w:pPr>
            <w:proofErr w:type="spellStart"/>
            <w:r>
              <w:rPr>
                <w:rFonts w:eastAsia="DengXian"/>
                <w:lang w:eastAsia="zh-CN"/>
              </w:rPr>
              <w:t>Futurewei</w:t>
            </w:r>
            <w:proofErr w:type="spellEnd"/>
          </w:p>
        </w:tc>
        <w:tc>
          <w:tcPr>
            <w:tcW w:w="7563" w:type="dxa"/>
            <w:tcBorders>
              <w:top w:val="single" w:sz="4" w:space="0" w:color="auto"/>
            </w:tcBorders>
          </w:tcPr>
          <w:p w14:paraId="27212EDD" w14:textId="77777777" w:rsidR="00B27147" w:rsidRDefault="00B27147" w:rsidP="001E7099">
            <w:pPr>
              <w:rPr>
                <w:rFonts w:eastAsia="DengXian"/>
                <w:lang w:eastAsia="zh-CN"/>
              </w:rPr>
            </w:pPr>
            <w:r>
              <w:rPr>
                <w:rFonts w:eastAsia="DengXian"/>
                <w:lang w:eastAsia="zh-CN"/>
              </w:rPr>
              <w:t>OK</w:t>
            </w:r>
          </w:p>
        </w:tc>
      </w:tr>
      <w:tr w:rsidR="00B27147" w14:paraId="7916DFB0" w14:textId="77777777" w:rsidTr="00FD4B59">
        <w:tc>
          <w:tcPr>
            <w:tcW w:w="2065" w:type="dxa"/>
          </w:tcPr>
          <w:p w14:paraId="30160BAE" w14:textId="52BC75D6" w:rsidR="00B27147" w:rsidRDefault="00484654" w:rsidP="009E1A1E">
            <w:pPr>
              <w:rPr>
                <w:rFonts w:eastAsia="DengXian"/>
                <w:lang w:eastAsia="zh-CN"/>
              </w:rPr>
            </w:pPr>
            <w:r>
              <w:rPr>
                <w:rFonts w:eastAsia="DengXian"/>
                <w:lang w:eastAsia="zh-CN"/>
              </w:rPr>
              <w:t>Tejas</w:t>
            </w:r>
          </w:p>
        </w:tc>
        <w:tc>
          <w:tcPr>
            <w:tcW w:w="7563" w:type="dxa"/>
          </w:tcPr>
          <w:p w14:paraId="58CAD9EB" w14:textId="4BE4EF8D" w:rsidR="00B27147" w:rsidRDefault="00484654" w:rsidP="009E1A1E">
            <w:pPr>
              <w:rPr>
                <w:rFonts w:eastAsia="DengXian"/>
                <w:lang w:eastAsia="zh-CN"/>
              </w:rPr>
            </w:pPr>
            <w:r>
              <w:rPr>
                <w:rFonts w:eastAsia="DengXian"/>
                <w:lang w:eastAsia="zh-CN"/>
              </w:rPr>
              <w:t>Support</w:t>
            </w:r>
          </w:p>
        </w:tc>
      </w:tr>
      <w:tr w:rsidR="00F358C9" w14:paraId="5C798616" w14:textId="77777777" w:rsidTr="00FD4B59">
        <w:tc>
          <w:tcPr>
            <w:tcW w:w="2065" w:type="dxa"/>
          </w:tcPr>
          <w:p w14:paraId="3878FE52" w14:textId="0B170803" w:rsidR="00F358C9" w:rsidRPr="00F358C9" w:rsidRDefault="00F358C9" w:rsidP="00F358C9">
            <w:pPr>
              <w:rPr>
                <w:rFonts w:eastAsia="DengXian"/>
                <w:lang w:eastAsia="zh-CN"/>
              </w:rPr>
            </w:pPr>
            <w:proofErr w:type="spellStart"/>
            <w:r w:rsidRPr="00F358C9">
              <w:rPr>
                <w:rFonts w:eastAsia="Malgun Gothic" w:hint="eastAsia"/>
                <w:lang w:eastAsia="ko-KR"/>
              </w:rPr>
              <w:lastRenderedPageBreak/>
              <w:t>Hanbat</w:t>
            </w:r>
            <w:proofErr w:type="spellEnd"/>
            <w:r w:rsidRPr="00F358C9">
              <w:rPr>
                <w:rFonts w:eastAsia="Malgun Gothic" w:hint="eastAsia"/>
                <w:lang w:eastAsia="ko-KR"/>
              </w:rPr>
              <w:t xml:space="preserve"> National University</w:t>
            </w:r>
          </w:p>
        </w:tc>
        <w:tc>
          <w:tcPr>
            <w:tcW w:w="7563" w:type="dxa"/>
          </w:tcPr>
          <w:p w14:paraId="14C17386" w14:textId="0D9B0341" w:rsidR="00F358C9" w:rsidRPr="00F358C9" w:rsidRDefault="00F358C9" w:rsidP="00F358C9">
            <w:pPr>
              <w:rPr>
                <w:rFonts w:eastAsia="DengXian"/>
                <w:lang w:eastAsia="zh-CN"/>
              </w:rPr>
            </w:pPr>
            <w:r w:rsidRPr="00F358C9">
              <w:rPr>
                <w:rFonts w:eastAsia="Malgun Gothic" w:hint="eastAsia"/>
                <w:lang w:eastAsia="ko-KR"/>
              </w:rPr>
              <w:t>Ok</w:t>
            </w:r>
          </w:p>
        </w:tc>
      </w:tr>
    </w:tbl>
    <w:p w14:paraId="31D23BC4" w14:textId="77777777" w:rsidR="00F977B9" w:rsidRDefault="00F977B9">
      <w:pPr>
        <w:rPr>
          <w:lang w:eastAsia="zh-TW"/>
        </w:rPr>
      </w:pPr>
    </w:p>
    <w:p w14:paraId="694BA8F0" w14:textId="77777777" w:rsidR="00F977B9" w:rsidRDefault="004364C2">
      <w:pPr>
        <w:pStyle w:val="Heading1"/>
        <w:rPr>
          <w:lang w:val="en-US" w:eastAsia="zh-TW"/>
        </w:rPr>
      </w:pPr>
      <w:r>
        <w:rPr>
          <w:lang w:val="en-US" w:eastAsia="zh-TW"/>
        </w:rPr>
        <w:t>UE/Group-Specific Designs</w:t>
      </w:r>
    </w:p>
    <w:p w14:paraId="169CFE1E" w14:textId="77777777" w:rsidR="00F977B9" w:rsidRDefault="004364C2">
      <w:pPr>
        <w:pStyle w:val="Heading2"/>
        <w:rPr>
          <w:lang w:val="en-US" w:eastAsia="zh-TW"/>
        </w:rPr>
      </w:pPr>
      <w:r>
        <w:rPr>
          <w:lang w:val="en-US" w:eastAsia="zh-TW"/>
        </w:rPr>
        <w:t>UE DRX</w:t>
      </w:r>
    </w:p>
    <w:p w14:paraId="1FCD9333" w14:textId="77777777" w:rsidR="00F977B9" w:rsidRDefault="004364C2">
      <w:pPr>
        <w:pStyle w:val="CollapsedH30"/>
      </w:pPr>
      <w:r>
        <w:t>Companies’ Views</w:t>
      </w:r>
      <w:r>
        <w:rPr>
          <w:u w:val="single"/>
        </w:rPr>
        <w:t>. Please Unfold for Reference</w:t>
      </w:r>
    </w:p>
    <w:tbl>
      <w:tblPr>
        <w:tblStyle w:val="LightGrid-Accent1"/>
        <w:tblW w:w="9619" w:type="dxa"/>
        <w:tblLayout w:type="fixed"/>
        <w:tblLook w:val="04A0" w:firstRow="1" w:lastRow="0" w:firstColumn="1" w:lastColumn="0" w:noHBand="0" w:noVBand="1"/>
      </w:tblPr>
      <w:tblGrid>
        <w:gridCol w:w="1886"/>
        <w:gridCol w:w="7733"/>
      </w:tblGrid>
      <w:tr w:rsidR="00F977B9" w14:paraId="4F13BE11"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2C94DE40" w14:textId="77777777" w:rsidR="00F977B9" w:rsidRDefault="004364C2">
            <w:proofErr w:type="spellStart"/>
            <w:r>
              <w:t>CompanyName</w:t>
            </w:r>
            <w:proofErr w:type="spellEnd"/>
          </w:p>
        </w:tc>
        <w:tc>
          <w:tcPr>
            <w:tcW w:w="7732" w:type="dxa"/>
            <w:tcBorders>
              <w:bottom w:val="single" w:sz="18" w:space="0" w:color="4472C4"/>
            </w:tcBorders>
          </w:tcPr>
          <w:p w14:paraId="661F051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19680E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36F632C" w14:textId="77777777" w:rsidR="00F977B9" w:rsidRDefault="004364C2">
            <w:r>
              <w:t>FUTUREWEI</w:t>
            </w:r>
          </w:p>
        </w:tc>
        <w:tc>
          <w:tcPr>
            <w:tcW w:w="7732" w:type="dxa"/>
            <w:shd w:val="clear" w:color="auto" w:fill="D0DBF0" w:themeFill="accent1" w:themeFillTint="3F"/>
          </w:tcPr>
          <w:p w14:paraId="233C76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Consider the adoption from day one of duty-cycled based operations (</w:t>
            </w:r>
            <w:proofErr w:type="spellStart"/>
            <w:r>
              <w:t>iDRX</w:t>
            </w:r>
            <w:proofErr w:type="spellEnd"/>
            <w:r>
              <w:t xml:space="preserve">, </w:t>
            </w:r>
            <w:proofErr w:type="spellStart"/>
            <w:r>
              <w:t>eDRX</w:t>
            </w:r>
            <w:proofErr w:type="spellEnd"/>
            <w:r>
              <w:t xml:space="preserve">, </w:t>
            </w:r>
            <w:proofErr w:type="spellStart"/>
            <w:r>
              <w:t>cDRX</w:t>
            </w:r>
            <w:proofErr w:type="spellEnd"/>
            <w:r>
              <w:t>) and DL WUS of OFDM based sequence with at least PEI/DCP functionality replacement as baseline UE energy saving mechanisms in 6G.</w:t>
            </w:r>
          </w:p>
        </w:tc>
      </w:tr>
      <w:tr w:rsidR="00F977B9" w14:paraId="2E6B0DC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65DC7FC0" w14:textId="77777777" w:rsidR="00F977B9" w:rsidRDefault="004364C2">
            <w:r>
              <w:t>Nokia</w:t>
            </w:r>
          </w:p>
        </w:tc>
        <w:tc>
          <w:tcPr>
            <w:tcW w:w="7732" w:type="dxa"/>
          </w:tcPr>
          <w:p w14:paraId="571DD46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29: RAN1 defer UE power saving discussions on the following topics to RAN2: UE DRX for all RRC states and related enhancements; SDT; UE feedback procedures.</w:t>
            </w:r>
          </w:p>
        </w:tc>
      </w:tr>
      <w:tr w:rsidR="00F977B9" w14:paraId="28D326C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BFB4269" w14:textId="77777777" w:rsidR="00F977B9" w:rsidRDefault="004364C2">
            <w:r>
              <w:t>vivo</w:t>
            </w:r>
          </w:p>
        </w:tc>
        <w:tc>
          <w:tcPr>
            <w:tcW w:w="7732" w:type="dxa"/>
            <w:shd w:val="clear" w:color="auto" w:fill="D0DBF0" w:themeFill="accent1" w:themeFillTint="3F"/>
          </w:tcPr>
          <w:p w14:paraId="512F90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C-DRX in 6GR should be kept simple to maintain straightforward implementation and effectiveness for periodic traffic. Proposal 10: RAN1 should study and evaluate UE operation without C-DRX configuration for 6GR UE EE improvement, including PDCCH monitoring and L1/L3 measurement.</w:t>
            </w:r>
          </w:p>
        </w:tc>
      </w:tr>
      <w:tr w:rsidR="00F977B9" w14:paraId="7180807D"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843288" w14:textId="77777777" w:rsidR="00F977B9" w:rsidRDefault="004364C2">
            <w:r>
              <w:t>CATT</w:t>
            </w:r>
          </w:p>
        </w:tc>
        <w:tc>
          <w:tcPr>
            <w:tcW w:w="7732" w:type="dxa"/>
          </w:tcPr>
          <w:p w14:paraId="35935DC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The DL WUS should be designed to replace the UE duty-cycled operation for flexible indication for RRC Connected state UE. Proposal 37: The unified DL WUS should be further studied, which is complementary with UE IDRX in RRC IDLE/INACTIVE state.</w:t>
            </w:r>
          </w:p>
        </w:tc>
      </w:tr>
      <w:tr w:rsidR="00F977B9" w14:paraId="43F50F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9CE3145" w14:textId="77777777" w:rsidR="00F977B9" w:rsidRDefault="004364C2">
            <w:proofErr w:type="spellStart"/>
            <w:r>
              <w:t>xiaomi</w:t>
            </w:r>
            <w:proofErr w:type="spellEnd"/>
          </w:p>
        </w:tc>
        <w:tc>
          <w:tcPr>
            <w:tcW w:w="7732" w:type="dxa"/>
            <w:shd w:val="clear" w:color="auto" w:fill="D0DBF0" w:themeFill="accent1" w:themeFillTint="3F"/>
          </w:tcPr>
          <w:p w14:paraId="264519A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Enhanced DRX operation can be considered to better cater to UE energy saving purpose. At least relevant operation of the following timers can be considered: - </w:t>
            </w:r>
            <w:proofErr w:type="spellStart"/>
            <w:r>
              <w:t>drx-InactivityTimer</w:t>
            </w:r>
            <w:proofErr w:type="spellEnd"/>
            <w:r>
              <w:t xml:space="preserve"> - </w:t>
            </w:r>
            <w:proofErr w:type="spellStart"/>
            <w:r>
              <w:t>drx-RetransmissionTimerDL</w:t>
            </w:r>
            <w:proofErr w:type="spellEnd"/>
            <w:r>
              <w:t xml:space="preserve"> - </w:t>
            </w:r>
            <w:proofErr w:type="spellStart"/>
            <w:r>
              <w:t>drx-RetransmissionTimerUL</w:t>
            </w:r>
            <w:proofErr w:type="spellEnd"/>
          </w:p>
        </w:tc>
      </w:tr>
      <w:tr w:rsidR="00F977B9" w14:paraId="264737A2"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513B94" w14:textId="77777777" w:rsidR="00F977B9" w:rsidRDefault="004364C2">
            <w:r>
              <w:t>ZTE Corporation</w:t>
            </w:r>
          </w:p>
        </w:tc>
        <w:tc>
          <w:tcPr>
            <w:tcW w:w="7732" w:type="dxa"/>
          </w:tcPr>
          <w:p w14:paraId="66675C2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32: Dynamic adaptation of DRX parameters, e.g., by WUS, can be considered. Proposal 33: Dynamic activation of the starting position of DRX ON based on LP WUS can be considered.</w:t>
            </w:r>
          </w:p>
        </w:tc>
      </w:tr>
      <w:tr w:rsidR="00F977B9" w14:paraId="609B86F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52E182C" w14:textId="77777777" w:rsidR="00F977B9" w:rsidRDefault="004364C2">
            <w:r>
              <w:t>Ericsson</w:t>
            </w:r>
          </w:p>
        </w:tc>
        <w:tc>
          <w:tcPr>
            <w:tcW w:w="7732" w:type="dxa"/>
            <w:shd w:val="clear" w:color="auto" w:fill="D0DBF0" w:themeFill="accent1" w:themeFillTint="3F"/>
          </w:tcPr>
          <w:p w14:paraId="24620D0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30: NR defines multiple overlapping mechanisms across MAC and PHY for PDCCH monitoring control, resulting in redundant and partly conflicting behavior. Observation 31: In NR, the effective UE DRX activity is determined by both MAC-layer C-DRX timers and PHY-layer PDCCH monitoring configurations. Observation 32: NR does not support pre-configuration of multiple PDCCH monitoring modes tied to DRX states (e.g., different monitoring patterns/bandwidths for </w:t>
            </w:r>
            <w:proofErr w:type="spellStart"/>
            <w:r>
              <w:t>OnDuration</w:t>
            </w:r>
            <w:proofErr w:type="spellEnd"/>
            <w:r>
              <w:t xml:space="preserve"> vs. </w:t>
            </w:r>
            <w:proofErr w:type="spellStart"/>
            <w:r>
              <w:t>drx-InactivityTimer</w:t>
            </w:r>
            <w:proofErr w:type="spellEnd"/>
            <w:r>
              <w:t>). Such modes must be dynamically (de-)activated via PHY-layer DCI signaling. Observation 33: Frequent DCI-based reconfigurations (e.g., BWP switching or PDCCH monitoring adaptations) may increase control channel overhead, particularly when managing large UE populations. Proposal 23: For 6GR, support low-overhead transitions between preconfigured PDCCH monitoring sets without requiring DCI-based signaling for each switch, thereby reducing control load and latency. Proposal 24: For 6GR connected DRX, allow configuration of multiple DRX window types (analogous to NR C-DRX "</w:t>
            </w:r>
            <w:proofErr w:type="spellStart"/>
            <w:r>
              <w:t>OnDuration</w:t>
            </w:r>
            <w:proofErr w:type="spellEnd"/>
            <w:r>
              <w:t>", "</w:t>
            </w:r>
            <w:proofErr w:type="spellStart"/>
            <w:r>
              <w:t>drx-InactivityTimer</w:t>
            </w:r>
            <w:proofErr w:type="spellEnd"/>
            <w:r>
              <w:t xml:space="preserve">"), each associated with individual PHY-layer configurations (e.g., search space, TDRA configuration, bandwidth) preconfigured via RRC. Proposal 25: For 6GR, retain the ability for additional lower-layer control (e.g., search space, enhanced cross-slot, bandwidth) when necessary, enabling a combination of preconfigured monitoring patterns across different windows and real-time adaptability. Proposal 26: For 6GR, allow WUS-based </w:t>
            </w:r>
            <w:r>
              <w:lastRenderedPageBreak/>
              <w:t>triggering of specific "</w:t>
            </w:r>
            <w:proofErr w:type="spellStart"/>
            <w:r>
              <w:t>OnDuration</w:t>
            </w:r>
            <w:proofErr w:type="spellEnd"/>
            <w:r>
              <w:t>" window configurations, enabling energy-efficient receiver reactivation with appropriate PHY setting.</w:t>
            </w:r>
          </w:p>
        </w:tc>
      </w:tr>
      <w:tr w:rsidR="00F977B9" w14:paraId="4DE94B4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9965487" w14:textId="77777777" w:rsidR="00F977B9" w:rsidRDefault="004364C2">
            <w:r>
              <w:lastRenderedPageBreak/>
              <w:t>Fujitsu</w:t>
            </w:r>
          </w:p>
        </w:tc>
        <w:tc>
          <w:tcPr>
            <w:tcW w:w="7732" w:type="dxa"/>
          </w:tcPr>
          <w:p w14:paraId="273596D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t>
            </w:r>
            <w:proofErr w:type="gramStart"/>
            <w:r>
              <w:t>wake-ups</w:t>
            </w:r>
            <w:proofErr w:type="gramEnd"/>
            <w:r>
              <w:t xml:space="preserve"> before paging occasions.</w:t>
            </w:r>
          </w:p>
        </w:tc>
      </w:tr>
      <w:tr w:rsidR="00F977B9" w14:paraId="3DE2563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9F94546" w14:textId="77777777" w:rsidR="00F977B9" w:rsidRDefault="004364C2">
            <w:r>
              <w:t>Sony</w:t>
            </w:r>
          </w:p>
        </w:tc>
        <w:tc>
          <w:tcPr>
            <w:tcW w:w="7732" w:type="dxa"/>
            <w:shd w:val="clear" w:color="auto" w:fill="D0DBF0" w:themeFill="accent1" w:themeFillTint="3F"/>
          </w:tcPr>
          <w:p w14:paraId="3AE3528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RAN1 to study UE DRX operation in coordination to DL WUS, i.e., DRX operation adjusted for LP-WUS DRX operation.</w:t>
            </w:r>
          </w:p>
        </w:tc>
      </w:tr>
      <w:tr w:rsidR="00F977B9" w14:paraId="53DC3905"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F1367C2" w14:textId="77777777" w:rsidR="00F977B9" w:rsidRDefault="004364C2">
            <w:r>
              <w:t>Apple</w:t>
            </w:r>
          </w:p>
        </w:tc>
        <w:tc>
          <w:tcPr>
            <w:tcW w:w="7732" w:type="dxa"/>
          </w:tcPr>
          <w:p w14:paraId="1680522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Time domain adaptation techniques for PDCCH monitoring, including C-DRX, Rel-16 DCP, PDCCH skipping, SSSG switching, and LP-WUS, should be considered together for a simplified/harmonized design. Proposal 16: Schemes that enable UE to inform NW of early termination of C-DRX related timers or UL skipping can be considered for UE power saving.</w:t>
            </w:r>
          </w:p>
        </w:tc>
      </w:tr>
      <w:tr w:rsidR="00F977B9" w14:paraId="0383225F"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42845E04" w14:textId="77777777" w:rsidR="00F977B9" w:rsidRDefault="004364C2">
            <w:r>
              <w:t>Nordic Semiconductor ASA</w:t>
            </w:r>
          </w:p>
        </w:tc>
        <w:tc>
          <w:tcPr>
            <w:tcW w:w="7732" w:type="dxa"/>
            <w:shd w:val="clear" w:color="auto" w:fill="D0DBF0" w:themeFill="accent1" w:themeFillTint="3F"/>
          </w:tcPr>
          <w:p w14:paraId="6B179A3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Study UE DRX operations in RRC idle and connected modes, including interaction between LP-WUS and DRX.</w:t>
            </w:r>
          </w:p>
        </w:tc>
      </w:tr>
      <w:tr w:rsidR="00F977B9" w14:paraId="103C8E2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8CA3E99" w14:textId="77777777" w:rsidR="00F977B9" w:rsidRDefault="004364C2">
            <w:r>
              <w:t>ITL</w:t>
            </w:r>
          </w:p>
        </w:tc>
        <w:tc>
          <w:tcPr>
            <w:tcW w:w="7732" w:type="dxa"/>
          </w:tcPr>
          <w:p w14:paraId="61D0543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 Study flexible C-DRX configurations with dynamic real-time adjustments. - Consider </w:t>
            </w:r>
            <w:proofErr w:type="spellStart"/>
            <w:r>
              <w:t>eDRX</w:t>
            </w:r>
            <w:proofErr w:type="spellEnd"/>
            <w:r>
              <w:t xml:space="preserve"> for idle/inactive modes as a baseline functionality in 6G.</w:t>
            </w:r>
          </w:p>
        </w:tc>
      </w:tr>
      <w:tr w:rsidR="00F977B9" w14:paraId="293686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E25B6B8" w14:textId="77777777" w:rsidR="00F977B9" w:rsidRDefault="004364C2">
            <w:r>
              <w:t>WILUS Inc</w:t>
            </w:r>
          </w:p>
        </w:tc>
        <w:tc>
          <w:tcPr>
            <w:tcW w:w="7732" w:type="dxa"/>
            <w:shd w:val="clear" w:color="auto" w:fill="D0DBF0" w:themeFill="accent1" w:themeFillTint="3F"/>
          </w:tcPr>
          <w:p w14:paraId="07DFA12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3: Study unified wake-up mechanism, joint </w:t>
            </w:r>
            <w:proofErr w:type="gramStart"/>
            <w:r>
              <w:t>NW--UE</w:t>
            </w:r>
            <w:proofErr w:type="gramEnd"/>
            <w:r>
              <w:t xml:space="preserve"> coordination, and evolved DRX framework for UE DRX in 6GR.</w:t>
            </w:r>
          </w:p>
        </w:tc>
      </w:tr>
      <w:tr w:rsidR="00F977B9" w14:paraId="5BC9A3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2BD39A59" w14:textId="77777777" w:rsidR="00F977B9" w:rsidRDefault="004364C2">
            <w:r>
              <w:t>TCL</w:t>
            </w:r>
          </w:p>
        </w:tc>
        <w:tc>
          <w:tcPr>
            <w:tcW w:w="7732" w:type="dxa"/>
          </w:tcPr>
          <w:p w14:paraId="6FD50FB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31: For 6GR, study the UE DRX mechanism, such as DRX parameter adaptation, joint design of UE DRX and Cell DTX/DRX, etc.</w:t>
            </w:r>
          </w:p>
        </w:tc>
      </w:tr>
    </w:tbl>
    <w:p w14:paraId="61911C51" w14:textId="77777777" w:rsidR="00F977B9" w:rsidRDefault="00F977B9"/>
    <w:p w14:paraId="16F83495" w14:textId="77777777" w:rsidR="00F977B9" w:rsidRDefault="004364C2">
      <w:pPr>
        <w:pStyle w:val="Heading3"/>
        <w:rPr>
          <w:lang w:val="en-US" w:eastAsia="zh-TW"/>
        </w:rPr>
      </w:pPr>
      <w:r>
        <w:rPr>
          <w:lang w:val="en-US" w:eastAsia="zh-TW"/>
        </w:rPr>
        <w:t>Summary and Discussion</w:t>
      </w:r>
    </w:p>
    <w:p w14:paraId="4B05F3D9" w14:textId="77777777" w:rsidR="00F977B9" w:rsidRDefault="004364C2">
      <w:pPr>
        <w:pStyle w:val="BodyText"/>
        <w:rPr>
          <w:lang w:val="en-GB"/>
        </w:rPr>
      </w:pPr>
      <w:r>
        <w:rPr>
          <w:lang w:val="en-GB"/>
        </w:rPr>
        <w:t>Moderator thanks companies’ valuable inputs, and the following proposal is for companies’ check/comment:</w:t>
      </w:r>
    </w:p>
    <w:p w14:paraId="3E689CC1" w14:textId="77777777" w:rsidR="00F977B9" w:rsidRDefault="004364C2">
      <w:pPr>
        <w:pStyle w:val="BodyText"/>
        <w:rPr>
          <w:b/>
          <w:bCs/>
        </w:rPr>
      </w:pPr>
      <w:r>
        <w:rPr>
          <w:b/>
          <w:bCs/>
        </w:rPr>
        <w:br/>
        <w:t>Proposal 5.1.2.1 (1st round; medium priority):</w:t>
      </w:r>
    </w:p>
    <w:p w14:paraId="4E52788C" w14:textId="77777777" w:rsidR="00F977B9" w:rsidRDefault="004364C2">
      <w:pPr>
        <w:pStyle w:val="BodyText"/>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CE763EE" w14:textId="77777777" w:rsidR="00F977B9" w:rsidRDefault="004364C2">
      <w:pPr>
        <w:pStyle w:val="BodyText"/>
        <w:numPr>
          <w:ilvl w:val="0"/>
          <w:numId w:val="50"/>
        </w:numPr>
        <w:rPr>
          <w:b/>
          <w:bCs/>
        </w:rPr>
      </w:pPr>
      <w:r>
        <w:rPr>
          <w:b/>
          <w:bCs/>
        </w:rPr>
        <w:t>Coordination and avoiding duplication between UE operations based on DRX and DL WUS</w:t>
      </w:r>
    </w:p>
    <w:p w14:paraId="63F18FD4" w14:textId="77777777" w:rsidR="00F977B9" w:rsidRDefault="004364C2">
      <w:pPr>
        <w:pStyle w:val="BodyText"/>
        <w:numPr>
          <w:ilvl w:val="0"/>
          <w:numId w:val="50"/>
        </w:numPr>
        <w:rPr>
          <w:b/>
          <w:bCs/>
        </w:rPr>
      </w:pPr>
      <w:r>
        <w:rPr>
          <w:b/>
          <w:bCs/>
        </w:rPr>
        <w:t>Potential simplification on UE DRX for periodic traffic</w:t>
      </w:r>
    </w:p>
    <w:p w14:paraId="4527A736" w14:textId="77777777" w:rsidR="00F977B9" w:rsidRDefault="004364C2">
      <w:pPr>
        <w:pStyle w:val="BodyText"/>
        <w:rPr>
          <w:lang w:val="en-GB"/>
        </w:rPr>
      </w:pPr>
      <w:r>
        <w:rPr>
          <w:lang w:val="en-GB"/>
        </w:rPr>
        <w:t xml:space="preserve"> </w:t>
      </w:r>
    </w:p>
    <w:p w14:paraId="1D468B60" w14:textId="77777777" w:rsidR="00F977B9" w:rsidRDefault="004364C2">
      <w:pPr>
        <w:pStyle w:val="Level-40"/>
        <w:rPr>
          <w:rFonts w:eastAsia="PMingLiU"/>
          <w:lang w:eastAsia="zh-TW"/>
        </w:rPr>
      </w:pPr>
      <w:r>
        <w:rPr>
          <w:rFonts w:eastAsia="PMingLiU"/>
          <w:lang w:eastAsia="zh-TW"/>
        </w:rPr>
        <w:t xml:space="preserve">Companies’ views on Proposal </w:t>
      </w:r>
      <w:r>
        <w:rPr>
          <w:lang w:eastAsia="zh-TW"/>
        </w:rPr>
        <w:t>5</w:t>
      </w:r>
      <w:r>
        <w:rPr>
          <w:rFonts w:eastAsia="PMingLiU"/>
          <w:lang w:eastAsia="zh-TW"/>
        </w:rPr>
        <w:t>.</w:t>
      </w:r>
      <w:r>
        <w:rPr>
          <w:lang w:eastAsia="zh-TW"/>
        </w:rPr>
        <w:t>1</w:t>
      </w:r>
      <w:r>
        <w:rPr>
          <w:rFonts w:eastAsia="PMingLiU"/>
          <w:lang w:eastAsia="zh-TW"/>
        </w:rPr>
        <w:t>.</w:t>
      </w:r>
      <w:r>
        <w:rPr>
          <w:lang w:eastAsia="zh-TW"/>
        </w:rPr>
        <w:t>1</w:t>
      </w:r>
      <w:r>
        <w:rPr>
          <w:rFonts w:eastAsia="PMingLiU"/>
          <w:lang w:eastAsia="zh-TW"/>
        </w:rPr>
        <w:t>.</w:t>
      </w:r>
      <w:r>
        <w:rPr>
          <w:lang w:eastAsia="zh-TW"/>
        </w:rPr>
        <w:t>1</w:t>
      </w:r>
      <w:r>
        <w:rPr>
          <w:rFonts w:eastAsia="PMingLiU"/>
          <w:lang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34143A8"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365DA3AA" w14:textId="77777777" w:rsidR="00F977B9" w:rsidRDefault="004364C2">
            <w:pPr>
              <w:widowControl w:val="0"/>
              <w:spacing w:after="0"/>
              <w:rPr>
                <w:b/>
                <w:bCs/>
                <w:lang w:eastAsia="zh-TW"/>
              </w:rPr>
            </w:pPr>
            <w:r>
              <w:rPr>
                <w:b/>
                <w:bCs/>
                <w:lang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15C76AB" w14:textId="77777777" w:rsidR="00F977B9" w:rsidRDefault="004364C2">
            <w:pPr>
              <w:widowControl w:val="0"/>
              <w:spacing w:after="0"/>
              <w:rPr>
                <w:b/>
                <w:bCs/>
                <w:lang w:eastAsia="zh-TW"/>
              </w:rPr>
            </w:pPr>
            <w:r>
              <w:rPr>
                <w:b/>
                <w:bCs/>
                <w:lang w:eastAsia="zh-TW"/>
              </w:rPr>
              <w:t>View</w:t>
            </w:r>
          </w:p>
        </w:tc>
      </w:tr>
      <w:tr w:rsidR="00F977B9" w14:paraId="4D253C74" w14:textId="77777777">
        <w:tc>
          <w:tcPr>
            <w:tcW w:w="1837" w:type="dxa"/>
            <w:tcBorders>
              <w:top w:val="single" w:sz="4" w:space="0" w:color="000000"/>
              <w:left w:val="single" w:sz="4" w:space="0" w:color="000000"/>
              <w:bottom w:val="single" w:sz="4" w:space="0" w:color="000000"/>
              <w:right w:val="single" w:sz="4" w:space="0" w:color="000000"/>
            </w:tcBorders>
          </w:tcPr>
          <w:p w14:paraId="49CD4D16" w14:textId="77777777" w:rsidR="00F977B9" w:rsidRDefault="004364C2">
            <w:pPr>
              <w:widowControl w:val="0"/>
              <w:spacing w:after="0"/>
              <w:rPr>
                <w:b/>
                <w:bCs/>
                <w:lang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41322A7" w14:textId="77777777" w:rsidR="00F977B9" w:rsidRDefault="004364C2">
            <w:pPr>
              <w:widowControl w:val="0"/>
              <w:spacing w:after="0"/>
              <w:rPr>
                <w:b/>
                <w:bCs/>
                <w:lang w:eastAsia="zh-TW"/>
              </w:rPr>
            </w:pPr>
            <w:r>
              <w:rPr>
                <w:rFonts w:eastAsia="DengXian"/>
                <w:lang w:eastAsia="zh-CN"/>
              </w:rPr>
              <w:t xml:space="preserve">Support the proposal. </w:t>
            </w:r>
          </w:p>
        </w:tc>
      </w:tr>
      <w:tr w:rsidR="00F977B9" w14:paraId="1483156A" w14:textId="77777777">
        <w:tc>
          <w:tcPr>
            <w:tcW w:w="1837" w:type="dxa"/>
            <w:tcBorders>
              <w:top w:val="single" w:sz="4" w:space="0" w:color="000000"/>
              <w:left w:val="single" w:sz="4" w:space="0" w:color="000000"/>
              <w:bottom w:val="single" w:sz="4" w:space="0" w:color="000000"/>
              <w:right w:val="single" w:sz="4" w:space="0" w:color="000000"/>
            </w:tcBorders>
          </w:tcPr>
          <w:p w14:paraId="288D1B8A" w14:textId="77777777" w:rsidR="00F977B9" w:rsidRDefault="004364C2">
            <w:pPr>
              <w:widowControl w:val="0"/>
              <w:spacing w:after="0"/>
              <w:rPr>
                <w:b/>
                <w:bCs/>
                <w:lang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866381A" w14:textId="77777777" w:rsidR="00F977B9" w:rsidRDefault="004364C2">
            <w:pPr>
              <w:widowControl w:val="0"/>
              <w:spacing w:after="0"/>
              <w:rPr>
                <w:b/>
                <w:bCs/>
                <w:lang w:eastAsia="zh-TW"/>
              </w:rPr>
            </w:pPr>
            <w:r>
              <w:rPr>
                <w:rFonts w:eastAsia="DengXian"/>
                <w:lang w:eastAsia="zh-CN"/>
              </w:rPr>
              <w:t>Support</w:t>
            </w:r>
          </w:p>
        </w:tc>
      </w:tr>
      <w:tr w:rsidR="00F977B9" w14:paraId="71A4E2F4" w14:textId="77777777">
        <w:tc>
          <w:tcPr>
            <w:tcW w:w="1837" w:type="dxa"/>
            <w:tcBorders>
              <w:top w:val="single" w:sz="4" w:space="0" w:color="000000"/>
              <w:left w:val="single" w:sz="4" w:space="0" w:color="000000"/>
              <w:bottom w:val="single" w:sz="4" w:space="0" w:color="000000"/>
              <w:right w:val="single" w:sz="4" w:space="0" w:color="000000"/>
            </w:tcBorders>
          </w:tcPr>
          <w:p w14:paraId="03D9406E" w14:textId="77777777" w:rsidR="00F977B9" w:rsidRDefault="004364C2">
            <w:pPr>
              <w:widowControl w:val="0"/>
              <w:spacing w:after="0"/>
              <w:rPr>
                <w:b/>
                <w:bCs/>
                <w:lang w:eastAsia="zh-TW"/>
              </w:rPr>
            </w:pPr>
            <w:r>
              <w:rPr>
                <w:rFonts w:eastAsia="Malgun Gothic"/>
                <w:lang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08962ED" w14:textId="77777777" w:rsidR="00F977B9" w:rsidRDefault="004364C2">
            <w:pPr>
              <w:widowControl w:val="0"/>
              <w:spacing w:after="0"/>
              <w:rPr>
                <w:b/>
                <w:bCs/>
                <w:lang w:eastAsia="zh-TW"/>
              </w:rPr>
            </w:pPr>
            <w:r>
              <w:rPr>
                <w:rFonts w:eastAsia="Malgun Gothic"/>
                <w:lang w:eastAsia="ko-KR"/>
              </w:rPr>
              <w:t xml:space="preserve">As already pointed out by Chair in Prague meeting, we may need RAN2 progress first. Or what is the RAN1 focus for now? </w:t>
            </w:r>
          </w:p>
        </w:tc>
      </w:tr>
      <w:tr w:rsidR="00F977B9" w14:paraId="701C810E" w14:textId="77777777">
        <w:tc>
          <w:tcPr>
            <w:tcW w:w="1837" w:type="dxa"/>
            <w:tcBorders>
              <w:top w:val="single" w:sz="4" w:space="0" w:color="000000"/>
              <w:left w:val="single" w:sz="4" w:space="0" w:color="000000"/>
              <w:bottom w:val="single" w:sz="4" w:space="0" w:color="000000"/>
              <w:right w:val="single" w:sz="4" w:space="0" w:color="000000"/>
            </w:tcBorders>
          </w:tcPr>
          <w:p w14:paraId="5DA3A812" w14:textId="77777777" w:rsidR="00F977B9" w:rsidRDefault="004364C2">
            <w:pPr>
              <w:widowControl w:val="0"/>
              <w:spacing w:after="0"/>
              <w:rPr>
                <w:rFonts w:eastAsia="SimSun"/>
                <w:lang w:eastAsia="zh-CN"/>
              </w:rPr>
            </w:pPr>
            <w:r>
              <w:rPr>
                <w:rFonts w:eastAsia="SimSun"/>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A739713" w14:textId="77777777" w:rsidR="00F977B9" w:rsidRDefault="004364C2">
            <w:pPr>
              <w:widowControl w:val="0"/>
              <w:numPr>
                <w:ilvl w:val="0"/>
                <w:numId w:val="51"/>
              </w:numPr>
              <w:spacing w:after="0"/>
              <w:rPr>
                <w:rFonts w:eastAsia="SimSun"/>
                <w:lang w:eastAsia="zh-CN"/>
              </w:rPr>
            </w:pPr>
            <w:r>
              <w:rPr>
                <w:rFonts w:eastAsia="SimSun"/>
                <w:lang w:eastAsia="zh-CN"/>
              </w:rPr>
              <w:t xml:space="preserve">DL WUS in main bullet is </w:t>
            </w:r>
            <w:r>
              <w:t>DL WUS of OFDM based sequence</w:t>
            </w:r>
            <w:r>
              <w:rPr>
                <w:rFonts w:eastAsia="SimSun"/>
                <w:lang w:eastAsia="zh-CN"/>
              </w:rPr>
              <w:t xml:space="preserve">, right? </w:t>
            </w:r>
          </w:p>
          <w:p w14:paraId="6F779A40" w14:textId="77777777" w:rsidR="00F977B9" w:rsidRDefault="004364C2">
            <w:pPr>
              <w:widowControl w:val="0"/>
              <w:numPr>
                <w:ilvl w:val="0"/>
                <w:numId w:val="51"/>
              </w:numPr>
              <w:spacing w:after="0"/>
              <w:rPr>
                <w:rFonts w:eastAsia="SimSun"/>
                <w:lang w:eastAsia="zh-CN"/>
              </w:rPr>
            </w:pPr>
            <w:r>
              <w:rPr>
                <w:rFonts w:eastAsia="SimSun"/>
                <w:lang w:eastAsia="zh-CN"/>
              </w:rPr>
              <w:t xml:space="preserve">About the last bullet, we think current DRX mechanism is simple and straightforward for periodic traffic. Not sure the intention of the “potential simplification” and it is desirable that any UE power saving techniques is simple, </w:t>
            </w:r>
            <w:proofErr w:type="gramStart"/>
            <w:r>
              <w:rPr>
                <w:rFonts w:eastAsia="SimSun"/>
                <w:lang w:eastAsia="zh-CN"/>
              </w:rPr>
              <w:t>not only for</w:t>
            </w:r>
            <w:proofErr w:type="gramEnd"/>
            <w:r>
              <w:rPr>
                <w:rFonts w:eastAsia="SimSun"/>
                <w:lang w:eastAsia="zh-CN"/>
              </w:rPr>
              <w:t xml:space="preserve"> DRX. Therefore, we propose following </w:t>
            </w:r>
            <w:proofErr w:type="gramStart"/>
            <w:r>
              <w:rPr>
                <w:rFonts w:eastAsia="SimSun"/>
                <w:lang w:eastAsia="zh-CN"/>
              </w:rPr>
              <w:t>modifications:.</w:t>
            </w:r>
            <w:proofErr w:type="gramEnd"/>
            <w:r>
              <w:rPr>
                <w:rFonts w:eastAsia="SimSun"/>
                <w:lang w:eastAsia="zh-CN"/>
              </w:rPr>
              <w:t xml:space="preserve"> </w:t>
            </w:r>
          </w:p>
          <w:p w14:paraId="5A658E19" w14:textId="77777777" w:rsidR="00F977B9" w:rsidRDefault="00F977B9">
            <w:pPr>
              <w:widowControl w:val="0"/>
              <w:spacing w:after="0"/>
              <w:rPr>
                <w:rFonts w:eastAsia="SimSun"/>
                <w:lang w:eastAsia="zh-CN"/>
              </w:rPr>
            </w:pPr>
          </w:p>
          <w:p w14:paraId="050930E0" w14:textId="77777777" w:rsidR="00F977B9" w:rsidRDefault="004364C2">
            <w:pPr>
              <w:pStyle w:val="BodyText"/>
              <w:widowControl w:val="0"/>
              <w:rPr>
                <w:b/>
                <w:bCs/>
              </w:rPr>
            </w:pPr>
            <w:r>
              <w:rPr>
                <w:b/>
                <w:bCs/>
              </w:rPr>
              <w:lastRenderedPageBreak/>
              <w:t xml:space="preserve">Study and evaluate UE </w:t>
            </w:r>
            <w:r>
              <w:rPr>
                <w:b/>
                <w:bCs/>
                <w:color w:val="000000" w:themeColor="text1"/>
              </w:rPr>
              <w:t>duty-cycled</w:t>
            </w:r>
            <w:r>
              <w:rPr>
                <w:b/>
                <w:bCs/>
              </w:rPr>
              <w:t xml:space="preserve"> operations</w:t>
            </w:r>
            <w:r>
              <w:rPr>
                <w:rFonts w:eastAsia="SimSun"/>
                <w:b/>
                <w:bCs/>
              </w:rPr>
              <w:t xml:space="preserve"> </w:t>
            </w:r>
            <w:r>
              <w:rPr>
                <w:b/>
                <w:bCs/>
              </w:rPr>
              <w:t xml:space="preserve">(e.g.,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xml:space="preserve">, </w:t>
            </w:r>
            <w:r>
              <w:rPr>
                <w:b/>
                <w:bCs/>
                <w:strike/>
                <w:color w:val="FF0000"/>
              </w:rPr>
              <w:t>and/or</w:t>
            </w:r>
            <w:r>
              <w:rPr>
                <w:b/>
                <w:bCs/>
              </w:rPr>
              <w:t xml:space="preserve"> DL WUS</w:t>
            </w:r>
            <w:r>
              <w:rPr>
                <w:rFonts w:eastAsia="SimSun"/>
                <w:b/>
                <w:bCs/>
              </w:rPr>
              <w:t xml:space="preserve"> </w:t>
            </w:r>
            <w:r>
              <w:rPr>
                <w:rFonts w:eastAsia="SimSun"/>
                <w:b/>
                <w:bCs/>
                <w:color w:val="FF0000"/>
              </w:rPr>
              <w:t>of OFDM based sequence</w:t>
            </w:r>
            <w:r>
              <w:rPr>
                <w:b/>
                <w:bCs/>
              </w:rPr>
              <w:t xml:space="preserve"> monitoring) for 6GR EE improvement, considering at least the following aspect:</w:t>
            </w:r>
          </w:p>
          <w:p w14:paraId="4CA4A20B" w14:textId="77777777" w:rsidR="00F977B9" w:rsidRDefault="004364C2">
            <w:pPr>
              <w:pStyle w:val="BodyText"/>
              <w:widowControl w:val="0"/>
              <w:numPr>
                <w:ilvl w:val="0"/>
                <w:numId w:val="50"/>
              </w:numPr>
              <w:rPr>
                <w:b/>
                <w:bCs/>
              </w:rPr>
            </w:pPr>
            <w:r>
              <w:rPr>
                <w:b/>
                <w:bCs/>
              </w:rPr>
              <w:t>Simplification and avoiding duplicated functionalities</w:t>
            </w:r>
          </w:p>
          <w:p w14:paraId="62E96153" w14:textId="77777777" w:rsidR="00F977B9" w:rsidRDefault="004364C2">
            <w:pPr>
              <w:pStyle w:val="BodyText"/>
              <w:widowControl w:val="0"/>
              <w:numPr>
                <w:ilvl w:val="0"/>
                <w:numId w:val="50"/>
              </w:numPr>
              <w:rPr>
                <w:b/>
                <w:bCs/>
              </w:rPr>
            </w:pPr>
            <w:r>
              <w:rPr>
                <w:b/>
                <w:bCs/>
              </w:rPr>
              <w:t>Coordination of different features, if any</w:t>
            </w:r>
          </w:p>
          <w:p w14:paraId="2E47AB7C" w14:textId="77777777" w:rsidR="00F977B9" w:rsidRDefault="004364C2">
            <w:pPr>
              <w:pStyle w:val="BodyText"/>
              <w:widowControl w:val="0"/>
              <w:numPr>
                <w:ilvl w:val="0"/>
                <w:numId w:val="50"/>
              </w:numPr>
              <w:rPr>
                <w:b/>
                <w:bCs/>
                <w:strike/>
                <w:color w:val="FF0000"/>
              </w:rPr>
            </w:pPr>
            <w:r>
              <w:rPr>
                <w:b/>
                <w:bCs/>
                <w:strike/>
                <w:color w:val="FF0000"/>
              </w:rPr>
              <w:t>Potential simplification on UE DRX for periodic traffic</w:t>
            </w:r>
          </w:p>
          <w:p w14:paraId="0E8A70F8" w14:textId="77777777" w:rsidR="00F977B9" w:rsidRDefault="004364C2">
            <w:pPr>
              <w:widowControl w:val="0"/>
              <w:spacing w:after="0"/>
              <w:rPr>
                <w:rFonts w:eastAsia="SimSun"/>
                <w:lang w:eastAsia="zh-CN"/>
              </w:rPr>
            </w:pPr>
            <w:r>
              <w:rPr>
                <w:rFonts w:eastAsia="SimSun"/>
                <w:lang w:eastAsia="zh-CN"/>
              </w:rPr>
              <w:t xml:space="preserve">  </w:t>
            </w:r>
          </w:p>
        </w:tc>
      </w:tr>
      <w:tr w:rsidR="00F977B9" w14:paraId="35E69D76" w14:textId="77777777">
        <w:tc>
          <w:tcPr>
            <w:tcW w:w="1837" w:type="dxa"/>
            <w:tcBorders>
              <w:top w:val="single" w:sz="4" w:space="0" w:color="000000"/>
              <w:left w:val="single" w:sz="4" w:space="0" w:color="000000"/>
              <w:bottom w:val="single" w:sz="4" w:space="0" w:color="000000"/>
              <w:right w:val="single" w:sz="4" w:space="0" w:color="000000"/>
            </w:tcBorders>
          </w:tcPr>
          <w:p w14:paraId="108FE150" w14:textId="77777777" w:rsidR="00F977B9" w:rsidRDefault="004364C2">
            <w:pPr>
              <w:widowControl w:val="0"/>
              <w:spacing w:after="0"/>
              <w:rPr>
                <w:lang w:eastAsia="zh-TW"/>
              </w:rPr>
            </w:pPr>
            <w:r>
              <w:rPr>
                <w:lang w:eastAsia="zh-TW"/>
              </w:rPr>
              <w:lastRenderedPageBreak/>
              <w:t>Nokia</w:t>
            </w:r>
          </w:p>
        </w:tc>
        <w:tc>
          <w:tcPr>
            <w:tcW w:w="7793" w:type="dxa"/>
            <w:tcBorders>
              <w:top w:val="single" w:sz="4" w:space="0" w:color="000000"/>
              <w:left w:val="single" w:sz="4" w:space="0" w:color="000000"/>
              <w:bottom w:val="single" w:sz="4" w:space="0" w:color="000000"/>
              <w:right w:val="single" w:sz="4" w:space="0" w:color="000000"/>
            </w:tcBorders>
          </w:tcPr>
          <w:p w14:paraId="7AC36AD6" w14:textId="77777777" w:rsidR="00F977B9" w:rsidRDefault="004364C2">
            <w:pPr>
              <w:widowControl w:val="0"/>
              <w:tabs>
                <w:tab w:val="left" w:pos="1020"/>
              </w:tabs>
              <w:spacing w:after="0"/>
              <w:rPr>
                <w:lang w:eastAsia="zh-TW"/>
              </w:rPr>
            </w:pPr>
            <w:r>
              <w:rPr>
                <w:lang w:eastAsia="zh-TW"/>
              </w:rPr>
              <w:t>Given proposals for the above topics primarily impact RAN2 specifications and that RAN2 has already started discussing these topics, we feel RAN1 should defer any further discussions in these areas unless there is special justification.</w:t>
            </w:r>
          </w:p>
        </w:tc>
      </w:tr>
      <w:tr w:rsidR="00F977B9" w14:paraId="4F21CD02" w14:textId="77777777">
        <w:tc>
          <w:tcPr>
            <w:tcW w:w="1837" w:type="dxa"/>
            <w:tcBorders>
              <w:top w:val="single" w:sz="4" w:space="0" w:color="000000"/>
              <w:left w:val="single" w:sz="4" w:space="0" w:color="000000"/>
              <w:bottom w:val="single" w:sz="4" w:space="0" w:color="000000"/>
              <w:right w:val="single" w:sz="4" w:space="0" w:color="000000"/>
            </w:tcBorders>
          </w:tcPr>
          <w:p w14:paraId="6B338C4F" w14:textId="77777777" w:rsidR="00F977B9" w:rsidRDefault="004364C2">
            <w:pPr>
              <w:widowControl w:val="0"/>
              <w:spacing w:after="0"/>
              <w:rPr>
                <w:b/>
                <w:bCs/>
                <w:lang w:eastAsia="zh-TW"/>
              </w:rPr>
            </w:pPr>
            <w:r>
              <w:rPr>
                <w:lang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9AA7BD" w14:textId="77777777" w:rsidR="00F977B9" w:rsidRDefault="004364C2">
            <w:pPr>
              <w:widowControl w:val="0"/>
              <w:spacing w:after="0"/>
              <w:rPr>
                <w:b/>
                <w:bCs/>
                <w:lang w:eastAsia="zh-TW"/>
              </w:rPr>
            </w:pPr>
            <w:r>
              <w:rPr>
                <w:lang w:eastAsia="zh-TW"/>
              </w:rPr>
              <w:t>Agree with Nokia.</w:t>
            </w:r>
          </w:p>
        </w:tc>
      </w:tr>
      <w:tr w:rsidR="00F977B9" w14:paraId="22F694B7" w14:textId="77777777">
        <w:tc>
          <w:tcPr>
            <w:tcW w:w="1837" w:type="dxa"/>
            <w:tcBorders>
              <w:top w:val="single" w:sz="4" w:space="0" w:color="000000"/>
              <w:left w:val="single" w:sz="4" w:space="0" w:color="000000"/>
              <w:bottom w:val="single" w:sz="4" w:space="0" w:color="000000"/>
              <w:right w:val="single" w:sz="4" w:space="0" w:color="000000"/>
            </w:tcBorders>
          </w:tcPr>
          <w:p w14:paraId="5EC2AD47" w14:textId="77777777" w:rsidR="00F977B9" w:rsidRDefault="004364C2">
            <w:pPr>
              <w:widowControl w:val="0"/>
              <w:spacing w:after="0"/>
              <w:rPr>
                <w:lang w:eastAsia="zh-TW"/>
              </w:rPr>
            </w:pPr>
            <w:r>
              <w:rPr>
                <w:lang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D7E57AE" w14:textId="77777777" w:rsidR="00F977B9" w:rsidRDefault="004364C2">
            <w:pPr>
              <w:widowControl w:val="0"/>
              <w:spacing w:after="0"/>
              <w:rPr>
                <w:lang w:eastAsia="zh-TW"/>
              </w:rPr>
            </w:pPr>
            <w:r>
              <w:rPr>
                <w:lang w:eastAsia="zh-TW"/>
              </w:rPr>
              <w:t xml:space="preserve">Similar views as Samsung. </w:t>
            </w:r>
          </w:p>
        </w:tc>
      </w:tr>
      <w:tr w:rsidR="00F977B9" w14:paraId="0B5FFE20" w14:textId="77777777">
        <w:tc>
          <w:tcPr>
            <w:tcW w:w="1837" w:type="dxa"/>
            <w:tcBorders>
              <w:top w:val="single" w:sz="4" w:space="0" w:color="000000"/>
              <w:left w:val="single" w:sz="4" w:space="0" w:color="000000"/>
              <w:bottom w:val="single" w:sz="4" w:space="0" w:color="000000"/>
              <w:right w:val="single" w:sz="4" w:space="0" w:color="000000"/>
            </w:tcBorders>
          </w:tcPr>
          <w:p w14:paraId="68B3F689" w14:textId="77777777" w:rsidR="00F977B9" w:rsidRDefault="004364C2">
            <w:pPr>
              <w:widowControl w:val="0"/>
              <w:spacing w:after="0"/>
              <w:rPr>
                <w:lang w:eastAsia="zh-TW"/>
              </w:rPr>
            </w:pPr>
            <w:r>
              <w:rPr>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5B05DF9A" w14:textId="77777777" w:rsidR="00F977B9" w:rsidRDefault="004364C2">
            <w:pPr>
              <w:widowControl w:val="0"/>
              <w:spacing w:after="0"/>
              <w:rPr>
                <w:lang w:eastAsia="zh-TW"/>
              </w:rPr>
            </w:pPr>
            <w:r>
              <w:rPr>
                <w:lang w:eastAsia="zh-TW"/>
              </w:rPr>
              <w:t>Support</w:t>
            </w:r>
          </w:p>
        </w:tc>
      </w:tr>
      <w:tr w:rsidR="00F977B9" w14:paraId="2FE4BBB2" w14:textId="77777777">
        <w:tc>
          <w:tcPr>
            <w:tcW w:w="1837" w:type="dxa"/>
            <w:tcBorders>
              <w:top w:val="single" w:sz="4" w:space="0" w:color="000000"/>
              <w:left w:val="single" w:sz="4" w:space="0" w:color="000000"/>
              <w:bottom w:val="single" w:sz="4" w:space="0" w:color="000000"/>
              <w:right w:val="single" w:sz="4" w:space="0" w:color="000000"/>
            </w:tcBorders>
          </w:tcPr>
          <w:p w14:paraId="7CA4C9AB" w14:textId="77777777" w:rsidR="00F977B9" w:rsidRDefault="004364C2">
            <w:pPr>
              <w:widowControl w:val="0"/>
              <w:spacing w:after="0"/>
              <w:rPr>
                <w:lang w:eastAsia="zh-TW"/>
              </w:rPr>
            </w:pPr>
            <w:r>
              <w:rPr>
                <w:lang w:eastAsia="zh-TW"/>
              </w:rPr>
              <w:t xml:space="preserve">Huawei, </w:t>
            </w:r>
            <w:proofErr w:type="spellStart"/>
            <w:r>
              <w:rPr>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D9A03A" w14:textId="77777777" w:rsidR="00F977B9" w:rsidRDefault="004364C2">
            <w:pPr>
              <w:widowControl w:val="0"/>
              <w:spacing w:after="0"/>
              <w:rPr>
                <w:lang w:eastAsia="zh-TW"/>
              </w:rPr>
            </w:pPr>
            <w:r>
              <w:rPr>
                <w:lang w:eastAsia="zh-TW"/>
              </w:rPr>
              <w:t xml:space="preserve">We share </w:t>
            </w:r>
            <w:proofErr w:type="gramStart"/>
            <w:r>
              <w:rPr>
                <w:lang w:eastAsia="zh-TW"/>
              </w:rPr>
              <w:t>the</w:t>
            </w:r>
            <w:proofErr w:type="gramEnd"/>
            <w:r>
              <w:rPr>
                <w:lang w:eastAsia="zh-TW"/>
              </w:rPr>
              <w:t xml:space="preserve"> similar view as Samsung. It can be left to RAN2.</w:t>
            </w:r>
          </w:p>
        </w:tc>
      </w:tr>
      <w:tr w:rsidR="00F977B9" w14:paraId="17FBC7A6" w14:textId="77777777">
        <w:tc>
          <w:tcPr>
            <w:tcW w:w="1837" w:type="dxa"/>
            <w:tcBorders>
              <w:left w:val="single" w:sz="4" w:space="0" w:color="000000"/>
              <w:right w:val="single" w:sz="4" w:space="0" w:color="000000"/>
            </w:tcBorders>
          </w:tcPr>
          <w:p w14:paraId="75016158" w14:textId="77777777" w:rsidR="00F977B9" w:rsidRDefault="004364C2">
            <w:pPr>
              <w:rPr>
                <w:lang w:eastAsia="zh-TW"/>
              </w:rPr>
            </w:pPr>
            <w:proofErr w:type="spellStart"/>
            <w:r>
              <w:rPr>
                <w:lang w:eastAsia="zh-TW"/>
              </w:rPr>
              <w:t>CEWiT</w:t>
            </w:r>
            <w:proofErr w:type="spellEnd"/>
          </w:p>
        </w:tc>
        <w:tc>
          <w:tcPr>
            <w:tcW w:w="7793" w:type="dxa"/>
            <w:tcBorders>
              <w:left w:val="single" w:sz="4" w:space="0" w:color="000000"/>
              <w:right w:val="single" w:sz="4" w:space="0" w:color="000000"/>
            </w:tcBorders>
          </w:tcPr>
          <w:p w14:paraId="51006A53" w14:textId="77777777" w:rsidR="00F977B9" w:rsidRDefault="004364C2">
            <w:pPr>
              <w:spacing w:after="0"/>
              <w:rPr>
                <w:lang w:eastAsia="zh-TW"/>
              </w:rPr>
            </w:pPr>
            <w:r>
              <w:rPr>
                <w:rFonts w:eastAsia="DengXian"/>
                <w:lang w:eastAsia="zh-TW"/>
              </w:rPr>
              <w:t>Similar views as Samsung.</w:t>
            </w:r>
          </w:p>
        </w:tc>
      </w:tr>
      <w:tr w:rsidR="00F977B9" w14:paraId="50867BCD" w14:textId="77777777">
        <w:tc>
          <w:tcPr>
            <w:tcW w:w="1837" w:type="dxa"/>
            <w:tcBorders>
              <w:left w:val="single" w:sz="4" w:space="0" w:color="000000"/>
              <w:bottom w:val="single" w:sz="4" w:space="0" w:color="auto"/>
              <w:right w:val="single" w:sz="4" w:space="0" w:color="000000"/>
            </w:tcBorders>
          </w:tcPr>
          <w:p w14:paraId="3126E873" w14:textId="77777777" w:rsidR="00F977B9" w:rsidRDefault="004364C2">
            <w:pPr>
              <w:rPr>
                <w:lang w:eastAsia="zh-TW"/>
              </w:rPr>
            </w:pPr>
            <w:r>
              <w:rPr>
                <w:rFonts w:eastAsiaTheme="minorEastAsia" w:hint="eastAsia"/>
              </w:rPr>
              <w:t>DCM</w:t>
            </w:r>
          </w:p>
        </w:tc>
        <w:tc>
          <w:tcPr>
            <w:tcW w:w="7793" w:type="dxa"/>
            <w:tcBorders>
              <w:left w:val="single" w:sz="4" w:space="0" w:color="000000"/>
              <w:bottom w:val="single" w:sz="4" w:space="0" w:color="auto"/>
              <w:right w:val="single" w:sz="4" w:space="0" w:color="000000"/>
            </w:tcBorders>
          </w:tcPr>
          <w:p w14:paraId="3CB03FA5" w14:textId="77777777" w:rsidR="00F977B9" w:rsidRDefault="004364C2">
            <w:pPr>
              <w:spacing w:after="0"/>
              <w:rPr>
                <w:rFonts w:eastAsia="DengXian"/>
                <w:lang w:eastAsia="zh-TW"/>
              </w:rPr>
            </w:pPr>
            <w:r>
              <w:rPr>
                <w:rFonts w:eastAsiaTheme="minorEastAsia" w:hint="eastAsia"/>
              </w:rPr>
              <w:t xml:space="preserve">In general, UE DRX cycle itself should be discussed </w:t>
            </w:r>
            <w:r>
              <w:rPr>
                <w:rFonts w:eastAsiaTheme="minorEastAsia"/>
              </w:rPr>
              <w:t>and</w:t>
            </w:r>
            <w:r>
              <w:rPr>
                <w:rFonts w:eastAsiaTheme="minorEastAsia" w:hint="eastAsia"/>
              </w:rPr>
              <w:t xml:space="preserve"> </w:t>
            </w:r>
            <w:proofErr w:type="gramStart"/>
            <w:r>
              <w:rPr>
                <w:rFonts w:eastAsiaTheme="minorEastAsia" w:hint="eastAsia"/>
              </w:rPr>
              <w:t>leaded</w:t>
            </w:r>
            <w:proofErr w:type="gramEnd"/>
            <w:r>
              <w:rPr>
                <w:rFonts w:eastAsiaTheme="minorEastAsia" w:hint="eastAsia"/>
              </w:rPr>
              <w:t xml:space="preserve"> by RAN2 as done in NR. So, the main bullet and second sub-bullet should be discussed by RAN2. For the first sub-bullet, we can discuss it in RAN1 as the wake-up mechanism topic.</w:t>
            </w:r>
          </w:p>
        </w:tc>
      </w:tr>
      <w:tr w:rsidR="00F977B9" w14:paraId="15CD6C21" w14:textId="77777777">
        <w:tc>
          <w:tcPr>
            <w:tcW w:w="1837" w:type="dxa"/>
            <w:tcBorders>
              <w:top w:val="single" w:sz="4" w:space="0" w:color="auto"/>
              <w:left w:val="single" w:sz="4" w:space="0" w:color="auto"/>
              <w:bottom w:val="single" w:sz="4" w:space="0" w:color="auto"/>
              <w:right w:val="single" w:sz="4" w:space="0" w:color="auto"/>
            </w:tcBorders>
          </w:tcPr>
          <w:p w14:paraId="52483FAA" w14:textId="77777777" w:rsidR="00F977B9" w:rsidRDefault="004364C2">
            <w:pPr>
              <w:rPr>
                <w:rFonts w:eastAsiaTheme="minorEastAsia"/>
              </w:rPr>
            </w:pPr>
            <w:r>
              <w:rPr>
                <w:rFonts w:eastAsiaTheme="minorEastAsia"/>
              </w:rPr>
              <w:t>Qualcomm</w:t>
            </w:r>
          </w:p>
        </w:tc>
        <w:tc>
          <w:tcPr>
            <w:tcW w:w="7793" w:type="dxa"/>
            <w:tcBorders>
              <w:top w:val="single" w:sz="4" w:space="0" w:color="auto"/>
              <w:left w:val="single" w:sz="4" w:space="0" w:color="auto"/>
              <w:bottom w:val="single" w:sz="4" w:space="0" w:color="auto"/>
              <w:right w:val="single" w:sz="4" w:space="0" w:color="auto"/>
            </w:tcBorders>
          </w:tcPr>
          <w:p w14:paraId="38BF2E95" w14:textId="77777777" w:rsidR="00F977B9" w:rsidRDefault="004364C2">
            <w:pPr>
              <w:spacing w:after="0"/>
              <w:rPr>
                <w:rFonts w:eastAsiaTheme="minorEastAsia"/>
              </w:rPr>
            </w:pPr>
            <w:r>
              <w:rPr>
                <w:rFonts w:eastAsiaTheme="minorEastAsia"/>
              </w:rPr>
              <w:t xml:space="preserve">We support the proposal without </w:t>
            </w:r>
            <w:proofErr w:type="gramStart"/>
            <w:r>
              <w:rPr>
                <w:rFonts w:eastAsiaTheme="minorEastAsia"/>
              </w:rPr>
              <w:t>the sub</w:t>
            </w:r>
            <w:proofErr w:type="gramEnd"/>
            <w:r>
              <w:rPr>
                <w:rFonts w:eastAsiaTheme="minorEastAsia"/>
              </w:rPr>
              <w:t>-bullets</w:t>
            </w:r>
          </w:p>
          <w:p w14:paraId="196ACB18" w14:textId="77777777" w:rsidR="00F977B9" w:rsidRDefault="004364C2">
            <w:pPr>
              <w:pStyle w:val="BodyText"/>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30FE1DB4" w14:textId="77777777" w:rsidR="00F977B9" w:rsidRDefault="004364C2">
            <w:pPr>
              <w:pStyle w:val="BodyText"/>
              <w:numPr>
                <w:ilvl w:val="0"/>
                <w:numId w:val="50"/>
              </w:numPr>
              <w:rPr>
                <w:b/>
                <w:bCs/>
                <w:strike/>
                <w:color w:val="FF0000"/>
              </w:rPr>
            </w:pPr>
            <w:r>
              <w:rPr>
                <w:b/>
                <w:bCs/>
                <w:strike/>
                <w:color w:val="FF0000"/>
              </w:rPr>
              <w:t>Coordination and avoiding duplication between UE operations based on DRX and DL WUS</w:t>
            </w:r>
          </w:p>
          <w:p w14:paraId="1FC64EE5" w14:textId="77777777" w:rsidR="00F977B9" w:rsidRDefault="004364C2">
            <w:pPr>
              <w:pStyle w:val="ListParagraph"/>
              <w:numPr>
                <w:ilvl w:val="0"/>
                <w:numId w:val="50"/>
              </w:numPr>
              <w:rPr>
                <w:rFonts w:eastAsiaTheme="minorEastAsia"/>
                <w:lang w:val="en-US"/>
              </w:rPr>
            </w:pPr>
            <w:r>
              <w:rPr>
                <w:b/>
                <w:bCs/>
                <w:strike/>
                <w:color w:val="FF0000"/>
                <w:lang w:val="en-US"/>
              </w:rPr>
              <w:t>Potential simplification on UE DRX for periodic traffic</w:t>
            </w:r>
          </w:p>
        </w:tc>
      </w:tr>
      <w:tr w:rsidR="00F977B9" w14:paraId="4FB138DC" w14:textId="77777777">
        <w:tc>
          <w:tcPr>
            <w:tcW w:w="1837" w:type="dxa"/>
            <w:tcBorders>
              <w:top w:val="single" w:sz="4" w:space="0" w:color="auto"/>
              <w:left w:val="single" w:sz="4" w:space="0" w:color="auto"/>
              <w:bottom w:val="single" w:sz="4" w:space="0" w:color="auto"/>
              <w:right w:val="single" w:sz="4" w:space="0" w:color="auto"/>
            </w:tcBorders>
          </w:tcPr>
          <w:p w14:paraId="04B9E5AA" w14:textId="77777777" w:rsidR="00F977B9" w:rsidRDefault="004364C2">
            <w:pPr>
              <w:spacing w:after="0"/>
              <w:rPr>
                <w:rFonts w:eastAsiaTheme="minorEastAsia"/>
              </w:rPr>
            </w:pPr>
            <w:r>
              <w:rPr>
                <w:rFonts w:eastAsia="SimSun" w:hint="eastAsia"/>
                <w:lang w:eastAsia="zh-CN"/>
              </w:rPr>
              <w:t>ZTE, Sanechips</w:t>
            </w:r>
          </w:p>
        </w:tc>
        <w:tc>
          <w:tcPr>
            <w:tcW w:w="7793" w:type="dxa"/>
            <w:tcBorders>
              <w:top w:val="single" w:sz="4" w:space="0" w:color="auto"/>
              <w:left w:val="single" w:sz="4" w:space="0" w:color="auto"/>
              <w:bottom w:val="single" w:sz="4" w:space="0" w:color="auto"/>
              <w:right w:val="single" w:sz="4" w:space="0" w:color="auto"/>
            </w:tcBorders>
          </w:tcPr>
          <w:p w14:paraId="6AAC5CA8" w14:textId="77777777" w:rsidR="00F977B9" w:rsidRDefault="004364C2">
            <w:pPr>
              <w:spacing w:after="0"/>
              <w:rPr>
                <w:rFonts w:eastAsia="SimSun"/>
                <w:lang w:eastAsia="zh-CN"/>
              </w:rPr>
            </w:pPr>
            <w:r>
              <w:rPr>
                <w:rFonts w:eastAsia="SimSun" w:hint="eastAsia"/>
                <w:lang w:eastAsia="zh-CN"/>
              </w:rPr>
              <w:t>For 6GR EE improvement, the DRX adaptation also should be part of the study.</w:t>
            </w:r>
          </w:p>
          <w:p w14:paraId="716B982F" w14:textId="77777777" w:rsidR="00F977B9" w:rsidRDefault="00F977B9">
            <w:pPr>
              <w:spacing w:after="0"/>
              <w:rPr>
                <w:b/>
                <w:bCs/>
                <w:lang w:eastAsia="zh-TW"/>
              </w:rPr>
            </w:pPr>
          </w:p>
          <w:p w14:paraId="47BA2647" w14:textId="77777777" w:rsidR="00F977B9" w:rsidRDefault="004364C2">
            <w:pPr>
              <w:pStyle w:val="BodyText"/>
              <w:rPr>
                <w:b/>
                <w:bCs/>
              </w:rPr>
            </w:pPr>
            <w:r>
              <w:rPr>
                <w:b/>
                <w:bCs/>
              </w:rPr>
              <w:t xml:space="preserve">Study and evaluate UE duty-cycled operations (e.g., </w:t>
            </w:r>
            <w:proofErr w:type="spellStart"/>
            <w:r>
              <w:rPr>
                <w:b/>
                <w:bCs/>
              </w:rPr>
              <w:t>iDRX</w:t>
            </w:r>
            <w:proofErr w:type="spellEnd"/>
            <w:r>
              <w:rPr>
                <w:b/>
                <w:bCs/>
              </w:rPr>
              <w:t xml:space="preserve">, </w:t>
            </w:r>
            <w:proofErr w:type="spellStart"/>
            <w:r>
              <w:rPr>
                <w:b/>
                <w:bCs/>
              </w:rPr>
              <w:t>cDRX</w:t>
            </w:r>
            <w:proofErr w:type="spellEnd"/>
            <w:r>
              <w:rPr>
                <w:b/>
                <w:bCs/>
              </w:rPr>
              <w:t xml:space="preserve">, </w:t>
            </w:r>
            <w:proofErr w:type="spellStart"/>
            <w:r>
              <w:rPr>
                <w:b/>
                <w:bCs/>
              </w:rPr>
              <w:t>eDRX</w:t>
            </w:r>
            <w:proofErr w:type="spellEnd"/>
            <w:r>
              <w:rPr>
                <w:b/>
                <w:bCs/>
              </w:rPr>
              <w:t>, and/or DL WUS monitoring) for 6GR EE improvement, considering at least the following aspect:</w:t>
            </w:r>
          </w:p>
          <w:p w14:paraId="4B5B5E83" w14:textId="77777777" w:rsidR="00F977B9" w:rsidRDefault="004364C2">
            <w:pPr>
              <w:pStyle w:val="BodyText"/>
              <w:numPr>
                <w:ilvl w:val="0"/>
                <w:numId w:val="52"/>
              </w:numPr>
              <w:rPr>
                <w:b/>
                <w:bCs/>
              </w:rPr>
            </w:pPr>
            <w:r>
              <w:rPr>
                <w:b/>
                <w:bCs/>
              </w:rPr>
              <w:t>Coordination and avoiding duplication between UE operations based on DRX and DL WUS</w:t>
            </w:r>
          </w:p>
          <w:p w14:paraId="0B45B6F0" w14:textId="77777777" w:rsidR="00F977B9" w:rsidRDefault="004364C2">
            <w:pPr>
              <w:pStyle w:val="BodyText"/>
              <w:numPr>
                <w:ilvl w:val="0"/>
                <w:numId w:val="52"/>
              </w:numPr>
              <w:rPr>
                <w:b/>
                <w:bCs/>
                <w:lang w:eastAsia="zh-TW"/>
              </w:rPr>
            </w:pPr>
            <w:r>
              <w:rPr>
                <w:b/>
                <w:bCs/>
              </w:rPr>
              <w:t>Potential simplification on UE DRX for periodic traffic</w:t>
            </w:r>
          </w:p>
          <w:p w14:paraId="0C87C585" w14:textId="77777777" w:rsidR="00F977B9" w:rsidRDefault="004364C2">
            <w:pPr>
              <w:pStyle w:val="BodyText"/>
              <w:numPr>
                <w:ilvl w:val="0"/>
                <w:numId w:val="52"/>
              </w:numPr>
              <w:rPr>
                <w:b/>
                <w:bCs/>
                <w:strike/>
                <w:color w:val="FF0000"/>
              </w:rPr>
            </w:pPr>
            <w:r>
              <w:rPr>
                <w:rFonts w:hint="eastAsia"/>
                <w:b/>
                <w:bCs/>
                <w:color w:val="0070C0"/>
              </w:rPr>
              <w:t xml:space="preserve">Potential </w:t>
            </w:r>
            <w:r>
              <w:rPr>
                <w:b/>
                <w:bCs/>
                <w:color w:val="0070C0"/>
              </w:rPr>
              <w:t>adaptation of DRX parameters</w:t>
            </w:r>
          </w:p>
        </w:tc>
      </w:tr>
      <w:tr w:rsidR="00F977B9" w14:paraId="08EF8B3D" w14:textId="77777777">
        <w:tc>
          <w:tcPr>
            <w:tcW w:w="1837" w:type="dxa"/>
            <w:tcBorders>
              <w:top w:val="single" w:sz="4" w:space="0" w:color="auto"/>
              <w:left w:val="single" w:sz="4" w:space="0" w:color="auto"/>
              <w:bottom w:val="single" w:sz="4" w:space="0" w:color="auto"/>
              <w:right w:val="single" w:sz="4" w:space="0" w:color="auto"/>
            </w:tcBorders>
          </w:tcPr>
          <w:p w14:paraId="5CDF3CF1" w14:textId="77777777" w:rsidR="00F977B9" w:rsidRDefault="004364C2">
            <w:pPr>
              <w:spacing w:after="0"/>
              <w:rPr>
                <w:rFonts w:eastAsia="SimSun"/>
                <w:lang w:eastAsia="zh-CN"/>
              </w:rPr>
            </w:pPr>
            <w:r>
              <w:rPr>
                <w:rFonts w:eastAsia="SimSun" w:hint="eastAsia"/>
                <w:lang w:eastAsia="zh-CN"/>
              </w:rPr>
              <w:t>CATT</w:t>
            </w:r>
          </w:p>
        </w:tc>
        <w:tc>
          <w:tcPr>
            <w:tcW w:w="7793" w:type="dxa"/>
            <w:tcBorders>
              <w:top w:val="single" w:sz="4" w:space="0" w:color="auto"/>
              <w:left w:val="single" w:sz="4" w:space="0" w:color="auto"/>
              <w:bottom w:val="single" w:sz="4" w:space="0" w:color="auto"/>
              <w:right w:val="single" w:sz="4" w:space="0" w:color="auto"/>
            </w:tcBorders>
          </w:tcPr>
          <w:p w14:paraId="7B31CE67" w14:textId="77777777" w:rsidR="00F977B9" w:rsidRDefault="004364C2">
            <w:pPr>
              <w:spacing w:after="0"/>
              <w:rPr>
                <w:rFonts w:eastAsia="DengXian"/>
                <w:bCs/>
                <w:lang w:eastAsia="zh-CN"/>
              </w:rPr>
            </w:pPr>
            <w:r>
              <w:rPr>
                <w:rFonts w:eastAsia="DengXian" w:hint="eastAsia"/>
                <w:bCs/>
                <w:lang w:eastAsia="zh-CN"/>
              </w:rPr>
              <w:t xml:space="preserve">Considering the different relationships </w:t>
            </w:r>
            <w:r>
              <w:rPr>
                <w:rFonts w:eastAsia="DengXian"/>
                <w:bCs/>
                <w:lang w:eastAsia="zh-CN"/>
              </w:rPr>
              <w:t>between</w:t>
            </w:r>
            <w:r>
              <w:rPr>
                <w:rFonts w:eastAsia="DengXian" w:hint="eastAsia"/>
                <w:bCs/>
                <w:lang w:eastAsia="zh-CN"/>
              </w:rPr>
              <w:t xml:space="preserve"> DL-WUS </w:t>
            </w:r>
            <w:r>
              <w:rPr>
                <w:rFonts w:eastAsia="DengXian"/>
                <w:bCs/>
                <w:lang w:eastAsia="zh-CN"/>
              </w:rPr>
              <w:t>and</w:t>
            </w:r>
            <w:r>
              <w:rPr>
                <w:rFonts w:eastAsia="DengXian" w:hint="eastAsia"/>
                <w:bCs/>
                <w:lang w:eastAsia="zh-CN"/>
              </w:rPr>
              <w:t xml:space="preserve"> UE duty-cycled operation for Connected state and Idle/Inactive state, we suggest </w:t>
            </w:r>
            <w:proofErr w:type="gramStart"/>
            <w:r>
              <w:rPr>
                <w:rFonts w:eastAsia="DengXian" w:hint="eastAsia"/>
                <w:bCs/>
                <w:lang w:eastAsia="zh-CN"/>
              </w:rPr>
              <w:t>to add</w:t>
            </w:r>
            <w:proofErr w:type="gramEnd"/>
            <w:r>
              <w:rPr>
                <w:rFonts w:eastAsia="DengXian" w:hint="eastAsia"/>
                <w:bCs/>
                <w:lang w:eastAsia="zh-CN"/>
              </w:rPr>
              <w:t xml:space="preserve"> the following note:</w:t>
            </w:r>
          </w:p>
          <w:p w14:paraId="40C831FD" w14:textId="77777777" w:rsidR="00F977B9" w:rsidRDefault="004364C2">
            <w:pPr>
              <w:spacing w:after="0"/>
              <w:rPr>
                <w:rFonts w:eastAsia="DengXian"/>
                <w:b/>
                <w:bCs/>
                <w:lang w:eastAsia="zh-CN"/>
              </w:rPr>
            </w:pPr>
            <w:r>
              <w:rPr>
                <w:rFonts w:eastAsia="DengXian"/>
                <w:b/>
                <w:bCs/>
                <w:lang w:eastAsia="zh-CN"/>
              </w:rPr>
              <w:t>Proposal 5.1.2.1 (1st round; medium priority):</w:t>
            </w:r>
          </w:p>
          <w:p w14:paraId="5B329864" w14:textId="77777777" w:rsidR="00F977B9" w:rsidRDefault="004364C2">
            <w:pPr>
              <w:spacing w:after="0"/>
              <w:rPr>
                <w:rFonts w:eastAsia="DengXian"/>
                <w:b/>
                <w:bCs/>
                <w:lang w:eastAsia="zh-CN"/>
              </w:rPr>
            </w:pPr>
            <w:r>
              <w:rPr>
                <w:rFonts w:eastAsia="DengXian"/>
                <w:b/>
                <w:bCs/>
                <w:lang w:eastAsia="zh-CN"/>
              </w:rPr>
              <w:t xml:space="preserve">Study and evaluate UE duty-cycled operations (e.g., </w:t>
            </w:r>
            <w:proofErr w:type="spellStart"/>
            <w:r>
              <w:rPr>
                <w:rFonts w:eastAsia="DengXian"/>
                <w:b/>
                <w:bCs/>
                <w:lang w:eastAsia="zh-CN"/>
              </w:rPr>
              <w:t>iDRX</w:t>
            </w:r>
            <w:proofErr w:type="spellEnd"/>
            <w:r>
              <w:rPr>
                <w:rFonts w:eastAsia="DengXian"/>
                <w:b/>
                <w:bCs/>
                <w:lang w:eastAsia="zh-CN"/>
              </w:rPr>
              <w:t xml:space="preserve">, </w:t>
            </w:r>
            <w:proofErr w:type="spellStart"/>
            <w:r>
              <w:rPr>
                <w:rFonts w:eastAsia="DengXian"/>
                <w:b/>
                <w:bCs/>
                <w:lang w:eastAsia="zh-CN"/>
              </w:rPr>
              <w:t>cDRX</w:t>
            </w:r>
            <w:proofErr w:type="spellEnd"/>
            <w:r>
              <w:rPr>
                <w:rFonts w:eastAsia="DengXian"/>
                <w:b/>
                <w:bCs/>
                <w:lang w:eastAsia="zh-CN"/>
              </w:rPr>
              <w:t xml:space="preserve">, </w:t>
            </w:r>
            <w:proofErr w:type="spellStart"/>
            <w:r>
              <w:rPr>
                <w:rFonts w:eastAsia="DengXian"/>
                <w:b/>
                <w:bCs/>
                <w:lang w:eastAsia="zh-CN"/>
              </w:rPr>
              <w:t>eDRX</w:t>
            </w:r>
            <w:proofErr w:type="spellEnd"/>
            <w:r>
              <w:rPr>
                <w:rFonts w:eastAsia="DengXian"/>
                <w:b/>
                <w:bCs/>
                <w:lang w:eastAsia="zh-CN"/>
              </w:rPr>
              <w:t>, and/or DL WUS monitoring) for 6GR EE improvement, considering at least the following aspect:</w:t>
            </w:r>
          </w:p>
          <w:p w14:paraId="3F0D1A3B"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Coordination and avoiding duplication between UE operations based on DRX and DL WUS</w:t>
            </w:r>
          </w:p>
          <w:p w14:paraId="74B42478" w14:textId="77777777" w:rsidR="00F977B9" w:rsidRDefault="004364C2">
            <w:pPr>
              <w:numPr>
                <w:ilvl w:val="0"/>
                <w:numId w:val="52"/>
              </w:numPr>
              <w:tabs>
                <w:tab w:val="clear" w:pos="720"/>
              </w:tabs>
              <w:suppressAutoHyphens w:val="0"/>
              <w:spacing w:after="0"/>
              <w:rPr>
                <w:rFonts w:eastAsia="DengXian"/>
                <w:b/>
                <w:bCs/>
                <w:lang w:eastAsia="zh-CN"/>
              </w:rPr>
            </w:pPr>
            <w:r>
              <w:rPr>
                <w:rFonts w:eastAsia="DengXian"/>
                <w:b/>
                <w:bCs/>
                <w:lang w:eastAsia="zh-CN"/>
              </w:rPr>
              <w:t>Potential simplification on UE DRX for periodic traffic</w:t>
            </w:r>
          </w:p>
          <w:p w14:paraId="3DE80408" w14:textId="77777777" w:rsidR="00F977B9" w:rsidRDefault="004364C2">
            <w:pPr>
              <w:spacing w:after="0"/>
              <w:rPr>
                <w:rFonts w:eastAsia="SimSun"/>
                <w:lang w:eastAsia="zh-CN"/>
              </w:rPr>
            </w:pPr>
            <w:r>
              <w:rPr>
                <w:rFonts w:eastAsia="DengXian"/>
                <w:bCs/>
                <w:color w:val="FF0000"/>
                <w:lang w:eastAsia="zh-CN"/>
              </w:rPr>
              <w:t>Note: DRX study for idle/inactive mode and connected mode may have different considerations</w:t>
            </w:r>
          </w:p>
        </w:tc>
      </w:tr>
      <w:tr w:rsidR="009B36DF" w14:paraId="37A70A35" w14:textId="77777777">
        <w:tc>
          <w:tcPr>
            <w:tcW w:w="1837" w:type="dxa"/>
            <w:tcBorders>
              <w:top w:val="single" w:sz="4" w:space="0" w:color="auto"/>
              <w:left w:val="single" w:sz="4" w:space="0" w:color="auto"/>
              <w:bottom w:val="single" w:sz="4" w:space="0" w:color="auto"/>
              <w:right w:val="single" w:sz="4" w:space="0" w:color="auto"/>
            </w:tcBorders>
          </w:tcPr>
          <w:p w14:paraId="7F1AB166" w14:textId="69E9A693" w:rsidR="009B36DF" w:rsidRDefault="009B36DF" w:rsidP="009B36DF">
            <w:pPr>
              <w:spacing w:after="0"/>
              <w:rPr>
                <w:rFonts w:eastAsia="SimSun"/>
                <w:lang w:eastAsia="zh-CN"/>
              </w:rPr>
            </w:pPr>
            <w:proofErr w:type="spellStart"/>
            <w:r w:rsidRPr="00C12EE7">
              <w:rPr>
                <w:rFonts w:eastAsia="DengXian" w:hint="eastAsia"/>
                <w:lang w:eastAsia="zh-CN"/>
              </w:rPr>
              <w:t>xiaomi</w:t>
            </w:r>
            <w:proofErr w:type="spellEnd"/>
          </w:p>
        </w:tc>
        <w:tc>
          <w:tcPr>
            <w:tcW w:w="7793" w:type="dxa"/>
            <w:tcBorders>
              <w:top w:val="single" w:sz="4" w:space="0" w:color="auto"/>
              <w:left w:val="single" w:sz="4" w:space="0" w:color="auto"/>
              <w:bottom w:val="single" w:sz="4" w:space="0" w:color="auto"/>
              <w:right w:val="single" w:sz="4" w:space="0" w:color="auto"/>
            </w:tcBorders>
          </w:tcPr>
          <w:p w14:paraId="43A8577A" w14:textId="77777777" w:rsidR="009B36DF" w:rsidRDefault="009B36DF" w:rsidP="009B36DF">
            <w:pPr>
              <w:spacing w:after="0"/>
              <w:rPr>
                <w:rFonts w:eastAsia="DengXian"/>
                <w:lang w:eastAsia="zh-CN"/>
              </w:rPr>
            </w:pPr>
            <w:r>
              <w:rPr>
                <w:rFonts w:eastAsia="DengXian" w:hint="eastAsia"/>
                <w:lang w:eastAsia="zh-CN"/>
              </w:rPr>
              <w:t xml:space="preserve">We are supportive </w:t>
            </w:r>
            <w:proofErr w:type="gramStart"/>
            <w:r>
              <w:rPr>
                <w:rFonts w:eastAsia="DengXian" w:hint="eastAsia"/>
                <w:lang w:eastAsia="zh-CN"/>
              </w:rPr>
              <w:t>on</w:t>
            </w:r>
            <w:proofErr w:type="gramEnd"/>
            <w:r>
              <w:rPr>
                <w:rFonts w:eastAsia="DengXian" w:hint="eastAsia"/>
                <w:lang w:eastAsia="zh-CN"/>
              </w:rPr>
              <w:t xml:space="preserve"> the direction to further enhance UE duty-cycled operations. However, the sub bullets </w:t>
            </w:r>
            <w:proofErr w:type="gramStart"/>
            <w:r>
              <w:rPr>
                <w:rFonts w:eastAsia="DengXian" w:hint="eastAsia"/>
                <w:lang w:eastAsia="zh-CN"/>
              </w:rPr>
              <w:t>is</w:t>
            </w:r>
            <w:proofErr w:type="gramEnd"/>
            <w:r>
              <w:rPr>
                <w:rFonts w:eastAsia="DengXian" w:hint="eastAsia"/>
                <w:lang w:eastAsia="zh-CN"/>
              </w:rPr>
              <w:t xml:space="preserve"> a little bit misleading as they are not the major aspects on EE.</w:t>
            </w:r>
          </w:p>
          <w:p w14:paraId="2C30C9C0" w14:textId="77777777" w:rsidR="009B36DF" w:rsidRDefault="009B36DF" w:rsidP="009B36DF">
            <w:pPr>
              <w:spacing w:after="0"/>
              <w:rPr>
                <w:rFonts w:eastAsia="DengXian"/>
                <w:lang w:eastAsia="zh-CN"/>
              </w:rPr>
            </w:pPr>
            <w:r>
              <w:rPr>
                <w:rFonts w:eastAsia="DengXian" w:hint="eastAsia"/>
                <w:lang w:eastAsia="zh-CN"/>
              </w:rPr>
              <w:t>We propose to delete sub bullets and update the main bullet a little bit.</w:t>
            </w:r>
          </w:p>
          <w:p w14:paraId="66B889D6" w14:textId="77777777" w:rsidR="009B36DF" w:rsidRDefault="009B36DF" w:rsidP="009B36DF">
            <w:pPr>
              <w:spacing w:after="0"/>
              <w:rPr>
                <w:rFonts w:eastAsia="DengXian"/>
                <w:lang w:eastAsia="zh-CN"/>
              </w:rPr>
            </w:pPr>
          </w:p>
          <w:p w14:paraId="508CD4B2" w14:textId="77777777" w:rsidR="009B36DF" w:rsidRPr="00410AE1" w:rsidRDefault="009B36DF" w:rsidP="009B36DF">
            <w:pPr>
              <w:pStyle w:val="BodyText"/>
              <w:rPr>
                <w:b/>
                <w:bCs/>
              </w:rPr>
            </w:pPr>
            <w:r w:rsidRPr="00410AE1">
              <w:rPr>
                <w:b/>
                <w:bCs/>
              </w:rPr>
              <w:lastRenderedPageBreak/>
              <w:t>Proposal 5.1.2.1</w:t>
            </w:r>
            <w:r>
              <w:rPr>
                <w:b/>
                <w:bCs/>
              </w:rPr>
              <w:t xml:space="preserve"> </w:t>
            </w:r>
            <w:r w:rsidRPr="00C12EE7">
              <w:rPr>
                <w:rFonts w:eastAsia="DengXian" w:hint="eastAsia"/>
                <w:b/>
                <w:bCs/>
                <w:color w:val="FF0000"/>
                <w:u w:val="single"/>
              </w:rPr>
              <w:t>-v1</w:t>
            </w:r>
            <w:r>
              <w:rPr>
                <w:rFonts w:eastAsia="DengXian" w:hint="eastAsia"/>
                <w:b/>
                <w:bCs/>
              </w:rPr>
              <w:t xml:space="preserve"> </w:t>
            </w:r>
            <w:r>
              <w:rPr>
                <w:b/>
                <w:bCs/>
              </w:rPr>
              <w:t>1st round; medium priority):</w:t>
            </w:r>
          </w:p>
          <w:p w14:paraId="45C89777" w14:textId="77777777" w:rsidR="009B36DF" w:rsidRPr="00410AE1" w:rsidRDefault="009B36DF" w:rsidP="009B36DF">
            <w:pPr>
              <w:pStyle w:val="BodyText"/>
              <w:rPr>
                <w:b/>
                <w:bCs/>
              </w:rPr>
            </w:pPr>
            <w:r w:rsidRPr="00410AE1">
              <w:rPr>
                <w:b/>
                <w:bCs/>
              </w:rPr>
              <w:t>Study and evaluate</w:t>
            </w:r>
            <w:r>
              <w:rPr>
                <w:rFonts w:eastAsia="DengXian" w:hint="eastAsia"/>
                <w:b/>
                <w:bCs/>
              </w:rPr>
              <w:t xml:space="preserve"> </w:t>
            </w:r>
            <w:r w:rsidRPr="00C12EE7">
              <w:rPr>
                <w:rFonts w:eastAsia="DengXian" w:hint="eastAsia"/>
                <w:b/>
                <w:bCs/>
                <w:color w:val="FF0000"/>
                <w:u w:val="single"/>
              </w:rPr>
              <w:t>L1 procedures related to</w:t>
            </w:r>
            <w:r w:rsidRPr="00410AE1">
              <w:rPr>
                <w:b/>
                <w:bCs/>
              </w:rPr>
              <w:t xml:space="preserve"> UE duty-cycled operations (e.g., </w:t>
            </w:r>
            <w:proofErr w:type="spellStart"/>
            <w:r w:rsidRPr="00410AE1">
              <w:rPr>
                <w:b/>
                <w:bCs/>
              </w:rPr>
              <w:t>iDRX</w:t>
            </w:r>
            <w:proofErr w:type="spellEnd"/>
            <w:r w:rsidRPr="00410AE1">
              <w:rPr>
                <w:b/>
                <w:bCs/>
              </w:rPr>
              <w:t xml:space="preserve">, </w:t>
            </w:r>
            <w:proofErr w:type="spellStart"/>
            <w:r w:rsidRPr="00410AE1">
              <w:rPr>
                <w:b/>
                <w:bCs/>
              </w:rPr>
              <w:t>cDRX</w:t>
            </w:r>
            <w:proofErr w:type="spellEnd"/>
            <w:r w:rsidRPr="00410AE1">
              <w:rPr>
                <w:b/>
                <w:bCs/>
              </w:rPr>
              <w:t xml:space="preserve">, </w:t>
            </w:r>
            <w:proofErr w:type="spellStart"/>
            <w:r w:rsidRPr="00410AE1">
              <w:rPr>
                <w:b/>
                <w:bCs/>
              </w:rPr>
              <w:t>eDRX</w:t>
            </w:r>
            <w:proofErr w:type="spellEnd"/>
            <w:r w:rsidRPr="00410AE1">
              <w:rPr>
                <w:b/>
                <w:bCs/>
              </w:rPr>
              <w:t xml:space="preserve">, and/or DL WUS monitoring) for 6GR EE improvement, </w:t>
            </w:r>
            <w:r w:rsidRPr="00C12EE7">
              <w:rPr>
                <w:b/>
                <w:bCs/>
                <w:strike/>
                <w:color w:val="FF0000"/>
              </w:rPr>
              <w:t>considering at least the following aspect:</w:t>
            </w:r>
          </w:p>
          <w:p w14:paraId="3E149BBA" w14:textId="77777777" w:rsidR="009B36DF" w:rsidRDefault="009B36DF" w:rsidP="009B36DF">
            <w:pPr>
              <w:spacing w:after="0"/>
              <w:rPr>
                <w:rFonts w:eastAsia="DengXian"/>
                <w:bCs/>
                <w:lang w:eastAsia="zh-CN"/>
              </w:rPr>
            </w:pPr>
          </w:p>
        </w:tc>
      </w:tr>
      <w:tr w:rsidR="00FD4B59" w:rsidRPr="00074119" w14:paraId="59087193" w14:textId="77777777" w:rsidTr="00FD4B59">
        <w:tc>
          <w:tcPr>
            <w:tcW w:w="1837" w:type="dxa"/>
            <w:tcBorders>
              <w:top w:val="single" w:sz="4" w:space="0" w:color="auto"/>
              <w:left w:val="single" w:sz="4" w:space="0" w:color="auto"/>
              <w:bottom w:val="single" w:sz="4" w:space="0" w:color="auto"/>
              <w:right w:val="single" w:sz="4" w:space="0" w:color="auto"/>
            </w:tcBorders>
          </w:tcPr>
          <w:p w14:paraId="1EEC3888" w14:textId="0898B7D9" w:rsidR="00FD4B59" w:rsidRPr="00074119" w:rsidRDefault="00FD4B59" w:rsidP="009E1A1E">
            <w:pPr>
              <w:spacing w:after="0"/>
              <w:rPr>
                <w:rFonts w:eastAsia="DengXian"/>
                <w:lang w:eastAsia="zh-CN"/>
              </w:rPr>
            </w:pPr>
            <w:r w:rsidRPr="00074119">
              <w:rPr>
                <w:rFonts w:eastAsia="DengXian" w:hint="eastAsia"/>
                <w:lang w:eastAsia="zh-CN"/>
              </w:rPr>
              <w:lastRenderedPageBreak/>
              <w:t>O</w:t>
            </w:r>
            <w:r w:rsidRPr="00074119">
              <w:rPr>
                <w:rFonts w:eastAsia="DengXian"/>
                <w:lang w:eastAsia="zh-CN"/>
              </w:rPr>
              <w:t>PPO</w:t>
            </w:r>
          </w:p>
        </w:tc>
        <w:tc>
          <w:tcPr>
            <w:tcW w:w="7793" w:type="dxa"/>
            <w:tcBorders>
              <w:top w:val="single" w:sz="4" w:space="0" w:color="auto"/>
              <w:left w:val="single" w:sz="4" w:space="0" w:color="auto"/>
              <w:bottom w:val="single" w:sz="4" w:space="0" w:color="auto"/>
              <w:right w:val="single" w:sz="4" w:space="0" w:color="auto"/>
            </w:tcBorders>
          </w:tcPr>
          <w:p w14:paraId="67418E99" w14:textId="77777777" w:rsidR="00FD4B59" w:rsidRPr="00074119" w:rsidRDefault="00FD4B59" w:rsidP="009E1A1E">
            <w:pPr>
              <w:spacing w:after="0"/>
              <w:rPr>
                <w:rFonts w:eastAsia="DengXian"/>
                <w:lang w:eastAsia="zh-CN"/>
              </w:rPr>
            </w:pPr>
            <w:r w:rsidRPr="00074119">
              <w:rPr>
                <w:rFonts w:eastAsia="DengXian" w:hint="eastAsia"/>
                <w:lang w:eastAsia="zh-CN"/>
              </w:rPr>
              <w:t>W</w:t>
            </w:r>
            <w:r>
              <w:rPr>
                <w:rFonts w:eastAsia="DengXian"/>
                <w:lang w:eastAsia="zh-CN"/>
              </w:rPr>
              <w:t xml:space="preserve">e are OK </w:t>
            </w:r>
            <w:proofErr w:type="gramStart"/>
            <w:r>
              <w:rPr>
                <w:rFonts w:eastAsia="DengXian"/>
                <w:lang w:eastAsia="zh-CN"/>
              </w:rPr>
              <w:t>for</w:t>
            </w:r>
            <w:proofErr w:type="gramEnd"/>
            <w:r>
              <w:rPr>
                <w:rFonts w:eastAsia="DengXian"/>
                <w:lang w:eastAsia="zh-CN"/>
              </w:rPr>
              <w:t xml:space="preserve"> the </w:t>
            </w:r>
            <w:proofErr w:type="gramStart"/>
            <w:r>
              <w:rPr>
                <w:rFonts w:eastAsia="DengXian"/>
                <w:lang w:eastAsia="zh-CN"/>
              </w:rPr>
              <w:t>motivation, but</w:t>
            </w:r>
            <w:proofErr w:type="gramEnd"/>
            <w:r>
              <w:rPr>
                <w:rFonts w:eastAsia="DengXian"/>
                <w:lang w:eastAsia="zh-CN"/>
              </w:rPr>
              <w:t xml:space="preserve"> would be good to have whole agreement by RAN2 first. We may simply apply some timer mechanism for DL-WUS, for study purpose.</w:t>
            </w:r>
          </w:p>
        </w:tc>
      </w:tr>
      <w:tr w:rsidR="00B27147" w14:paraId="71A62642" w14:textId="77777777" w:rsidTr="001E7099">
        <w:tc>
          <w:tcPr>
            <w:tcW w:w="1837" w:type="dxa"/>
            <w:tcBorders>
              <w:top w:val="single" w:sz="4" w:space="0" w:color="auto"/>
              <w:left w:val="single" w:sz="4" w:space="0" w:color="auto"/>
              <w:bottom w:val="single" w:sz="4" w:space="0" w:color="auto"/>
              <w:right w:val="single" w:sz="4" w:space="0" w:color="auto"/>
            </w:tcBorders>
          </w:tcPr>
          <w:p w14:paraId="455B928B" w14:textId="77777777" w:rsidR="00B27147" w:rsidRDefault="00B27147" w:rsidP="001E7099">
            <w:pPr>
              <w:spacing w:after="0"/>
              <w:rPr>
                <w:rFonts w:eastAsia="SimSun"/>
                <w:lang w:eastAsia="zh-CN"/>
              </w:rPr>
            </w:pPr>
            <w:proofErr w:type="spellStart"/>
            <w:r>
              <w:rPr>
                <w:rFonts w:eastAsia="SimSun"/>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6511A9A6" w14:textId="77777777" w:rsidR="00B27147" w:rsidRDefault="00B27147" w:rsidP="001E7099">
            <w:pPr>
              <w:spacing w:after="0"/>
              <w:rPr>
                <w:rFonts w:eastAsia="DengXian"/>
                <w:bCs/>
                <w:lang w:eastAsia="zh-CN"/>
              </w:rPr>
            </w:pPr>
            <w:r>
              <w:rPr>
                <w:rFonts w:eastAsia="DengXian"/>
                <w:bCs/>
                <w:lang w:eastAsia="zh-CN"/>
              </w:rPr>
              <w:t>This can be left to RAN2</w:t>
            </w:r>
          </w:p>
        </w:tc>
      </w:tr>
      <w:tr w:rsidR="004042B3" w:rsidRPr="00074119" w14:paraId="31BD470D" w14:textId="77777777" w:rsidTr="00FD4B59">
        <w:tc>
          <w:tcPr>
            <w:tcW w:w="1837" w:type="dxa"/>
            <w:tcBorders>
              <w:top w:val="single" w:sz="4" w:space="0" w:color="auto"/>
              <w:left w:val="single" w:sz="4" w:space="0" w:color="auto"/>
              <w:bottom w:val="single" w:sz="4" w:space="0" w:color="auto"/>
              <w:right w:val="single" w:sz="4" w:space="0" w:color="auto"/>
            </w:tcBorders>
          </w:tcPr>
          <w:p w14:paraId="426C1BEA" w14:textId="2FF8DE65" w:rsidR="004042B3" w:rsidRPr="00074119" w:rsidRDefault="004042B3" w:rsidP="004042B3">
            <w:pPr>
              <w:spacing w:after="0"/>
              <w:rPr>
                <w:rFonts w:eastAsia="DengXian"/>
                <w:lang w:eastAsia="zh-CN"/>
              </w:rPr>
            </w:pPr>
            <w:r w:rsidRPr="008A710C">
              <w:rPr>
                <w:lang w:eastAsia="zh-TW"/>
              </w:rPr>
              <w:t>NEC</w:t>
            </w:r>
          </w:p>
        </w:tc>
        <w:tc>
          <w:tcPr>
            <w:tcW w:w="7793" w:type="dxa"/>
            <w:tcBorders>
              <w:top w:val="single" w:sz="4" w:space="0" w:color="auto"/>
              <w:left w:val="single" w:sz="4" w:space="0" w:color="auto"/>
              <w:bottom w:val="single" w:sz="4" w:space="0" w:color="auto"/>
              <w:right w:val="single" w:sz="4" w:space="0" w:color="auto"/>
            </w:tcBorders>
          </w:tcPr>
          <w:p w14:paraId="4877A9E3" w14:textId="79788B00" w:rsidR="004042B3" w:rsidRPr="00074119" w:rsidRDefault="004042B3" w:rsidP="004042B3">
            <w:pPr>
              <w:spacing w:after="0"/>
              <w:rPr>
                <w:rFonts w:eastAsia="DengXian"/>
                <w:lang w:eastAsia="zh-CN"/>
              </w:rPr>
            </w:pPr>
            <w:r w:rsidRPr="008A710C">
              <w:rPr>
                <w:lang w:eastAsia="zh-TW"/>
              </w:rPr>
              <w:t>We support this proposal. In NR, different mechanisms and configurations exist for UE C-DRX depending on whether LP-WUS is supported. We believe it may not be necessary to define two different mechanisms in 6G. We propose to study a unified design of UE C-DRX with or without LP-WUS to avoid defining multiple mechanisms or configurations.</w:t>
            </w:r>
          </w:p>
        </w:tc>
      </w:tr>
      <w:tr w:rsidR="002B0B66" w:rsidRPr="00074119" w14:paraId="7EBEAB3D" w14:textId="77777777" w:rsidTr="00FD4B59">
        <w:tc>
          <w:tcPr>
            <w:tcW w:w="1837" w:type="dxa"/>
            <w:tcBorders>
              <w:top w:val="single" w:sz="4" w:space="0" w:color="auto"/>
              <w:left w:val="single" w:sz="4" w:space="0" w:color="auto"/>
              <w:bottom w:val="single" w:sz="4" w:space="0" w:color="auto"/>
              <w:right w:val="single" w:sz="4" w:space="0" w:color="auto"/>
            </w:tcBorders>
          </w:tcPr>
          <w:p w14:paraId="75FAA395" w14:textId="60B7C090" w:rsidR="002B0B66" w:rsidRPr="008A710C" w:rsidRDefault="002B0B66" w:rsidP="004042B3">
            <w:pPr>
              <w:spacing w:after="0"/>
              <w:rPr>
                <w:lang w:eastAsia="zh-TW"/>
              </w:rPr>
            </w:pPr>
            <w:r>
              <w:rPr>
                <w:lang w:eastAsia="zh-TW"/>
              </w:rPr>
              <w:t>Ofinno</w:t>
            </w:r>
          </w:p>
        </w:tc>
        <w:tc>
          <w:tcPr>
            <w:tcW w:w="7793" w:type="dxa"/>
            <w:tcBorders>
              <w:top w:val="single" w:sz="4" w:space="0" w:color="auto"/>
              <w:left w:val="single" w:sz="4" w:space="0" w:color="auto"/>
              <w:bottom w:val="single" w:sz="4" w:space="0" w:color="auto"/>
              <w:right w:val="single" w:sz="4" w:space="0" w:color="auto"/>
            </w:tcBorders>
          </w:tcPr>
          <w:p w14:paraId="2B628CC2" w14:textId="58DB3CDA" w:rsidR="002B0B66" w:rsidRPr="008A710C" w:rsidRDefault="002B0B66" w:rsidP="004042B3">
            <w:pPr>
              <w:spacing w:after="0"/>
              <w:rPr>
                <w:lang w:eastAsia="zh-TW"/>
              </w:rPr>
            </w:pPr>
            <w:r>
              <w:rPr>
                <w:lang w:eastAsia="zh-TW"/>
              </w:rPr>
              <w:t xml:space="preserve">We are okay but it may be </w:t>
            </w:r>
            <w:proofErr w:type="gramStart"/>
            <w:r>
              <w:rPr>
                <w:lang w:eastAsia="zh-TW"/>
              </w:rPr>
              <w:t>more clear</w:t>
            </w:r>
            <w:proofErr w:type="gramEnd"/>
            <w:r>
              <w:rPr>
                <w:lang w:eastAsia="zh-TW"/>
              </w:rPr>
              <w:t xml:space="preserve"> to say we strive to avoid duplication</w:t>
            </w:r>
          </w:p>
        </w:tc>
      </w:tr>
    </w:tbl>
    <w:p w14:paraId="68BD5EF3" w14:textId="77777777" w:rsidR="00F977B9" w:rsidRPr="00FD4B59" w:rsidRDefault="00F977B9">
      <w:pPr>
        <w:rPr>
          <w:lang w:eastAsia="zh-TW"/>
        </w:rPr>
      </w:pPr>
    </w:p>
    <w:p w14:paraId="43F08E88" w14:textId="77777777" w:rsidR="00F977B9" w:rsidRDefault="004364C2">
      <w:pPr>
        <w:pStyle w:val="Heading2"/>
        <w:rPr>
          <w:lang w:val="en-US" w:eastAsia="zh-TW"/>
        </w:rPr>
      </w:pPr>
      <w:r>
        <w:rPr>
          <w:lang w:val="en-US" w:eastAsia="zh-TW"/>
        </w:rPr>
        <w:t>Wake-Up Mechanism</w:t>
      </w:r>
    </w:p>
    <w:p w14:paraId="7E98D3B7"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848"/>
        <w:gridCol w:w="7771"/>
      </w:tblGrid>
      <w:tr w:rsidR="00F977B9" w14:paraId="0A68C065"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Borders>
              <w:bottom w:val="single" w:sz="18" w:space="0" w:color="4472C4"/>
            </w:tcBorders>
          </w:tcPr>
          <w:p w14:paraId="47FF0B4A" w14:textId="77777777" w:rsidR="00F977B9" w:rsidRDefault="004364C2">
            <w:proofErr w:type="spellStart"/>
            <w:r>
              <w:t>CompanyName</w:t>
            </w:r>
            <w:proofErr w:type="spellEnd"/>
          </w:p>
        </w:tc>
        <w:tc>
          <w:tcPr>
            <w:tcW w:w="7770" w:type="dxa"/>
            <w:tcBorders>
              <w:bottom w:val="single" w:sz="18" w:space="0" w:color="4472C4"/>
            </w:tcBorders>
          </w:tcPr>
          <w:p w14:paraId="1E6100CF"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0CB43D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FA9A932" w14:textId="77777777" w:rsidR="00F977B9" w:rsidRDefault="004364C2">
            <w:r>
              <w:t>FUTUREWEI</w:t>
            </w:r>
          </w:p>
        </w:tc>
        <w:tc>
          <w:tcPr>
            <w:tcW w:w="7770" w:type="dxa"/>
            <w:shd w:val="clear" w:color="auto" w:fill="D0DBF0" w:themeFill="accent1" w:themeFillTint="3F"/>
          </w:tcPr>
          <w:p w14:paraId="5ACCE07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LP-WUS can offer significant energy saving benefits and lower latency associated with duty-cycled operations. Further, considering a standalone DL WUS of OFDM based sequence (i.e., not reliant on OOK waveform), LP-WUS coverage comparable to a 6GR control channel should be achievable. Observation 12: There is a functional overlap of Rel-19 LP-WUS with Rel-17 PEI and Rel-16 DCP. An enhanced LP-WUS mechanism with scalable design can serve as a unified energy efficiency solution, i.e., taking over the Rel-17 PEI and Rel-16 DCP functionalities, common for all device types.</w:t>
            </w:r>
          </w:p>
        </w:tc>
      </w:tr>
      <w:tr w:rsidR="00F977B9" w14:paraId="1953FC8E"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0F755F2" w14:textId="77777777" w:rsidR="00F977B9" w:rsidRDefault="004364C2">
            <w:proofErr w:type="spellStart"/>
            <w:r>
              <w:t>Spreadtrum</w:t>
            </w:r>
            <w:proofErr w:type="spellEnd"/>
          </w:p>
        </w:tc>
        <w:tc>
          <w:tcPr>
            <w:tcW w:w="7770" w:type="dxa"/>
          </w:tcPr>
          <w:p w14:paraId="7BA8E4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Study DL WUS without C-DRX configuration in connected mode in 6G day-1.</w:t>
            </w:r>
          </w:p>
        </w:tc>
      </w:tr>
      <w:tr w:rsidR="00F977B9" w14:paraId="45EACA30"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460C85DD" w14:textId="77777777" w:rsidR="00F977B9" w:rsidRDefault="004364C2">
            <w:r>
              <w:t>vivo</w:t>
            </w:r>
          </w:p>
        </w:tc>
        <w:tc>
          <w:tcPr>
            <w:tcW w:w="7770" w:type="dxa"/>
            <w:shd w:val="clear" w:color="auto" w:fill="D0DBF0" w:themeFill="accent1" w:themeFillTint="3F"/>
          </w:tcPr>
          <w:p w14:paraId="6978448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 Enhanced DL WUS of OFDM based sequence could achieve normal </w:t>
            </w:r>
            <w:proofErr w:type="spellStart"/>
            <w:r>
              <w:t>eMBB</w:t>
            </w:r>
            <w:proofErr w:type="spellEnd"/>
            <w:r>
              <w:t xml:space="preserve"> coverage and extended IoT </w:t>
            </w:r>
            <w:proofErr w:type="spellStart"/>
            <w:r>
              <w:t>coverge</w:t>
            </w:r>
            <w:proofErr w:type="spellEnd"/>
            <w:r>
              <w:t xml:space="preserve"> target (144 dB and 154dB MCL respectively), with DL WUS duration not exceeding one slot. Observation 4: For RRC idle/inactive mode, DL WUS </w:t>
            </w:r>
            <w:proofErr w:type="gramStart"/>
            <w:r>
              <w:t>to trigger</w:t>
            </w:r>
            <w:proofErr w:type="gramEnd"/>
            <w:r>
              <w:t xml:space="preserve"> paging monitoring only requires 0.03% system overhead to achieve 144dB MCL coverage, and 0.43% system overhead to achieve 154dB MCL. Observation 5: For RRC idle/inactive mode, DL WUS requires less system overhead than PEI. Observation 6: For RRC connected mode, DL WUS to trigger PDCCH monitoring only requires 0.046% system overhead. Observation 7: For RRC connected mode, DL WUS and DCP </w:t>
            </w:r>
            <w:proofErr w:type="gramStart"/>
            <w:r>
              <w:t>consumes</w:t>
            </w:r>
            <w:proofErr w:type="gramEnd"/>
            <w:r>
              <w:t xml:space="preserve"> similar system overhead. Observation 8: Offloading both serving cell and neighbor cell measurements to LR can achieve 37.7%-70.3% PSG compared to NR. UE LP-WUR is required to achieve RRM offloading. Observation 9: Up to 70% energy efficiency gain can be obtained by DL WUS with enhanced RRM measurement compared with PEI. Observation 10: DL WUS of OFDM based sequence can flexibly achieve the best balance between the power saving and UPT/latency. Observation 11: DL WUS of OFDM based sequence results in marginal network energy consumption increase over PEI. Proposal 13: For DL WUS of OFDM based sequence, study coverage enhancement to achieve 6GR coverage target for all channels, e.g., normal </w:t>
            </w:r>
            <w:proofErr w:type="spellStart"/>
            <w:r>
              <w:t>eMBB</w:t>
            </w:r>
            <w:proofErr w:type="spellEnd"/>
            <w:r>
              <w:t xml:space="preserve"> coverage of 144dB MCL and extended IoT coverage target 154dB. Proposal 14: Study further measurement relaxation and offloading for both serving and neighbor cell measurements for UEs enabled with DL-WUS of OFDM-based sequence in RRC idle[/inactive] modes in 6GR EE agenda, including - Higher measurement relaxation factor compared with UEs without UEs </w:t>
            </w:r>
            <w:r>
              <w:lastRenderedPageBreak/>
              <w:t xml:space="preserve">enabled with DL-WUS of OFDM-based sequence - Offloading both serving and neighbor cell measurements from UE MR to LP-WUR - Cell (re-)selection triggered by LP-WUR measurements Proposal 15: Study LP-WUR measurement for RRC Connected mode in 6GR EE agenda, at least for relaxation and offloading of MR measurement, including L1 and L3 measurements, </w:t>
            </w:r>
            <w:proofErr w:type="spellStart"/>
            <w:r>
              <w:t>performend</w:t>
            </w:r>
            <w:proofErr w:type="spellEnd"/>
            <w:r>
              <w:t xml:space="preserve"> by LR based on configured measurement cycle(s). Proposal 16: Study synchronization signal design for synchronization and RRM measurement by DL WUR of OFDM based sequence in 6GR - Unified PSS/SSS signal that serves both MR for initial access and LP-WUR for synchronization and RRM measurement - LP-SS dedicated for LP-WUR </w:t>
            </w:r>
            <w:proofErr w:type="spellStart"/>
            <w:r>
              <w:t>synchronzatio</w:t>
            </w:r>
            <w:proofErr w:type="spellEnd"/>
            <w:r>
              <w:t xml:space="preserve">/RRM measurement Proposal 17: For DL WUS of OFDM based sequence for 6GR EE improvement, - Study DL WUS operation with I-DRX for RRC idle[/inactive] state, taking over the PEI functionalities. - Study C-DRX free DL WUS operation for connected mode UE, including at least the following aspects - UE PDCCH monitoring (active time) </w:t>
            </w:r>
            <w:proofErr w:type="spellStart"/>
            <w:r>
              <w:t>triggred</w:t>
            </w:r>
            <w:proofErr w:type="spellEnd"/>
            <w:r>
              <w:t xml:space="preserve"> by DL WUS according to DL WUS monitoring, providing flexible PDCCH </w:t>
            </w:r>
            <w:proofErr w:type="spellStart"/>
            <w:r>
              <w:t>monoioring</w:t>
            </w:r>
            <w:proofErr w:type="spellEnd"/>
            <w:r>
              <w:t xml:space="preserve"> beyond DCP functionalities - PDCCH skipping indication terminates UE PDCCH monitoring (active time) and resumes DL WUS monitoring Proposal 26: For paging with fast UE identification, the following aspects should be made clear: - Energy efficiency gain compared to sub-group based paging/waking up indication - The system overhead impact - FAR impact to direct RACH</w:t>
            </w:r>
          </w:p>
        </w:tc>
      </w:tr>
      <w:tr w:rsidR="00F977B9" w14:paraId="40A0905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5B5BAB" w14:textId="77777777" w:rsidR="00F977B9" w:rsidRDefault="004364C2">
            <w:r>
              <w:lastRenderedPageBreak/>
              <w:t>Panasonic</w:t>
            </w:r>
          </w:p>
        </w:tc>
        <w:tc>
          <w:tcPr>
            <w:tcW w:w="7770" w:type="dxa"/>
          </w:tcPr>
          <w:p w14:paraId="5AD88CD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tc>
      </w:tr>
      <w:tr w:rsidR="00F977B9" w14:paraId="6CA2D8B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6ACD3656" w14:textId="77777777" w:rsidR="00F977B9" w:rsidRDefault="004364C2">
            <w:r>
              <w:t>CATT</w:t>
            </w:r>
          </w:p>
        </w:tc>
        <w:tc>
          <w:tcPr>
            <w:tcW w:w="7770" w:type="dxa"/>
            <w:shd w:val="clear" w:color="auto" w:fill="D0DBF0" w:themeFill="accent1" w:themeFillTint="3F"/>
          </w:tcPr>
          <w:p w14:paraId="5DAA62F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50: Study and evaluate the UL WUS/WUR operation for NW for 6GR EE improvement, focusing particularly on the PRACH designed for LP-Rx and UL-WUS.</w:t>
            </w:r>
          </w:p>
        </w:tc>
      </w:tr>
      <w:tr w:rsidR="00F977B9" w14:paraId="402C3354"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E60FFE2" w14:textId="77777777" w:rsidR="00F977B9" w:rsidRDefault="004364C2">
            <w:r>
              <w:t>China Telecom</w:t>
            </w:r>
          </w:p>
        </w:tc>
        <w:tc>
          <w:tcPr>
            <w:tcW w:w="7770" w:type="dxa"/>
          </w:tcPr>
          <w:p w14:paraId="2A45507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Support increased payload size per WUS to support more paging subgroups and enable indication of new functionalities beyond wake-up, including but not restricted to the following functionalities: - Carrying other indication(s) than sub-group wake-up based on larger payload size in WUS - Receiving downlink broadcast/control information and small data</w:t>
            </w:r>
          </w:p>
        </w:tc>
      </w:tr>
      <w:tr w:rsidR="00F977B9" w14:paraId="5934BCCB"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AB9F866" w14:textId="77777777" w:rsidR="00F977B9" w:rsidRDefault="004364C2">
            <w:r>
              <w:t>Lenovo</w:t>
            </w:r>
          </w:p>
        </w:tc>
        <w:tc>
          <w:tcPr>
            <w:tcW w:w="7770" w:type="dxa"/>
            <w:shd w:val="clear" w:color="auto" w:fill="D0DBF0" w:themeFill="accent1" w:themeFillTint="3F"/>
          </w:tcPr>
          <w:p w14:paraId="4B7B6DE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Study low power radio architecture in 6GR by considering - A unified design catering to diverse device types - Minimize the impact on network power consumption - Improved coverage and reduced transmission/reception duration Proposal 22: Study the feasibility of low power radio usage in 6GR for idle mode paging occasion monitoring and evaluate the paging latency, FAR etc.,.</w:t>
            </w:r>
          </w:p>
        </w:tc>
      </w:tr>
      <w:tr w:rsidR="00F977B9" w14:paraId="3D9E70F1"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73B8B37" w14:textId="77777777" w:rsidR="00F977B9" w:rsidRDefault="004364C2">
            <w:r>
              <w:t>NEC</w:t>
            </w:r>
          </w:p>
        </w:tc>
        <w:tc>
          <w:tcPr>
            <w:tcW w:w="7770" w:type="dxa"/>
          </w:tcPr>
          <w:p w14:paraId="2258A42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The study of UE power saving in idle mode can take the following 5G NR features as a start point: Dynamic indication of paging monitoring based on PEI and/or LP-WUS; RRM measurement relaxation and RRM measurement offloading to LP-WUR. Proposal 16: Study enhancement of LP-WUS and LP-WUR for other purposes, e.</w:t>
            </w:r>
            <w:proofErr w:type="gramStart"/>
            <w:r>
              <w:t>g.,</w:t>
            </w:r>
            <w:proofErr w:type="gramEnd"/>
            <w:r>
              <w:t xml:space="preserve"> receiving downlink broadcast/control information and even small data, to further reduce the active time of MR.</w:t>
            </w:r>
          </w:p>
        </w:tc>
      </w:tr>
      <w:tr w:rsidR="00F977B9" w14:paraId="5E6BADD3"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5FA24C" w14:textId="77777777" w:rsidR="00F977B9" w:rsidRDefault="004364C2">
            <w:proofErr w:type="spellStart"/>
            <w:r>
              <w:t>InterDigital</w:t>
            </w:r>
            <w:proofErr w:type="spellEnd"/>
          </w:p>
        </w:tc>
        <w:tc>
          <w:tcPr>
            <w:tcW w:w="7770" w:type="dxa"/>
            <w:shd w:val="clear" w:color="auto" w:fill="D0DBF0" w:themeFill="accent1" w:themeFillTint="3F"/>
          </w:tcPr>
          <w:p w14:paraId="29E201C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5: PDCCH based energy saving mechanisms provide significant energy saving in practical network conditions considering activation/deactivation latency, high transition energy and additional implementation complexity. Observation 6: OFDM sequence-based wake-up signal allows energy efficient transmission regardless of radio type (i.e., MR or LR) with minimized impact compared to OOK based WUS. Observation 7: As OFDM sequence-based WUS can be received regardless of the radio type, there's no need to introduce a separate configuration framework. Proposal 16: Support enhancement of PDCCH based energy saving mechanisms in NR by consolidating the fragmented specification enhancements across multiple releases within a unified framework. Proposal 17: Support OFDM sequence-based DL WUS. </w:t>
            </w:r>
            <w:r>
              <w:lastRenderedPageBreak/>
              <w:t>Proposal 18: Support OFDM sequence-based WUS as a type/format of PDCCH allowing multiplexing and configuration within the existing control channel framework.</w:t>
            </w:r>
          </w:p>
        </w:tc>
      </w:tr>
      <w:tr w:rsidR="00F977B9" w14:paraId="7C16936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3F869C4" w14:textId="77777777" w:rsidR="00F977B9" w:rsidRDefault="004364C2">
            <w:r>
              <w:lastRenderedPageBreak/>
              <w:t>Huawei</w:t>
            </w:r>
          </w:p>
        </w:tc>
        <w:tc>
          <w:tcPr>
            <w:tcW w:w="7770" w:type="dxa"/>
          </w:tcPr>
          <w:p w14:paraId="4BFE768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22: DFT-s-OFDM can be considered for DL WUS design to enhance coverage performance. Proposal 24: Power consumption reduction technologies for UE's DL/UL data transmission should be studied, at least including: - How to minimize unnecessary padding bits transmission and meanwhile keep the latency benefit of pre-scheduling for network side - Enhanced uplink scheduling mechanism for energy efficiency, e.g. grant free enhancement - UE antenna adaptation mechanism - Time domain aggregated transmission for DL/UL data, which is beneficial for network and UE. Proposal 25: Preamble sequence with larger pool size and paging/wake-up procedure with fast UE identification should be studied to enable fast state transition for system re-entry.</w:t>
            </w:r>
          </w:p>
        </w:tc>
      </w:tr>
      <w:tr w:rsidR="00F977B9" w14:paraId="49289C57"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920C4C3" w14:textId="77777777" w:rsidR="00F977B9" w:rsidRDefault="004364C2">
            <w:r>
              <w:t>Samsung</w:t>
            </w:r>
          </w:p>
        </w:tc>
        <w:tc>
          <w:tcPr>
            <w:tcW w:w="7770" w:type="dxa"/>
            <w:shd w:val="clear" w:color="auto" w:fill="D0DBF0" w:themeFill="accent1" w:themeFillTint="3F"/>
          </w:tcPr>
          <w:p w14:paraId="49291C1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4: OOK modulation used in LP-WUS leads to large resource overhead and limited coverage, and requires a separate receiver for DL WUS reception, which leads to increased network energy and UE implementation complexity. Observation 14: The benefit of defining C-DRX and WUS-based activation of PDCCH monitoring should be further studied to prevent overlapping or redundant functionalities for the same target. Proposal 12: Study the following candidate use-cases for DL WUS of OFDM based sequence: - Trigger for PDCCH monitoring (replace DCP and PEI in NR) - Short message, like SI change information, ETWS and CMAS indication, and so on - Carrier/sub-band/SCell activation and/or deactivation or, generally, indication of cell/carrier 'state' - Change the cell DTX/DRX state or adaptation of UE DRX Proposal 13: For evaluation purposes and relative comparison of DL WUS of OFDM based sequence and other candidate energy saving schemes for 6GR, NR PDCCH-based WUS can be used as a reference. Proposal 14: Study whether a DL WUS of OFDM based sequence can provide T/F synchronization and/or whether existing synchronization signals (e.g. SSS-only) can be reused for DL WUS reception. Proposal 15: The coverage target for DL WUS of OFDM based sequence depends on whether </w:t>
            </w:r>
            <w:proofErr w:type="gramStart"/>
            <w:r>
              <w:t>a same</w:t>
            </w:r>
            <w:proofErr w:type="gramEnd"/>
            <w:r>
              <w:t xml:space="preserve"> coverage is supported for all the signals/channels or not in 6GR. - If all 6GR signals/channels are designed to have same coverage, DL WUS should be designed to achieve the target coverage. - If DL WUS is designed to have </w:t>
            </w:r>
            <w:proofErr w:type="gramStart"/>
            <w:r>
              <w:t>a separate</w:t>
            </w:r>
            <w:proofErr w:type="gramEnd"/>
            <w:r>
              <w:t xml:space="preserve"> coverage, the coverage for PDCCH can be used as a starting point. Proposal 16: The signal structure for DL WUS of OFDM based sequence should be designed based on the target coverage, latency, reliability and resource overhead. Proposal 17: Study link performance of CP-OFDM based waveform for DL WUS of OFDM based sequence design. Proposal 18: The existing sequence types supported in NR can serve as a starting point for the design of DL WUS of OFDM based sequence. Proposal 19: DL WUS of OFDM based sequence should be evaluated for all device types.</w:t>
            </w:r>
          </w:p>
        </w:tc>
      </w:tr>
      <w:tr w:rsidR="00F977B9" w14:paraId="3E592B2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6028F98" w14:textId="77777777" w:rsidR="00F977B9" w:rsidRDefault="004364C2">
            <w:r>
              <w:t>ZTE Corporation</w:t>
            </w:r>
          </w:p>
        </w:tc>
        <w:tc>
          <w:tcPr>
            <w:tcW w:w="7770" w:type="dxa"/>
          </w:tcPr>
          <w:p w14:paraId="1B4B99D4"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13: Group wake-up introduces a probability of false alarms, leading to unnecessary UE wake-up, ineffective blind detection, energy waste and increased network overhead. Observation 14: UE-specific WUS can reduce the false-alarm rate, eliminate the need </w:t>
            </w:r>
            <w:proofErr w:type="gramStart"/>
            <w:r>
              <w:t>of monitoring</w:t>
            </w:r>
            <w:proofErr w:type="gramEnd"/>
            <w:r>
              <w:t xml:space="preserve"> paging DCIs triggered by wake-up transmitted for other UEs in the group, and reduce the resources allocated for paging DCI and paging PDSCH. Proposal 34: Regarding the functionality, UE specific and group specific WUS in idle/ inactive mode and connected mode can be studied. Proposal 35: DL WUS coverage should be better than 6GR's bottleneck </w:t>
            </w:r>
            <w:proofErr w:type="gramStart"/>
            <w:r>
              <w:t>channel, and</w:t>
            </w:r>
            <w:proofErr w:type="gramEnd"/>
            <w:r>
              <w:t xml:space="preserve"> strive to reuse sync signal for WUR measurement and sync.</w:t>
            </w:r>
          </w:p>
        </w:tc>
      </w:tr>
      <w:tr w:rsidR="00F977B9" w14:paraId="415AFF6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D9B93B" w14:textId="77777777" w:rsidR="00F977B9" w:rsidRDefault="004364C2">
            <w:r>
              <w:t>Ericsson</w:t>
            </w:r>
          </w:p>
        </w:tc>
        <w:tc>
          <w:tcPr>
            <w:tcW w:w="7770" w:type="dxa"/>
            <w:shd w:val="clear" w:color="auto" w:fill="D0DBF0" w:themeFill="accent1" w:themeFillTint="3F"/>
          </w:tcPr>
          <w:p w14:paraId="24A3F78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27: The OFDM-based WUS in 6GR is expected to provide significant energy saving and it should replace the main functionality of Rel-16 DCP and Rel-17 PEI which provide limited gains. Proposal 28: The design of 6GR WUS should ensure full cell coverage by targeting the PDCCH coverage. Proposal 29: The 6GR WUS should be supported in all RRC states (i.e., Idle/Inactive, Connected) to provide energy saving benefits for different use cases and scenarios.</w:t>
            </w:r>
          </w:p>
        </w:tc>
      </w:tr>
      <w:tr w:rsidR="00F977B9" w14:paraId="6F5746E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5B060A8E" w14:textId="77777777" w:rsidR="00F977B9" w:rsidRDefault="004364C2">
            <w:r>
              <w:lastRenderedPageBreak/>
              <w:t>LG Electronics</w:t>
            </w:r>
          </w:p>
        </w:tc>
        <w:tc>
          <w:tcPr>
            <w:tcW w:w="7770" w:type="dxa"/>
          </w:tcPr>
          <w:p w14:paraId="11CFE3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#19: Study PEI to lessen UE's efforts on paging monitoring with potential enhancements. Proposal #20: Study DL WUS to control UE's wake-up during the next active time.</w:t>
            </w:r>
          </w:p>
        </w:tc>
      </w:tr>
      <w:tr w:rsidR="00F977B9" w14:paraId="339EA77E"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2487FAA" w14:textId="77777777" w:rsidR="00F977B9" w:rsidRDefault="004364C2">
            <w:r>
              <w:t>Fujitsu</w:t>
            </w:r>
          </w:p>
        </w:tc>
        <w:tc>
          <w:tcPr>
            <w:tcW w:w="7770" w:type="dxa"/>
            <w:shd w:val="clear" w:color="auto" w:fill="D0DBF0" w:themeFill="accent1" w:themeFillTint="3F"/>
          </w:tcPr>
          <w:p w14:paraId="32564B9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5: At least the following features should be considered in the study phase of 6G to meet different power saving requirements for different device types: - LP-WUS, wake up signal from the network to device. - The LP-WUS design adopted in 5G needs to be re-evaluated. The primary design objective is to ensure the coverage of LP-WUS signal equivalent to that of normal cells, while minimizing any negative impact on spectral efficiency. - Wake-up signal from devices to the network. - Which assistance can be required by sending this wake-up signal. - DRX mechanism.</w:t>
            </w:r>
          </w:p>
        </w:tc>
      </w:tr>
      <w:tr w:rsidR="00F977B9" w14:paraId="5C10C73D"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688C49C3" w14:textId="77777777" w:rsidR="00F977B9" w:rsidRDefault="004364C2">
            <w:r>
              <w:t>ETRI</w:t>
            </w:r>
          </w:p>
        </w:tc>
        <w:tc>
          <w:tcPr>
            <w:tcW w:w="7770" w:type="dxa"/>
          </w:tcPr>
          <w:p w14:paraId="68F6B87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efficient PDCCH monitoring adaptation mechanisms for 6GR that ensure coordination with DTX/DRX and WUS frameworks, while maintaining a minimal and non-redundant set of functions.</w:t>
            </w:r>
          </w:p>
        </w:tc>
      </w:tr>
      <w:tr w:rsidR="00F977B9" w14:paraId="7C9DA15F"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AB8469B" w14:textId="77777777" w:rsidR="00F977B9" w:rsidRDefault="004364C2">
            <w:r>
              <w:t>Ofinno</w:t>
            </w:r>
          </w:p>
        </w:tc>
        <w:tc>
          <w:tcPr>
            <w:tcW w:w="7770" w:type="dxa"/>
            <w:shd w:val="clear" w:color="auto" w:fill="D0DBF0" w:themeFill="accent1" w:themeFillTint="3F"/>
          </w:tcPr>
          <w:p w14:paraId="5A795AC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Support LP-WUS framework for 6GR as baseline. Consider control channel monitoring adaptation and MIMO adaptation as well. Proposal 15: Support LP-WUS framework for 6GR as baseline. Proposal 16: RAN1 to study including sending some control information via LP-WUS as part of LP-WUS energy efficiency studies. Proposal 17: RAN1 to consider studying the following features for 6GR: - PEI - RRM measurement relaxation - Cross slot scheduling - DRX adaptation - PDCCH skipping - Dormancy</w:t>
            </w:r>
          </w:p>
        </w:tc>
      </w:tr>
      <w:tr w:rsidR="00F977B9" w14:paraId="30CB2D0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44A21D" w14:textId="77777777" w:rsidR="00F977B9" w:rsidRDefault="004364C2">
            <w:proofErr w:type="spellStart"/>
            <w:r>
              <w:t>Hanbat</w:t>
            </w:r>
            <w:proofErr w:type="spellEnd"/>
            <w:r>
              <w:t xml:space="preserve"> National University</w:t>
            </w:r>
          </w:p>
        </w:tc>
        <w:tc>
          <w:tcPr>
            <w:tcW w:w="7770" w:type="dxa"/>
          </w:tcPr>
          <w:p w14:paraId="520BFB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how/whether an enhanced DL WUS can effectively unify and replace Rel-17 PEI in IDLE/INACTIVE and Rel-16 DCP in CONNECTED states.</w:t>
            </w:r>
          </w:p>
        </w:tc>
      </w:tr>
      <w:tr w:rsidR="00F977B9" w14:paraId="7EEBF3E4"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7D8A244D" w14:textId="77777777" w:rsidR="00F977B9" w:rsidRDefault="004364C2">
            <w:r>
              <w:t>MediaTek Inc.</w:t>
            </w:r>
          </w:p>
        </w:tc>
        <w:tc>
          <w:tcPr>
            <w:tcW w:w="7770" w:type="dxa"/>
            <w:shd w:val="clear" w:color="auto" w:fill="D0DBF0" w:themeFill="accent1" w:themeFillTint="3F"/>
          </w:tcPr>
          <w:p w14:paraId="379F8CD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22: NR idle mode UE power consumption primarily consists of sleep/wake-up overhead (~81%) and SSB synchronization/measurement (~17%). Observation 23: Reducing idle UE power consumption requires achieving deeper sleep and measurement offloading for UE's MR. Observation 24: WUR offloading can reduce MR sleep and SSB-related power consumption. Observation 25: To maximize WUR power saving gain, minimize the probability of MR wake-up as shown in Figure 13. Proposal 28: Study the following 6G design requirements to maximize UE EE gain with WUR offloading: MR operations: Measurement (Serving cell measurements over SSB), Synchronization (Synchronization over SSB), PDCCH/PO (Paging indication monitoring); WUR offloading: SSB design allows WUR meas. and sync with: 1 RX, initial CFO 20 ppm and residue CFO 5 ppm; OFDM-based WUS with full coverage; Subgrouping to minimize MR paging false alarm. Observation 26: Combining WUS/WUR as a sequence-based DL control format monitored in one SSSG (e.g., SSSG #0) and the conventional PDCCH in another SSSG (e.g., SSSG #1) can improve UE energy efficiency when a feasible SSSG switch delay is applied. 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 Proposal 29: Study SSSG switching enhancement integrating WUS/WUR benefits for UE power saving.</w:t>
            </w:r>
          </w:p>
        </w:tc>
      </w:tr>
      <w:tr w:rsidR="00F977B9" w14:paraId="5B4BF5F0"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3CF86A77" w14:textId="77777777" w:rsidR="00F977B9" w:rsidRDefault="004364C2">
            <w:r>
              <w:t>Sharp</w:t>
            </w:r>
          </w:p>
        </w:tc>
        <w:tc>
          <w:tcPr>
            <w:tcW w:w="7770" w:type="dxa"/>
          </w:tcPr>
          <w:p w14:paraId="21191BC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6: Study the operation mechanism of DL WUS, including whether it should work in conjunction with other features (e.g., DRX) or be capable </w:t>
            </w:r>
            <w:proofErr w:type="gramStart"/>
            <w:r>
              <w:t>to</w:t>
            </w:r>
            <w:proofErr w:type="gramEnd"/>
            <w:r>
              <w:t xml:space="preserve"> operating independently. Proposal 7: Support the study of both definitional approaches for the 6G DL WUS---that is, as a separate signal/channel, or as a part/type of a common signal/channel---without precluding either option.</w:t>
            </w:r>
          </w:p>
        </w:tc>
      </w:tr>
      <w:tr w:rsidR="00F977B9" w14:paraId="4974AF99"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0C26E510" w14:textId="77777777" w:rsidR="00F977B9" w:rsidRDefault="004364C2">
            <w:r>
              <w:t>NTT DOCOMO</w:t>
            </w:r>
          </w:p>
        </w:tc>
        <w:tc>
          <w:tcPr>
            <w:tcW w:w="7770" w:type="dxa"/>
            <w:shd w:val="clear" w:color="auto" w:fill="D0DBF0" w:themeFill="accent1" w:themeFillTint="3F"/>
          </w:tcPr>
          <w:p w14:paraId="4B2E475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9: Evaluation results indicate that DL WUS of OFDM-based sequence achieves significant UE energy saving with acceptable coverage and overhead under </w:t>
            </w:r>
            <w:r>
              <w:lastRenderedPageBreak/>
              <w:t>representative traffic and load conditions. Proposal 31: Study and evaluate DL WUS of OFDM-based sequence for 6G UE EE improvement, taking into account the following aspects: Coverage target aligned with 6GR control channel coverage; Signal design including sequence type, time-frequency resource allocation, and transmission parameters; Support for multiple RRC states (IDLE/INACTIVE/CONNECTED); Integration with UE DRX operations or DRX-free operation; Enhanced functionalities including sub-group wake-up, UE-specific wake-up, and potential carrying of additional information Proposal 32: Considering the DL WUS design for 6GR EE, the following directions should be studied: Unified WUS framework supporting multiple use cases and RRC states; Scalable design enabling flexible trade-off between coverage, latency, and overhead; Enhanced payload capacity for carrying additional indications beyond wake-up; Integration with synchronization and measurement framework for LP-WUR operation; Joint optimization with other UE power saving techniques Proposal 33: Study LP-WUR (Low-Power Wake-Up Receiver) architecture and operation for 6G UE EE improvement, taking into account the following aspects: LP-WUR power consumption model and architecture; Synchronization and measurement capabilities using LP-WUR; RRM measurement offloading to LP-WUR for both serving and neighbor cells; LP-SS (Low-Power Synchronization Signal) design for LP-WUR operation; Integration with DL WUS framework Proposal 34: Study enhanced paging mechanisms for 6G UE EE improvement in IDLE/INACTIVE states, taking into account the following aspects: Integration with DL WUS for paging indication; Paging sub-grouping mechanisms with reduced false alarm rate; On-demand paging resource allocation; Joint optimization with SSB periodicity adaptation and cell DTX/DRX.</w:t>
            </w:r>
          </w:p>
        </w:tc>
      </w:tr>
      <w:tr w:rsidR="00F977B9" w14:paraId="7CC1EBB8"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1C81613E" w14:textId="77777777" w:rsidR="00F977B9" w:rsidRDefault="004364C2">
            <w:r>
              <w:lastRenderedPageBreak/>
              <w:t>ITL</w:t>
            </w:r>
          </w:p>
        </w:tc>
        <w:tc>
          <w:tcPr>
            <w:tcW w:w="7770" w:type="dxa"/>
          </w:tcPr>
          <w:p w14:paraId="2A7C47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 Consider OFDM-based LP-WUS/WUR as an integral part of 6G baseline features for wake-up signaling.</w:t>
            </w:r>
          </w:p>
        </w:tc>
      </w:tr>
      <w:tr w:rsidR="00F977B9" w14:paraId="5D48A358" w14:textId="77777777" w:rsidTr="00F977B9">
        <w:tc>
          <w:tcPr>
            <w:cnfStyle w:val="001000000000" w:firstRow="0" w:lastRow="0" w:firstColumn="1" w:lastColumn="0" w:oddVBand="0" w:evenVBand="0" w:oddHBand="0" w:evenHBand="0" w:firstRowFirstColumn="0" w:firstRowLastColumn="0" w:lastRowFirstColumn="0" w:lastRowLastColumn="0"/>
            <w:tcW w:w="1848" w:type="dxa"/>
            <w:shd w:val="clear" w:color="auto" w:fill="D0DBF0" w:themeFill="accent1" w:themeFillTint="3F"/>
          </w:tcPr>
          <w:p w14:paraId="367CE22A" w14:textId="77777777" w:rsidR="00F977B9" w:rsidRDefault="004364C2">
            <w:r>
              <w:t>WILUS Inc</w:t>
            </w:r>
          </w:p>
        </w:tc>
        <w:tc>
          <w:tcPr>
            <w:tcW w:w="7770" w:type="dxa"/>
            <w:shd w:val="clear" w:color="auto" w:fill="D0DBF0" w:themeFill="accent1" w:themeFillTint="3F"/>
          </w:tcPr>
          <w:p w14:paraId="6FFD23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simplified and integrated PDCCH monitoring mechanism primarily by minimizing overlapping 5G PDCCH monitoring solutions (such as DCP and PEI).</w:t>
            </w:r>
          </w:p>
        </w:tc>
      </w:tr>
      <w:tr w:rsidR="00F977B9" w14:paraId="0F6F1D1A" w14:textId="77777777" w:rsidTr="00F977B9">
        <w:tc>
          <w:tcPr>
            <w:cnfStyle w:val="001000000000" w:firstRow="0" w:lastRow="0" w:firstColumn="1" w:lastColumn="0" w:oddVBand="0" w:evenVBand="0" w:oddHBand="0" w:evenHBand="0" w:firstRowFirstColumn="0" w:firstRowLastColumn="0" w:lastRowFirstColumn="0" w:lastRowLastColumn="0"/>
            <w:tcW w:w="1848" w:type="dxa"/>
          </w:tcPr>
          <w:p w14:paraId="46AF54E3" w14:textId="77777777" w:rsidR="00F977B9" w:rsidRDefault="004364C2">
            <w:r>
              <w:t>TCL</w:t>
            </w:r>
          </w:p>
        </w:tc>
        <w:tc>
          <w:tcPr>
            <w:tcW w:w="7770" w:type="dxa"/>
          </w:tcPr>
          <w:p w14:paraId="4F58743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34: For 6GR, the DL WUS can be considered to reduce the UE power consumption. Observation 35: For 6GR, the DL WUS may increase the latency and the signaling overhead. Observation 36: For 6GR, </w:t>
            </w:r>
            <w:proofErr w:type="gramStart"/>
            <w:r>
              <w:t>the DL</w:t>
            </w:r>
            <w:proofErr w:type="gramEnd"/>
            <w:r>
              <w:t xml:space="preserve"> WUS may degrade the coverage performance. Observation 37: For 6GR, the DL WUS may increase the false alarm rate. Proposal 32: For 6GR, study the DL WUS mechanism, such as DL WUS design, DL WUS configuration, DL WUS operation, etc. Proposal 33: For 6GR, study the impact of DL WUS on latency, signaling overhead, coverage performance, and false alarm rate, and study </w:t>
            </w:r>
            <w:proofErr w:type="gramStart"/>
            <w:r>
              <w:t>the methods</w:t>
            </w:r>
            <w:proofErr w:type="gramEnd"/>
            <w:r>
              <w:t xml:space="preserve"> to mitigate the impact.</w:t>
            </w:r>
          </w:p>
        </w:tc>
      </w:tr>
    </w:tbl>
    <w:p w14:paraId="34BC2DFC" w14:textId="77777777" w:rsidR="00F977B9" w:rsidRDefault="00F977B9"/>
    <w:p w14:paraId="323CF796" w14:textId="77777777" w:rsidR="00F977B9" w:rsidRDefault="004364C2">
      <w:pPr>
        <w:pStyle w:val="Heading3"/>
        <w:rPr>
          <w:lang w:val="en-US" w:eastAsia="zh-TW"/>
        </w:rPr>
      </w:pPr>
      <w:r>
        <w:rPr>
          <w:lang w:val="en-US" w:eastAsia="zh-TW"/>
        </w:rPr>
        <w:t>Summary and Discussion</w:t>
      </w:r>
    </w:p>
    <w:p w14:paraId="67F30391" w14:textId="77777777" w:rsidR="00F977B9" w:rsidRDefault="004364C2">
      <w:pPr>
        <w:pStyle w:val="BodyText"/>
        <w:rPr>
          <w:lang w:val="en-GB"/>
        </w:rPr>
      </w:pPr>
      <w:r>
        <w:rPr>
          <w:lang w:val="en-GB"/>
        </w:rPr>
        <w:t>Moderator thanks companies’ valuable inputs, and the following proposal is for companies’ check/comment:</w:t>
      </w:r>
    </w:p>
    <w:p w14:paraId="70DCB5DA" w14:textId="77777777" w:rsidR="00F977B9" w:rsidRDefault="004364C2">
      <w:pPr>
        <w:rPr>
          <w:b/>
          <w:bCs/>
          <w:lang w:eastAsia="zh-TW"/>
        </w:rPr>
      </w:pPr>
      <w:r>
        <w:rPr>
          <w:b/>
          <w:bCs/>
          <w:lang w:eastAsia="zh-TW"/>
        </w:rPr>
        <w:br/>
        <w:t>Proposal 5.2.1.1 (1st round; medium priority):</w:t>
      </w:r>
    </w:p>
    <w:p w14:paraId="5E3966C7" w14:textId="77777777" w:rsidR="00F977B9" w:rsidRDefault="004364C2">
      <w:pPr>
        <w:rPr>
          <w:lang w:eastAsia="zh-TW"/>
        </w:rPr>
      </w:pPr>
      <w:r>
        <w:rPr>
          <w:b/>
          <w:bCs/>
          <w:lang w:eastAsia="zh-TW"/>
        </w:rPr>
        <w:t>Study and evaluate enhanced functionalities of DL WUS of OFDM-based sequence for 6G EE improvement, including but not restricted to the following:</w:t>
      </w:r>
    </w:p>
    <w:p w14:paraId="5B28C06D" w14:textId="77777777" w:rsidR="00F977B9" w:rsidRDefault="004364C2">
      <w:pPr>
        <w:numPr>
          <w:ilvl w:val="0"/>
          <w:numId w:val="53"/>
        </w:numPr>
        <w:rPr>
          <w:lang w:eastAsia="zh-TW"/>
        </w:rPr>
      </w:pPr>
      <w:r>
        <w:rPr>
          <w:b/>
          <w:bCs/>
          <w:lang w:eastAsia="zh-TW"/>
        </w:rPr>
        <w:t>Whether/how to replace UE DRX (i.e., DRX-free operation) or integrate with UE DRX operations</w:t>
      </w:r>
    </w:p>
    <w:p w14:paraId="456AF129" w14:textId="77777777" w:rsidR="00F977B9" w:rsidRDefault="004364C2">
      <w:pPr>
        <w:numPr>
          <w:ilvl w:val="0"/>
          <w:numId w:val="53"/>
        </w:numPr>
        <w:rPr>
          <w:lang w:eastAsia="zh-TW"/>
        </w:rPr>
      </w:pPr>
      <w:r>
        <w:rPr>
          <w:b/>
          <w:bCs/>
          <w:lang w:eastAsia="zh-TW"/>
        </w:rPr>
        <w:t>Coverage enhancement ([154] dB MCL)</w:t>
      </w:r>
    </w:p>
    <w:p w14:paraId="32B28A63" w14:textId="77777777" w:rsidR="00F977B9" w:rsidRDefault="004364C2">
      <w:pPr>
        <w:numPr>
          <w:ilvl w:val="0"/>
          <w:numId w:val="53"/>
        </w:numPr>
        <w:rPr>
          <w:lang w:eastAsia="zh-TW"/>
        </w:rPr>
      </w:pPr>
      <w:r>
        <w:rPr>
          <w:b/>
          <w:bCs/>
          <w:lang w:eastAsia="zh-TW"/>
        </w:rPr>
        <w:t>Whether/how to offload neighbor cell measurement</w:t>
      </w:r>
    </w:p>
    <w:p w14:paraId="0673BF4D" w14:textId="77777777" w:rsidR="00F977B9" w:rsidRDefault="004364C2">
      <w:pPr>
        <w:numPr>
          <w:ilvl w:val="0"/>
          <w:numId w:val="53"/>
        </w:numPr>
        <w:rPr>
          <w:lang w:eastAsia="zh-TW"/>
        </w:rPr>
      </w:pPr>
      <w:r>
        <w:rPr>
          <w:b/>
          <w:bCs/>
          <w:lang w:eastAsia="zh-TW"/>
        </w:rPr>
        <w:t xml:space="preserve">Whether/how to carry other indication(s) than sub-group wake-up indication </w:t>
      </w:r>
    </w:p>
    <w:p w14:paraId="217E9D74" w14:textId="77777777" w:rsidR="00F977B9" w:rsidRDefault="004364C2">
      <w:pPr>
        <w:numPr>
          <w:ilvl w:val="0"/>
          <w:numId w:val="53"/>
        </w:numPr>
        <w:rPr>
          <w:lang w:eastAsia="zh-TW"/>
        </w:rPr>
      </w:pPr>
      <w:r>
        <w:rPr>
          <w:b/>
          <w:bCs/>
          <w:lang w:eastAsia="zh-TW"/>
        </w:rPr>
        <w:t>Whether/how to design UE-specific WUS</w:t>
      </w:r>
    </w:p>
    <w:p w14:paraId="116B32A0" w14:textId="77777777" w:rsidR="00F977B9" w:rsidRDefault="00F977B9">
      <w:pPr>
        <w:rPr>
          <w:lang w:eastAsia="zh-TW"/>
        </w:rPr>
      </w:pPr>
    </w:p>
    <w:p w14:paraId="5881E28A"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2</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4E9A7F36"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DCADB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201EAD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1912A09F" w14:textId="77777777">
        <w:tc>
          <w:tcPr>
            <w:tcW w:w="1837" w:type="dxa"/>
            <w:tcBorders>
              <w:top w:val="single" w:sz="4" w:space="0" w:color="000000"/>
              <w:left w:val="single" w:sz="4" w:space="0" w:color="000000"/>
              <w:bottom w:val="single" w:sz="4" w:space="0" w:color="000000"/>
              <w:right w:val="single" w:sz="4" w:space="0" w:color="000000"/>
            </w:tcBorders>
          </w:tcPr>
          <w:p w14:paraId="180F1D73"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6E98EA9"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42CD2E2B" w14:textId="77777777">
        <w:tc>
          <w:tcPr>
            <w:tcW w:w="1837" w:type="dxa"/>
            <w:tcBorders>
              <w:top w:val="single" w:sz="4" w:space="0" w:color="000000"/>
              <w:left w:val="single" w:sz="4" w:space="0" w:color="000000"/>
              <w:bottom w:val="single" w:sz="4" w:space="0" w:color="000000"/>
              <w:right w:val="single" w:sz="4" w:space="0" w:color="000000"/>
            </w:tcBorders>
          </w:tcPr>
          <w:p w14:paraId="7AA8A237"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3264097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9B7C562" w14:textId="77777777">
        <w:tc>
          <w:tcPr>
            <w:tcW w:w="1837" w:type="dxa"/>
            <w:tcBorders>
              <w:top w:val="single" w:sz="4" w:space="0" w:color="000000"/>
              <w:left w:val="single" w:sz="4" w:space="0" w:color="000000"/>
              <w:bottom w:val="single" w:sz="4" w:space="0" w:color="000000"/>
              <w:right w:val="single" w:sz="4" w:space="0" w:color="000000"/>
            </w:tcBorders>
          </w:tcPr>
          <w:p w14:paraId="54710A13"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0F9C6EAB" w14:textId="77777777" w:rsidR="00F977B9" w:rsidRDefault="004364C2">
            <w:pPr>
              <w:widowControl w:val="0"/>
              <w:spacing w:after="0" w:line="254" w:lineRule="auto"/>
              <w:rPr>
                <w:rFonts w:eastAsia="Malgun Gothic" w:cs="Arial"/>
                <w:lang w:val="en-GB" w:eastAsia="ko-KR"/>
              </w:rPr>
            </w:pPr>
            <w:r>
              <w:rPr>
                <w:rFonts w:eastAsia="Malgun Gothic" w:cs="Arial"/>
                <w:lang w:val="en-GB" w:eastAsia="ko-KR"/>
              </w:rPr>
              <w:t>We think the following RAN1#122bis agreement for DL WUS is general enough:</w:t>
            </w:r>
          </w:p>
          <w:p w14:paraId="7F4E61F2" w14:textId="77777777" w:rsidR="00F977B9" w:rsidRDefault="004364C2">
            <w:pPr>
              <w:widowControl w:val="0"/>
              <w:tabs>
                <w:tab w:val="left" w:pos="0"/>
              </w:tabs>
              <w:spacing w:line="254" w:lineRule="auto"/>
              <w:rPr>
                <w:rFonts w:eastAsiaTheme="minorEastAsia" w:cs="Arial"/>
                <w:highlight w:val="green"/>
                <w:lang w:eastAsia="zh-CN"/>
              </w:rPr>
            </w:pPr>
            <w:r>
              <w:rPr>
                <w:rFonts w:eastAsiaTheme="minorEastAsia" w:cs="Arial"/>
                <w:highlight w:val="green"/>
                <w:lang w:eastAsia="zh-CN"/>
              </w:rPr>
              <w:t>Agreement</w:t>
            </w:r>
          </w:p>
          <w:p w14:paraId="7D107A38" w14:textId="77777777" w:rsidR="00F977B9" w:rsidRDefault="004364C2">
            <w:pPr>
              <w:widowControl w:val="0"/>
              <w:tabs>
                <w:tab w:val="left" w:pos="0"/>
              </w:tabs>
              <w:spacing w:line="252" w:lineRule="auto"/>
              <w:rPr>
                <w:rFonts w:eastAsiaTheme="minorEastAsia"/>
                <w:lang w:eastAsia="zh-CN"/>
              </w:rPr>
            </w:pPr>
            <w:r>
              <w:t>Study and evaluate DL WUS of OFDM based sequence and corresponding mechanism</w:t>
            </w:r>
            <w:r>
              <w:rPr>
                <w:rFonts w:eastAsiaTheme="minorEastAsia"/>
                <w:lang w:eastAsia="zh-CN"/>
              </w:rPr>
              <w:t>s</w:t>
            </w:r>
            <w:r>
              <w:t xml:space="preserve"> for 6GR EE improvement, regarding </w:t>
            </w:r>
            <w:r>
              <w:rPr>
                <w:rFonts w:eastAsiaTheme="minorEastAsia"/>
                <w:lang w:eastAsia="zh-CN"/>
              </w:rPr>
              <w:t xml:space="preserve">at least </w:t>
            </w:r>
            <w:r>
              <w:t>the following aspects:</w:t>
            </w:r>
          </w:p>
          <w:p w14:paraId="7C2DB98A" w14:textId="77777777" w:rsidR="00F977B9" w:rsidRDefault="004364C2">
            <w:pPr>
              <w:widowControl w:val="0"/>
              <w:numPr>
                <w:ilvl w:val="0"/>
                <w:numId w:val="47"/>
              </w:numPr>
              <w:tabs>
                <w:tab w:val="left" w:pos="0"/>
              </w:tabs>
              <w:spacing w:after="0" w:line="252" w:lineRule="auto"/>
            </w:pPr>
            <w:r>
              <w:t xml:space="preserve">Coverage target for </w:t>
            </w:r>
            <w:r>
              <w:rPr>
                <w:rFonts w:eastAsiaTheme="minorEastAsia"/>
                <w:lang w:eastAsia="zh-CN"/>
              </w:rPr>
              <w:t xml:space="preserve">DL </w:t>
            </w:r>
            <w:r>
              <w:t>WUS (e.g., same as PDCCH, common sync signal, or other)</w:t>
            </w:r>
          </w:p>
          <w:p w14:paraId="0133E570" w14:textId="77777777" w:rsidR="00F977B9" w:rsidRDefault="004364C2">
            <w:pPr>
              <w:widowControl w:val="0"/>
              <w:numPr>
                <w:ilvl w:val="0"/>
                <w:numId w:val="47"/>
              </w:numPr>
              <w:tabs>
                <w:tab w:val="left" w:pos="0"/>
              </w:tabs>
              <w:spacing w:after="0" w:line="252" w:lineRule="auto"/>
            </w:pPr>
            <w:r>
              <w:rPr>
                <w:rFonts w:eastAsiaTheme="minorEastAsia"/>
                <w:lang w:eastAsia="zh-CN"/>
              </w:rPr>
              <w:t>M</w:t>
            </w:r>
            <w:r>
              <w:t>easurements and/or synchronization.</w:t>
            </w:r>
          </w:p>
          <w:p w14:paraId="3EF5A85E" w14:textId="77777777" w:rsidR="00F977B9" w:rsidRDefault="004364C2">
            <w:pPr>
              <w:widowControl w:val="0"/>
              <w:numPr>
                <w:ilvl w:val="0"/>
                <w:numId w:val="47"/>
              </w:numPr>
              <w:tabs>
                <w:tab w:val="left" w:pos="0"/>
              </w:tabs>
              <w:spacing w:after="0" w:line="252" w:lineRule="auto"/>
            </w:pPr>
            <w:r>
              <w:rPr>
                <w:rFonts w:eastAsiaTheme="minorEastAsia"/>
                <w:lang w:eastAsia="zh-CN"/>
              </w:rPr>
              <w:t>S</w:t>
            </w:r>
            <w:r>
              <w:t>ystem overhead and network energy consumption/U</w:t>
            </w:r>
            <w:r>
              <w:rPr>
                <w:rFonts w:eastAsiaTheme="minorEastAsia"/>
                <w:lang w:eastAsia="zh-CN"/>
              </w:rPr>
              <w:t xml:space="preserve">E energy saving </w:t>
            </w:r>
            <w:r>
              <w:t>for UE operation with the DL WUS.</w:t>
            </w:r>
          </w:p>
          <w:p w14:paraId="7148FE34"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RRC states</w:t>
            </w:r>
          </w:p>
          <w:p w14:paraId="184D1751" w14:textId="77777777" w:rsidR="00F977B9" w:rsidRDefault="004364C2">
            <w:pPr>
              <w:widowControl w:val="0"/>
              <w:numPr>
                <w:ilvl w:val="0"/>
                <w:numId w:val="47"/>
              </w:numPr>
              <w:tabs>
                <w:tab w:val="left" w:pos="0"/>
              </w:tabs>
              <w:spacing w:after="0" w:line="254" w:lineRule="auto"/>
              <w:rPr>
                <w:rFonts w:eastAsiaTheme="minorEastAsia" w:cs="Arial"/>
                <w:lang w:eastAsia="zh-CN"/>
              </w:rPr>
            </w:pPr>
            <w:r>
              <w:rPr>
                <w:rFonts w:eastAsiaTheme="minorEastAsia"/>
                <w:lang w:eastAsia="zh-CN"/>
              </w:rPr>
              <w:t>Other functionalities</w:t>
            </w:r>
          </w:p>
          <w:p w14:paraId="60842CCE" w14:textId="77777777" w:rsidR="00F977B9" w:rsidRDefault="00F977B9">
            <w:pPr>
              <w:widowControl w:val="0"/>
              <w:spacing w:after="0" w:line="254" w:lineRule="auto"/>
              <w:rPr>
                <w:rFonts w:eastAsia="Calibri" w:cs="Arial"/>
                <w:b/>
                <w:bCs/>
                <w:lang w:val="en-GB" w:eastAsia="zh-TW"/>
              </w:rPr>
            </w:pPr>
          </w:p>
        </w:tc>
      </w:tr>
      <w:tr w:rsidR="00F977B9" w14:paraId="41718D1B" w14:textId="77777777">
        <w:tc>
          <w:tcPr>
            <w:tcW w:w="1837" w:type="dxa"/>
            <w:tcBorders>
              <w:top w:val="single" w:sz="4" w:space="0" w:color="000000"/>
              <w:left w:val="single" w:sz="4" w:space="0" w:color="000000"/>
              <w:bottom w:val="single" w:sz="4" w:space="0" w:color="000000"/>
              <w:right w:val="single" w:sz="4" w:space="0" w:color="000000"/>
            </w:tcBorders>
          </w:tcPr>
          <w:p w14:paraId="2A1C25AE"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14DE5F54" w14:textId="77777777" w:rsidR="00F977B9" w:rsidRDefault="004364C2">
            <w:pPr>
              <w:pStyle w:val="CommentText"/>
              <w:widowControl w:val="0"/>
              <w:rPr>
                <w:rFonts w:eastAsia="DengXian"/>
                <w:lang w:eastAsia="zh-CN"/>
              </w:rPr>
            </w:pPr>
            <w:r>
              <w:rPr>
                <w:rFonts w:eastAsia="DengXian"/>
                <w:lang w:eastAsia="zh-CN"/>
              </w:rPr>
              <w:t xml:space="preserve">Clarification is needed on the relation between this proposal and the agreement in last meeting. Currently they seem to be partially </w:t>
            </w:r>
            <w:proofErr w:type="gramStart"/>
            <w:r>
              <w:rPr>
                <w:rFonts w:eastAsia="DengXian"/>
                <w:lang w:eastAsia="zh-CN"/>
              </w:rPr>
              <w:t>overlap</w:t>
            </w:r>
            <w:proofErr w:type="gramEnd"/>
            <w:r>
              <w:rPr>
                <w:rFonts w:eastAsia="DengXian"/>
                <w:lang w:eastAsia="zh-CN"/>
              </w:rPr>
              <w:t xml:space="preserve"> in several aspects, e.g. coverage, measurement, etc. Is </w:t>
            </w:r>
            <w:proofErr w:type="gramStart"/>
            <w:r>
              <w:rPr>
                <w:rFonts w:eastAsia="DengXian"/>
                <w:lang w:eastAsia="zh-CN"/>
              </w:rPr>
              <w:t>the intention</w:t>
            </w:r>
            <w:proofErr w:type="gramEnd"/>
            <w:r>
              <w:rPr>
                <w:rFonts w:eastAsia="DengXian"/>
                <w:lang w:eastAsia="zh-CN"/>
              </w:rPr>
              <w:t xml:space="preserve"> to provide further details of the study from last meeting agreement, or to include additional aspects beyond last meeting agreement?</w:t>
            </w:r>
          </w:p>
          <w:p w14:paraId="31FBC832"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eastAsiaTheme="minorEastAsia" w:hAnsi="Times New Roman"/>
                <w:lang w:eastAsia="zh-CN"/>
              </w:rPr>
              <w:t>Agreement</w:t>
            </w:r>
          </w:p>
          <w:p w14:paraId="233C0639" w14:textId="77777777" w:rsidR="00F977B9" w:rsidRDefault="004364C2">
            <w:pPr>
              <w:widowControl w:val="0"/>
              <w:tabs>
                <w:tab w:val="left" w:pos="0"/>
              </w:tabs>
              <w:snapToGrid w:val="0"/>
              <w:spacing w:after="0" w:line="240" w:lineRule="auto"/>
              <w:rPr>
                <w:rFonts w:ascii="Times New Roman" w:eastAsiaTheme="minorEastAsia" w:hAnsi="Times New Roman"/>
                <w:lang w:eastAsia="zh-CN"/>
              </w:rPr>
            </w:pPr>
            <w:r>
              <w:rPr>
                <w:rFonts w:ascii="Times New Roman" w:hAnsi="Times New Roman"/>
              </w:rPr>
              <w:t>Study and evaluate DL WUS of OFDM based sequence and corresponding mechanism</w:t>
            </w:r>
            <w:r>
              <w:rPr>
                <w:rFonts w:ascii="Times New Roman" w:eastAsiaTheme="minorEastAsia" w:hAnsi="Times New Roman"/>
                <w:lang w:eastAsia="zh-CN"/>
              </w:rPr>
              <w:t>s</w:t>
            </w:r>
            <w:r>
              <w:rPr>
                <w:rFonts w:ascii="Times New Roman" w:hAnsi="Times New Roman"/>
              </w:rPr>
              <w:t xml:space="preserve"> for 6GR EE improvement, regarding </w:t>
            </w:r>
            <w:r>
              <w:rPr>
                <w:rFonts w:ascii="Times New Roman" w:eastAsiaTheme="minorEastAsia" w:hAnsi="Times New Roman"/>
                <w:lang w:eastAsia="zh-CN"/>
              </w:rPr>
              <w:t xml:space="preserve">at least </w:t>
            </w:r>
            <w:r>
              <w:rPr>
                <w:rFonts w:ascii="Times New Roman" w:hAnsi="Times New Roman"/>
              </w:rPr>
              <w:t>the following aspects:</w:t>
            </w:r>
          </w:p>
          <w:p w14:paraId="50C78D4D"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hAnsi="Times New Roman"/>
              </w:rPr>
              <w:t xml:space="preserve">Coverage target for </w:t>
            </w:r>
            <w:r>
              <w:rPr>
                <w:rFonts w:ascii="Times New Roman" w:eastAsiaTheme="minorEastAsia" w:hAnsi="Times New Roman"/>
                <w:lang w:eastAsia="zh-CN"/>
              </w:rPr>
              <w:t xml:space="preserve">DL </w:t>
            </w:r>
            <w:r>
              <w:rPr>
                <w:rFonts w:ascii="Times New Roman" w:hAnsi="Times New Roman"/>
              </w:rPr>
              <w:t>WUS (e.g., same as PDCCH, common sync signal, or other)</w:t>
            </w:r>
          </w:p>
          <w:p w14:paraId="12849F96"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M</w:t>
            </w:r>
            <w:r>
              <w:rPr>
                <w:rFonts w:ascii="Times New Roman" w:hAnsi="Times New Roman"/>
              </w:rPr>
              <w:t>easurements and/or synchronization.</w:t>
            </w:r>
          </w:p>
          <w:p w14:paraId="04EB0474" w14:textId="77777777" w:rsidR="00F977B9" w:rsidRDefault="004364C2">
            <w:pPr>
              <w:widowControl w:val="0"/>
              <w:numPr>
                <w:ilvl w:val="0"/>
                <w:numId w:val="47"/>
              </w:numPr>
              <w:tabs>
                <w:tab w:val="left" w:pos="0"/>
              </w:tabs>
              <w:snapToGrid w:val="0"/>
              <w:spacing w:after="0" w:line="240" w:lineRule="auto"/>
              <w:rPr>
                <w:rFonts w:ascii="Times New Roman" w:hAnsi="Times New Roman"/>
              </w:rPr>
            </w:pPr>
            <w:r>
              <w:rPr>
                <w:rFonts w:ascii="Times New Roman" w:eastAsiaTheme="minorEastAsia" w:hAnsi="Times New Roman"/>
                <w:lang w:eastAsia="zh-CN"/>
              </w:rPr>
              <w:t>S</w:t>
            </w:r>
            <w:r>
              <w:rPr>
                <w:rFonts w:ascii="Times New Roman" w:hAnsi="Times New Roman"/>
              </w:rPr>
              <w:t>ystem overhead and network energy consumption/U</w:t>
            </w:r>
            <w:r>
              <w:rPr>
                <w:rFonts w:ascii="Times New Roman" w:eastAsiaTheme="minorEastAsia" w:hAnsi="Times New Roman"/>
                <w:lang w:eastAsia="zh-CN"/>
              </w:rPr>
              <w:t xml:space="preserve">E energy saving </w:t>
            </w:r>
            <w:r>
              <w:rPr>
                <w:rFonts w:ascii="Times New Roman" w:hAnsi="Times New Roman"/>
              </w:rPr>
              <w:t>for UE operation with the DL WUS.</w:t>
            </w:r>
          </w:p>
          <w:p w14:paraId="47168A24"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RRC states</w:t>
            </w:r>
          </w:p>
          <w:p w14:paraId="46BE632A" w14:textId="77777777" w:rsidR="00F977B9" w:rsidRDefault="004364C2">
            <w:pPr>
              <w:widowControl w:val="0"/>
              <w:numPr>
                <w:ilvl w:val="0"/>
                <w:numId w:val="47"/>
              </w:numPr>
              <w:tabs>
                <w:tab w:val="left" w:pos="0"/>
              </w:tabs>
              <w:snapToGrid w:val="0"/>
              <w:spacing w:after="0" w:line="240" w:lineRule="auto"/>
              <w:rPr>
                <w:rFonts w:eastAsia="SimSun" w:cs="Arial"/>
                <w:lang w:eastAsia="zh-CN"/>
              </w:rPr>
            </w:pPr>
            <w:r>
              <w:rPr>
                <w:rFonts w:ascii="Times New Roman" w:eastAsiaTheme="minorEastAsia" w:hAnsi="Times New Roman"/>
                <w:lang w:eastAsia="zh-CN"/>
              </w:rPr>
              <w:t>Other functionalities</w:t>
            </w:r>
          </w:p>
          <w:p w14:paraId="10EF252B" w14:textId="77777777" w:rsidR="00F977B9" w:rsidRDefault="00F977B9">
            <w:pPr>
              <w:widowControl w:val="0"/>
              <w:spacing w:after="0" w:line="254" w:lineRule="auto"/>
              <w:rPr>
                <w:rFonts w:eastAsia="SimSun" w:cs="Arial"/>
                <w:lang w:eastAsia="zh-CN"/>
              </w:rPr>
            </w:pPr>
          </w:p>
        </w:tc>
      </w:tr>
      <w:tr w:rsidR="00F977B9" w14:paraId="152DB1E5" w14:textId="77777777">
        <w:tc>
          <w:tcPr>
            <w:tcW w:w="1837" w:type="dxa"/>
            <w:tcBorders>
              <w:top w:val="single" w:sz="4" w:space="0" w:color="000000"/>
              <w:left w:val="single" w:sz="4" w:space="0" w:color="000000"/>
              <w:bottom w:val="single" w:sz="4" w:space="0" w:color="000000"/>
              <w:right w:val="single" w:sz="4" w:space="0" w:color="000000"/>
            </w:tcBorders>
          </w:tcPr>
          <w:p w14:paraId="3C3F1E46"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5C79389F" w14:textId="77777777" w:rsidR="00F977B9" w:rsidRDefault="004364C2">
            <w:pPr>
              <w:widowControl w:val="0"/>
              <w:spacing w:after="0" w:line="240" w:lineRule="auto"/>
              <w:textAlignment w:val="baseline"/>
              <w:rPr>
                <w:rFonts w:eastAsia="Times New Roman" w:cs="Arial"/>
                <w:lang w:val="en-GB" w:eastAsia="zh-CN"/>
              </w:rPr>
            </w:pPr>
            <w:r>
              <w:rPr>
                <w:rFonts w:eastAsia="Times New Roman" w:cs="Arial"/>
                <w:lang w:val="en-GB" w:eastAsia="zh-CN"/>
              </w:rPr>
              <w:t>In general, we are ok with the direction of the proposal, though we suggest: </w:t>
            </w:r>
          </w:p>
          <w:p w14:paraId="317E19C2" w14:textId="77777777" w:rsidR="00F977B9" w:rsidRDefault="00F977B9">
            <w:pPr>
              <w:widowControl w:val="0"/>
              <w:spacing w:after="0" w:line="240" w:lineRule="auto"/>
              <w:textAlignment w:val="baseline"/>
              <w:rPr>
                <w:rFonts w:ascii="Segoe UI" w:eastAsia="Times New Roman" w:hAnsi="Segoe UI" w:cs="Segoe UI"/>
                <w:lang w:val="en-GB" w:eastAsia="zh-CN"/>
              </w:rPr>
            </w:pPr>
          </w:p>
          <w:p w14:paraId="4DAEF3D4" w14:textId="77777777" w:rsidR="00F977B9" w:rsidRDefault="004364C2">
            <w:pPr>
              <w:widowControl w:val="0"/>
              <w:numPr>
                <w:ilvl w:val="0"/>
                <w:numId w:val="54"/>
              </w:numPr>
              <w:spacing w:after="0" w:line="240" w:lineRule="auto"/>
              <w:ind w:left="1080" w:firstLine="0"/>
              <w:textAlignment w:val="baseline"/>
              <w:rPr>
                <w:rFonts w:eastAsia="Times New Roman" w:cs="Arial"/>
                <w:lang w:val="en-GB" w:eastAsia="zh-CN"/>
              </w:rPr>
            </w:pPr>
            <w:r>
              <w:rPr>
                <w:rFonts w:eastAsia="Times New Roman" w:cs="Arial"/>
                <w:lang w:val="en-GB" w:eastAsia="zh-CN"/>
              </w:rPr>
              <w:t>Coverage enhancement as the most important aspect by making that the 1</w:t>
            </w:r>
            <w:r>
              <w:rPr>
                <w:rFonts w:eastAsia="Times New Roman" w:cs="Arial"/>
                <w:vertAlign w:val="superscript"/>
                <w:lang w:val="en-GB" w:eastAsia="zh-CN"/>
              </w:rPr>
              <w:t>st</w:t>
            </w:r>
            <w:r>
              <w:rPr>
                <w:rFonts w:eastAsia="Times New Roman" w:cs="Arial"/>
                <w:lang w:val="en-GB" w:eastAsia="zh-CN"/>
              </w:rPr>
              <w:t> bullet </w:t>
            </w:r>
          </w:p>
          <w:p w14:paraId="4BCCE960" w14:textId="77777777" w:rsidR="00F977B9" w:rsidRDefault="004364C2">
            <w:pPr>
              <w:widowControl w:val="0"/>
              <w:numPr>
                <w:ilvl w:val="0"/>
                <w:numId w:val="55"/>
              </w:numPr>
              <w:spacing w:after="0" w:line="240" w:lineRule="auto"/>
              <w:ind w:left="1800" w:firstLine="0"/>
              <w:textAlignment w:val="baseline"/>
              <w:rPr>
                <w:rFonts w:eastAsia="Times New Roman" w:cs="Arial"/>
                <w:lang w:val="en-GB" w:eastAsia="zh-CN"/>
              </w:rPr>
            </w:pPr>
            <w:r>
              <w:rPr>
                <w:rFonts w:eastAsia="Times New Roman" w:cs="Arial"/>
                <w:lang w:val="en-GB" w:eastAsia="zh-CN"/>
              </w:rPr>
              <w:t>Remove the “[154] </w:t>
            </w:r>
            <w:proofErr w:type="spellStart"/>
            <w:r>
              <w:rPr>
                <w:rFonts w:eastAsia="Times New Roman" w:cs="Arial"/>
                <w:lang w:val="en-GB" w:eastAsia="zh-CN"/>
              </w:rPr>
              <w:t>db</w:t>
            </w:r>
            <w:proofErr w:type="spellEnd"/>
            <w:r>
              <w:rPr>
                <w:rFonts w:eastAsia="Times New Roman" w:cs="Arial"/>
                <w:lang w:val="en-GB" w:eastAsia="zh-CN"/>
              </w:rPr>
              <w:t> MCL” target for the coverage enhancement </w:t>
            </w:r>
            <w:proofErr w:type="gramStart"/>
            <w:r>
              <w:rPr>
                <w:rFonts w:eastAsia="Times New Roman" w:cs="Arial"/>
                <w:lang w:val="en-GB" w:eastAsia="zh-CN"/>
              </w:rPr>
              <w:t>bullet  -</w:t>
            </w:r>
            <w:proofErr w:type="gramEnd"/>
            <w:r>
              <w:rPr>
                <w:rFonts w:eastAsia="Times New Roman" w:cs="Arial"/>
                <w:lang w:val="en-GB" w:eastAsia="zh-CN"/>
              </w:rPr>
              <w:t> companies should study what is viable/needed first given other trade-offs </w:t>
            </w:r>
            <w:r>
              <w:rPr>
                <w:rFonts w:eastAsia="Times New Roman" w:cs="Arial"/>
                <w:lang w:val="en-GB" w:eastAsia="zh-CN"/>
              </w:rPr>
              <w:br/>
            </w:r>
          </w:p>
          <w:p w14:paraId="0F21EE28" w14:textId="77777777" w:rsidR="00F977B9" w:rsidRDefault="004364C2">
            <w:pPr>
              <w:widowControl w:val="0"/>
              <w:numPr>
                <w:ilvl w:val="0"/>
                <w:numId w:val="56"/>
              </w:numPr>
              <w:spacing w:after="0" w:line="240" w:lineRule="auto"/>
              <w:ind w:left="1080" w:firstLine="0"/>
              <w:textAlignment w:val="baseline"/>
              <w:rPr>
                <w:rFonts w:eastAsia="Times New Roman" w:cs="Arial"/>
                <w:lang w:val="en-GB" w:eastAsia="zh-CN"/>
              </w:rPr>
            </w:pPr>
            <w:r>
              <w:rPr>
                <w:rFonts w:eastAsia="Times New Roman" w:cs="Arial"/>
                <w:lang w:val="en-GB" w:eastAsia="zh-CN"/>
              </w:rPr>
              <w:t>Add a new bullet to cover “Spectral efficiency” </w:t>
            </w:r>
            <w:r>
              <w:rPr>
                <w:rFonts w:eastAsia="Times New Roman" w:cs="Arial"/>
                <w:lang w:val="en-GB" w:eastAsia="zh-CN"/>
              </w:rPr>
              <w:br/>
            </w:r>
          </w:p>
          <w:p w14:paraId="23BA25B0" w14:textId="77777777" w:rsidR="00F977B9" w:rsidRDefault="004364C2">
            <w:pPr>
              <w:widowControl w:val="0"/>
              <w:numPr>
                <w:ilvl w:val="0"/>
                <w:numId w:val="57"/>
              </w:numPr>
              <w:spacing w:after="0" w:line="240" w:lineRule="auto"/>
              <w:ind w:left="1080" w:firstLine="0"/>
              <w:textAlignment w:val="baseline"/>
              <w:rPr>
                <w:rFonts w:eastAsia="Times New Roman" w:cs="Arial"/>
                <w:lang w:val="en-GB" w:eastAsia="zh-CN"/>
              </w:rPr>
            </w:pPr>
            <w:r>
              <w:rPr>
                <w:rFonts w:eastAsia="Times New Roman" w:cs="Arial"/>
                <w:lang w:val="en-GB" w:eastAsia="zh-CN"/>
              </w:rPr>
              <w:t>Clarify if “carry </w:t>
            </w:r>
            <w:r>
              <w:rPr>
                <w:rFonts w:eastAsia="Times New Roman" w:cs="Arial"/>
                <w:b/>
                <w:bCs/>
                <w:u w:val="single"/>
                <w:lang w:val="en-GB" w:eastAsia="zh-CN"/>
              </w:rPr>
              <w:t>other</w:t>
            </w:r>
            <w:r>
              <w:rPr>
                <w:rFonts w:eastAsia="Times New Roman" w:cs="Arial"/>
                <w:lang w:val="en-GB" w:eastAsia="zh-CN"/>
              </w:rPr>
              <w:t> indication(s</w:t>
            </w:r>
            <w:proofErr w:type="gramStart"/>
            <w:r>
              <w:rPr>
                <w:rFonts w:eastAsia="Times New Roman" w:cs="Arial"/>
                <w:lang w:val="en-GB" w:eastAsia="zh-CN"/>
              </w:rPr>
              <w:t>)”  means</w:t>
            </w:r>
            <w:proofErr w:type="gramEnd"/>
            <w:r>
              <w:rPr>
                <w:rFonts w:eastAsia="Times New Roman" w:cs="Arial"/>
                <w:lang w:val="en-GB" w:eastAsia="zh-CN"/>
              </w:rPr>
              <w:t> “</w:t>
            </w:r>
            <w:r>
              <w:rPr>
                <w:rFonts w:eastAsia="Times New Roman" w:cs="Arial"/>
                <w:b/>
                <w:bCs/>
                <w:lang w:val="en-GB" w:eastAsia="zh-CN"/>
              </w:rPr>
              <w:t>in addition to</w:t>
            </w:r>
            <w:r>
              <w:rPr>
                <w:rFonts w:eastAsia="Times New Roman" w:cs="Arial"/>
                <w:lang w:val="en-GB" w:eastAsia="zh-CN"/>
              </w:rPr>
              <w:t>” wake-up indication or “</w:t>
            </w:r>
            <w:r>
              <w:rPr>
                <w:rFonts w:eastAsia="Times New Roman" w:cs="Arial"/>
                <w:b/>
                <w:bCs/>
                <w:lang w:val="en-GB" w:eastAsia="zh-CN"/>
              </w:rPr>
              <w:t>alternative use</w:t>
            </w:r>
            <w:r>
              <w:rPr>
                <w:rFonts w:eastAsia="Times New Roman" w:cs="Arial"/>
                <w:lang w:val="en-GB" w:eastAsia="zh-CN"/>
              </w:rPr>
              <w:t>” of WUS payload or </w:t>
            </w:r>
            <w:proofErr w:type="gramStart"/>
            <w:r>
              <w:rPr>
                <w:rFonts w:eastAsia="Times New Roman" w:cs="Arial"/>
                <w:lang w:val="en-GB" w:eastAsia="zh-CN"/>
              </w:rPr>
              <w:t>both?.</w:t>
            </w:r>
            <w:proofErr w:type="gramEnd"/>
            <w:r>
              <w:rPr>
                <w:rFonts w:eastAsia="Times New Roman" w:cs="Arial"/>
                <w:lang w:val="en-GB" w:eastAsia="zh-CN"/>
              </w:rPr>
              <w:t> </w:t>
            </w:r>
          </w:p>
          <w:p w14:paraId="37448A69"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 </w:t>
            </w:r>
          </w:p>
          <w:p w14:paraId="5B7E9DD5" w14:textId="77777777" w:rsidR="00F977B9" w:rsidRDefault="004364C2">
            <w:pPr>
              <w:widowControl w:val="0"/>
              <w:spacing w:after="0" w:line="240" w:lineRule="auto"/>
              <w:textAlignment w:val="baseline"/>
              <w:rPr>
                <w:rFonts w:ascii="Segoe UI" w:eastAsia="Times New Roman" w:hAnsi="Segoe UI" w:cs="Segoe UI"/>
                <w:lang w:val="en-GB" w:eastAsia="zh-CN"/>
              </w:rPr>
            </w:pPr>
            <w:r>
              <w:rPr>
                <w:rFonts w:eastAsia="Times New Roman" w:cs="Arial"/>
                <w:lang w:val="en-GB" w:eastAsia="zh-CN"/>
              </w:rPr>
              <w:t>Just as important as coverage, is the spectral efficiency.  A WUS that can meet the 154dB target that requires lots of REs, is far less likely to be deployed. </w:t>
            </w:r>
          </w:p>
          <w:p w14:paraId="2379DD5B" w14:textId="77777777" w:rsidR="00F977B9" w:rsidRDefault="00F977B9">
            <w:pPr>
              <w:widowControl w:val="0"/>
              <w:spacing w:after="0" w:line="254" w:lineRule="auto"/>
              <w:rPr>
                <w:rFonts w:eastAsia="Calibri" w:cs="Arial"/>
                <w:b/>
                <w:bCs/>
                <w:lang w:val="en-GB" w:eastAsia="zh-TW"/>
              </w:rPr>
            </w:pPr>
          </w:p>
        </w:tc>
      </w:tr>
      <w:tr w:rsidR="00F977B9" w14:paraId="2B51C9F3" w14:textId="77777777">
        <w:tc>
          <w:tcPr>
            <w:tcW w:w="1837" w:type="dxa"/>
            <w:tcBorders>
              <w:top w:val="single" w:sz="4" w:space="0" w:color="000000"/>
              <w:left w:val="single" w:sz="4" w:space="0" w:color="000000"/>
              <w:bottom w:val="single" w:sz="4" w:space="0" w:color="000000"/>
              <w:right w:val="single" w:sz="4" w:space="0" w:color="000000"/>
            </w:tcBorders>
          </w:tcPr>
          <w:p w14:paraId="150E5CC2"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3094BA7" w14:textId="77777777" w:rsidR="00F977B9" w:rsidRDefault="004364C2">
            <w:pPr>
              <w:pStyle w:val="ListParagraph"/>
              <w:widowControl w:val="0"/>
              <w:numPr>
                <w:ilvl w:val="0"/>
                <w:numId w:val="48"/>
              </w:numPr>
              <w:spacing w:line="254" w:lineRule="auto"/>
              <w:rPr>
                <w:lang w:val="en-GB"/>
              </w:rPr>
            </w:pPr>
            <w:r>
              <w:rPr>
                <w:lang w:val="en-GB"/>
              </w:rPr>
              <w:t xml:space="preserve">“Coverage enhancement” should be changed to Coverage target and should follow AI 11.1 and 11.2. </w:t>
            </w:r>
            <w:r>
              <w:rPr>
                <w:lang w:val="en-US"/>
              </w:rPr>
              <w:t>Consider MCL = 143 dB for “normal coverage” as in TR 38.913. For “extended coverage”, MCL = 153 dB can be considered.</w:t>
            </w:r>
          </w:p>
          <w:p w14:paraId="76A822F3" w14:textId="77777777" w:rsidR="00F977B9" w:rsidRDefault="004364C2">
            <w:pPr>
              <w:pStyle w:val="ListParagraph"/>
              <w:widowControl w:val="0"/>
              <w:numPr>
                <w:ilvl w:val="0"/>
                <w:numId w:val="48"/>
              </w:numPr>
              <w:spacing w:line="254" w:lineRule="auto"/>
              <w:rPr>
                <w:b/>
                <w:bCs/>
                <w:lang w:val="en-GB"/>
              </w:rPr>
            </w:pPr>
            <w:r>
              <w:rPr>
                <w:lang w:val="en-GB"/>
              </w:rPr>
              <w:t>Please update bullet: Whether/how to offload</w:t>
            </w:r>
            <w:r>
              <w:rPr>
                <w:color w:val="FF0000"/>
                <w:lang w:val="en-GB"/>
              </w:rPr>
              <w:t xml:space="preserve">/perform </w:t>
            </w:r>
            <w:proofErr w:type="spellStart"/>
            <w:r>
              <w:rPr>
                <w:lang w:val="en-GB"/>
              </w:rPr>
              <w:t>neighbor</w:t>
            </w:r>
            <w:proofErr w:type="spellEnd"/>
            <w:r>
              <w:rPr>
                <w:lang w:val="en-GB"/>
              </w:rPr>
              <w:t xml:space="preserve"> cell measurement</w:t>
            </w:r>
          </w:p>
        </w:tc>
      </w:tr>
      <w:tr w:rsidR="00F977B9" w14:paraId="1CE65DCC" w14:textId="77777777">
        <w:tc>
          <w:tcPr>
            <w:tcW w:w="1837" w:type="dxa"/>
            <w:tcBorders>
              <w:top w:val="single" w:sz="4" w:space="0" w:color="000000"/>
              <w:left w:val="single" w:sz="4" w:space="0" w:color="000000"/>
              <w:bottom w:val="single" w:sz="4" w:space="0" w:color="000000"/>
              <w:right w:val="single" w:sz="4" w:space="0" w:color="000000"/>
            </w:tcBorders>
          </w:tcPr>
          <w:p w14:paraId="7BBD4AE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27EFD278"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Indeed, it seems we already have similar agreement. </w:t>
            </w:r>
          </w:p>
          <w:p w14:paraId="366A08F5" w14:textId="77777777" w:rsidR="00F977B9" w:rsidRDefault="00F977B9">
            <w:pPr>
              <w:widowControl w:val="0"/>
              <w:spacing w:after="0" w:line="254" w:lineRule="auto"/>
              <w:rPr>
                <w:rFonts w:eastAsia="Calibri" w:cs="Arial"/>
                <w:lang w:val="en-GB" w:eastAsia="zh-TW"/>
              </w:rPr>
            </w:pPr>
          </w:p>
        </w:tc>
      </w:tr>
      <w:tr w:rsidR="00F977B9" w14:paraId="08813EA0" w14:textId="77777777">
        <w:tc>
          <w:tcPr>
            <w:tcW w:w="1837" w:type="dxa"/>
            <w:tcBorders>
              <w:top w:val="single" w:sz="4" w:space="0" w:color="000000"/>
              <w:left w:val="single" w:sz="4" w:space="0" w:color="000000"/>
              <w:bottom w:val="single" w:sz="4" w:space="0" w:color="000000"/>
              <w:right w:val="single" w:sz="4" w:space="0" w:color="000000"/>
            </w:tcBorders>
          </w:tcPr>
          <w:p w14:paraId="4CA916D4" w14:textId="77777777" w:rsidR="00F977B9" w:rsidRDefault="004364C2">
            <w:pPr>
              <w:widowControl w:val="0"/>
              <w:spacing w:after="0" w:line="254" w:lineRule="auto"/>
              <w:rPr>
                <w:rFonts w:eastAsia="Calibri" w:cs="Arial"/>
                <w:b/>
                <w:bCs/>
                <w:lang w:eastAsia="zh-TW"/>
              </w:rPr>
            </w:pPr>
            <w:r>
              <w:rPr>
                <w:rFonts w:eastAsia="Calibri" w:cs="Arial"/>
                <w:b/>
                <w:bCs/>
                <w:lang w:eastAsia="zh-TW"/>
              </w:rPr>
              <w:lastRenderedPageBreak/>
              <w:t>TCL</w:t>
            </w:r>
          </w:p>
        </w:tc>
        <w:tc>
          <w:tcPr>
            <w:tcW w:w="7793" w:type="dxa"/>
            <w:tcBorders>
              <w:top w:val="single" w:sz="4" w:space="0" w:color="000000"/>
              <w:left w:val="single" w:sz="4" w:space="0" w:color="000000"/>
              <w:bottom w:val="single" w:sz="4" w:space="0" w:color="000000"/>
              <w:right w:val="single" w:sz="4" w:space="0" w:color="000000"/>
            </w:tcBorders>
          </w:tcPr>
          <w:p w14:paraId="0DDD93F1" w14:textId="77777777" w:rsidR="00F977B9" w:rsidRDefault="004364C2">
            <w:pPr>
              <w:widowControl w:val="0"/>
              <w:spacing w:line="254" w:lineRule="auto"/>
              <w:ind w:left="360" w:hanging="360"/>
            </w:pPr>
            <w:r>
              <w:t>Support</w:t>
            </w:r>
          </w:p>
        </w:tc>
      </w:tr>
      <w:tr w:rsidR="00F977B9" w14:paraId="18795D95" w14:textId="77777777">
        <w:tc>
          <w:tcPr>
            <w:tcW w:w="1837" w:type="dxa"/>
            <w:tcBorders>
              <w:top w:val="single" w:sz="4" w:space="0" w:color="000000"/>
              <w:left w:val="single" w:sz="4" w:space="0" w:color="000000"/>
              <w:bottom w:val="single" w:sz="4" w:space="0" w:color="000000"/>
              <w:right w:val="single" w:sz="4" w:space="0" w:color="000000"/>
            </w:tcBorders>
          </w:tcPr>
          <w:p w14:paraId="614C2AD5" w14:textId="77777777" w:rsidR="00F977B9" w:rsidRDefault="004364C2">
            <w:pPr>
              <w:widowControl w:val="0"/>
              <w:spacing w:after="0" w:line="254" w:lineRule="auto"/>
              <w:rPr>
                <w:rFonts w:eastAsia="Calibri" w:cs="Arial"/>
                <w:b/>
                <w:bCs/>
                <w:lang w:eastAsia="zh-TW"/>
              </w:rPr>
            </w:pPr>
            <w:r>
              <w:rPr>
                <w:rFonts w:eastAsia="Calibri" w:cs="Arial"/>
                <w:b/>
                <w:bCs/>
                <w:lang w:eastAsia="zh-TW"/>
              </w:rPr>
              <w:t xml:space="preserve">Huawei, </w:t>
            </w:r>
            <w:proofErr w:type="spellStart"/>
            <w:r>
              <w:rPr>
                <w:rFonts w:eastAsia="Calibri" w:cs="Arial"/>
                <w:b/>
                <w:bCs/>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2141BC0" w14:textId="77777777" w:rsidR="00F977B9" w:rsidRDefault="004364C2">
            <w:pPr>
              <w:widowControl w:val="0"/>
              <w:spacing w:line="254" w:lineRule="auto"/>
              <w:ind w:left="360" w:hanging="360"/>
            </w:pPr>
            <w:r>
              <w:t>Generally OK, but can also live without this proposal, since we already had progress in RAN1#122bis.</w:t>
            </w:r>
          </w:p>
        </w:tc>
      </w:tr>
      <w:tr w:rsidR="00F977B9" w14:paraId="7CBC3E85" w14:textId="77777777">
        <w:tc>
          <w:tcPr>
            <w:tcW w:w="1837" w:type="dxa"/>
            <w:tcBorders>
              <w:left w:val="single" w:sz="4" w:space="0" w:color="000000"/>
              <w:right w:val="single" w:sz="4" w:space="0" w:color="000000"/>
            </w:tcBorders>
          </w:tcPr>
          <w:p w14:paraId="0307E5E3" w14:textId="77777777" w:rsidR="00F977B9" w:rsidRDefault="004364C2">
            <w:pPr>
              <w:spacing w:line="254" w:lineRule="auto"/>
              <w:rPr>
                <w:lang w:eastAsia="zh-TW"/>
              </w:rPr>
            </w:pPr>
            <w:proofErr w:type="spellStart"/>
            <w:r>
              <w:rPr>
                <w:rFonts w:eastAsia="Calibri" w:cs="Arial"/>
                <w:b/>
                <w:bCs/>
                <w:lang w:eastAsia="zh-TW"/>
              </w:rPr>
              <w:t>CEWiT</w:t>
            </w:r>
            <w:proofErr w:type="spellEnd"/>
          </w:p>
        </w:tc>
        <w:tc>
          <w:tcPr>
            <w:tcW w:w="7793" w:type="dxa"/>
            <w:tcBorders>
              <w:left w:val="single" w:sz="4" w:space="0" w:color="000000"/>
              <w:right w:val="single" w:sz="4" w:space="0" w:color="000000"/>
            </w:tcBorders>
          </w:tcPr>
          <w:p w14:paraId="610AF740" w14:textId="77777777" w:rsidR="00F977B9" w:rsidRDefault="004364C2">
            <w:pPr>
              <w:spacing w:line="254" w:lineRule="auto"/>
              <w:ind w:left="360" w:hanging="360"/>
            </w:pPr>
            <w:r>
              <w:t>Support</w:t>
            </w:r>
          </w:p>
        </w:tc>
      </w:tr>
      <w:tr w:rsidR="00F977B9" w14:paraId="236B1B64" w14:textId="77777777">
        <w:tc>
          <w:tcPr>
            <w:tcW w:w="1837" w:type="dxa"/>
            <w:tcBorders>
              <w:left w:val="single" w:sz="4" w:space="0" w:color="000000"/>
              <w:right w:val="single" w:sz="4" w:space="0" w:color="000000"/>
            </w:tcBorders>
          </w:tcPr>
          <w:p w14:paraId="5CB77737" w14:textId="77777777" w:rsidR="00F977B9" w:rsidRDefault="004364C2">
            <w:pPr>
              <w:spacing w:line="254" w:lineRule="auto"/>
              <w:rPr>
                <w:rFonts w:eastAsia="Calibri" w:cs="Arial"/>
                <w:b/>
                <w:bCs/>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05655F69"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the second sub-bullet, coverage enhancement is OK but the reason of value </w:t>
            </w:r>
            <w:r>
              <w:rPr>
                <w:rFonts w:eastAsiaTheme="minorEastAsia" w:cs="Arial"/>
                <w:lang w:val="en-GB"/>
              </w:rPr>
              <w:t>“</w:t>
            </w:r>
            <w:r>
              <w:rPr>
                <w:rFonts w:eastAsiaTheme="minorEastAsia" w:cs="Arial" w:hint="eastAsia"/>
                <w:lang w:val="en-GB"/>
              </w:rPr>
              <w:t>154</w:t>
            </w:r>
            <w:r>
              <w:rPr>
                <w:rFonts w:eastAsiaTheme="minorEastAsia" w:cs="Arial"/>
                <w:lang w:val="en-GB"/>
              </w:rPr>
              <w:t>”</w:t>
            </w:r>
            <w:r>
              <w:rPr>
                <w:rFonts w:eastAsiaTheme="minorEastAsia" w:cs="Arial" w:hint="eastAsia"/>
                <w:lang w:val="en-GB"/>
              </w:rPr>
              <w:t xml:space="preserve"> needs to be clarify.</w:t>
            </w:r>
          </w:p>
          <w:p w14:paraId="1D09FE3D" w14:textId="77777777" w:rsidR="00F977B9" w:rsidRDefault="004364C2">
            <w:pPr>
              <w:spacing w:line="254" w:lineRule="auto"/>
              <w:ind w:left="360" w:hanging="360"/>
            </w:pPr>
            <w:r>
              <w:rPr>
                <w:rFonts w:eastAsiaTheme="minorEastAsia" w:cs="Arial" w:hint="eastAsia"/>
                <w:lang w:val="en-GB"/>
              </w:rPr>
              <w:t xml:space="preserve">For the fifth sub-bullet, wording of </w:t>
            </w:r>
            <w:r>
              <w:rPr>
                <w:rFonts w:eastAsiaTheme="minorEastAsia" w:cs="Arial"/>
                <w:lang w:val="en-GB"/>
              </w:rPr>
              <w:t>“</w:t>
            </w:r>
            <w:r>
              <w:rPr>
                <w:rFonts w:eastAsiaTheme="minorEastAsia" w:cs="Arial" w:hint="eastAsia"/>
                <w:lang w:val="en-GB"/>
              </w:rPr>
              <w:t>UE-specific WUS</w:t>
            </w:r>
            <w:r>
              <w:rPr>
                <w:rFonts w:eastAsiaTheme="minorEastAsia" w:cs="Arial"/>
                <w:lang w:val="en-GB"/>
              </w:rPr>
              <w:t>”</w:t>
            </w:r>
            <w:r>
              <w:rPr>
                <w:rFonts w:eastAsiaTheme="minorEastAsia" w:cs="Arial" w:hint="eastAsia"/>
                <w:lang w:val="en-GB"/>
              </w:rPr>
              <w:t xml:space="preserve"> should be clarified. Does this mean WUS transmitted to UE(s)/subgroup(s)?</w:t>
            </w:r>
          </w:p>
        </w:tc>
      </w:tr>
      <w:tr w:rsidR="00F977B9" w14:paraId="45320200" w14:textId="77777777">
        <w:tc>
          <w:tcPr>
            <w:tcW w:w="1837" w:type="dxa"/>
            <w:tcBorders>
              <w:left w:val="single" w:sz="4" w:space="0" w:color="000000"/>
              <w:right w:val="single" w:sz="4" w:space="0" w:color="000000"/>
            </w:tcBorders>
          </w:tcPr>
          <w:p w14:paraId="5F068BC4"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right w:val="single" w:sz="4" w:space="0" w:color="000000"/>
            </w:tcBorders>
          </w:tcPr>
          <w:p w14:paraId="192CC023" w14:textId="77777777" w:rsidR="00F977B9" w:rsidRDefault="004364C2">
            <w:pPr>
              <w:spacing w:after="0" w:line="256" w:lineRule="auto"/>
              <w:rPr>
                <w:rFonts w:eastAsia="SimSun" w:cs="Arial"/>
                <w:lang w:eastAsia="zh-CN"/>
              </w:rPr>
            </w:pPr>
            <w:r>
              <w:rPr>
                <w:rFonts w:eastAsia="SimSun" w:cs="Arial" w:hint="eastAsia"/>
                <w:lang w:eastAsia="zh-CN"/>
              </w:rPr>
              <w:t xml:space="preserve">No for the </w:t>
            </w:r>
            <w:proofErr w:type="gramStart"/>
            <w:r>
              <w:rPr>
                <w:rFonts w:eastAsia="SimSun" w:cs="Arial" w:hint="eastAsia"/>
                <w:lang w:eastAsia="zh-CN"/>
              </w:rPr>
              <w:t>forth</w:t>
            </w:r>
            <w:proofErr w:type="gramEnd"/>
            <w:r>
              <w:rPr>
                <w:rFonts w:eastAsia="SimSun" w:cs="Arial" w:hint="eastAsia"/>
                <w:lang w:eastAsia="zh-CN"/>
              </w:rPr>
              <w:t xml:space="preserve"> sub-bullet.</w:t>
            </w:r>
          </w:p>
          <w:p w14:paraId="64D3C1B3" w14:textId="77777777" w:rsidR="00F977B9" w:rsidRDefault="004364C2">
            <w:pPr>
              <w:spacing w:after="0" w:line="256" w:lineRule="auto"/>
              <w:rPr>
                <w:rFonts w:eastAsia="SimSun" w:cs="Arial"/>
                <w:lang w:eastAsia="zh-CN"/>
              </w:rPr>
            </w:pPr>
            <w:r>
              <w:rPr>
                <w:rFonts w:eastAsia="SimSun" w:cs="Arial" w:hint="eastAsia"/>
                <w:lang w:eastAsia="zh-CN"/>
              </w:rPr>
              <w:t>First, subgroup indication is not the best power saving indication for LP-WUS. Instead, UE specific WUS has the most power saving gain. Assuming subgroup wake-up indication as baseline function is not fair before we have the evaluation results.</w:t>
            </w:r>
          </w:p>
          <w:p w14:paraId="2ABAD8B4" w14:textId="77777777" w:rsidR="00F977B9" w:rsidRDefault="004364C2">
            <w:pPr>
              <w:spacing w:after="0" w:line="256" w:lineRule="auto"/>
              <w:rPr>
                <w:rFonts w:eastAsia="SimSun" w:cs="Arial"/>
                <w:lang w:eastAsia="zh-CN"/>
              </w:rPr>
            </w:pPr>
            <w:r>
              <w:rPr>
                <w:rFonts w:eastAsia="SimSun" w:cs="Arial" w:hint="eastAsia"/>
                <w:lang w:eastAsia="zh-CN"/>
              </w:rPr>
              <w:t xml:space="preserve">Second, LP-WUS only carries a UE specific wake-up indication in connected mode. It is not correct to </w:t>
            </w:r>
            <w:proofErr w:type="gramStart"/>
            <w:r>
              <w:rPr>
                <w:rFonts w:eastAsia="SimSun" w:cs="Arial" w:hint="eastAsia"/>
                <w:lang w:eastAsia="zh-CN"/>
              </w:rPr>
              <w:t>say,</w:t>
            </w:r>
            <w:proofErr w:type="gramEnd"/>
            <w:r>
              <w:rPr>
                <w:rFonts w:eastAsia="SimSun" w:cs="Arial" w:hint="eastAsia"/>
                <w:lang w:eastAsia="zh-CN"/>
              </w:rPr>
              <w:t xml:space="preserve"> besides subgroup indication, we may have other indication. </w:t>
            </w:r>
          </w:p>
          <w:p w14:paraId="5D1841B6" w14:textId="77777777" w:rsidR="00F977B9" w:rsidRDefault="004364C2">
            <w:pPr>
              <w:spacing w:after="0" w:line="256" w:lineRule="auto"/>
              <w:rPr>
                <w:rFonts w:eastAsia="SimSun" w:cs="Arial"/>
                <w:lang w:eastAsia="zh-CN"/>
              </w:rPr>
            </w:pPr>
            <w:r>
              <w:rPr>
                <w:rFonts w:eastAsia="SimSun" w:cs="Arial" w:hint="eastAsia"/>
                <w:lang w:eastAsia="zh-CN"/>
              </w:rPr>
              <w:t>Therefore, to be more general, we</w:t>
            </w:r>
            <w:r>
              <w:rPr>
                <w:rFonts w:eastAsia="SimSun" w:cs="Arial"/>
                <w:lang w:eastAsia="zh-CN"/>
              </w:rPr>
              <w:t>’</w:t>
            </w:r>
            <w:r>
              <w:rPr>
                <w:rFonts w:eastAsia="SimSun" w:cs="Arial" w:hint="eastAsia"/>
                <w:lang w:eastAsia="zh-CN"/>
              </w:rPr>
              <w:t xml:space="preserve">d like to update the </w:t>
            </w:r>
            <w:proofErr w:type="gramStart"/>
            <w:r>
              <w:rPr>
                <w:rFonts w:eastAsia="SimSun" w:cs="Arial" w:hint="eastAsia"/>
                <w:lang w:eastAsia="zh-CN"/>
              </w:rPr>
              <w:t>forth</w:t>
            </w:r>
            <w:proofErr w:type="gramEnd"/>
            <w:r>
              <w:rPr>
                <w:rFonts w:eastAsia="SimSun" w:cs="Arial" w:hint="eastAsia"/>
                <w:lang w:eastAsia="zh-CN"/>
              </w:rPr>
              <w:t xml:space="preserve"> bullet as follows</w:t>
            </w:r>
          </w:p>
          <w:p w14:paraId="069DD889" w14:textId="77777777" w:rsidR="00F977B9" w:rsidRDefault="00F977B9">
            <w:pPr>
              <w:spacing w:after="0" w:line="256" w:lineRule="auto"/>
              <w:rPr>
                <w:rFonts w:eastAsia="SimSun" w:cs="Arial"/>
                <w:b/>
                <w:bCs/>
                <w:lang w:eastAsia="zh-CN"/>
              </w:rPr>
            </w:pPr>
          </w:p>
          <w:p w14:paraId="7088A515" w14:textId="77777777" w:rsidR="00F977B9" w:rsidRDefault="004364C2">
            <w:pPr>
              <w:spacing w:after="0" w:line="256" w:lineRule="auto"/>
              <w:rPr>
                <w:rFonts w:eastAsiaTheme="minorEastAsia" w:cs="Arial"/>
                <w:lang w:val="en-GB"/>
              </w:rPr>
            </w:pPr>
            <w:r>
              <w:rPr>
                <w:b/>
                <w:bCs/>
                <w:lang w:eastAsia="zh-TW"/>
              </w:rPr>
              <w:t xml:space="preserve">Whether/how to carry other indication(s) </w:t>
            </w:r>
            <w:r>
              <w:rPr>
                <w:rFonts w:eastAsia="SimSun" w:hint="eastAsia"/>
                <w:b/>
                <w:bCs/>
                <w:color w:val="FF0000"/>
                <w:lang w:eastAsia="zh-CN"/>
              </w:rPr>
              <w:t>and/or</w:t>
            </w:r>
            <w:r>
              <w:rPr>
                <w:rFonts w:eastAsia="SimSun" w:hint="eastAsia"/>
                <w:b/>
                <w:bCs/>
                <w:lang w:eastAsia="zh-CN"/>
              </w:rPr>
              <w:t xml:space="preserve"> </w:t>
            </w:r>
            <w:r>
              <w:rPr>
                <w:b/>
                <w:bCs/>
                <w:lang w:eastAsia="zh-TW"/>
              </w:rPr>
              <w:t>sub-group wake-up indication</w:t>
            </w:r>
          </w:p>
        </w:tc>
      </w:tr>
      <w:tr w:rsidR="00F977B9" w14:paraId="78F46747" w14:textId="77777777" w:rsidTr="009B36DF">
        <w:tc>
          <w:tcPr>
            <w:tcW w:w="1837" w:type="dxa"/>
            <w:tcBorders>
              <w:left w:val="single" w:sz="4" w:space="0" w:color="000000"/>
              <w:bottom w:val="single" w:sz="4" w:space="0" w:color="auto"/>
              <w:right w:val="single" w:sz="4" w:space="0" w:color="000000"/>
            </w:tcBorders>
          </w:tcPr>
          <w:p w14:paraId="2A839F14"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167A9D62" w14:textId="77777777" w:rsidR="00F977B9" w:rsidRDefault="004364C2">
            <w:pPr>
              <w:spacing w:after="0" w:line="256" w:lineRule="auto"/>
              <w:rPr>
                <w:rFonts w:eastAsia="DengXian" w:cs="Arial"/>
                <w:lang w:eastAsia="zh-CN"/>
              </w:rPr>
            </w:pPr>
            <w:r>
              <w:rPr>
                <w:rFonts w:eastAsia="SimSun" w:cs="Arial"/>
                <w:lang w:eastAsia="zh-CN"/>
              </w:rPr>
              <w:t>Similar</w:t>
            </w:r>
            <w:r>
              <w:rPr>
                <w:rFonts w:eastAsia="SimSun" w:cs="Arial" w:hint="eastAsia"/>
                <w:lang w:eastAsia="zh-CN"/>
              </w:rPr>
              <w:t xml:space="preserve"> views with HW, we do not need this </w:t>
            </w:r>
            <w:r>
              <w:rPr>
                <w:rFonts w:eastAsia="SimSun" w:cs="Arial"/>
                <w:lang w:eastAsia="zh-CN"/>
              </w:rPr>
              <w:t>proposal</w:t>
            </w:r>
            <w:r>
              <w:rPr>
                <w:rFonts w:eastAsia="SimSun" w:cs="Arial" w:hint="eastAsia"/>
                <w:lang w:eastAsia="zh-CN"/>
              </w:rPr>
              <w:t xml:space="preserve">. Further </w:t>
            </w:r>
            <w:r>
              <w:rPr>
                <w:rFonts w:eastAsia="SimSun" w:cs="Arial"/>
                <w:lang w:eastAsia="zh-CN"/>
              </w:rPr>
              <w:t>details</w:t>
            </w:r>
            <w:r>
              <w:rPr>
                <w:rFonts w:eastAsia="SimSun" w:cs="Arial" w:hint="eastAsia"/>
                <w:lang w:eastAsia="zh-CN"/>
              </w:rPr>
              <w:t xml:space="preserve"> can be discussed </w:t>
            </w:r>
            <w:r>
              <w:rPr>
                <w:rFonts w:eastAsia="SimSun" w:cs="Arial"/>
                <w:lang w:eastAsia="zh-CN"/>
              </w:rPr>
              <w:t xml:space="preserve">in </w:t>
            </w:r>
            <w:r>
              <w:rPr>
                <w:rFonts w:eastAsia="SimSun" w:cs="Arial" w:hint="eastAsia"/>
                <w:lang w:eastAsia="zh-CN"/>
              </w:rPr>
              <w:t xml:space="preserve">further RAN1 meetings. </w:t>
            </w:r>
          </w:p>
        </w:tc>
      </w:tr>
      <w:tr w:rsidR="009B36DF" w:rsidRPr="009B36DF" w14:paraId="043A6E53" w14:textId="77777777" w:rsidTr="009B36DF">
        <w:tc>
          <w:tcPr>
            <w:tcW w:w="1837" w:type="dxa"/>
            <w:tcBorders>
              <w:top w:val="single" w:sz="4" w:space="0" w:color="auto"/>
              <w:left w:val="single" w:sz="4" w:space="0" w:color="auto"/>
              <w:bottom w:val="single" w:sz="4" w:space="0" w:color="auto"/>
              <w:right w:val="single" w:sz="4" w:space="0" w:color="auto"/>
            </w:tcBorders>
          </w:tcPr>
          <w:p w14:paraId="6957EADD" w14:textId="468270D5"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6CDA0D3A" w14:textId="152F8388"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Share the view from Samsung.</w:t>
            </w:r>
          </w:p>
        </w:tc>
      </w:tr>
      <w:tr w:rsidR="00FD4B59" w:rsidRPr="00074119" w14:paraId="49D2C214" w14:textId="77777777" w:rsidTr="00FD4B59">
        <w:tc>
          <w:tcPr>
            <w:tcW w:w="1837" w:type="dxa"/>
            <w:tcBorders>
              <w:top w:val="single" w:sz="4" w:space="0" w:color="auto"/>
              <w:left w:val="single" w:sz="4" w:space="0" w:color="auto"/>
              <w:bottom w:val="single" w:sz="4" w:space="0" w:color="auto"/>
              <w:right w:val="single" w:sz="4" w:space="0" w:color="auto"/>
            </w:tcBorders>
          </w:tcPr>
          <w:p w14:paraId="1DECDFBB"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34FDCB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We could have other solutions progress first. We need some real evaluation for DL-WUS before new agreement.</w:t>
            </w:r>
          </w:p>
        </w:tc>
      </w:tr>
      <w:tr w:rsidR="00B27147" w14:paraId="58BD8F98" w14:textId="77777777" w:rsidTr="001E7099">
        <w:tc>
          <w:tcPr>
            <w:tcW w:w="1837" w:type="dxa"/>
            <w:tcBorders>
              <w:top w:val="single" w:sz="4" w:space="0" w:color="auto"/>
              <w:left w:val="single" w:sz="4" w:space="0" w:color="auto"/>
              <w:bottom w:val="single" w:sz="4" w:space="0" w:color="auto"/>
              <w:right w:val="single" w:sz="4" w:space="0" w:color="auto"/>
            </w:tcBorders>
          </w:tcPr>
          <w:p w14:paraId="6ED3BE97"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4C439BD1" w14:textId="77777777" w:rsidR="00B27147" w:rsidRDefault="00B27147" w:rsidP="001E7099">
            <w:pPr>
              <w:spacing w:after="0" w:line="256" w:lineRule="auto"/>
              <w:rPr>
                <w:rFonts w:eastAsia="SimSun" w:cs="Arial"/>
                <w:lang w:eastAsia="zh-CN"/>
              </w:rPr>
            </w:pPr>
            <w:r>
              <w:rPr>
                <w:rFonts w:eastAsia="SimSun" w:cs="Arial"/>
                <w:lang w:eastAsia="zh-CN"/>
              </w:rPr>
              <w:t>OK</w:t>
            </w:r>
          </w:p>
        </w:tc>
      </w:tr>
      <w:tr w:rsidR="00602FF4" w:rsidRPr="00074119" w14:paraId="5FBCF36E" w14:textId="77777777" w:rsidTr="00FD4B59">
        <w:tc>
          <w:tcPr>
            <w:tcW w:w="1837" w:type="dxa"/>
            <w:tcBorders>
              <w:top w:val="single" w:sz="4" w:space="0" w:color="auto"/>
              <w:left w:val="single" w:sz="4" w:space="0" w:color="auto"/>
              <w:bottom w:val="single" w:sz="4" w:space="0" w:color="auto"/>
              <w:right w:val="single" w:sz="4" w:space="0" w:color="auto"/>
            </w:tcBorders>
          </w:tcPr>
          <w:p w14:paraId="75783F00" w14:textId="53A8CE79" w:rsidR="00602FF4" w:rsidRPr="00074119" w:rsidRDefault="00602FF4" w:rsidP="00602FF4">
            <w:pPr>
              <w:spacing w:after="0" w:line="256" w:lineRule="auto"/>
              <w:rPr>
                <w:rFonts w:eastAsia="DengXian" w:cs="Arial"/>
                <w:lang w:val="en-GB" w:eastAsia="zh-CN"/>
              </w:rPr>
            </w:pPr>
            <w:r w:rsidRPr="0029393B">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115E348" w14:textId="0E05E714" w:rsidR="00602FF4" w:rsidRPr="00FD4B59" w:rsidRDefault="00602FF4" w:rsidP="00602FF4">
            <w:pPr>
              <w:spacing w:after="0" w:line="256" w:lineRule="auto"/>
              <w:rPr>
                <w:rFonts w:eastAsia="DengXian" w:cs="Arial"/>
                <w:lang w:val="en-GB" w:eastAsia="zh-CN"/>
              </w:rPr>
            </w:pPr>
            <w:r w:rsidRPr="0029393B">
              <w:rPr>
                <w:rFonts w:eastAsia="Calibri" w:cs="Arial"/>
                <w:lang w:val="en-GB" w:eastAsia="zh-TW"/>
              </w:rPr>
              <w:t xml:space="preserve">We support studying enhanced functionalities for DL WUS. We propose to study the enhancement of LP-WUS and LP-WUR for other purposes beyond simple wake-up, such as receiving downlink broadcast/control information and even small data, to further reduce the active time of the main receiver. We also propose to study mechanisms to further exploit the LP-WUR for cell edge UEs, for example by offloading more RRM measurement activities, including </w:t>
            </w:r>
            <w:proofErr w:type="spellStart"/>
            <w:r w:rsidRPr="0029393B">
              <w:rPr>
                <w:rFonts w:eastAsia="Calibri" w:cs="Arial"/>
                <w:lang w:val="en-GB" w:eastAsia="zh-TW"/>
              </w:rPr>
              <w:t>neighbor</w:t>
            </w:r>
            <w:proofErr w:type="spellEnd"/>
            <w:r w:rsidRPr="0029393B">
              <w:rPr>
                <w:rFonts w:eastAsia="Calibri" w:cs="Arial"/>
                <w:lang w:val="en-GB" w:eastAsia="zh-TW"/>
              </w:rPr>
              <w:t xml:space="preserve"> cell measurement, to the LP-WUR.</w:t>
            </w:r>
          </w:p>
        </w:tc>
      </w:tr>
      <w:tr w:rsidR="00FB67B4" w:rsidRPr="00074119" w14:paraId="0862533A" w14:textId="77777777" w:rsidTr="00FD4B59">
        <w:tc>
          <w:tcPr>
            <w:tcW w:w="1837" w:type="dxa"/>
            <w:tcBorders>
              <w:top w:val="single" w:sz="4" w:space="0" w:color="auto"/>
              <w:left w:val="single" w:sz="4" w:space="0" w:color="auto"/>
              <w:bottom w:val="single" w:sz="4" w:space="0" w:color="auto"/>
              <w:right w:val="single" w:sz="4" w:space="0" w:color="auto"/>
            </w:tcBorders>
          </w:tcPr>
          <w:p w14:paraId="3566A9DA" w14:textId="49D873EC" w:rsidR="00FB67B4" w:rsidRPr="0029393B" w:rsidRDefault="00FB67B4" w:rsidP="00FB67B4">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3E8ED3DB" w14:textId="26F2BBBE" w:rsidR="00FB67B4" w:rsidRPr="0029393B" w:rsidRDefault="00FB67B4" w:rsidP="00FB67B4">
            <w:pPr>
              <w:spacing w:after="0" w:line="256" w:lineRule="auto"/>
              <w:rPr>
                <w:rFonts w:eastAsia="Calibri" w:cs="Arial"/>
                <w:lang w:val="en-GB" w:eastAsia="zh-TW"/>
              </w:rPr>
            </w:pPr>
            <w:r>
              <w:rPr>
                <w:rFonts w:eastAsia="SimSun" w:cs="Arial"/>
                <w:lang w:eastAsia="zh-CN"/>
              </w:rPr>
              <w:t>Support</w:t>
            </w:r>
          </w:p>
        </w:tc>
      </w:tr>
      <w:tr w:rsidR="00550004" w:rsidRPr="00074119" w14:paraId="11C49DB2" w14:textId="77777777" w:rsidTr="00FD4B59">
        <w:tc>
          <w:tcPr>
            <w:tcW w:w="1837" w:type="dxa"/>
            <w:tcBorders>
              <w:top w:val="single" w:sz="4" w:space="0" w:color="auto"/>
              <w:left w:val="single" w:sz="4" w:space="0" w:color="auto"/>
              <w:bottom w:val="single" w:sz="4" w:space="0" w:color="auto"/>
              <w:right w:val="single" w:sz="4" w:space="0" w:color="auto"/>
            </w:tcBorders>
          </w:tcPr>
          <w:p w14:paraId="1A324CAB" w14:textId="29DF72BB" w:rsidR="00550004" w:rsidRDefault="00550004" w:rsidP="00FB67B4">
            <w:pPr>
              <w:spacing w:after="0" w:line="256" w:lineRule="auto"/>
              <w:rPr>
                <w:rFonts w:eastAsia="SimSun" w:cs="Arial"/>
                <w:lang w:eastAsia="zh-CN"/>
              </w:rPr>
            </w:pPr>
            <w:r>
              <w:rPr>
                <w:rFonts w:eastAsia="SimSun" w:cs="Arial"/>
                <w:lang w:eastAsia="zh-CN"/>
              </w:rPr>
              <w:t>Ofinno</w:t>
            </w:r>
          </w:p>
        </w:tc>
        <w:tc>
          <w:tcPr>
            <w:tcW w:w="7793" w:type="dxa"/>
            <w:tcBorders>
              <w:top w:val="single" w:sz="4" w:space="0" w:color="auto"/>
              <w:left w:val="single" w:sz="4" w:space="0" w:color="auto"/>
              <w:bottom w:val="single" w:sz="4" w:space="0" w:color="auto"/>
              <w:right w:val="single" w:sz="4" w:space="0" w:color="auto"/>
            </w:tcBorders>
          </w:tcPr>
          <w:p w14:paraId="16B3FB83" w14:textId="25DB99C0" w:rsidR="00550004" w:rsidRDefault="00550004" w:rsidP="00FB67B4">
            <w:pPr>
              <w:spacing w:after="0" w:line="256" w:lineRule="auto"/>
              <w:rPr>
                <w:rFonts w:eastAsia="SimSun" w:cs="Arial"/>
                <w:lang w:eastAsia="zh-CN"/>
              </w:rPr>
            </w:pPr>
            <w:r>
              <w:rPr>
                <w:rFonts w:eastAsia="SimSun" w:cs="Arial"/>
                <w:lang w:eastAsia="zh-CN"/>
              </w:rPr>
              <w:t xml:space="preserve">We think this is low priority for this meeting considering the progress from RAN1#122-bis. </w:t>
            </w:r>
          </w:p>
        </w:tc>
      </w:tr>
    </w:tbl>
    <w:p w14:paraId="532B1537" w14:textId="77777777" w:rsidR="00F977B9" w:rsidRPr="00FD4B59" w:rsidRDefault="00F977B9">
      <w:pPr>
        <w:rPr>
          <w:lang w:val="en-GB" w:eastAsia="zh-TW"/>
        </w:rPr>
      </w:pPr>
    </w:p>
    <w:p w14:paraId="36D9B3BA" w14:textId="77777777" w:rsidR="00F977B9" w:rsidRDefault="004364C2">
      <w:pPr>
        <w:pStyle w:val="Heading2"/>
        <w:rPr>
          <w:lang w:val="en-US" w:eastAsia="zh-TW"/>
        </w:rPr>
      </w:pPr>
      <w:r>
        <w:rPr>
          <w:lang w:val="en-US" w:eastAsia="zh-TW"/>
        </w:rPr>
        <w:t>PDCCH Monitoring and Adaptation</w:t>
      </w:r>
    </w:p>
    <w:p w14:paraId="58D0AAC1"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886"/>
        <w:gridCol w:w="7733"/>
      </w:tblGrid>
      <w:tr w:rsidR="00F977B9" w14:paraId="71F77B0C"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Borders>
              <w:bottom w:val="single" w:sz="18" w:space="0" w:color="4472C4"/>
            </w:tcBorders>
          </w:tcPr>
          <w:p w14:paraId="58339331" w14:textId="77777777" w:rsidR="00F977B9" w:rsidRDefault="004364C2">
            <w:proofErr w:type="spellStart"/>
            <w:r>
              <w:t>CompanyName</w:t>
            </w:r>
            <w:proofErr w:type="spellEnd"/>
          </w:p>
        </w:tc>
        <w:tc>
          <w:tcPr>
            <w:tcW w:w="7732" w:type="dxa"/>
            <w:tcBorders>
              <w:bottom w:val="single" w:sz="18" w:space="0" w:color="4472C4"/>
            </w:tcBorders>
          </w:tcPr>
          <w:p w14:paraId="4DA299E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24B0F59B"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E3881C8" w14:textId="77777777" w:rsidR="00F977B9" w:rsidRDefault="004364C2">
            <w:r>
              <w:t>Nokia</w:t>
            </w:r>
          </w:p>
        </w:tc>
        <w:tc>
          <w:tcPr>
            <w:tcW w:w="7732" w:type="dxa"/>
            <w:shd w:val="clear" w:color="auto" w:fill="D0DBF0" w:themeFill="accent1" w:themeFillTint="3F"/>
          </w:tcPr>
          <w:p w14:paraId="18D7AA6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17: PDCCH monitoring/adaptation schemes that enable devices to avoid having to power up from a power saving state to decode a scheduling attempt will generally save more power than schemes that focus on power saving during the decoding of the scheduling attempt. Proposal 20: Methods enabling reducing the overall PDCCH monitoring for UE power saving should be prioritized over schemes that attempt to make PDCCH processing more efficient. Observation 18: SSSG switching can support adaptation of PDCCH monitoring occasions in a wider variety of ways when compared with other NR PDCCH adaptation schemes (e.g. PDCCH skipping). Observation 19: Additional uses of the WUS, can be studied provided they </w:t>
            </w:r>
            <w:proofErr w:type="spellStart"/>
            <w:r>
              <w:t>prioritise</w:t>
            </w:r>
            <w:proofErr w:type="spellEnd"/>
            <w:r>
              <w:t xml:space="preserve">: Decoder complexity; Spectral efficiency; Coverage; Resilience to loss/false detection. Observation 20: Rather than configuring and adjusting separate settings related to PDCCH monitoring such as monitoring bandwidth and periodicity, adjusting these settings jointly in a coordinated manner may lead to more optimal UE power saving. Proposal 21: Study mechanisms to reduce PDCCH monitoring occasions for </w:t>
            </w:r>
            <w:r>
              <w:lastRenderedPageBreak/>
              <w:t>6GR EE improvement, based on the design principles from NR UE power saving techniques (e.g. C-DRX, SSSG switching, WUS) and considering what can be harmonized and simplified, prioritizing PS schemes that meet at least one of the following criteria: Are robust and low overhead; Are flexible enough to be considered to replace/enhance other schemes. Proposal 22: Study mechanisms enabling joint adaptations of PDCCH monitoring, including bandwidth and search space, to optimize UE power saving.</w:t>
            </w:r>
          </w:p>
        </w:tc>
      </w:tr>
      <w:tr w:rsidR="00F977B9" w14:paraId="04AD794B"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3CAFA06" w14:textId="77777777" w:rsidR="00F977B9" w:rsidRDefault="004364C2">
            <w:proofErr w:type="spellStart"/>
            <w:r>
              <w:lastRenderedPageBreak/>
              <w:t>Spreadtrum</w:t>
            </w:r>
            <w:proofErr w:type="spellEnd"/>
          </w:p>
        </w:tc>
        <w:tc>
          <w:tcPr>
            <w:tcW w:w="7732" w:type="dxa"/>
          </w:tcPr>
          <w:p w14:paraId="0CE6934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Providing blind decoding information by DL-WUS or DCI before one or more PDCCH monitoring occasions to reduce PDCCH monitoring occasions can be studied.</w:t>
            </w:r>
          </w:p>
        </w:tc>
      </w:tr>
      <w:tr w:rsidR="00F977B9" w14:paraId="191FD50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0E12EBF2" w14:textId="77777777" w:rsidR="00F977B9" w:rsidRDefault="004364C2">
            <w:r>
              <w:t>vivo</w:t>
            </w:r>
          </w:p>
        </w:tc>
        <w:tc>
          <w:tcPr>
            <w:tcW w:w="7732" w:type="dxa"/>
            <w:shd w:val="clear" w:color="auto" w:fill="D0DBF0" w:themeFill="accent1" w:themeFillTint="3F"/>
          </w:tcPr>
          <w:p w14:paraId="06F2512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 Adapting the PDCCH monitoring frequency/period via PDCCH skipping or SSSG switching yields similar power savings, but PDCCH skipping can provide longer skipping durations to obtain more power saving gains. Observation 15: Restricting the maximum CORESET bandwidth and/or minimum Search Space period lowers static power but limits network scheduling flexibility and impacts </w:t>
            </w:r>
            <w:proofErr w:type="spellStart"/>
            <w:r>
              <w:t>eMBB</w:t>
            </w:r>
            <w:proofErr w:type="spellEnd"/>
            <w:r>
              <w:t xml:space="preserve"> performance. These </w:t>
            </w:r>
            <w:proofErr w:type="spellStart"/>
            <w:r>
              <w:t>shemes</w:t>
            </w:r>
            <w:proofErr w:type="spellEnd"/>
            <w:r>
              <w:t xml:space="preserve"> are more appropriate for IoT devices. Proposal 24: More discussion is needed to understand the scheme and the source(s) contributing to the UE power saving and develop power models to quantify the static power savings when restricting maximum CORESET size and minimum search space period. Proposal 11: Study mechanism(s) to </w:t>
            </w:r>
            <w:proofErr w:type="spellStart"/>
            <w:r>
              <w:t>reducet</w:t>
            </w:r>
            <w:proofErr w:type="spellEnd"/>
            <w:r>
              <w:t xml:space="preserve"> PDCCH monitoring for 6GR UE EE improvement based on the design principle from NR PDCCH skipping and SSSG switching in the 6GR EE or DL control agenda.</w:t>
            </w:r>
          </w:p>
        </w:tc>
      </w:tr>
      <w:tr w:rsidR="00F977B9" w14:paraId="5B742EA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53D410A" w14:textId="77777777" w:rsidR="00F977B9" w:rsidRDefault="004364C2">
            <w:r>
              <w:t>Panasonic</w:t>
            </w:r>
          </w:p>
        </w:tc>
        <w:tc>
          <w:tcPr>
            <w:tcW w:w="7732" w:type="dxa"/>
          </w:tcPr>
          <w:p w14:paraId="49F51D5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To investigate how PDCCH monitoring adaptation is integrated with Cell DTX/DRX framework to avoid function duplication. Proposal 15: Besides time domain adaptation to reduce PDCCH monitoring, frequency domain, spatial domain and blind decoding reduction should also be investigated.</w:t>
            </w:r>
          </w:p>
        </w:tc>
      </w:tr>
      <w:tr w:rsidR="00F977B9" w14:paraId="6AC97765"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32ED3E0" w14:textId="77777777" w:rsidR="00F977B9" w:rsidRDefault="004364C2">
            <w:r>
              <w:t>CATT</w:t>
            </w:r>
          </w:p>
        </w:tc>
        <w:tc>
          <w:tcPr>
            <w:tcW w:w="7732" w:type="dxa"/>
            <w:shd w:val="clear" w:color="auto" w:fill="D0DBF0" w:themeFill="accent1" w:themeFillTint="3F"/>
          </w:tcPr>
          <w:p w14:paraId="068300F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11: The enhanced PDCCH monitoring adaptation schemes based on the NR system assume that the initial PDCCH monitoring incurs high power consumption. Proposal 38: The initial PDCCH monitoring configuration in 6GR should be configured with sparse or infrequent PDCCH monitoring occasions for energy efficiency. Proposal 39: On-demand PDCCH monitoring occasions based on dynamic signaling indication should be further studied as part of PDCCH monitoring adaptation in 6GR.</w:t>
            </w:r>
          </w:p>
        </w:tc>
      </w:tr>
      <w:tr w:rsidR="00F977B9" w14:paraId="438BAF9A"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DF65234" w14:textId="77777777" w:rsidR="00F977B9" w:rsidRDefault="004364C2">
            <w:r>
              <w:t>Lenovo</w:t>
            </w:r>
          </w:p>
        </w:tc>
        <w:tc>
          <w:tcPr>
            <w:tcW w:w="7732" w:type="dxa"/>
          </w:tcPr>
          <w:p w14:paraId="7DBC80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the feasibility of reducing the device power consumption in the connected mode by avoiding unnecessary PDCCH monitoring, minimizing blind decoding attempts.</w:t>
            </w:r>
          </w:p>
        </w:tc>
      </w:tr>
      <w:tr w:rsidR="00F977B9" w14:paraId="32E7F3C1"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60DC837B" w14:textId="77777777" w:rsidR="00F977B9" w:rsidRDefault="004364C2">
            <w:r>
              <w:t>NEC</w:t>
            </w:r>
          </w:p>
        </w:tc>
        <w:tc>
          <w:tcPr>
            <w:tcW w:w="7732" w:type="dxa"/>
            <w:shd w:val="clear" w:color="auto" w:fill="D0DBF0" w:themeFill="accent1" w:themeFillTint="3F"/>
          </w:tcPr>
          <w:p w14:paraId="06ACEC0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Study dynamic indication of PDCCH monitoring skipping and SSSG switching based on LP-WUS, e.g., introduce LP-WUS to trigger or terminate a PDCCH monitoring skipping or SSSG switching.</w:t>
            </w:r>
          </w:p>
        </w:tc>
      </w:tr>
      <w:tr w:rsidR="00F977B9" w14:paraId="381233B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077F0ED4" w14:textId="77777777" w:rsidR="00F977B9" w:rsidRDefault="004364C2">
            <w:proofErr w:type="spellStart"/>
            <w:r>
              <w:t>xiaomi</w:t>
            </w:r>
            <w:proofErr w:type="spellEnd"/>
          </w:p>
        </w:tc>
        <w:tc>
          <w:tcPr>
            <w:tcW w:w="7732" w:type="dxa"/>
          </w:tcPr>
          <w:p w14:paraId="30689B15"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 The following mechanisms </w:t>
            </w:r>
            <w:proofErr w:type="gramStart"/>
            <w:r>
              <w:t>be</w:t>
            </w:r>
            <w:proofErr w:type="gramEnd"/>
            <w:r>
              <w:t xml:space="preserve"> considered as starting point for 6GR energy saving: - PDCCH skipping - SSSG switching - DCI carried by PDSCH Proposal 3: PDCCH monitoring reduction within a configured search space should be considered for 6GR energy saving.</w:t>
            </w:r>
          </w:p>
        </w:tc>
      </w:tr>
      <w:tr w:rsidR="00F977B9" w14:paraId="6F52AB8E"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2D56F170" w14:textId="77777777" w:rsidR="00F977B9" w:rsidRDefault="004364C2">
            <w:r>
              <w:t>OPPO</w:t>
            </w:r>
          </w:p>
        </w:tc>
        <w:tc>
          <w:tcPr>
            <w:tcW w:w="7732" w:type="dxa"/>
            <w:shd w:val="clear" w:color="auto" w:fill="D0DBF0" w:themeFill="accent1" w:themeFillTint="3F"/>
          </w:tcPr>
          <w:p w14:paraId="7B7916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The design of DL control in 6G shall natively support energy efficient operations. PDCCH should consider two stage indications - First stage with compact indication and for detection of main control information with limited detection effort. - Second stage corresponds to full detection with full information of control, by facilitation of the First stage. Proposal 24: The energy saving procedures are naturally enabled in the baseline 6G operation with: - PDCCH monitoring adaptation. - Lower Power Wake-up as first-stage for PDCCH monitoring.</w:t>
            </w:r>
          </w:p>
        </w:tc>
      </w:tr>
      <w:tr w:rsidR="00F977B9" w14:paraId="340F8496"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18C5002" w14:textId="77777777" w:rsidR="00F977B9" w:rsidRDefault="004364C2">
            <w:r>
              <w:lastRenderedPageBreak/>
              <w:t>Huawei</w:t>
            </w:r>
          </w:p>
        </w:tc>
        <w:tc>
          <w:tcPr>
            <w:tcW w:w="7732" w:type="dxa"/>
          </w:tcPr>
          <w:p w14:paraId="0EE64C7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23: Study at least the following aspect for new PDCCH mechanism and design, taking into account low detection complexity, low power consumption and impact on system performance - Avoid unnecessary extension of </w:t>
            </w:r>
            <w:proofErr w:type="spellStart"/>
            <w:r>
              <w:t>drx-InactivityTimer</w:t>
            </w:r>
            <w:proofErr w:type="spellEnd"/>
            <w:r>
              <w:t xml:space="preserve"> caused by pre-scheduling, while considering not to reduce the system's latency as much as possible - Appropriate PDCCH CORESET bandwidth, considering potential impact on system performance such as PDCCH blocking rate, scheduling flexibility and scheduling delay etc. - Appropriate PDCCH monitoring density, considering potential impact on latency - PDCCH Rx adaptation, considering potential impact on coverage - Appropriate number of DCI formats, considering potential impact on scheduling flexibility and DCI size alignment etc.</w:t>
            </w:r>
          </w:p>
        </w:tc>
      </w:tr>
      <w:tr w:rsidR="00F977B9" w14:paraId="2C50D9D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25E39CB" w14:textId="77777777" w:rsidR="00F977B9" w:rsidRDefault="004364C2">
            <w:r>
              <w:t>Samsung</w:t>
            </w:r>
          </w:p>
        </w:tc>
        <w:tc>
          <w:tcPr>
            <w:tcW w:w="7732" w:type="dxa"/>
            <w:shd w:val="clear" w:color="auto" w:fill="D0DBF0" w:themeFill="accent1" w:themeFillTint="3F"/>
          </w:tcPr>
          <w:p w14:paraId="03DC0FA5"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15: The PDCCH monitoring skipping and SSSG switching framework can serve as a starting point for 6GR. Proposal 30: Assess the impact of energy saving mechanisms for PDCCH monitoring individually on the UE and on base </w:t>
            </w:r>
            <w:proofErr w:type="gramStart"/>
            <w:r>
              <w:t>station, and</w:t>
            </w:r>
            <w:proofErr w:type="gramEnd"/>
            <w:r>
              <w:t xml:space="preserve"> analyze any trade-offs with other KPIs. Proposal 31: Study mechanisms for PDCCH monitoring for 6GR energy efficiency including: - Reducing PDCCH monitoring, e.g., based on SSSG switching or PDCCH skipping, while avoiding overlapping functionalities by harmonizing and simplifying the design. - Reducing number of </w:t>
            </w:r>
            <w:proofErr w:type="gramStart"/>
            <w:r>
              <w:t>blind</w:t>
            </w:r>
            <w:proofErr w:type="gramEnd"/>
            <w:r>
              <w:t xml:space="preserve"> decodes per PDCCH monitoring occasion. - Maximizing commonality between IDLE/INACTIVE and CONNECTED states.</w:t>
            </w:r>
          </w:p>
        </w:tc>
      </w:tr>
      <w:tr w:rsidR="00F977B9" w14:paraId="3D0AA3D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34C145ED" w14:textId="77777777" w:rsidR="00F977B9" w:rsidRDefault="004364C2">
            <w:r>
              <w:t>ZTE Corporation</w:t>
            </w:r>
          </w:p>
        </w:tc>
        <w:tc>
          <w:tcPr>
            <w:tcW w:w="7732" w:type="dxa"/>
          </w:tcPr>
          <w:p w14:paraId="75A4598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36: Mechanism for dynamically indicating the number of PDCCH monitoring occasions or the PDCCH blind decoding information (e.g., the search space set, CORESET, DCI format) can be considered.</w:t>
            </w:r>
          </w:p>
        </w:tc>
      </w:tr>
      <w:tr w:rsidR="00F977B9" w14:paraId="4284D51A"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C3C8A95" w14:textId="77777777" w:rsidR="00F977B9" w:rsidRDefault="004364C2">
            <w:r>
              <w:t>LG Electronics</w:t>
            </w:r>
          </w:p>
        </w:tc>
        <w:tc>
          <w:tcPr>
            <w:tcW w:w="7732" w:type="dxa"/>
            <w:shd w:val="clear" w:color="auto" w:fill="D0DBF0" w:themeFill="accent1" w:themeFillTint="3F"/>
          </w:tcPr>
          <w:p w14:paraId="199D4C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 Study PDCCH monitoring adaptation mechanisms introduced in NR and to be enhanced for 6GR.</w:t>
            </w:r>
          </w:p>
        </w:tc>
      </w:tr>
      <w:tr w:rsidR="00F977B9" w14:paraId="4B262729"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CF029F2" w14:textId="77777777" w:rsidR="00F977B9" w:rsidRDefault="004364C2">
            <w:r>
              <w:t>Sony</w:t>
            </w:r>
          </w:p>
        </w:tc>
        <w:tc>
          <w:tcPr>
            <w:tcW w:w="7732" w:type="dxa"/>
          </w:tcPr>
          <w:p w14:paraId="248631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11: RAN1 to study UEPS mechanisms with respect to monitoring adaptation, in CONNECTED mode, restricting the search space and time duration in accordance with the design of 6GR.</w:t>
            </w:r>
          </w:p>
        </w:tc>
      </w:tr>
      <w:tr w:rsidR="00F977B9" w14:paraId="58D17BB8"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1B92F0E" w14:textId="77777777" w:rsidR="00F977B9" w:rsidRDefault="004364C2">
            <w:r>
              <w:t>MediaTek</w:t>
            </w:r>
          </w:p>
        </w:tc>
        <w:tc>
          <w:tcPr>
            <w:tcW w:w="7732" w:type="dxa"/>
            <w:shd w:val="clear" w:color="auto" w:fill="D0DBF0" w:themeFill="accent1" w:themeFillTint="3F"/>
          </w:tcPr>
          <w:p w14:paraId="084EF9C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27: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tc>
      </w:tr>
      <w:tr w:rsidR="00F977B9" w14:paraId="6E92368E"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77842AAA" w14:textId="77777777" w:rsidR="00F977B9" w:rsidRDefault="004364C2">
            <w:r>
              <w:t>Qualcomm Incorporated</w:t>
            </w:r>
          </w:p>
        </w:tc>
        <w:tc>
          <w:tcPr>
            <w:tcW w:w="7732" w:type="dxa"/>
          </w:tcPr>
          <w:p w14:paraId="2465C06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13: Limited adaptation mechanisms in NR for PDCCH monitoring may not provide sufficient energy savings. Observation 14: PDCCH monitoring in NR may not be optimized for diverse traffic patterns and UE conditions. Observation 15: PDCCH monitoring in NR may lead to unnecessary power consumption for UEs with sparse traffic. Observation 16: PDCCH skipping in NR may not provide sufficient energy savings compared to sparse PDSCH transmission. Proposal 29: Study enhanced PDCCH monitoring adaptation mechanisms in 6GR to improve energy efficiency for diverse traffic patterns and UE conditions. Proposal 30: Study mechanisms to enable more flexible and efficient PDCCH monitoring in 6GR based on traffic characteristics and UE conditions. Proposal 32: RAN1 should study the schemes for RF and baseband adaptation for PDCCH monitoring and data reception/transmission in multi-carrier scenarios.</w:t>
            </w:r>
          </w:p>
        </w:tc>
      </w:tr>
      <w:tr w:rsidR="00F977B9" w14:paraId="5D72BF86"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7A43E64F" w14:textId="77777777" w:rsidR="00F977B9" w:rsidRDefault="004364C2">
            <w:r>
              <w:t>NTT DOCOMO</w:t>
            </w:r>
          </w:p>
        </w:tc>
        <w:tc>
          <w:tcPr>
            <w:tcW w:w="7732" w:type="dxa"/>
            <w:shd w:val="clear" w:color="auto" w:fill="D0DBF0" w:themeFill="accent1" w:themeFillTint="3F"/>
          </w:tcPr>
          <w:p w14:paraId="19E7674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7: Evaluation results indicate that PDCCH monitoring adaptation achieves significant UE energy saving with limited throughput impact under representative traffic and load conditions. Observation 8: Rel-18 PDCCH monitoring adaptation framework provides basic functionality but has limitations in terms of configuration flexibility and adaptation granularity. Proposal 26: Study and evaluate PDCCH monitoring adaptation techniques for 6G UE EE improvement, taking into account the following aspects: Time-domain adaptation (e.g., monitoring periodicity, </w:t>
            </w:r>
            <w:r>
              <w:lastRenderedPageBreak/>
              <w:t>skipping patterns); Frequency-domain adaptation (e.g., monitoring bandwidth, search space configuration); Spatial-domain adaptation (e.g., number of antenna ports for PDCCH reception); Blind decoding complexity reduction; Dynamic adaptation mechanisms with reduced signaling overhead; Joint optimization with other UE power saving techniques (e.g., C-DRX, BWP switching) Proposal 27: Considering the PDCCH monitoring adaptation design for 6GR EE, the following directions should be studied: Unified framework supporting multiple adaptation dimensions (time/frequency/spatial); Scalable configuration enabling fine-grained adaptation based on traffic patterns and UE conditions; Enhanced signaling mechanisms for dynamic adaptation with minimal overhead; Integration with AI/ML-based traffic prediction for proactive adaptation.</w:t>
            </w:r>
          </w:p>
        </w:tc>
      </w:tr>
      <w:tr w:rsidR="00F977B9" w14:paraId="6F9DDC4C"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162A6D9F" w14:textId="77777777" w:rsidR="00F977B9" w:rsidRDefault="004364C2">
            <w:r>
              <w:lastRenderedPageBreak/>
              <w:t>ITRI</w:t>
            </w:r>
          </w:p>
        </w:tc>
        <w:tc>
          <w:tcPr>
            <w:tcW w:w="7732" w:type="dxa"/>
          </w:tcPr>
          <w:p w14:paraId="74BC1C7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The following </w:t>
            </w:r>
            <w:proofErr w:type="gramStart"/>
            <w:r>
              <w:t>aspect</w:t>
            </w:r>
            <w:proofErr w:type="gramEnd"/>
            <w:r>
              <w:t xml:space="preserve"> can be considered for energy efficiency by RAN1: PDCCH Monitoring and Adaptation</w:t>
            </w:r>
          </w:p>
        </w:tc>
      </w:tr>
      <w:tr w:rsidR="00F977B9" w14:paraId="319BFAEC"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1619373D" w14:textId="77777777" w:rsidR="00F977B9" w:rsidRDefault="004364C2">
            <w:proofErr w:type="spellStart"/>
            <w:r>
              <w:t>ASUSTeK</w:t>
            </w:r>
            <w:proofErr w:type="spellEnd"/>
          </w:p>
        </w:tc>
        <w:tc>
          <w:tcPr>
            <w:tcW w:w="7732" w:type="dxa"/>
            <w:shd w:val="clear" w:color="auto" w:fill="D0DBF0" w:themeFill="accent1" w:themeFillTint="3F"/>
          </w:tcPr>
          <w:p w14:paraId="6068DABA"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 One of lessons learned from 5G's power saving technics is that same/similar function is fragmented into different solutions and their interaction/interworking is non-trivial. Observation 2: Different triggering mechanisms to adapt PDCCH monitoring has been considered in 5G and remain strong candidates in 6G. Observation 3: Implicit triggering mechanisms could be energy efficient by its nature, while the reliability of adaptation needs to be further study. Observation 4: The following two types of PDCCH monitoring adaptation could be considered as candidates for 6G: On-off adaptation; Sparse-dense adaptation 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 On-off adaptation - Sparse-dense adaptation</w:t>
            </w:r>
          </w:p>
        </w:tc>
      </w:tr>
      <w:tr w:rsidR="00F977B9" w14:paraId="3C62B6A0"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7F5F20C" w14:textId="77777777" w:rsidR="00F977B9" w:rsidRDefault="004364C2">
            <w:r>
              <w:t>Nordic Semiconductor ASA</w:t>
            </w:r>
          </w:p>
        </w:tc>
        <w:tc>
          <w:tcPr>
            <w:tcW w:w="7732" w:type="dxa"/>
          </w:tcPr>
          <w:p w14:paraId="415386A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Study adaptation methods in spatial/power, frequency, and time domains for energy efficiency enhancement in 6GR, by leveraging existing 5G adaptation solutions. at least for downlink control channel monitoring. Proposal 8: Study a harmonized adaptation for downlink control channel monitoring, by leveraging existing C-DRX, SSSG switching, and OFDM-based WUS techniques as a starting point.</w:t>
            </w:r>
          </w:p>
        </w:tc>
      </w:tr>
      <w:tr w:rsidR="00F977B9" w14:paraId="32A6B579"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3204E3CE" w14:textId="77777777" w:rsidR="00F977B9" w:rsidRDefault="004364C2">
            <w:proofErr w:type="spellStart"/>
            <w:r>
              <w:t>CEWiT</w:t>
            </w:r>
            <w:proofErr w:type="spellEnd"/>
          </w:p>
        </w:tc>
        <w:tc>
          <w:tcPr>
            <w:tcW w:w="7732" w:type="dxa"/>
            <w:shd w:val="clear" w:color="auto" w:fill="D0DBF0" w:themeFill="accent1" w:themeFillTint="3F"/>
          </w:tcPr>
          <w:p w14:paraId="00A41AD9"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5: Study mechanism for reducing blind decoding attempts at UE including dynamic indication of blind decoding info (search space set, CORESET, DCI format, PDCCH occasion count </w:t>
            </w:r>
            <w:proofErr w:type="spellStart"/>
            <w:r>
              <w:t>etc</w:t>
            </w:r>
            <w:proofErr w:type="spellEnd"/>
            <w:r>
              <w:t>), and mechanisms to provide blind decoding information before PDCCH monitoring occasions.</w:t>
            </w:r>
          </w:p>
        </w:tc>
      </w:tr>
      <w:tr w:rsidR="00F977B9" w14:paraId="08BD3178"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408CB71A" w14:textId="77777777" w:rsidR="00F977B9" w:rsidRDefault="004364C2">
            <w:r>
              <w:t>Google</w:t>
            </w:r>
          </w:p>
        </w:tc>
        <w:tc>
          <w:tcPr>
            <w:tcW w:w="7732" w:type="dxa"/>
          </w:tcPr>
          <w:p w14:paraId="7159451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On enhancements for PDCCH monitoring adaptation, strive for a harmonized and simplified design across related features introduced in 5G (e.g., C-DRX, PDCCH skipping, SSSG switching and LP-WUS).</w:t>
            </w:r>
          </w:p>
        </w:tc>
      </w:tr>
      <w:tr w:rsidR="00F977B9" w14:paraId="5263AC03" w14:textId="77777777" w:rsidTr="00F977B9">
        <w:tc>
          <w:tcPr>
            <w:cnfStyle w:val="001000000000" w:firstRow="0" w:lastRow="0" w:firstColumn="1" w:lastColumn="0" w:oddVBand="0" w:evenVBand="0" w:oddHBand="0" w:evenHBand="0" w:firstRowFirstColumn="0" w:firstRowLastColumn="0" w:lastRowFirstColumn="0" w:lastRowLastColumn="0"/>
            <w:tcW w:w="1886" w:type="dxa"/>
            <w:shd w:val="clear" w:color="auto" w:fill="D0DBF0" w:themeFill="accent1" w:themeFillTint="3F"/>
          </w:tcPr>
          <w:p w14:paraId="5D1F8A74" w14:textId="77777777" w:rsidR="00F977B9" w:rsidRDefault="004364C2">
            <w:r>
              <w:t>ITL</w:t>
            </w:r>
          </w:p>
        </w:tc>
        <w:tc>
          <w:tcPr>
            <w:tcW w:w="7732" w:type="dxa"/>
            <w:shd w:val="clear" w:color="auto" w:fill="D0DBF0" w:themeFill="accent1" w:themeFillTint="3F"/>
          </w:tcPr>
          <w:p w14:paraId="1E0F776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 Consider SSSG switching as baseline in 6G, while re-evaluating the role of PDCCH skipping.</w:t>
            </w:r>
          </w:p>
        </w:tc>
      </w:tr>
      <w:tr w:rsidR="00F977B9" w14:paraId="658D37B4" w14:textId="77777777" w:rsidTr="00F977B9">
        <w:tc>
          <w:tcPr>
            <w:cnfStyle w:val="001000000000" w:firstRow="0" w:lastRow="0" w:firstColumn="1" w:lastColumn="0" w:oddVBand="0" w:evenVBand="0" w:oddHBand="0" w:evenHBand="0" w:firstRowFirstColumn="0" w:firstRowLastColumn="0" w:lastRowFirstColumn="0" w:lastRowLastColumn="0"/>
            <w:tcW w:w="1886" w:type="dxa"/>
          </w:tcPr>
          <w:p w14:paraId="54CADEE2" w14:textId="77777777" w:rsidR="00F977B9" w:rsidRDefault="004364C2">
            <w:r>
              <w:t>TCL</w:t>
            </w:r>
          </w:p>
        </w:tc>
        <w:tc>
          <w:tcPr>
            <w:tcW w:w="7732" w:type="dxa"/>
          </w:tcPr>
          <w:p w14:paraId="05D55E3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29: For 6GR, the PDCCH monitoring adaptation can be considered to reduce the UE power consumption. Proposal 28: For 6GR, study the PDCCH monitoring adaptation mechanism, such as PDCCH monitoring periodicity adaptation, PDCCH monitoring bandwidth adaptation, PDCCH monitoring skipping, etc. Proposal 29: For 6GR, study the impact of PDCCH monitoring adaptation on latency, throughput, and reliability, and study </w:t>
            </w:r>
            <w:proofErr w:type="gramStart"/>
            <w:r>
              <w:t>the methods</w:t>
            </w:r>
            <w:proofErr w:type="gramEnd"/>
            <w:r>
              <w:t xml:space="preserve"> to mitigate the impact.</w:t>
            </w:r>
          </w:p>
        </w:tc>
      </w:tr>
    </w:tbl>
    <w:p w14:paraId="759EE3A8" w14:textId="77777777" w:rsidR="00F977B9" w:rsidRDefault="00F977B9"/>
    <w:p w14:paraId="6B909A1E" w14:textId="77777777" w:rsidR="00F977B9" w:rsidRDefault="004364C2">
      <w:pPr>
        <w:pStyle w:val="Heading3"/>
        <w:rPr>
          <w:lang w:val="en-US" w:eastAsia="zh-TW"/>
        </w:rPr>
      </w:pPr>
      <w:r>
        <w:rPr>
          <w:lang w:val="en-US" w:eastAsia="zh-TW"/>
        </w:rPr>
        <w:t>Summary and Discussion</w:t>
      </w:r>
    </w:p>
    <w:p w14:paraId="257554EE" w14:textId="77777777" w:rsidR="00F977B9" w:rsidRDefault="004364C2">
      <w:pPr>
        <w:pStyle w:val="BodyText"/>
        <w:rPr>
          <w:lang w:val="en-GB"/>
        </w:rPr>
      </w:pPr>
      <w:r>
        <w:rPr>
          <w:lang w:val="en-GB"/>
        </w:rPr>
        <w:t>Moderator thanks companies’ valuable inputs, and the following proposal is for companies’ check/comment:</w:t>
      </w:r>
    </w:p>
    <w:p w14:paraId="2147F4D2" w14:textId="77777777" w:rsidR="00F977B9" w:rsidRDefault="004364C2">
      <w:pPr>
        <w:rPr>
          <w:b/>
          <w:bCs/>
          <w:lang w:eastAsia="zh-TW"/>
        </w:rPr>
      </w:pPr>
      <w:r>
        <w:rPr>
          <w:b/>
          <w:bCs/>
          <w:lang w:eastAsia="zh-TW"/>
        </w:rPr>
        <w:lastRenderedPageBreak/>
        <w:br/>
        <w:t>Proposal 5.3.1.1 (1st round; medium priority):</w:t>
      </w:r>
    </w:p>
    <w:p w14:paraId="6087E544" w14:textId="77777777" w:rsidR="00F977B9" w:rsidRDefault="004364C2">
      <w:pPr>
        <w:rPr>
          <w:b/>
          <w:bCs/>
          <w:lang w:eastAsia="zh-TW"/>
        </w:rPr>
      </w:pPr>
      <w:r>
        <w:rPr>
          <w:b/>
          <w:bCs/>
          <w:lang w:eastAsia="zh-TW"/>
        </w:rPr>
        <w:t>Study mechanisms to reduce PDCCH monitoring power consumption in 6GR, considering but not restricted to the following:</w:t>
      </w:r>
    </w:p>
    <w:p w14:paraId="58735EC2" w14:textId="77777777" w:rsidR="00F977B9" w:rsidRDefault="004364C2">
      <w:pPr>
        <w:numPr>
          <w:ilvl w:val="0"/>
          <w:numId w:val="58"/>
        </w:numPr>
        <w:rPr>
          <w:b/>
          <w:bCs/>
          <w:lang w:eastAsia="zh-TW"/>
        </w:rPr>
      </w:pPr>
      <w:proofErr w:type="gramStart"/>
      <w:r>
        <w:rPr>
          <w:b/>
          <w:bCs/>
          <w:lang w:eastAsia="zh-TW"/>
        </w:rPr>
        <w:t>Reducing of</w:t>
      </w:r>
      <w:proofErr w:type="gramEnd"/>
      <w:r>
        <w:rPr>
          <w:b/>
          <w:bCs/>
          <w:lang w:eastAsia="zh-TW"/>
        </w:rPr>
        <w:t xml:space="preserve"> PDCCH monitoring occasions</w:t>
      </w:r>
    </w:p>
    <w:p w14:paraId="5D071862" w14:textId="77777777" w:rsidR="00F977B9" w:rsidRDefault="004364C2">
      <w:pPr>
        <w:numPr>
          <w:ilvl w:val="0"/>
          <w:numId w:val="58"/>
        </w:numPr>
        <w:rPr>
          <w:b/>
          <w:bCs/>
          <w:lang w:eastAsia="zh-TW"/>
        </w:rPr>
      </w:pPr>
      <w:r>
        <w:rPr>
          <w:b/>
          <w:bCs/>
          <w:lang w:eastAsia="zh-TW"/>
        </w:rPr>
        <w:t>Reducing blind decodes per PDCCH monitoring occasion</w:t>
      </w:r>
    </w:p>
    <w:p w14:paraId="743F549F" w14:textId="77777777" w:rsidR="00F977B9" w:rsidRDefault="004364C2">
      <w:pPr>
        <w:numPr>
          <w:ilvl w:val="0"/>
          <w:numId w:val="58"/>
        </w:numPr>
        <w:rPr>
          <w:b/>
          <w:bCs/>
          <w:lang w:eastAsia="zh-TW"/>
        </w:rPr>
      </w:pPr>
      <w:r>
        <w:rPr>
          <w:b/>
          <w:bCs/>
          <w:lang w:eastAsia="zh-TW"/>
        </w:rPr>
        <w:t>Reducing total PDCCH monitoring complexity by multi-carrier/cell/slot scheduling</w:t>
      </w:r>
    </w:p>
    <w:p w14:paraId="3C9E3C9E" w14:textId="77777777" w:rsidR="00F977B9" w:rsidRDefault="00F977B9">
      <w:pPr>
        <w:rPr>
          <w:lang w:eastAsia="zh-TW"/>
        </w:rPr>
      </w:pPr>
    </w:p>
    <w:p w14:paraId="1D883FC2"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3</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8A40F13"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02BE76"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77516531"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2B62910C" w14:textId="77777777">
        <w:tc>
          <w:tcPr>
            <w:tcW w:w="1837" w:type="dxa"/>
            <w:tcBorders>
              <w:top w:val="single" w:sz="4" w:space="0" w:color="000000"/>
              <w:left w:val="single" w:sz="4" w:space="0" w:color="000000"/>
              <w:bottom w:val="single" w:sz="4" w:space="0" w:color="000000"/>
              <w:right w:val="single" w:sz="4" w:space="0" w:color="000000"/>
            </w:tcBorders>
          </w:tcPr>
          <w:p w14:paraId="18E31290" w14:textId="77777777" w:rsidR="00F977B9" w:rsidRDefault="004364C2">
            <w:pPr>
              <w:widowControl w:val="0"/>
              <w:spacing w:after="0" w:line="254"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5A4BDCCD" w14:textId="77777777" w:rsidR="00F977B9" w:rsidRDefault="004364C2">
            <w:pPr>
              <w:widowControl w:val="0"/>
              <w:spacing w:after="0" w:line="254" w:lineRule="auto"/>
              <w:rPr>
                <w:rFonts w:eastAsia="Calibri" w:cs="Arial"/>
                <w:b/>
                <w:bCs/>
                <w:lang w:val="en-GB" w:eastAsia="zh-TW"/>
              </w:rPr>
            </w:pPr>
            <w:r>
              <w:rPr>
                <w:rFonts w:eastAsia="DengXian"/>
                <w:lang w:eastAsia="zh-CN"/>
              </w:rPr>
              <w:t xml:space="preserve">Support the proposal. </w:t>
            </w:r>
          </w:p>
        </w:tc>
      </w:tr>
      <w:tr w:rsidR="00F977B9" w14:paraId="363E85EE" w14:textId="77777777">
        <w:tc>
          <w:tcPr>
            <w:tcW w:w="1837" w:type="dxa"/>
            <w:tcBorders>
              <w:top w:val="single" w:sz="4" w:space="0" w:color="000000"/>
              <w:left w:val="single" w:sz="4" w:space="0" w:color="000000"/>
              <w:bottom w:val="single" w:sz="4" w:space="0" w:color="000000"/>
              <w:right w:val="single" w:sz="4" w:space="0" w:color="000000"/>
            </w:tcBorders>
          </w:tcPr>
          <w:p w14:paraId="7F63346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BDE325B"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43254E1" w14:textId="77777777">
        <w:tc>
          <w:tcPr>
            <w:tcW w:w="1837" w:type="dxa"/>
            <w:tcBorders>
              <w:top w:val="single" w:sz="4" w:space="0" w:color="000000"/>
              <w:left w:val="single" w:sz="4" w:space="0" w:color="000000"/>
              <w:bottom w:val="single" w:sz="4" w:space="0" w:color="000000"/>
              <w:right w:val="single" w:sz="4" w:space="0" w:color="000000"/>
            </w:tcBorders>
          </w:tcPr>
          <w:p w14:paraId="17A4D02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28D1659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6891B3E6" w14:textId="77777777">
        <w:tc>
          <w:tcPr>
            <w:tcW w:w="1837" w:type="dxa"/>
            <w:tcBorders>
              <w:top w:val="single" w:sz="4" w:space="0" w:color="000000"/>
              <w:left w:val="single" w:sz="4" w:space="0" w:color="000000"/>
              <w:bottom w:val="single" w:sz="4" w:space="0" w:color="000000"/>
              <w:right w:val="single" w:sz="4" w:space="0" w:color="000000"/>
            </w:tcBorders>
          </w:tcPr>
          <w:p w14:paraId="19EEF01E"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7E7E6119" w14:textId="77777777" w:rsidR="00F977B9" w:rsidRDefault="004364C2">
            <w:pPr>
              <w:widowControl w:val="0"/>
              <w:spacing w:after="0" w:line="254" w:lineRule="auto"/>
              <w:rPr>
                <w:rFonts w:eastAsia="SimSun" w:cs="Arial"/>
                <w:lang w:eastAsia="zh-CN"/>
              </w:rPr>
            </w:pPr>
            <w:r>
              <w:rPr>
                <w:rFonts w:eastAsia="SimSun" w:cs="Arial"/>
                <w:lang w:eastAsia="zh-CN"/>
              </w:rPr>
              <w:t>1</w:t>
            </w:r>
            <w:r>
              <w:rPr>
                <w:rFonts w:eastAsia="SimSun" w:cs="Arial"/>
                <w:vertAlign w:val="superscript"/>
                <w:lang w:eastAsia="zh-CN"/>
              </w:rPr>
              <w:t>st</w:t>
            </w:r>
            <w:r>
              <w:rPr>
                <w:rFonts w:eastAsia="SimSun" w:cs="Arial"/>
                <w:lang w:eastAsia="zh-CN"/>
              </w:rPr>
              <w:t xml:space="preserve"> sub-bullet is fine as its power saving benefit has been well justified in 5G studies</w:t>
            </w:r>
          </w:p>
          <w:p w14:paraId="515FF0BF" w14:textId="77777777" w:rsidR="00F977B9" w:rsidRDefault="004364C2">
            <w:pPr>
              <w:widowControl w:val="0"/>
              <w:spacing w:after="0" w:line="254" w:lineRule="auto"/>
              <w:rPr>
                <w:rFonts w:eastAsia="SimSun" w:cs="Arial"/>
                <w:lang w:eastAsia="zh-CN"/>
              </w:rPr>
            </w:pPr>
            <w:r>
              <w:rPr>
                <w:rFonts w:eastAsia="SimSun" w:cs="Arial"/>
                <w:lang w:eastAsia="zh-CN"/>
              </w:rPr>
              <w:t>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w:t>
            </w:r>
            <w:proofErr w:type="gramStart"/>
            <w:r>
              <w:rPr>
                <w:rFonts w:eastAsia="SimSun" w:cs="Arial"/>
                <w:lang w:eastAsia="zh-CN"/>
              </w:rPr>
              <w:t>bullet,</w:t>
            </w:r>
            <w:proofErr w:type="gramEnd"/>
            <w:r>
              <w:rPr>
                <w:rFonts w:eastAsia="SimSun" w:cs="Arial"/>
                <w:lang w:eastAsia="zh-CN"/>
              </w:rPr>
              <w:t xml:space="preserve"> the power saving benefit was not conclusive from 5G studies thus requires further justifications. In addition, reducing blind decodes and PDCCH monitoring complexity is tightly coupled with 6GR PDCCH design and therefore </w:t>
            </w:r>
            <w:proofErr w:type="gramStart"/>
            <w:r>
              <w:rPr>
                <w:rFonts w:eastAsia="SimSun" w:cs="Arial"/>
                <w:lang w:eastAsia="zh-CN"/>
              </w:rPr>
              <w:t>suggest to</w:t>
            </w:r>
            <w:proofErr w:type="gramEnd"/>
            <w:r>
              <w:rPr>
                <w:rFonts w:eastAsia="SimSun" w:cs="Arial"/>
                <w:lang w:eastAsia="zh-CN"/>
              </w:rPr>
              <w:t xml:space="preserve"> studies the 2</w:t>
            </w:r>
            <w:r>
              <w:rPr>
                <w:rFonts w:eastAsia="SimSun" w:cs="Arial"/>
                <w:vertAlign w:val="superscript"/>
                <w:lang w:eastAsia="zh-CN"/>
              </w:rPr>
              <w:t>nd</w:t>
            </w:r>
            <w:r>
              <w:rPr>
                <w:rFonts w:eastAsia="SimSun" w:cs="Arial"/>
                <w:lang w:eastAsia="zh-CN"/>
              </w:rPr>
              <w:t xml:space="preserve"> and 3</w:t>
            </w:r>
            <w:r>
              <w:rPr>
                <w:rFonts w:eastAsia="SimSun" w:cs="Arial"/>
                <w:vertAlign w:val="superscript"/>
                <w:lang w:eastAsia="zh-CN"/>
              </w:rPr>
              <w:t>rd</w:t>
            </w:r>
            <w:r>
              <w:rPr>
                <w:rFonts w:eastAsia="SimSun" w:cs="Arial"/>
                <w:lang w:eastAsia="zh-CN"/>
              </w:rPr>
              <w:t xml:space="preserve"> sub-bullets in the DL control agenda.  </w:t>
            </w:r>
          </w:p>
          <w:p w14:paraId="68A3A22E" w14:textId="77777777" w:rsidR="00F977B9" w:rsidRDefault="00F977B9">
            <w:pPr>
              <w:widowControl w:val="0"/>
              <w:spacing w:after="0" w:line="254" w:lineRule="auto"/>
              <w:rPr>
                <w:rFonts w:eastAsia="SimSun" w:cs="Arial"/>
                <w:lang w:eastAsia="zh-CN"/>
              </w:rPr>
            </w:pPr>
          </w:p>
        </w:tc>
      </w:tr>
      <w:tr w:rsidR="00F977B9" w14:paraId="1705A67F" w14:textId="77777777">
        <w:tc>
          <w:tcPr>
            <w:tcW w:w="1837" w:type="dxa"/>
            <w:tcBorders>
              <w:top w:val="single" w:sz="4" w:space="0" w:color="000000"/>
              <w:left w:val="single" w:sz="4" w:space="0" w:color="000000"/>
              <w:bottom w:val="single" w:sz="4" w:space="0" w:color="000000"/>
              <w:right w:val="single" w:sz="4" w:space="0" w:color="000000"/>
            </w:tcBorders>
          </w:tcPr>
          <w:p w14:paraId="38AF5BB1"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A5D66A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The 3rd bullet should either be clarified or deleted. </w:t>
            </w:r>
          </w:p>
          <w:p w14:paraId="2C38B85E" w14:textId="77777777" w:rsidR="00F977B9" w:rsidRDefault="004364C2">
            <w:pPr>
              <w:widowControl w:val="0"/>
              <w:spacing w:after="0" w:line="254" w:lineRule="auto"/>
              <w:rPr>
                <w:rFonts w:eastAsia="Calibri" w:cs="Arial"/>
                <w:lang w:val="en-GB" w:eastAsia="zh-TW"/>
              </w:rPr>
            </w:pPr>
            <w:r>
              <w:rPr>
                <w:rFonts w:eastAsia="Calibri" w:cs="Arial"/>
                <w:lang w:val="en-GB" w:eastAsia="zh-TW"/>
              </w:rPr>
              <w:t>For example, does the 3rd bullet include “cross-slot” scheduling (proposal 5.5.1.1) or is it something else?</w:t>
            </w:r>
          </w:p>
        </w:tc>
      </w:tr>
      <w:tr w:rsidR="00F977B9" w14:paraId="692AC2E8" w14:textId="77777777">
        <w:tc>
          <w:tcPr>
            <w:tcW w:w="1837" w:type="dxa"/>
            <w:tcBorders>
              <w:top w:val="single" w:sz="4" w:space="0" w:color="000000"/>
              <w:left w:val="single" w:sz="4" w:space="0" w:color="000000"/>
              <w:bottom w:val="single" w:sz="4" w:space="0" w:color="000000"/>
              <w:right w:val="single" w:sz="4" w:space="0" w:color="000000"/>
            </w:tcBorders>
          </w:tcPr>
          <w:p w14:paraId="4ED12064"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47D47664"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Reduction of PDCCH monitoring occasions should be prioritized as it provides significantly larger power saving compared to others.  </w:t>
            </w:r>
          </w:p>
          <w:p w14:paraId="3CCEC0E8" w14:textId="77777777" w:rsidR="00F977B9" w:rsidRDefault="00F977B9">
            <w:pPr>
              <w:widowControl w:val="0"/>
              <w:spacing w:after="0" w:line="254" w:lineRule="auto"/>
              <w:rPr>
                <w:rFonts w:eastAsia="Calibri" w:cs="Arial"/>
                <w:lang w:val="en-GB" w:eastAsia="zh-TW"/>
              </w:rPr>
            </w:pPr>
          </w:p>
          <w:p w14:paraId="62CB514E"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Suggestion: </w:t>
            </w:r>
          </w:p>
          <w:p w14:paraId="2CFB130D" w14:textId="77777777" w:rsidR="00F977B9" w:rsidRDefault="004364C2">
            <w:pPr>
              <w:widowControl w:val="0"/>
              <w:rPr>
                <w:lang w:eastAsia="zh-TW"/>
              </w:rPr>
            </w:pPr>
            <w:r>
              <w:rPr>
                <w:lang w:eastAsia="zh-TW"/>
              </w:rPr>
              <w:t>Study mechanisms to reduce PDCCH monitoring occasion in time domain in 6GR. In addition, at least the following schemes can be considered:</w:t>
            </w:r>
          </w:p>
          <w:p w14:paraId="37169AE9" w14:textId="77777777" w:rsidR="00F977B9" w:rsidRDefault="004364C2">
            <w:pPr>
              <w:widowControl w:val="0"/>
              <w:numPr>
                <w:ilvl w:val="0"/>
                <w:numId w:val="58"/>
              </w:numPr>
              <w:rPr>
                <w:lang w:eastAsia="zh-TW"/>
              </w:rPr>
            </w:pPr>
            <w:r>
              <w:rPr>
                <w:lang w:eastAsia="zh-TW"/>
              </w:rPr>
              <w:t>Reducing blind decodes per PDCCH monitoring occasion</w:t>
            </w:r>
          </w:p>
          <w:p w14:paraId="7941B788" w14:textId="77777777" w:rsidR="00F977B9" w:rsidRDefault="004364C2">
            <w:pPr>
              <w:widowControl w:val="0"/>
              <w:numPr>
                <w:ilvl w:val="0"/>
                <w:numId w:val="58"/>
              </w:numPr>
              <w:rPr>
                <w:rFonts w:eastAsia="Calibri" w:cs="Arial"/>
                <w:b/>
                <w:bCs/>
                <w:lang w:val="en-GB" w:eastAsia="zh-TW"/>
              </w:rPr>
            </w:pPr>
            <w:r>
              <w:rPr>
                <w:lang w:eastAsia="zh-TW"/>
              </w:rPr>
              <w:t>Reducing total PDCCH monitoring complexity by multi-carrier/cell/slot scheduling</w:t>
            </w:r>
          </w:p>
        </w:tc>
      </w:tr>
      <w:tr w:rsidR="00F977B9" w14:paraId="19B1F51A" w14:textId="77777777">
        <w:tc>
          <w:tcPr>
            <w:tcW w:w="1837" w:type="dxa"/>
            <w:tcBorders>
              <w:top w:val="single" w:sz="4" w:space="0" w:color="000000"/>
              <w:left w:val="single" w:sz="4" w:space="0" w:color="000000"/>
              <w:bottom w:val="single" w:sz="4" w:space="0" w:color="000000"/>
              <w:right w:val="single" w:sz="4" w:space="0" w:color="000000"/>
            </w:tcBorders>
          </w:tcPr>
          <w:p w14:paraId="28842AB4"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71670EDC"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We also share similar views with Ericsson. </w:t>
            </w:r>
          </w:p>
        </w:tc>
      </w:tr>
      <w:tr w:rsidR="00F977B9" w14:paraId="36C64865" w14:textId="77777777">
        <w:tc>
          <w:tcPr>
            <w:tcW w:w="1837" w:type="dxa"/>
            <w:tcBorders>
              <w:top w:val="single" w:sz="4" w:space="0" w:color="000000"/>
              <w:left w:val="single" w:sz="4" w:space="0" w:color="000000"/>
              <w:bottom w:val="single" w:sz="4" w:space="0" w:color="000000"/>
              <w:right w:val="single" w:sz="4" w:space="0" w:color="000000"/>
            </w:tcBorders>
          </w:tcPr>
          <w:p w14:paraId="5B149E91"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113FC63"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E18C848" w14:textId="77777777">
        <w:tc>
          <w:tcPr>
            <w:tcW w:w="1837" w:type="dxa"/>
            <w:tcBorders>
              <w:top w:val="single" w:sz="4" w:space="0" w:color="000000"/>
              <w:left w:val="single" w:sz="4" w:space="0" w:color="000000"/>
              <w:bottom w:val="single" w:sz="4" w:space="0" w:color="000000"/>
              <w:right w:val="single" w:sz="4" w:space="0" w:color="000000"/>
            </w:tcBorders>
          </w:tcPr>
          <w:p w14:paraId="6FD409C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4881540"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reducing PDCCH monitoring power. But currently the sub-bullets only cover limited aspects. More sub-bullets are expected.</w:t>
            </w:r>
          </w:p>
          <w:p w14:paraId="63A3F8C3" w14:textId="77777777" w:rsidR="00F977B9" w:rsidRDefault="004364C2">
            <w:pPr>
              <w:widowControl w:val="0"/>
              <w:rPr>
                <w:b/>
                <w:bCs/>
                <w:lang w:eastAsia="zh-TW"/>
              </w:rPr>
            </w:pPr>
            <w:r>
              <w:rPr>
                <w:b/>
                <w:bCs/>
                <w:lang w:eastAsia="zh-TW"/>
              </w:rPr>
              <w:t>Study mechanisms to reduce PDCCH monitoring power consumption in 6GR, considering but not restricted to the following:</w:t>
            </w:r>
          </w:p>
          <w:p w14:paraId="248B39BE" w14:textId="77777777" w:rsidR="00F977B9" w:rsidRDefault="004364C2">
            <w:pPr>
              <w:widowControl w:val="0"/>
              <w:numPr>
                <w:ilvl w:val="0"/>
                <w:numId w:val="58"/>
              </w:numPr>
              <w:rPr>
                <w:b/>
                <w:bCs/>
                <w:lang w:eastAsia="zh-TW"/>
              </w:rPr>
            </w:pPr>
            <w:proofErr w:type="gramStart"/>
            <w:r>
              <w:rPr>
                <w:b/>
                <w:bCs/>
                <w:lang w:eastAsia="zh-TW"/>
              </w:rPr>
              <w:t>Reducing of</w:t>
            </w:r>
            <w:proofErr w:type="gramEnd"/>
            <w:r>
              <w:rPr>
                <w:b/>
                <w:bCs/>
                <w:lang w:eastAsia="zh-TW"/>
              </w:rPr>
              <w:t xml:space="preserve"> PDCCH monitoring occasions</w:t>
            </w:r>
          </w:p>
          <w:p w14:paraId="0C32ECE4" w14:textId="77777777" w:rsidR="00F977B9" w:rsidRDefault="004364C2">
            <w:pPr>
              <w:widowControl w:val="0"/>
              <w:numPr>
                <w:ilvl w:val="0"/>
                <w:numId w:val="58"/>
              </w:numPr>
              <w:rPr>
                <w:b/>
                <w:bCs/>
                <w:lang w:eastAsia="zh-TW"/>
              </w:rPr>
            </w:pPr>
            <w:r w:rsidRPr="004D353F">
              <w:rPr>
                <w:b/>
                <w:bCs/>
                <w:lang w:val="en-GB" w:eastAsia="zh-TW"/>
              </w:rPr>
              <w:t>Reducing blind decodes per PDCCH monitoring occasion</w:t>
            </w:r>
          </w:p>
          <w:p w14:paraId="18B6A984" w14:textId="77777777" w:rsidR="00F977B9" w:rsidRDefault="004364C2">
            <w:pPr>
              <w:widowControl w:val="0"/>
              <w:numPr>
                <w:ilvl w:val="0"/>
                <w:numId w:val="58"/>
              </w:numPr>
              <w:rPr>
                <w:b/>
                <w:bCs/>
                <w:lang w:eastAsia="zh-TW"/>
              </w:rPr>
            </w:pPr>
            <w:r>
              <w:rPr>
                <w:b/>
                <w:bCs/>
                <w:lang w:eastAsia="zh-TW"/>
              </w:rPr>
              <w:t>Reducing total PDCCH monitoring complexity by multi-carrier/cell/slot scheduling</w:t>
            </w:r>
          </w:p>
          <w:p w14:paraId="3291F9C1" w14:textId="77777777" w:rsidR="00F977B9" w:rsidRDefault="004364C2">
            <w:pPr>
              <w:widowControl w:val="0"/>
              <w:numPr>
                <w:ilvl w:val="0"/>
                <w:numId w:val="58"/>
              </w:numPr>
              <w:rPr>
                <w:b/>
                <w:bCs/>
                <w:color w:val="FF0000"/>
                <w:lang w:eastAsia="zh-TW"/>
              </w:rPr>
            </w:pPr>
            <w:proofErr w:type="gramStart"/>
            <w:r>
              <w:rPr>
                <w:b/>
                <w:bCs/>
                <w:color w:val="FF0000"/>
                <w:lang w:eastAsia="zh-TW"/>
              </w:rPr>
              <w:t>Reducing of</w:t>
            </w:r>
            <w:proofErr w:type="gramEnd"/>
            <w:r>
              <w:rPr>
                <w:b/>
                <w:bCs/>
                <w:color w:val="FF0000"/>
                <w:lang w:eastAsia="zh-TW"/>
              </w:rPr>
              <w:t xml:space="preserve"> PDCCH </w:t>
            </w:r>
            <w:r>
              <w:rPr>
                <w:rFonts w:eastAsia="DengXian"/>
                <w:b/>
                <w:bCs/>
                <w:color w:val="FF0000"/>
                <w:lang w:eastAsia="zh-CN"/>
              </w:rPr>
              <w:t>BW (e.g., CORESET)</w:t>
            </w:r>
          </w:p>
          <w:p w14:paraId="252741EC" w14:textId="77777777" w:rsidR="00F977B9" w:rsidRDefault="004364C2">
            <w:pPr>
              <w:widowControl w:val="0"/>
              <w:numPr>
                <w:ilvl w:val="0"/>
                <w:numId w:val="58"/>
              </w:numPr>
              <w:rPr>
                <w:b/>
                <w:bCs/>
                <w:color w:val="FF0000"/>
                <w:lang w:eastAsia="zh-TW"/>
              </w:rPr>
            </w:pPr>
            <w:proofErr w:type="gramStart"/>
            <w:r>
              <w:rPr>
                <w:rFonts w:eastAsia="DengXian"/>
                <w:b/>
                <w:bCs/>
                <w:color w:val="FF0000"/>
                <w:lang w:eastAsia="zh-CN"/>
              </w:rPr>
              <w:t>Reducing of</w:t>
            </w:r>
            <w:proofErr w:type="gramEnd"/>
            <w:r>
              <w:rPr>
                <w:rFonts w:eastAsia="DengXian"/>
                <w:b/>
                <w:bCs/>
                <w:color w:val="FF0000"/>
                <w:lang w:eastAsia="zh-CN"/>
              </w:rPr>
              <w:t xml:space="preserve"> PDCCH </w:t>
            </w:r>
            <w:proofErr w:type="spellStart"/>
            <w:r>
              <w:rPr>
                <w:rFonts w:eastAsia="DengXian"/>
                <w:b/>
                <w:bCs/>
                <w:color w:val="FF0000"/>
                <w:lang w:eastAsia="zh-CN"/>
              </w:rPr>
              <w:t>receving</w:t>
            </w:r>
            <w:proofErr w:type="spellEnd"/>
            <w:r>
              <w:rPr>
                <w:rFonts w:eastAsia="DengXian"/>
                <w:b/>
                <w:bCs/>
                <w:color w:val="FF0000"/>
                <w:lang w:eastAsia="zh-CN"/>
              </w:rPr>
              <w:t xml:space="preserve"> antenna</w:t>
            </w:r>
          </w:p>
        </w:tc>
      </w:tr>
      <w:tr w:rsidR="00F977B9" w14:paraId="5F0798F5" w14:textId="77777777">
        <w:tc>
          <w:tcPr>
            <w:tcW w:w="1837" w:type="dxa"/>
            <w:tcBorders>
              <w:left w:val="single" w:sz="4" w:space="0" w:color="000000"/>
              <w:right w:val="single" w:sz="4" w:space="0" w:color="000000"/>
            </w:tcBorders>
          </w:tcPr>
          <w:p w14:paraId="47C87249"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6FD5255F" w14:textId="77777777" w:rsidR="00F977B9" w:rsidRDefault="004364C2">
            <w:pPr>
              <w:spacing w:line="254" w:lineRule="auto"/>
              <w:ind w:left="360" w:hanging="360"/>
            </w:pPr>
            <w:r>
              <w:t>Support</w:t>
            </w:r>
          </w:p>
        </w:tc>
      </w:tr>
      <w:tr w:rsidR="00F977B9" w14:paraId="616D595E" w14:textId="77777777">
        <w:tc>
          <w:tcPr>
            <w:tcW w:w="1837" w:type="dxa"/>
            <w:tcBorders>
              <w:left w:val="single" w:sz="4" w:space="0" w:color="000000"/>
              <w:right w:val="single" w:sz="4" w:space="0" w:color="000000"/>
            </w:tcBorders>
          </w:tcPr>
          <w:p w14:paraId="4183DB20" w14:textId="77777777" w:rsidR="00F977B9" w:rsidRDefault="004364C2">
            <w:pPr>
              <w:spacing w:line="254" w:lineRule="auto"/>
              <w:rPr>
                <w:rFonts w:eastAsia="Calibri" w:cs="Arial"/>
                <w:lang w:eastAsia="zh-TW"/>
              </w:rPr>
            </w:pPr>
            <w:r>
              <w:rPr>
                <w:rFonts w:eastAsiaTheme="minorEastAsia" w:cs="Arial" w:hint="eastAsia"/>
                <w:lang w:val="en-GB"/>
              </w:rPr>
              <w:lastRenderedPageBreak/>
              <w:t>DCM</w:t>
            </w:r>
          </w:p>
        </w:tc>
        <w:tc>
          <w:tcPr>
            <w:tcW w:w="7793" w:type="dxa"/>
            <w:tcBorders>
              <w:left w:val="single" w:sz="4" w:space="0" w:color="000000"/>
              <w:right w:val="single" w:sz="4" w:space="0" w:color="000000"/>
            </w:tcBorders>
          </w:tcPr>
          <w:p w14:paraId="7A7A3895" w14:textId="77777777" w:rsidR="00F977B9" w:rsidRDefault="004364C2">
            <w:pPr>
              <w:spacing w:after="0" w:line="256" w:lineRule="auto"/>
              <w:rPr>
                <w:rFonts w:eastAsiaTheme="minorEastAsia" w:cs="Arial"/>
                <w:lang w:val="en-GB"/>
              </w:rPr>
            </w:pPr>
            <w:r>
              <w:rPr>
                <w:rFonts w:eastAsiaTheme="minorEastAsia" w:cs="Arial" w:hint="eastAsia"/>
                <w:lang w:val="en-GB"/>
              </w:rPr>
              <w:t xml:space="preserve">For first and second sub-bullet, we </w:t>
            </w:r>
            <w:r>
              <w:rPr>
                <w:rFonts w:eastAsiaTheme="minorEastAsia" w:cs="Arial"/>
                <w:lang w:val="en-GB"/>
              </w:rPr>
              <w:t>prefer</w:t>
            </w:r>
            <w:r>
              <w:rPr>
                <w:rFonts w:eastAsiaTheme="minorEastAsia" w:cs="Arial" w:hint="eastAsia"/>
                <w:lang w:val="en-GB"/>
              </w:rPr>
              <w:t xml:space="preserve"> to study them since reducing of PDCCH monitoring occasion in time/frequency domain has dominant UEPS gain compared to other schemes.</w:t>
            </w:r>
          </w:p>
          <w:p w14:paraId="3DD9A3CA" w14:textId="77777777" w:rsidR="00F977B9" w:rsidRDefault="004364C2">
            <w:pPr>
              <w:spacing w:line="254" w:lineRule="auto"/>
              <w:ind w:left="360" w:hanging="360"/>
            </w:pPr>
            <w:r>
              <w:rPr>
                <w:rFonts w:eastAsiaTheme="minorEastAsia" w:cs="Arial" w:hint="eastAsia"/>
                <w:lang w:val="en-GB"/>
              </w:rPr>
              <w:t>For third sub-bullet, c</w:t>
            </w:r>
            <w:r>
              <w:rPr>
                <w:rFonts w:eastAsiaTheme="minorEastAsia" w:cs="Arial"/>
                <w:lang w:val="en-GB"/>
              </w:rPr>
              <w:t>larification</w:t>
            </w:r>
            <w:r>
              <w:rPr>
                <w:rFonts w:eastAsiaTheme="minorEastAsia" w:cs="Arial" w:hint="eastAsia"/>
                <w:lang w:val="en-GB"/>
              </w:rPr>
              <w:t xml:space="preserve"> is needed since it is unclear what scheme is indicated.</w:t>
            </w:r>
          </w:p>
        </w:tc>
      </w:tr>
      <w:tr w:rsidR="00F977B9" w14:paraId="702C9B3A" w14:textId="77777777">
        <w:tc>
          <w:tcPr>
            <w:tcW w:w="1837" w:type="dxa"/>
            <w:tcBorders>
              <w:left w:val="single" w:sz="4" w:space="0" w:color="000000"/>
              <w:right w:val="single" w:sz="4" w:space="0" w:color="000000"/>
            </w:tcBorders>
          </w:tcPr>
          <w:p w14:paraId="3B0A54F3"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right w:val="single" w:sz="4" w:space="0" w:color="000000"/>
            </w:tcBorders>
          </w:tcPr>
          <w:p w14:paraId="1669B40A" w14:textId="77777777" w:rsidR="00F977B9" w:rsidRDefault="004364C2">
            <w:pPr>
              <w:rPr>
                <w:rFonts w:eastAsiaTheme="minorEastAsia" w:cs="Arial"/>
                <w:lang w:val="en-GB"/>
              </w:rPr>
            </w:pPr>
            <w:r>
              <w:rPr>
                <w:rFonts w:eastAsia="SimSun" w:hint="eastAsia"/>
                <w:lang w:eastAsia="zh-CN"/>
              </w:rPr>
              <w:t xml:space="preserve">OK in general. Seems second </w:t>
            </w:r>
            <w:proofErr w:type="spellStart"/>
            <w:r>
              <w:rPr>
                <w:rFonts w:eastAsia="SimSun" w:hint="eastAsia"/>
                <w:lang w:eastAsia="zh-CN"/>
              </w:rPr>
              <w:t>subbullet</w:t>
            </w:r>
            <w:proofErr w:type="spellEnd"/>
            <w:r>
              <w:rPr>
                <w:rFonts w:eastAsia="SimSun" w:hint="eastAsia"/>
                <w:lang w:eastAsia="zh-CN"/>
              </w:rPr>
              <w:t xml:space="preserve"> and third </w:t>
            </w:r>
            <w:proofErr w:type="spellStart"/>
            <w:r>
              <w:rPr>
                <w:rFonts w:eastAsia="SimSun" w:hint="eastAsia"/>
                <w:lang w:eastAsia="zh-CN"/>
              </w:rPr>
              <w:t>subbullet</w:t>
            </w:r>
            <w:proofErr w:type="spellEnd"/>
            <w:r>
              <w:rPr>
                <w:rFonts w:eastAsia="SimSun" w:hint="eastAsia"/>
                <w:lang w:eastAsia="zh-CN"/>
              </w:rPr>
              <w:t xml:space="preserve"> </w:t>
            </w:r>
            <w:proofErr w:type="gramStart"/>
            <w:r>
              <w:rPr>
                <w:rFonts w:eastAsia="SimSun" w:hint="eastAsia"/>
                <w:lang w:eastAsia="zh-CN"/>
              </w:rPr>
              <w:t>is</w:t>
            </w:r>
            <w:proofErr w:type="gramEnd"/>
            <w:r>
              <w:rPr>
                <w:rFonts w:eastAsia="SimSun" w:hint="eastAsia"/>
                <w:lang w:eastAsia="zh-CN"/>
              </w:rPr>
              <w:t xml:space="preserve"> overlapping. Considering, the control channel design may discuss the complexity, in EE AI, we may not need to discuss it.</w:t>
            </w:r>
          </w:p>
        </w:tc>
      </w:tr>
      <w:tr w:rsidR="00F977B9" w14:paraId="6E962A3E" w14:textId="77777777" w:rsidTr="009B36DF">
        <w:tc>
          <w:tcPr>
            <w:tcW w:w="1837" w:type="dxa"/>
            <w:tcBorders>
              <w:left w:val="single" w:sz="4" w:space="0" w:color="000000"/>
              <w:bottom w:val="single" w:sz="4" w:space="0" w:color="auto"/>
              <w:right w:val="single" w:sz="4" w:space="0" w:color="000000"/>
            </w:tcBorders>
          </w:tcPr>
          <w:p w14:paraId="7A4BF7BA"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4F6B9DEB" w14:textId="77777777" w:rsidR="00F977B9" w:rsidRDefault="004364C2">
            <w:pPr>
              <w:rPr>
                <w:rFonts w:eastAsia="SimSun"/>
                <w:lang w:eastAsia="zh-CN"/>
              </w:rPr>
            </w:pPr>
            <w:r>
              <w:rPr>
                <w:rFonts w:eastAsia="SimSun" w:hint="eastAsia"/>
                <w:lang w:eastAsia="zh-CN"/>
              </w:rPr>
              <w:t>OK</w:t>
            </w:r>
          </w:p>
        </w:tc>
      </w:tr>
      <w:tr w:rsidR="009B36DF" w:rsidRPr="009B36DF" w14:paraId="5ECBF3F2" w14:textId="77777777" w:rsidTr="009B36DF">
        <w:tc>
          <w:tcPr>
            <w:tcW w:w="1837" w:type="dxa"/>
            <w:tcBorders>
              <w:top w:val="single" w:sz="4" w:space="0" w:color="auto"/>
              <w:left w:val="single" w:sz="4" w:space="0" w:color="auto"/>
              <w:bottom w:val="single" w:sz="4" w:space="0" w:color="auto"/>
              <w:right w:val="single" w:sz="4" w:space="0" w:color="auto"/>
            </w:tcBorders>
          </w:tcPr>
          <w:p w14:paraId="55637991" w14:textId="1A7719DC"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w:t>
            </w:r>
            <w:r w:rsidRPr="009B36DF">
              <w:rPr>
                <w:rFonts w:eastAsia="DengXian" w:cs="Arial" w:hint="eastAsia"/>
                <w:lang w:val="en-GB" w:eastAsia="zh-CN"/>
              </w:rPr>
              <w:t>iaomi</w:t>
            </w:r>
          </w:p>
        </w:tc>
        <w:tc>
          <w:tcPr>
            <w:tcW w:w="7793" w:type="dxa"/>
            <w:tcBorders>
              <w:top w:val="single" w:sz="4" w:space="0" w:color="auto"/>
              <w:left w:val="single" w:sz="4" w:space="0" w:color="auto"/>
              <w:bottom w:val="single" w:sz="4" w:space="0" w:color="auto"/>
              <w:right w:val="single" w:sz="4" w:space="0" w:color="auto"/>
            </w:tcBorders>
          </w:tcPr>
          <w:p w14:paraId="643BA23D" w14:textId="6627D9B9" w:rsidR="009B36DF" w:rsidRPr="009B36DF" w:rsidRDefault="009B36DF" w:rsidP="009B36DF">
            <w:pPr>
              <w:rPr>
                <w:rFonts w:eastAsia="SimSun"/>
                <w:lang w:eastAsia="zh-CN"/>
              </w:rPr>
            </w:pPr>
            <w:r w:rsidRPr="009B36DF">
              <w:rPr>
                <w:rFonts w:eastAsia="DengXian" w:cs="Arial" w:hint="eastAsia"/>
                <w:lang w:val="en-GB" w:eastAsia="zh-CN"/>
              </w:rPr>
              <w:t>Generally fine.</w:t>
            </w:r>
          </w:p>
        </w:tc>
      </w:tr>
      <w:tr w:rsidR="00FD4B59" w:rsidRPr="00074119" w14:paraId="74FA168C" w14:textId="77777777" w:rsidTr="00FD4B59">
        <w:tc>
          <w:tcPr>
            <w:tcW w:w="1837" w:type="dxa"/>
            <w:tcBorders>
              <w:top w:val="single" w:sz="4" w:space="0" w:color="auto"/>
              <w:left w:val="single" w:sz="4" w:space="0" w:color="auto"/>
              <w:bottom w:val="single" w:sz="4" w:space="0" w:color="auto"/>
              <w:right w:val="single" w:sz="4" w:space="0" w:color="auto"/>
            </w:tcBorders>
          </w:tcPr>
          <w:p w14:paraId="2610BD53" w14:textId="77777777" w:rsidR="00FD4B59" w:rsidRPr="00074119" w:rsidRDefault="00FD4B59" w:rsidP="009E1A1E">
            <w:pPr>
              <w:spacing w:after="0" w:line="256" w:lineRule="auto"/>
              <w:rPr>
                <w:rFonts w:eastAsia="DengXian" w:cs="Arial"/>
                <w:lang w:val="en-GB" w:eastAsia="zh-CN"/>
              </w:rPr>
            </w:pPr>
            <w:r w:rsidRPr="00074119">
              <w:rPr>
                <w:rFonts w:eastAsia="DengXian" w:cs="Arial" w:hint="eastAsia"/>
                <w:lang w:val="en-GB" w:eastAsia="zh-CN"/>
              </w:rPr>
              <w:t>O</w:t>
            </w:r>
            <w:r w:rsidRPr="0007411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B3BECD8" w14:textId="77777777" w:rsidR="00FD4B59" w:rsidRPr="00074119" w:rsidRDefault="00FD4B59" w:rsidP="00FD4B59">
            <w:pPr>
              <w:rPr>
                <w:rFonts w:eastAsia="DengXian" w:cs="Arial"/>
                <w:lang w:val="en-GB" w:eastAsia="zh-CN"/>
              </w:rPr>
            </w:pPr>
            <w:r w:rsidRPr="00074119">
              <w:rPr>
                <w:rFonts w:eastAsia="DengXian" w:cs="Arial" w:hint="eastAsia"/>
                <w:lang w:val="en-GB" w:eastAsia="zh-CN"/>
              </w:rPr>
              <w:t>S</w:t>
            </w:r>
            <w:r w:rsidRPr="00074119">
              <w:rPr>
                <w:rFonts w:eastAsia="DengXian" w:cs="Arial"/>
                <w:lang w:val="en-GB" w:eastAsia="zh-CN"/>
              </w:rPr>
              <w:t>upport</w:t>
            </w:r>
          </w:p>
        </w:tc>
      </w:tr>
      <w:tr w:rsidR="00E51D0D" w:rsidRPr="00074119" w14:paraId="3F41DF3A" w14:textId="77777777" w:rsidTr="00FD4B59">
        <w:tc>
          <w:tcPr>
            <w:tcW w:w="1837" w:type="dxa"/>
            <w:tcBorders>
              <w:top w:val="single" w:sz="4" w:space="0" w:color="auto"/>
              <w:left w:val="single" w:sz="4" w:space="0" w:color="auto"/>
              <w:bottom w:val="single" w:sz="4" w:space="0" w:color="auto"/>
              <w:right w:val="single" w:sz="4" w:space="0" w:color="auto"/>
            </w:tcBorders>
          </w:tcPr>
          <w:p w14:paraId="50497A31" w14:textId="1DD9F60A" w:rsidR="00E51D0D" w:rsidRPr="00074119" w:rsidRDefault="00E51D0D" w:rsidP="00E51D0D">
            <w:pPr>
              <w:spacing w:after="0" w:line="256" w:lineRule="auto"/>
              <w:rPr>
                <w:rFonts w:eastAsia="DengXian" w:cs="Arial"/>
                <w:lang w:val="en-GB" w:eastAsia="zh-CN"/>
              </w:rPr>
            </w:pPr>
            <w:r w:rsidRPr="0087498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2DE181EB" w14:textId="4DC097A0" w:rsidR="00E51D0D" w:rsidRPr="00074119" w:rsidRDefault="00E51D0D" w:rsidP="00E51D0D">
            <w:pPr>
              <w:rPr>
                <w:rFonts w:eastAsia="DengXian" w:cs="Arial"/>
                <w:lang w:val="en-GB" w:eastAsia="zh-CN"/>
              </w:rPr>
            </w:pPr>
            <w:r w:rsidRPr="00874984">
              <w:rPr>
                <w:rFonts w:eastAsia="Calibri" w:cs="Arial"/>
                <w:lang w:val="en-GB" w:eastAsia="zh-TW"/>
              </w:rPr>
              <w:t xml:space="preserve">We support this study. We see value in taking 5G NR features like dynamic indication of PDCCH monitoring skipping and SSSG switching as a starting point. For 6G, we propose to study the use of LP-WUS to further enhance these mechanisms. Since LP-WUS monitoring consumes very little energy, it could be used to trigger or terminate a PDCCH monitoring skipping period or an SSSG switch with relatively short latency, reducing the need for the </w:t>
            </w:r>
            <w:proofErr w:type="spellStart"/>
            <w:r w:rsidRPr="00874984">
              <w:rPr>
                <w:rFonts w:eastAsia="Calibri" w:cs="Arial"/>
                <w:lang w:val="en-GB" w:eastAsia="zh-TW"/>
              </w:rPr>
              <w:t>gNB</w:t>
            </w:r>
            <w:proofErr w:type="spellEnd"/>
            <w:r w:rsidRPr="00874984">
              <w:rPr>
                <w:rFonts w:eastAsia="Calibri" w:cs="Arial"/>
                <w:lang w:val="en-GB" w:eastAsia="zh-TW"/>
              </w:rPr>
              <w:t xml:space="preserve"> to precisely predict traffic patterns.</w:t>
            </w:r>
          </w:p>
        </w:tc>
      </w:tr>
      <w:tr w:rsidR="00756E0C" w:rsidRPr="00074119" w14:paraId="24296B27" w14:textId="77777777" w:rsidTr="00FD4B59">
        <w:tc>
          <w:tcPr>
            <w:tcW w:w="1837" w:type="dxa"/>
            <w:tcBorders>
              <w:top w:val="single" w:sz="4" w:space="0" w:color="auto"/>
              <w:left w:val="single" w:sz="4" w:space="0" w:color="auto"/>
              <w:bottom w:val="single" w:sz="4" w:space="0" w:color="auto"/>
              <w:right w:val="single" w:sz="4" w:space="0" w:color="auto"/>
            </w:tcBorders>
          </w:tcPr>
          <w:p w14:paraId="0CF58ADB" w14:textId="07C771EA" w:rsidR="00756E0C" w:rsidRPr="00874984" w:rsidRDefault="00756E0C" w:rsidP="00756E0C">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2DC9ABF" w14:textId="16AD79CE" w:rsidR="00756E0C" w:rsidRPr="00874984" w:rsidRDefault="00756E0C" w:rsidP="00756E0C">
            <w:pPr>
              <w:rPr>
                <w:rFonts w:eastAsia="Calibri" w:cs="Arial"/>
                <w:lang w:val="en-GB" w:eastAsia="zh-TW"/>
              </w:rPr>
            </w:pPr>
            <w:r>
              <w:rPr>
                <w:rFonts w:eastAsia="SimSun"/>
                <w:lang w:eastAsia="zh-CN"/>
              </w:rPr>
              <w:t>Support</w:t>
            </w:r>
          </w:p>
        </w:tc>
      </w:tr>
      <w:tr w:rsidR="006B5760" w:rsidRPr="00074119" w14:paraId="2148674D" w14:textId="77777777" w:rsidTr="00FD4B59">
        <w:tc>
          <w:tcPr>
            <w:tcW w:w="1837" w:type="dxa"/>
            <w:tcBorders>
              <w:top w:val="single" w:sz="4" w:space="0" w:color="auto"/>
              <w:left w:val="single" w:sz="4" w:space="0" w:color="auto"/>
              <w:bottom w:val="single" w:sz="4" w:space="0" w:color="auto"/>
              <w:right w:val="single" w:sz="4" w:space="0" w:color="auto"/>
            </w:tcBorders>
          </w:tcPr>
          <w:p w14:paraId="2A30C735" w14:textId="271F0D46" w:rsidR="006B5760" w:rsidRDefault="006B5760" w:rsidP="006B5760">
            <w:pPr>
              <w:spacing w:after="0" w:line="256" w:lineRule="auto"/>
              <w:rPr>
                <w:rFonts w:eastAsia="SimSun" w:cs="Arial"/>
                <w:lang w:eastAsia="zh-CN"/>
              </w:rPr>
            </w:pPr>
            <w:proofErr w:type="spellStart"/>
            <w:r>
              <w:rPr>
                <w:rFonts w:eastAsia="Malgun Gothic" w:cs="Arial" w:hint="eastAsia"/>
                <w:lang w:eastAsia="ko-KR"/>
              </w:rPr>
              <w:t>Hanbat</w:t>
            </w:r>
            <w:proofErr w:type="spellEnd"/>
            <w:r>
              <w:rPr>
                <w:rFonts w:eastAsia="Malgun Gothic" w:cs="Arial" w:hint="eastAsia"/>
                <w:lang w:eastAsia="ko-KR"/>
              </w:rPr>
              <w:t xml:space="preserve"> National University</w:t>
            </w:r>
          </w:p>
        </w:tc>
        <w:tc>
          <w:tcPr>
            <w:tcW w:w="7793" w:type="dxa"/>
            <w:tcBorders>
              <w:top w:val="single" w:sz="4" w:space="0" w:color="auto"/>
              <w:left w:val="single" w:sz="4" w:space="0" w:color="auto"/>
              <w:bottom w:val="single" w:sz="4" w:space="0" w:color="auto"/>
              <w:right w:val="single" w:sz="4" w:space="0" w:color="auto"/>
            </w:tcBorders>
          </w:tcPr>
          <w:p w14:paraId="6D4D0F11" w14:textId="77777777" w:rsidR="006B5760" w:rsidRDefault="006B5760" w:rsidP="006B5760">
            <w:pPr>
              <w:rPr>
                <w:rFonts w:eastAsia="Malgun Gothic"/>
                <w:lang w:eastAsia="ko-KR"/>
              </w:rPr>
            </w:pPr>
            <w:r w:rsidRPr="00DB4B9D">
              <w:rPr>
                <w:rFonts w:eastAsia="Malgun Gothic"/>
                <w:lang w:eastAsia="ko-KR"/>
              </w:rPr>
              <w:t>We support studying mechanisms to reduce PDCCH monitoring power consumption for energy saving. However, the current 3rd bullet appears to limit the discussion to multi-carrier/cell/slot scheduling only, which may unintentionally exclude other potential mechanisms to reduce overall PDCCH monitoring complexity.</w:t>
            </w:r>
            <w:r w:rsidRPr="00DB4B9D">
              <w:rPr>
                <w:rFonts w:eastAsia="Malgun Gothic"/>
                <w:lang w:eastAsia="ko-KR"/>
              </w:rPr>
              <w:br/>
              <w:t>Therefore, we propose to revise the bullet as follows:</w:t>
            </w:r>
          </w:p>
          <w:p w14:paraId="0CB49D8E" w14:textId="77777777" w:rsidR="00AB263F" w:rsidRDefault="00AB263F" w:rsidP="006B5760">
            <w:pPr>
              <w:rPr>
                <w:rFonts w:eastAsia="Malgun Gothic"/>
                <w:lang w:eastAsia="ko-KR"/>
              </w:rPr>
            </w:pPr>
          </w:p>
          <w:p w14:paraId="37197AC2" w14:textId="77777777" w:rsidR="00AB263F" w:rsidRDefault="00AB263F" w:rsidP="00AB263F">
            <w:pPr>
              <w:rPr>
                <w:b/>
                <w:bCs/>
                <w:lang w:eastAsia="zh-TW"/>
              </w:rPr>
            </w:pPr>
            <w:r>
              <w:rPr>
                <w:b/>
                <w:bCs/>
                <w:lang w:eastAsia="zh-TW"/>
              </w:rPr>
              <w:t>Study mechanisms to reduce PDCCH monitoring power consumption in 6GR, considering but not restricted to the following:</w:t>
            </w:r>
          </w:p>
          <w:p w14:paraId="67874176" w14:textId="77777777" w:rsidR="00AB263F" w:rsidRDefault="00AB263F" w:rsidP="00AB263F">
            <w:pPr>
              <w:numPr>
                <w:ilvl w:val="0"/>
                <w:numId w:val="58"/>
              </w:numPr>
              <w:rPr>
                <w:b/>
                <w:bCs/>
                <w:lang w:eastAsia="zh-TW"/>
              </w:rPr>
            </w:pPr>
            <w:proofErr w:type="gramStart"/>
            <w:r>
              <w:rPr>
                <w:b/>
                <w:bCs/>
                <w:lang w:eastAsia="zh-TW"/>
              </w:rPr>
              <w:t>Reducing of</w:t>
            </w:r>
            <w:proofErr w:type="gramEnd"/>
            <w:r>
              <w:rPr>
                <w:b/>
                <w:bCs/>
                <w:lang w:eastAsia="zh-TW"/>
              </w:rPr>
              <w:t xml:space="preserve"> PDCCH monitoring occasions</w:t>
            </w:r>
          </w:p>
          <w:p w14:paraId="4AEBA164" w14:textId="77777777" w:rsidR="00AB263F" w:rsidRPr="00AB263F" w:rsidRDefault="00AB263F" w:rsidP="004018CE">
            <w:pPr>
              <w:numPr>
                <w:ilvl w:val="0"/>
                <w:numId w:val="58"/>
              </w:numPr>
              <w:rPr>
                <w:rFonts w:eastAsia="Malgun Gothic"/>
                <w:lang w:eastAsia="ko-KR"/>
              </w:rPr>
            </w:pPr>
            <w:r w:rsidRPr="00AB263F">
              <w:rPr>
                <w:b/>
                <w:bCs/>
                <w:lang w:eastAsia="zh-TW"/>
              </w:rPr>
              <w:t>Reducing blind decodes per PDCCH monitoring occasion</w:t>
            </w:r>
          </w:p>
          <w:p w14:paraId="4047FACF" w14:textId="3F0E0279" w:rsidR="006B5760" w:rsidRPr="00DB4B9D" w:rsidRDefault="00AB263F" w:rsidP="00AB263F">
            <w:pPr>
              <w:numPr>
                <w:ilvl w:val="0"/>
                <w:numId w:val="58"/>
              </w:numPr>
              <w:rPr>
                <w:rFonts w:eastAsia="Malgun Gothic"/>
                <w:lang w:eastAsia="ko-KR"/>
              </w:rPr>
            </w:pPr>
            <w:r w:rsidRPr="00AB263F">
              <w:rPr>
                <w:b/>
                <w:bCs/>
                <w:lang w:eastAsia="zh-TW"/>
              </w:rPr>
              <w:t>Reducing total PDCCH monitoring</w:t>
            </w:r>
            <w:r w:rsidR="006B5760" w:rsidRPr="00DB4B9D">
              <w:rPr>
                <w:rFonts w:eastAsia="Malgun Gothic"/>
                <w:b/>
                <w:bCs/>
                <w:lang w:eastAsia="ko-KR"/>
              </w:rPr>
              <w:t xml:space="preserve"> complexity</w:t>
            </w:r>
            <w:r w:rsidR="006B5760">
              <w:rPr>
                <w:rFonts w:eastAsia="Malgun Gothic" w:hint="eastAsia"/>
                <w:b/>
                <w:bCs/>
                <w:lang w:eastAsia="ko-KR"/>
              </w:rPr>
              <w:t xml:space="preserve"> </w:t>
            </w:r>
            <w:r w:rsidR="006B5760" w:rsidRPr="00DB4B9D">
              <w:rPr>
                <w:b/>
                <w:bCs/>
                <w:strike/>
                <w:color w:val="EE0000"/>
                <w:lang w:eastAsia="zh-TW"/>
              </w:rPr>
              <w:t>by</w:t>
            </w:r>
            <w:r w:rsidR="006B5760" w:rsidRPr="00DB4B9D">
              <w:rPr>
                <w:rFonts w:eastAsia="Malgun Gothic"/>
                <w:b/>
                <w:bCs/>
                <w:lang w:eastAsia="ko-KR"/>
              </w:rPr>
              <w:t>, including but not limited to multi-carrier/cell/slot scheduling</w:t>
            </w:r>
          </w:p>
          <w:p w14:paraId="2C570430" w14:textId="77777777" w:rsidR="006B5760" w:rsidRDefault="006B5760" w:rsidP="006B5760">
            <w:pPr>
              <w:rPr>
                <w:rFonts w:eastAsia="SimSun"/>
                <w:lang w:eastAsia="zh-CN"/>
              </w:rPr>
            </w:pPr>
          </w:p>
        </w:tc>
      </w:tr>
      <w:tr w:rsidR="00550004" w:rsidRPr="00074119" w14:paraId="734B3FBD" w14:textId="77777777" w:rsidTr="00FD4B59">
        <w:tc>
          <w:tcPr>
            <w:tcW w:w="1837" w:type="dxa"/>
            <w:tcBorders>
              <w:top w:val="single" w:sz="4" w:space="0" w:color="auto"/>
              <w:left w:val="single" w:sz="4" w:space="0" w:color="auto"/>
              <w:bottom w:val="single" w:sz="4" w:space="0" w:color="auto"/>
              <w:right w:val="single" w:sz="4" w:space="0" w:color="auto"/>
            </w:tcBorders>
          </w:tcPr>
          <w:p w14:paraId="786E9E2C" w14:textId="24EE508A" w:rsidR="00550004" w:rsidRDefault="00550004" w:rsidP="006B5760">
            <w:pPr>
              <w:spacing w:after="0" w:line="256" w:lineRule="auto"/>
              <w:rPr>
                <w:rFonts w:eastAsia="Malgun Gothic" w:cs="Arial" w:hint="eastAsia"/>
                <w:lang w:eastAsia="ko-KR"/>
              </w:rPr>
            </w:pPr>
            <w:r>
              <w:rPr>
                <w:rFonts w:eastAsia="Malgun Gothic" w:cs="Arial"/>
                <w:lang w:eastAsia="ko-KR"/>
              </w:rPr>
              <w:t>Ofinno</w:t>
            </w:r>
          </w:p>
        </w:tc>
        <w:tc>
          <w:tcPr>
            <w:tcW w:w="7793" w:type="dxa"/>
            <w:tcBorders>
              <w:top w:val="single" w:sz="4" w:space="0" w:color="auto"/>
              <w:left w:val="single" w:sz="4" w:space="0" w:color="auto"/>
              <w:bottom w:val="single" w:sz="4" w:space="0" w:color="auto"/>
              <w:right w:val="single" w:sz="4" w:space="0" w:color="auto"/>
            </w:tcBorders>
          </w:tcPr>
          <w:p w14:paraId="46B6F113" w14:textId="3F556871" w:rsidR="00550004" w:rsidRPr="00DB4B9D" w:rsidRDefault="00550004" w:rsidP="006B5760">
            <w:pPr>
              <w:rPr>
                <w:rFonts w:eastAsia="Malgun Gothic"/>
                <w:lang w:eastAsia="ko-KR"/>
              </w:rPr>
            </w:pPr>
            <w:r>
              <w:rPr>
                <w:rFonts w:eastAsia="Malgun Gothic"/>
                <w:lang w:eastAsia="ko-KR"/>
              </w:rPr>
              <w:t>Okay to study</w:t>
            </w:r>
          </w:p>
        </w:tc>
      </w:tr>
    </w:tbl>
    <w:p w14:paraId="11DF7F9E" w14:textId="77777777" w:rsidR="00F977B9" w:rsidRDefault="00F977B9">
      <w:pPr>
        <w:rPr>
          <w:lang w:eastAsia="zh-TW"/>
        </w:rPr>
      </w:pPr>
    </w:p>
    <w:p w14:paraId="462F83E0" w14:textId="77777777" w:rsidR="00F977B9" w:rsidRDefault="004364C2">
      <w:pPr>
        <w:pStyle w:val="Heading2"/>
        <w:rPr>
          <w:lang w:val="en-US" w:eastAsia="zh-TW"/>
        </w:rPr>
      </w:pPr>
      <w:r>
        <w:rPr>
          <w:lang w:val="en-US" w:eastAsia="zh-TW"/>
        </w:rPr>
        <w:t>RRM/RLM/BFD</w:t>
      </w:r>
    </w:p>
    <w:p w14:paraId="27E2FA0C"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671"/>
        <w:gridCol w:w="7948"/>
      </w:tblGrid>
      <w:tr w:rsidR="00F977B9" w14:paraId="772E1892"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99F77C0" w14:textId="77777777" w:rsidR="00F977B9" w:rsidRDefault="004364C2">
            <w:proofErr w:type="spellStart"/>
            <w:r>
              <w:t>CompanyName</w:t>
            </w:r>
            <w:proofErr w:type="spellEnd"/>
          </w:p>
        </w:tc>
        <w:tc>
          <w:tcPr>
            <w:tcW w:w="7947" w:type="dxa"/>
            <w:tcBorders>
              <w:bottom w:val="single" w:sz="18" w:space="0" w:color="4472C4"/>
            </w:tcBorders>
          </w:tcPr>
          <w:p w14:paraId="05C1CEFB"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58DDE86"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E718B61" w14:textId="77777777" w:rsidR="00F977B9" w:rsidRDefault="004364C2">
            <w:r>
              <w:t>FUTUREWEI</w:t>
            </w:r>
          </w:p>
        </w:tc>
        <w:tc>
          <w:tcPr>
            <w:tcW w:w="7947" w:type="dxa"/>
            <w:shd w:val="clear" w:color="auto" w:fill="D0DBF0" w:themeFill="accent1" w:themeFillTint="3F"/>
          </w:tcPr>
          <w:p w14:paraId="24FCE94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17: RRM measurement relaxation for neighboring cells and relaxation/offloading to LP-WUR for serving cell based on stationarity, low mobility, and/or not-at-cell-edge criteria are critical elements for the significant UE energy saving benefits in 6GR. Observation 18: Considering the enhancement of Sync signal(s) and LP-WUS designs for better coverage and/or capacity for LP-WURs, RRM measurements of serving and neighboring cells can be offloaded to LP-WUR. Proposal 14: Consider the </w:t>
            </w:r>
            <w:r>
              <w:lastRenderedPageBreak/>
              <w:t>adoption from day one of the relaxation of RRM measurements and the offloading of serving and neighboring cells RRM measurements to LP-WUR in 6GR.</w:t>
            </w:r>
          </w:p>
        </w:tc>
      </w:tr>
      <w:tr w:rsidR="00F977B9" w14:paraId="3A8FB073"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9E8814" w14:textId="77777777" w:rsidR="00F977B9" w:rsidRDefault="004364C2">
            <w:proofErr w:type="spellStart"/>
            <w:r>
              <w:lastRenderedPageBreak/>
              <w:t>Spreadtrum</w:t>
            </w:r>
            <w:proofErr w:type="spellEnd"/>
          </w:p>
        </w:tc>
        <w:tc>
          <w:tcPr>
            <w:tcW w:w="7947" w:type="dxa"/>
          </w:tcPr>
          <w:p w14:paraId="22D75975"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12: LP-WUR for serving/neighboring cell RRM measurement can be studied in all RRC states in 6G day-1. Proposal 13: Whether to use WUS for "synchronization and measurements" </w:t>
            </w:r>
            <w:proofErr w:type="gramStart"/>
            <w:r>
              <w:t>need</w:t>
            </w:r>
            <w:proofErr w:type="gramEnd"/>
            <w:r>
              <w:t xml:space="preserve"> more discussion and clarification.</w:t>
            </w:r>
          </w:p>
        </w:tc>
      </w:tr>
      <w:tr w:rsidR="00F977B9" w14:paraId="5053BDA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571088A" w14:textId="77777777" w:rsidR="00F977B9" w:rsidRDefault="004364C2">
            <w:r>
              <w:t>vivo</w:t>
            </w:r>
          </w:p>
        </w:tc>
        <w:tc>
          <w:tcPr>
            <w:tcW w:w="7947" w:type="dxa"/>
            <w:shd w:val="clear" w:color="auto" w:fill="D0DBF0" w:themeFill="accent1" w:themeFillTint="3F"/>
          </w:tcPr>
          <w:p w14:paraId="4C616B0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RRM relaxation for serving cell and/or neighbor cell measurement for UE without enabled DL WUS of OFDM-based sequence in 6G EE agenda. Proposal 19: Study RRM Relaxation and RLM/BFD Relaxation for UE without enabled DL WUS of OFDM-based sequence in 6GR EE agenda.</w:t>
            </w:r>
          </w:p>
        </w:tc>
      </w:tr>
      <w:tr w:rsidR="00F977B9" w14:paraId="4E1661A1"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79FFF98" w14:textId="77777777" w:rsidR="00F977B9" w:rsidRDefault="004364C2">
            <w:r>
              <w:t>Panasonic</w:t>
            </w:r>
          </w:p>
        </w:tc>
        <w:tc>
          <w:tcPr>
            <w:tcW w:w="7947" w:type="dxa"/>
          </w:tcPr>
          <w:p w14:paraId="101D46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To investigate on-demand/adaptive SS and additional TRS to improve the RRM/RLM/BFD measurement accuracy with less measurement occasions span and processing time. Proposal 19: To investigate more refined RRM/RLM/BFD relaxation design considering UE location, mobility/speed, SINR condition, UE beams and so on. Measurement activity can be dynamically controlled in the CONNECTED mode for a certain cell in the multi-carrier operation.</w:t>
            </w:r>
          </w:p>
        </w:tc>
      </w:tr>
      <w:tr w:rsidR="00F977B9" w14:paraId="32F19EE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BAC3AB3" w14:textId="77777777" w:rsidR="00F977B9" w:rsidRDefault="004364C2">
            <w:r>
              <w:t>NEC</w:t>
            </w:r>
          </w:p>
        </w:tc>
        <w:tc>
          <w:tcPr>
            <w:tcW w:w="7947" w:type="dxa"/>
            <w:shd w:val="clear" w:color="auto" w:fill="D0DBF0" w:themeFill="accent1" w:themeFillTint="3F"/>
          </w:tcPr>
          <w:p w14:paraId="2954BD5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17: Study mechanisms to further exploit LP-WUR for cell edge UEs, e.g., offloading more RRM measurement activities to LP-WUR, and perform </w:t>
            </w:r>
            <w:proofErr w:type="spellStart"/>
            <w:r>
              <w:t>neighbour</w:t>
            </w:r>
            <w:proofErr w:type="spellEnd"/>
            <w:r>
              <w:t xml:space="preserve"> cell measurement by LP-WUR, etc. Proposal 18: Study a harmonized SSB design to facilitate </w:t>
            </w:r>
            <w:proofErr w:type="spellStart"/>
            <w:r>
              <w:t>neighbour</w:t>
            </w:r>
            <w:proofErr w:type="spellEnd"/>
            <w:r>
              <w:t xml:space="preserve"> cell measurement by both MR and LP-WUR.</w:t>
            </w:r>
          </w:p>
        </w:tc>
      </w:tr>
      <w:tr w:rsidR="00F977B9" w14:paraId="0D7EA090"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A6A095D" w14:textId="77777777" w:rsidR="00F977B9" w:rsidRDefault="004364C2">
            <w:r>
              <w:t>Samsung</w:t>
            </w:r>
          </w:p>
        </w:tc>
        <w:tc>
          <w:tcPr>
            <w:tcW w:w="7947" w:type="dxa"/>
          </w:tcPr>
          <w:p w14:paraId="50F621E1"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16: Progress on WUS design and consultation with RAN4 on RRM measurement requirements is needed before RAN1 can start discussing using the DL WUS of OFDM-based sequence for RRM measurements.</w:t>
            </w:r>
          </w:p>
        </w:tc>
      </w:tr>
      <w:tr w:rsidR="00F977B9" w14:paraId="0490D529"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4DE27666" w14:textId="77777777" w:rsidR="00F977B9" w:rsidRDefault="004364C2">
            <w:r>
              <w:t>Sony</w:t>
            </w:r>
          </w:p>
        </w:tc>
        <w:tc>
          <w:tcPr>
            <w:tcW w:w="7947" w:type="dxa"/>
            <w:shd w:val="clear" w:color="auto" w:fill="D0DBF0" w:themeFill="accent1" w:themeFillTint="3F"/>
          </w:tcPr>
          <w:p w14:paraId="03E508D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RAN1 to study UEPS mechanism and adaptation related to RRM measurements including RRM and RLM relaxation, and offloading measurement to low-complexity receiver used for WUS detection. Proposal 10: For 6GR UEPS techniques, RAN1 to study UL RS-based mobility for Energy Efficiency improvements in the measurement framework.</w:t>
            </w:r>
          </w:p>
        </w:tc>
      </w:tr>
    </w:tbl>
    <w:p w14:paraId="434E2A16" w14:textId="77777777" w:rsidR="00F977B9" w:rsidRDefault="00F977B9"/>
    <w:p w14:paraId="28B15D91" w14:textId="77777777" w:rsidR="00F977B9" w:rsidRDefault="004364C2">
      <w:pPr>
        <w:pStyle w:val="Heading3"/>
        <w:rPr>
          <w:lang w:val="en-US" w:eastAsia="zh-TW"/>
        </w:rPr>
      </w:pPr>
      <w:r>
        <w:rPr>
          <w:lang w:val="en-US" w:eastAsia="zh-TW"/>
        </w:rPr>
        <w:t>Summary and Discussion</w:t>
      </w:r>
    </w:p>
    <w:p w14:paraId="375F59C5" w14:textId="77777777" w:rsidR="00F977B9" w:rsidRDefault="004364C2">
      <w:pPr>
        <w:pStyle w:val="BodyText"/>
        <w:rPr>
          <w:lang w:val="en-GB"/>
        </w:rPr>
      </w:pPr>
      <w:r>
        <w:rPr>
          <w:lang w:val="en-GB"/>
        </w:rPr>
        <w:t>Moderator thanks companies’ valuable inputs, and the following proposal is for companies’ check/comment:</w:t>
      </w:r>
    </w:p>
    <w:p w14:paraId="6003A917" w14:textId="77777777" w:rsidR="00F977B9" w:rsidRDefault="004364C2">
      <w:pPr>
        <w:rPr>
          <w:b/>
          <w:bCs/>
          <w:lang w:eastAsia="zh-TW"/>
        </w:rPr>
      </w:pPr>
      <w:r>
        <w:rPr>
          <w:b/>
          <w:bCs/>
          <w:lang w:eastAsia="zh-TW"/>
        </w:rPr>
        <w:br/>
        <w:t>Proposal 5.4.1.1 (1st round; medium priority):</w:t>
      </w:r>
    </w:p>
    <w:p w14:paraId="077ABEFC" w14:textId="77777777" w:rsidR="00F977B9" w:rsidRDefault="004364C2">
      <w:pPr>
        <w:rPr>
          <w:b/>
          <w:bCs/>
          <w:lang w:eastAsia="zh-TW"/>
        </w:rPr>
      </w:pPr>
      <w:r>
        <w:rPr>
          <w:b/>
          <w:bCs/>
          <w:lang w:eastAsia="zh-TW"/>
        </w:rPr>
        <w:t xml:space="preserve">Study and evaluate unified PSS/SSS </w:t>
      </w:r>
      <w:proofErr w:type="gramStart"/>
      <w:r>
        <w:rPr>
          <w:b/>
          <w:bCs/>
          <w:lang w:eastAsia="zh-TW"/>
        </w:rPr>
        <w:t>signal</w:t>
      </w:r>
      <w:proofErr w:type="gramEnd"/>
      <w:r>
        <w:rPr>
          <w:b/>
          <w:bCs/>
          <w:lang w:eastAsia="zh-TW"/>
        </w:rPr>
        <w:t xml:space="preserve"> serving both MR and WUR for synchronization and RRM measurements.</w:t>
      </w:r>
    </w:p>
    <w:p w14:paraId="0AFD850B" w14:textId="77777777" w:rsidR="00F977B9" w:rsidRDefault="00F977B9">
      <w:pPr>
        <w:rPr>
          <w:lang w:eastAsia="zh-TW"/>
        </w:rPr>
      </w:pPr>
    </w:p>
    <w:p w14:paraId="3AE5B304"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4</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0F8ECF15"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191166E3"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BA4E26A" w14:textId="77777777" w:rsidR="00F977B9" w:rsidRDefault="004364C2">
            <w:pPr>
              <w:widowControl w:val="0"/>
              <w:spacing w:after="0" w:line="252" w:lineRule="auto"/>
              <w:rPr>
                <w:rFonts w:eastAsia="Calibri" w:cs="Arial"/>
                <w:b/>
                <w:bCs/>
                <w:lang w:val="en-GB" w:eastAsia="zh-TW"/>
              </w:rPr>
            </w:pPr>
            <w:r>
              <w:rPr>
                <w:rFonts w:eastAsia="Calibri" w:cs="Arial"/>
                <w:b/>
                <w:bCs/>
                <w:lang w:val="en-GB" w:eastAsia="zh-TW"/>
              </w:rPr>
              <w:t>View</w:t>
            </w:r>
          </w:p>
        </w:tc>
      </w:tr>
      <w:tr w:rsidR="00F977B9" w14:paraId="52DD8FAB" w14:textId="77777777">
        <w:tc>
          <w:tcPr>
            <w:tcW w:w="1837" w:type="dxa"/>
            <w:tcBorders>
              <w:top w:val="single" w:sz="4" w:space="0" w:color="000000"/>
              <w:left w:val="single" w:sz="4" w:space="0" w:color="000000"/>
              <w:bottom w:val="single" w:sz="4" w:space="0" w:color="000000"/>
              <w:right w:val="single" w:sz="4" w:space="0" w:color="000000"/>
            </w:tcBorders>
          </w:tcPr>
          <w:p w14:paraId="74AB128C" w14:textId="77777777" w:rsidR="00F977B9" w:rsidRDefault="004364C2">
            <w:pPr>
              <w:widowControl w:val="0"/>
              <w:spacing w:after="0" w:line="252" w:lineRule="auto"/>
              <w:rPr>
                <w:rFonts w:eastAsia="Calibri" w:cs="Arial"/>
                <w:b/>
                <w:bCs/>
                <w:lang w:val="en-GB" w:eastAsia="zh-TW"/>
              </w:rPr>
            </w:pPr>
            <w:r>
              <w:rPr>
                <w:rFonts w:eastAsia="DengXian"/>
                <w:lang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61F36E5B" w14:textId="77777777" w:rsidR="00F977B9" w:rsidRDefault="004364C2">
            <w:pPr>
              <w:widowControl w:val="0"/>
              <w:spacing w:after="0" w:line="252" w:lineRule="auto"/>
              <w:rPr>
                <w:rFonts w:eastAsia="Calibri" w:cs="Arial"/>
                <w:b/>
                <w:bCs/>
                <w:lang w:val="en-GB" w:eastAsia="zh-TW"/>
              </w:rPr>
            </w:pPr>
            <w:r>
              <w:rPr>
                <w:rFonts w:eastAsia="DengXian"/>
                <w:lang w:eastAsia="zh-CN"/>
              </w:rPr>
              <w:t>Fine the proposal. Whether such unified design is feasible should be considered from detect performance, coverage and overhead for MR.</w:t>
            </w:r>
          </w:p>
        </w:tc>
      </w:tr>
      <w:tr w:rsidR="00F977B9" w14:paraId="644E77F4" w14:textId="77777777">
        <w:tc>
          <w:tcPr>
            <w:tcW w:w="1837" w:type="dxa"/>
            <w:tcBorders>
              <w:top w:val="single" w:sz="4" w:space="0" w:color="000000"/>
              <w:left w:val="single" w:sz="4" w:space="0" w:color="000000"/>
              <w:bottom w:val="single" w:sz="4" w:space="0" w:color="000000"/>
              <w:right w:val="single" w:sz="4" w:space="0" w:color="000000"/>
            </w:tcBorders>
          </w:tcPr>
          <w:p w14:paraId="18DD8191" w14:textId="77777777" w:rsidR="00F977B9" w:rsidRDefault="004364C2">
            <w:pPr>
              <w:widowControl w:val="0"/>
              <w:spacing w:after="0" w:line="252"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04C0677A" w14:textId="77777777" w:rsidR="00F977B9" w:rsidRDefault="004364C2">
            <w:pPr>
              <w:widowControl w:val="0"/>
              <w:spacing w:after="0" w:line="252" w:lineRule="auto"/>
              <w:rPr>
                <w:rFonts w:eastAsia="Calibri" w:cs="Arial"/>
                <w:b/>
                <w:bCs/>
                <w:lang w:val="en-GB" w:eastAsia="zh-TW"/>
              </w:rPr>
            </w:pPr>
            <w:r>
              <w:rPr>
                <w:rFonts w:eastAsia="DengXian"/>
                <w:lang w:eastAsia="zh-CN"/>
              </w:rPr>
              <w:t>Support</w:t>
            </w:r>
          </w:p>
        </w:tc>
      </w:tr>
      <w:tr w:rsidR="00F977B9" w14:paraId="5D12F6BE" w14:textId="77777777">
        <w:tc>
          <w:tcPr>
            <w:tcW w:w="1837" w:type="dxa"/>
            <w:tcBorders>
              <w:top w:val="single" w:sz="4" w:space="0" w:color="000000"/>
              <w:left w:val="single" w:sz="4" w:space="0" w:color="000000"/>
              <w:bottom w:val="single" w:sz="4" w:space="0" w:color="000000"/>
              <w:right w:val="single" w:sz="4" w:space="0" w:color="000000"/>
            </w:tcBorders>
          </w:tcPr>
          <w:p w14:paraId="315CB42B" w14:textId="77777777" w:rsidR="00F977B9" w:rsidRDefault="004364C2">
            <w:pPr>
              <w:widowControl w:val="0"/>
              <w:spacing w:after="0" w:line="252"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C789802" w14:textId="77777777" w:rsidR="00F977B9" w:rsidRDefault="004364C2">
            <w:pPr>
              <w:widowControl w:val="0"/>
              <w:spacing w:after="0" w:line="252" w:lineRule="auto"/>
              <w:rPr>
                <w:rFonts w:eastAsia="Malgun Gothic" w:cs="Arial"/>
                <w:lang w:val="en-GB" w:eastAsia="ko-KR"/>
              </w:rPr>
            </w:pPr>
            <w:r>
              <w:rPr>
                <w:rFonts w:eastAsia="Malgun Gothic" w:cs="Arial"/>
                <w:lang w:val="en-GB" w:eastAsia="ko-KR"/>
              </w:rPr>
              <w:t xml:space="preserve">MR and WUR may mislead implying a separate UE receiver architecture. Suggest </w:t>
            </w:r>
            <w:proofErr w:type="gramStart"/>
            <w:r>
              <w:rPr>
                <w:rFonts w:eastAsia="Malgun Gothic" w:cs="Arial"/>
                <w:lang w:val="en-GB" w:eastAsia="ko-KR"/>
              </w:rPr>
              <w:t>to reword</w:t>
            </w:r>
            <w:proofErr w:type="gramEnd"/>
            <w:r>
              <w:rPr>
                <w:rFonts w:eastAsia="Malgun Gothic" w:cs="Arial"/>
                <w:lang w:val="en-GB" w:eastAsia="ko-KR"/>
              </w:rPr>
              <w:t xml:space="preserve">: </w:t>
            </w:r>
          </w:p>
          <w:p w14:paraId="496C5C05" w14:textId="77777777" w:rsidR="00F977B9" w:rsidRDefault="004364C2">
            <w:pPr>
              <w:widowControl w:val="0"/>
              <w:spacing w:after="0" w:line="252" w:lineRule="auto"/>
              <w:rPr>
                <w:rFonts w:eastAsia="Calibri" w:cs="Arial"/>
                <w:b/>
                <w:bCs/>
                <w:lang w:val="en-GB" w:eastAsia="zh-TW"/>
              </w:rPr>
            </w:pPr>
            <w:r>
              <w:rPr>
                <w:b/>
                <w:bCs/>
                <w:lang w:eastAsia="zh-TW"/>
              </w:rPr>
              <w:t xml:space="preserve">Study and evaluate unified PSS/SSS signal </w:t>
            </w:r>
            <w:r>
              <w:rPr>
                <w:b/>
                <w:bCs/>
                <w:strike/>
                <w:color w:val="FF0000"/>
                <w:lang w:eastAsia="zh-TW"/>
              </w:rPr>
              <w:t>serving both MR and WUR</w:t>
            </w:r>
            <w:r>
              <w:rPr>
                <w:b/>
                <w:bCs/>
                <w:color w:val="FF0000"/>
                <w:lang w:eastAsia="zh-TW"/>
              </w:rPr>
              <w:t xml:space="preserve"> regardless of UE power saving states </w:t>
            </w:r>
            <w:r>
              <w:rPr>
                <w:b/>
                <w:bCs/>
                <w:lang w:eastAsia="zh-TW"/>
              </w:rPr>
              <w:t>for synchronization and RRM measurements.</w:t>
            </w:r>
          </w:p>
        </w:tc>
      </w:tr>
      <w:tr w:rsidR="00F977B9" w14:paraId="7D1D3F87" w14:textId="77777777">
        <w:tc>
          <w:tcPr>
            <w:tcW w:w="1837" w:type="dxa"/>
            <w:tcBorders>
              <w:top w:val="single" w:sz="4" w:space="0" w:color="000000"/>
              <w:left w:val="single" w:sz="4" w:space="0" w:color="000000"/>
              <w:bottom w:val="single" w:sz="4" w:space="0" w:color="000000"/>
              <w:right w:val="single" w:sz="4" w:space="0" w:color="000000"/>
            </w:tcBorders>
          </w:tcPr>
          <w:p w14:paraId="3B90C971" w14:textId="77777777" w:rsidR="00F977B9" w:rsidRDefault="004364C2">
            <w:pPr>
              <w:widowControl w:val="0"/>
              <w:spacing w:after="0" w:line="252"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3C8CB58A" w14:textId="77777777" w:rsidR="00F977B9" w:rsidRDefault="004364C2">
            <w:pPr>
              <w:widowControl w:val="0"/>
              <w:spacing w:after="0" w:line="252" w:lineRule="auto"/>
              <w:rPr>
                <w:rFonts w:eastAsia="SimSun" w:cs="Arial"/>
                <w:lang w:eastAsia="zh-CN"/>
              </w:rPr>
            </w:pPr>
            <w:r>
              <w:rPr>
                <w:rFonts w:eastAsia="SimSun" w:cs="Arial"/>
                <w:lang w:eastAsia="zh-CN"/>
              </w:rPr>
              <w:t>We are fine with the proposal.</w:t>
            </w:r>
          </w:p>
        </w:tc>
      </w:tr>
      <w:tr w:rsidR="00F977B9" w14:paraId="5A6DB6EA" w14:textId="77777777">
        <w:tc>
          <w:tcPr>
            <w:tcW w:w="1837" w:type="dxa"/>
            <w:tcBorders>
              <w:top w:val="single" w:sz="4" w:space="0" w:color="000000"/>
              <w:left w:val="single" w:sz="4" w:space="0" w:color="000000"/>
              <w:bottom w:val="single" w:sz="4" w:space="0" w:color="000000"/>
              <w:right w:val="single" w:sz="4" w:space="0" w:color="000000"/>
            </w:tcBorders>
          </w:tcPr>
          <w:p w14:paraId="661B1A6C" w14:textId="77777777" w:rsidR="00F977B9" w:rsidRDefault="004364C2">
            <w:pPr>
              <w:widowControl w:val="0"/>
              <w:spacing w:after="0" w:line="252"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38D18F28" w14:textId="77777777" w:rsidR="00F977B9" w:rsidRDefault="004364C2">
            <w:pPr>
              <w:widowControl w:val="0"/>
              <w:spacing w:after="0" w:line="252" w:lineRule="auto"/>
              <w:rPr>
                <w:rFonts w:eastAsia="Calibri" w:cs="Arial"/>
                <w:lang w:val="en-GB" w:eastAsia="zh-TW"/>
              </w:rPr>
            </w:pPr>
            <w:r>
              <w:rPr>
                <w:rFonts w:eastAsia="Calibri" w:cs="Arial"/>
                <w:lang w:val="en-GB" w:eastAsia="zh-TW"/>
              </w:rPr>
              <w:t>Support</w:t>
            </w:r>
          </w:p>
        </w:tc>
      </w:tr>
      <w:tr w:rsidR="00F977B9" w14:paraId="701FE519" w14:textId="77777777">
        <w:tc>
          <w:tcPr>
            <w:tcW w:w="1837" w:type="dxa"/>
            <w:tcBorders>
              <w:top w:val="single" w:sz="4" w:space="0" w:color="000000"/>
              <w:left w:val="single" w:sz="4" w:space="0" w:color="000000"/>
              <w:bottom w:val="single" w:sz="4" w:space="0" w:color="000000"/>
              <w:right w:val="single" w:sz="4" w:space="0" w:color="000000"/>
            </w:tcBorders>
          </w:tcPr>
          <w:p w14:paraId="3E0F107D"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62F87150" w14:textId="77777777" w:rsidR="00F977B9" w:rsidRDefault="004364C2">
            <w:pPr>
              <w:widowControl w:val="0"/>
              <w:spacing w:after="0" w:line="252" w:lineRule="auto"/>
              <w:rPr>
                <w:rFonts w:eastAsia="Calibri" w:cs="Arial"/>
                <w:b/>
                <w:bCs/>
                <w:lang w:val="en-GB" w:eastAsia="zh-TW"/>
              </w:rPr>
            </w:pPr>
            <w:r>
              <w:rPr>
                <w:rFonts w:eastAsia="Calibri" w:cs="Arial"/>
                <w:lang w:val="en-GB" w:eastAsia="zh-TW"/>
              </w:rPr>
              <w:t xml:space="preserve">Support. It is important to have unified sync signal to avoid additional NW energy </w:t>
            </w:r>
            <w:r>
              <w:rPr>
                <w:rFonts w:eastAsia="Calibri" w:cs="Arial"/>
                <w:lang w:val="en-GB" w:eastAsia="zh-TW"/>
              </w:rPr>
              <w:lastRenderedPageBreak/>
              <w:t>consumption, overhead, and specification efforts.</w:t>
            </w:r>
          </w:p>
        </w:tc>
      </w:tr>
      <w:tr w:rsidR="00F977B9" w14:paraId="5108EA19" w14:textId="77777777">
        <w:tc>
          <w:tcPr>
            <w:tcW w:w="1837" w:type="dxa"/>
            <w:tcBorders>
              <w:top w:val="single" w:sz="4" w:space="0" w:color="000000"/>
              <w:left w:val="single" w:sz="4" w:space="0" w:color="000000"/>
              <w:bottom w:val="single" w:sz="4" w:space="0" w:color="000000"/>
              <w:right w:val="single" w:sz="4" w:space="0" w:color="000000"/>
            </w:tcBorders>
          </w:tcPr>
          <w:p w14:paraId="12A4E486" w14:textId="77777777" w:rsidR="00F977B9" w:rsidRDefault="004364C2">
            <w:pPr>
              <w:widowControl w:val="0"/>
              <w:spacing w:after="0" w:line="252" w:lineRule="auto"/>
              <w:rPr>
                <w:rFonts w:eastAsia="Calibri" w:cs="Arial"/>
                <w:lang w:val="en-GB" w:eastAsia="zh-TW"/>
              </w:rPr>
            </w:pPr>
            <w:r>
              <w:rPr>
                <w:rFonts w:eastAsia="Calibri" w:cs="Arial"/>
                <w:lang w:val="en-GB" w:eastAsia="zh-TW"/>
              </w:rPr>
              <w:lastRenderedPageBreak/>
              <w:t>Google</w:t>
            </w:r>
          </w:p>
        </w:tc>
        <w:tc>
          <w:tcPr>
            <w:tcW w:w="7793" w:type="dxa"/>
            <w:tcBorders>
              <w:top w:val="single" w:sz="4" w:space="0" w:color="000000"/>
              <w:left w:val="single" w:sz="4" w:space="0" w:color="000000"/>
              <w:bottom w:val="single" w:sz="4" w:space="0" w:color="000000"/>
              <w:right w:val="single" w:sz="4" w:space="0" w:color="000000"/>
            </w:tcBorders>
          </w:tcPr>
          <w:p w14:paraId="5ADFA6A5" w14:textId="77777777" w:rsidR="00F977B9" w:rsidRDefault="004364C2">
            <w:pPr>
              <w:widowControl w:val="0"/>
              <w:spacing w:after="0" w:line="252" w:lineRule="auto"/>
              <w:rPr>
                <w:rFonts w:eastAsia="Calibri" w:cs="Arial"/>
                <w:lang w:val="en-GB" w:eastAsia="zh-TW"/>
              </w:rPr>
            </w:pPr>
            <w:r>
              <w:rPr>
                <w:rFonts w:eastAsia="Calibri" w:cs="Arial"/>
                <w:lang w:val="en-GB" w:eastAsia="zh-TW"/>
              </w:rPr>
              <w:t xml:space="preserve">Fine with FL proposal and SS’s revision. </w:t>
            </w:r>
          </w:p>
        </w:tc>
      </w:tr>
      <w:tr w:rsidR="00F977B9" w14:paraId="41ACAB04" w14:textId="77777777">
        <w:tc>
          <w:tcPr>
            <w:tcW w:w="1837" w:type="dxa"/>
            <w:tcBorders>
              <w:top w:val="single" w:sz="4" w:space="0" w:color="000000"/>
              <w:left w:val="single" w:sz="4" w:space="0" w:color="000000"/>
              <w:bottom w:val="single" w:sz="4" w:space="0" w:color="000000"/>
              <w:right w:val="single" w:sz="4" w:space="0" w:color="000000"/>
            </w:tcBorders>
          </w:tcPr>
          <w:p w14:paraId="5E0998F9" w14:textId="77777777" w:rsidR="00F977B9" w:rsidRDefault="004364C2">
            <w:pPr>
              <w:widowControl w:val="0"/>
              <w:spacing w:after="0" w:line="252"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313E64C5" w14:textId="77777777" w:rsidR="00F977B9" w:rsidRDefault="004364C2">
            <w:pPr>
              <w:widowControl w:val="0"/>
              <w:spacing w:after="0" w:line="252" w:lineRule="auto"/>
              <w:rPr>
                <w:rFonts w:eastAsia="Calibri" w:cs="Arial"/>
                <w:lang w:val="en-GB" w:eastAsia="zh-TW"/>
              </w:rPr>
            </w:pPr>
            <w:proofErr w:type="gramStart"/>
            <w:r>
              <w:rPr>
                <w:rFonts w:eastAsia="Calibri" w:cs="Arial"/>
                <w:lang w:eastAsia="zh-TW"/>
              </w:rPr>
              <w:t>It is</w:t>
            </w:r>
            <w:proofErr w:type="gramEnd"/>
            <w:r>
              <w:rPr>
                <w:rFonts w:eastAsia="Calibri" w:cs="Arial"/>
                <w:lang w:eastAsia="zh-TW"/>
              </w:rPr>
              <w:t xml:space="preserve"> not sure right now whether to support separate or sharing design for MR and WUR. Thus, we support this proposal to consider unified PSS/SSS serving both MR and WUR at least from decoding or measurement complexity perspectives, as well as coverage performance and signaling overhead.</w:t>
            </w:r>
          </w:p>
        </w:tc>
      </w:tr>
      <w:tr w:rsidR="00F977B9" w14:paraId="35236547" w14:textId="77777777">
        <w:tc>
          <w:tcPr>
            <w:tcW w:w="1837" w:type="dxa"/>
            <w:tcBorders>
              <w:top w:val="single" w:sz="4" w:space="0" w:color="000000"/>
              <w:left w:val="single" w:sz="4" w:space="0" w:color="000000"/>
              <w:bottom w:val="single" w:sz="4" w:space="0" w:color="000000"/>
              <w:right w:val="single" w:sz="4" w:space="0" w:color="000000"/>
            </w:tcBorders>
          </w:tcPr>
          <w:p w14:paraId="18297CF1" w14:textId="77777777" w:rsidR="00F977B9" w:rsidRDefault="004364C2">
            <w:pPr>
              <w:widowControl w:val="0"/>
              <w:spacing w:after="0" w:line="252"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0AAADDC8" w14:textId="77777777" w:rsidR="00F977B9" w:rsidRDefault="004364C2">
            <w:pPr>
              <w:widowControl w:val="0"/>
              <w:spacing w:after="0" w:line="252" w:lineRule="auto"/>
              <w:rPr>
                <w:rFonts w:eastAsia="Calibri" w:cs="Arial"/>
                <w:lang w:eastAsia="zh-TW"/>
              </w:rPr>
            </w:pPr>
            <w:r>
              <w:rPr>
                <w:rFonts w:eastAsia="Calibri" w:cs="Arial"/>
                <w:lang w:eastAsia="zh-TW"/>
              </w:rPr>
              <w:t xml:space="preserve">OK. </w:t>
            </w:r>
          </w:p>
          <w:p w14:paraId="580AE5EC" w14:textId="77777777" w:rsidR="00F977B9" w:rsidRDefault="004364C2">
            <w:pPr>
              <w:widowControl w:val="0"/>
              <w:spacing w:after="0" w:line="252" w:lineRule="auto"/>
              <w:rPr>
                <w:rFonts w:eastAsia="Calibri" w:cs="Arial"/>
                <w:lang w:eastAsia="zh-TW"/>
              </w:rPr>
            </w:pPr>
            <w:r>
              <w:rPr>
                <w:rFonts w:eastAsia="Calibri" w:cs="Arial"/>
                <w:lang w:eastAsia="zh-TW"/>
              </w:rPr>
              <w:t>Samsung’s update is OK for us.</w:t>
            </w:r>
          </w:p>
        </w:tc>
      </w:tr>
      <w:tr w:rsidR="00F977B9" w14:paraId="0D9C558E" w14:textId="77777777">
        <w:tc>
          <w:tcPr>
            <w:tcW w:w="1837" w:type="dxa"/>
            <w:tcBorders>
              <w:top w:val="single" w:sz="4" w:space="0" w:color="000000"/>
              <w:left w:val="single" w:sz="4" w:space="0" w:color="000000"/>
              <w:bottom w:val="single" w:sz="4" w:space="0" w:color="000000"/>
              <w:right w:val="single" w:sz="4" w:space="0" w:color="000000"/>
            </w:tcBorders>
          </w:tcPr>
          <w:p w14:paraId="29F126C4" w14:textId="77777777" w:rsidR="00F977B9" w:rsidRDefault="004364C2">
            <w:pPr>
              <w:widowControl w:val="0"/>
              <w:spacing w:after="0" w:line="252" w:lineRule="auto"/>
              <w:rPr>
                <w:rFonts w:eastAsia="Calibri" w:cs="Arial"/>
                <w:lang w:eastAsia="zh-TW"/>
              </w:rPr>
            </w:pPr>
            <w:r>
              <w:rPr>
                <w:rFonts w:eastAsiaTheme="minorEastAsia" w:cs="Arial" w:hint="eastAsia"/>
                <w:lang w:val="en-GB"/>
              </w:rPr>
              <w:t>DCM</w:t>
            </w:r>
          </w:p>
        </w:tc>
        <w:tc>
          <w:tcPr>
            <w:tcW w:w="7793" w:type="dxa"/>
            <w:tcBorders>
              <w:top w:val="single" w:sz="4" w:space="0" w:color="000000"/>
              <w:left w:val="single" w:sz="4" w:space="0" w:color="000000"/>
              <w:bottom w:val="single" w:sz="4" w:space="0" w:color="000000"/>
              <w:right w:val="single" w:sz="4" w:space="0" w:color="000000"/>
            </w:tcBorders>
          </w:tcPr>
          <w:p w14:paraId="2368FC1B" w14:textId="77777777" w:rsidR="00F977B9" w:rsidRDefault="004364C2">
            <w:pPr>
              <w:widowControl w:val="0"/>
              <w:spacing w:after="0" w:line="252" w:lineRule="auto"/>
              <w:rPr>
                <w:rFonts w:eastAsia="Calibri" w:cs="Arial"/>
                <w:lang w:eastAsia="zh-TW"/>
              </w:rPr>
            </w:pPr>
            <w:r>
              <w:rPr>
                <w:rFonts w:eastAsiaTheme="minorEastAsia" w:cs="Arial" w:hint="eastAsia"/>
                <w:lang w:val="en-GB"/>
              </w:rPr>
              <w:t xml:space="preserve">Support. We do not </w:t>
            </w:r>
            <w:r>
              <w:rPr>
                <w:rFonts w:eastAsiaTheme="minorEastAsia" w:cs="Arial"/>
                <w:lang w:val="en-GB"/>
              </w:rPr>
              <w:t>prefer</w:t>
            </w:r>
            <w:r>
              <w:rPr>
                <w:rFonts w:eastAsiaTheme="minorEastAsia" w:cs="Arial" w:hint="eastAsia"/>
                <w:lang w:val="en-GB"/>
              </w:rPr>
              <w:t xml:space="preserve"> additional synchronization signal for WUR.</w:t>
            </w:r>
          </w:p>
        </w:tc>
      </w:tr>
      <w:tr w:rsidR="00F977B9" w14:paraId="720DA7CD" w14:textId="77777777">
        <w:tc>
          <w:tcPr>
            <w:tcW w:w="1837" w:type="dxa"/>
            <w:tcBorders>
              <w:top w:val="single" w:sz="4" w:space="0" w:color="000000"/>
              <w:left w:val="single" w:sz="4" w:space="0" w:color="000000"/>
              <w:bottom w:val="single" w:sz="4" w:space="0" w:color="000000"/>
              <w:right w:val="single" w:sz="4" w:space="0" w:color="000000"/>
            </w:tcBorders>
          </w:tcPr>
          <w:p w14:paraId="418ACF79" w14:textId="77777777" w:rsidR="00F977B9" w:rsidRDefault="004364C2">
            <w:pPr>
              <w:spacing w:after="0" w:line="254" w:lineRule="auto"/>
              <w:rPr>
                <w:rFonts w:eastAsiaTheme="minorEastAsia" w:cs="Arial"/>
                <w:lang w:val="en-GB"/>
              </w:rPr>
            </w:pPr>
            <w:r>
              <w:rPr>
                <w:rFonts w:eastAsia="SimSun" w:cs="Arial" w:hint="eastAsia"/>
                <w:lang w:eastAsia="zh-CN"/>
              </w:rPr>
              <w:t>ZTE, Sanechips</w:t>
            </w:r>
          </w:p>
        </w:tc>
        <w:tc>
          <w:tcPr>
            <w:tcW w:w="7793" w:type="dxa"/>
            <w:tcBorders>
              <w:top w:val="single" w:sz="4" w:space="0" w:color="000000"/>
              <w:left w:val="single" w:sz="4" w:space="0" w:color="000000"/>
              <w:bottom w:val="single" w:sz="4" w:space="0" w:color="000000"/>
              <w:right w:val="single" w:sz="4" w:space="0" w:color="000000"/>
            </w:tcBorders>
          </w:tcPr>
          <w:p w14:paraId="05463937" w14:textId="77777777" w:rsidR="00F977B9" w:rsidRDefault="004364C2">
            <w:pPr>
              <w:spacing w:after="0" w:line="254" w:lineRule="auto"/>
              <w:rPr>
                <w:rFonts w:eastAsiaTheme="minorEastAsia" w:cs="Arial"/>
                <w:lang w:val="en-GB"/>
              </w:rPr>
            </w:pPr>
            <w:r>
              <w:rPr>
                <w:rFonts w:eastAsia="SimSun" w:cs="Arial" w:hint="eastAsia"/>
                <w:lang w:eastAsia="zh-CN"/>
              </w:rPr>
              <w:t>Support. If we have the terminology WUR here, it is better to use this also for the evaluation, e.g., EE processing changed as WUR processing.</w:t>
            </w:r>
          </w:p>
        </w:tc>
      </w:tr>
      <w:tr w:rsidR="009B36DF" w14:paraId="4C7CBE79" w14:textId="77777777">
        <w:tc>
          <w:tcPr>
            <w:tcW w:w="1837" w:type="dxa"/>
            <w:tcBorders>
              <w:top w:val="single" w:sz="4" w:space="0" w:color="000000"/>
              <w:left w:val="single" w:sz="4" w:space="0" w:color="000000"/>
              <w:bottom w:val="single" w:sz="4" w:space="0" w:color="000000"/>
              <w:right w:val="single" w:sz="4" w:space="0" w:color="000000"/>
            </w:tcBorders>
          </w:tcPr>
          <w:p w14:paraId="5BCF8CE7" w14:textId="5FB786AC" w:rsidR="009B36DF" w:rsidRPr="009B36DF" w:rsidRDefault="009B36DF" w:rsidP="009B36DF">
            <w:pPr>
              <w:spacing w:after="0" w:line="254" w:lineRule="auto"/>
              <w:rPr>
                <w:rFonts w:eastAsia="SimSun" w:cs="Arial"/>
                <w:lang w:eastAsia="zh-CN"/>
              </w:rPr>
            </w:pPr>
            <w:r w:rsidRPr="009B36DF">
              <w:rPr>
                <w:rFonts w:eastAsia="DengXian" w:cs="Arial"/>
                <w:lang w:val="en-GB" w:eastAsia="zh-CN"/>
              </w:rPr>
              <w:t>Xiaomi</w:t>
            </w:r>
          </w:p>
        </w:tc>
        <w:tc>
          <w:tcPr>
            <w:tcW w:w="7793" w:type="dxa"/>
            <w:tcBorders>
              <w:top w:val="single" w:sz="4" w:space="0" w:color="000000"/>
              <w:left w:val="single" w:sz="4" w:space="0" w:color="000000"/>
              <w:bottom w:val="single" w:sz="4" w:space="0" w:color="000000"/>
              <w:right w:val="single" w:sz="4" w:space="0" w:color="000000"/>
            </w:tcBorders>
          </w:tcPr>
          <w:p w14:paraId="445D5B1A" w14:textId="1EB669D3" w:rsidR="009B36DF" w:rsidRPr="009B36DF" w:rsidRDefault="009B36DF" w:rsidP="009B36DF">
            <w:pPr>
              <w:spacing w:after="0" w:line="254" w:lineRule="auto"/>
              <w:rPr>
                <w:rFonts w:eastAsia="SimSun" w:cs="Arial"/>
                <w:lang w:eastAsia="zh-CN"/>
              </w:rPr>
            </w:pPr>
            <w:r w:rsidRPr="009B36DF">
              <w:rPr>
                <w:rFonts w:eastAsia="DengXian" w:cs="Arial" w:hint="eastAsia"/>
                <w:lang w:val="en-GB" w:eastAsia="zh-CN"/>
              </w:rPr>
              <w:t>Samsung</w:t>
            </w:r>
            <w:r w:rsidRPr="009B36DF">
              <w:rPr>
                <w:rFonts w:eastAsia="DengXian" w:cs="Arial"/>
                <w:lang w:val="en-GB" w:eastAsia="zh-CN"/>
              </w:rPr>
              <w:t>’</w:t>
            </w:r>
            <w:r w:rsidRPr="009B36DF">
              <w:rPr>
                <w:rFonts w:eastAsia="DengXian" w:cs="Arial" w:hint="eastAsia"/>
                <w:lang w:val="en-GB" w:eastAsia="zh-CN"/>
              </w:rPr>
              <w:t>s version is OK for us.</w:t>
            </w:r>
          </w:p>
        </w:tc>
      </w:tr>
      <w:tr w:rsidR="00FD4B59" w:rsidRPr="0059507D" w14:paraId="554E396F"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B78DA7" w14:textId="77777777" w:rsidR="00FD4B59" w:rsidRPr="0059507D" w:rsidRDefault="00FD4B59" w:rsidP="009E1A1E">
            <w:pPr>
              <w:spacing w:after="0" w:line="254" w:lineRule="auto"/>
              <w:rPr>
                <w:rFonts w:eastAsia="DengXian" w:cs="Arial"/>
                <w:lang w:val="en-GB" w:eastAsia="zh-CN"/>
              </w:rPr>
            </w:pPr>
            <w:r w:rsidRPr="0059507D">
              <w:rPr>
                <w:rFonts w:eastAsia="DengXian" w:cs="Arial" w:hint="eastAsia"/>
                <w:lang w:val="en-GB" w:eastAsia="zh-CN"/>
              </w:rPr>
              <w:t>O</w:t>
            </w:r>
            <w:r w:rsidRPr="0059507D">
              <w:rPr>
                <w:rFonts w:eastAsia="DengXian" w:cs="Arial"/>
                <w:lang w:val="en-GB" w:eastAsia="zh-CN"/>
              </w:rPr>
              <w:t>PPO</w:t>
            </w:r>
          </w:p>
        </w:tc>
        <w:tc>
          <w:tcPr>
            <w:tcW w:w="7793" w:type="dxa"/>
            <w:tcBorders>
              <w:top w:val="single" w:sz="4" w:space="0" w:color="000000"/>
              <w:left w:val="single" w:sz="4" w:space="0" w:color="000000"/>
              <w:bottom w:val="single" w:sz="4" w:space="0" w:color="000000"/>
              <w:right w:val="single" w:sz="4" w:space="0" w:color="000000"/>
            </w:tcBorders>
          </w:tcPr>
          <w:p w14:paraId="5EC20BDE" w14:textId="77777777" w:rsidR="00FD4B59" w:rsidRPr="0059507D" w:rsidRDefault="00FD4B59" w:rsidP="009E1A1E">
            <w:pPr>
              <w:spacing w:after="0" w:line="254" w:lineRule="auto"/>
              <w:rPr>
                <w:rFonts w:eastAsia="DengXian" w:cs="Arial"/>
                <w:lang w:val="en-GB" w:eastAsia="zh-CN"/>
              </w:rPr>
            </w:pPr>
            <w:r>
              <w:rPr>
                <w:rFonts w:eastAsia="DengXian" w:cs="Arial" w:hint="eastAsia"/>
                <w:lang w:val="en-GB" w:eastAsia="zh-CN"/>
              </w:rPr>
              <w:t>O</w:t>
            </w:r>
            <w:r>
              <w:rPr>
                <w:rFonts w:eastAsia="DengXian" w:cs="Arial"/>
                <w:lang w:val="en-GB" w:eastAsia="zh-CN"/>
              </w:rPr>
              <w:t xml:space="preserve">K with intention, should we just the cell acquisition channel should </w:t>
            </w:r>
            <w:proofErr w:type="gramStart"/>
            <w:r>
              <w:rPr>
                <w:rFonts w:eastAsia="DengXian" w:cs="Arial"/>
                <w:lang w:val="en-GB" w:eastAsia="zh-CN"/>
              </w:rPr>
              <w:t>take into account</w:t>
            </w:r>
            <w:proofErr w:type="gramEnd"/>
            <w:r>
              <w:rPr>
                <w:rFonts w:eastAsia="DengXian" w:cs="Arial"/>
                <w:lang w:val="en-GB" w:eastAsia="zh-CN"/>
              </w:rPr>
              <w:t xml:space="preserve"> of the low power receiver requirements?</w:t>
            </w:r>
          </w:p>
        </w:tc>
      </w:tr>
      <w:tr w:rsidR="001B422C" w:rsidRPr="0059507D" w14:paraId="3022E260"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7F4BA28D" w14:textId="28BC744A" w:rsidR="001B422C" w:rsidRPr="0059507D" w:rsidRDefault="001B422C" w:rsidP="009E1A1E">
            <w:pPr>
              <w:spacing w:after="0" w:line="254" w:lineRule="auto"/>
              <w:rPr>
                <w:rFonts w:eastAsia="DengXian" w:cs="Arial"/>
                <w:lang w:val="en-GB" w:eastAsia="zh-CN"/>
              </w:rPr>
            </w:pPr>
            <w:r>
              <w:rPr>
                <w:rFonts w:eastAsia="DengXian" w:cs="Arial"/>
                <w:lang w:val="en-GB" w:eastAsia="zh-CN"/>
              </w:rPr>
              <w:t>NEC</w:t>
            </w:r>
          </w:p>
        </w:tc>
        <w:tc>
          <w:tcPr>
            <w:tcW w:w="7793" w:type="dxa"/>
            <w:tcBorders>
              <w:top w:val="single" w:sz="4" w:space="0" w:color="000000"/>
              <w:left w:val="single" w:sz="4" w:space="0" w:color="000000"/>
              <w:bottom w:val="single" w:sz="4" w:space="0" w:color="000000"/>
              <w:right w:val="single" w:sz="4" w:space="0" w:color="000000"/>
            </w:tcBorders>
          </w:tcPr>
          <w:p w14:paraId="13A8070B" w14:textId="170EFF2B" w:rsidR="001B422C" w:rsidRDefault="001B422C" w:rsidP="009E1A1E">
            <w:pPr>
              <w:spacing w:after="0" w:line="254" w:lineRule="auto"/>
              <w:rPr>
                <w:rFonts w:eastAsia="DengXian" w:cs="Arial"/>
                <w:lang w:val="en-GB" w:eastAsia="zh-CN"/>
              </w:rPr>
            </w:pPr>
            <w:r>
              <w:rPr>
                <w:rFonts w:eastAsia="DengXian" w:cs="Arial"/>
                <w:lang w:val="en-GB" w:eastAsia="zh-CN"/>
              </w:rPr>
              <w:t>Support</w:t>
            </w:r>
          </w:p>
        </w:tc>
      </w:tr>
      <w:tr w:rsidR="003807F2" w:rsidRPr="0059507D" w14:paraId="5281BD61"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A2B52E8" w14:textId="36991B0B" w:rsidR="003807F2" w:rsidRDefault="003807F2" w:rsidP="003807F2">
            <w:pPr>
              <w:spacing w:after="0" w:line="254" w:lineRule="auto"/>
              <w:rPr>
                <w:rFonts w:eastAsia="DengXian" w:cs="Arial"/>
                <w:lang w:val="en-GB" w:eastAsia="zh-CN"/>
              </w:rPr>
            </w:pPr>
            <w:r>
              <w:rPr>
                <w:rFonts w:eastAsia="SimSun" w:cs="Arial"/>
                <w:lang w:eastAsia="zh-CN"/>
              </w:rPr>
              <w:t>Panasonic</w:t>
            </w:r>
          </w:p>
        </w:tc>
        <w:tc>
          <w:tcPr>
            <w:tcW w:w="7793" w:type="dxa"/>
            <w:tcBorders>
              <w:top w:val="single" w:sz="4" w:space="0" w:color="000000"/>
              <w:left w:val="single" w:sz="4" w:space="0" w:color="000000"/>
              <w:bottom w:val="single" w:sz="4" w:space="0" w:color="000000"/>
              <w:right w:val="single" w:sz="4" w:space="0" w:color="000000"/>
            </w:tcBorders>
          </w:tcPr>
          <w:p w14:paraId="0D2B0CA4" w14:textId="77777777" w:rsidR="003807F2" w:rsidRDefault="003807F2" w:rsidP="003807F2">
            <w:pPr>
              <w:spacing w:after="0" w:line="254" w:lineRule="auto"/>
              <w:rPr>
                <w:rFonts w:eastAsia="SimSun" w:cs="Arial"/>
                <w:lang w:eastAsia="zh-CN"/>
              </w:rPr>
            </w:pPr>
            <w:r>
              <w:rPr>
                <w:rFonts w:eastAsia="SimSun" w:cs="Arial"/>
                <w:lang w:eastAsia="zh-CN"/>
              </w:rPr>
              <w:t>We are supportive of studying. Just minor modification as below, as the PSS/SSS is NR term.</w:t>
            </w:r>
          </w:p>
          <w:p w14:paraId="4790B33D" w14:textId="77777777" w:rsidR="003807F2" w:rsidRDefault="003807F2" w:rsidP="003807F2">
            <w:pPr>
              <w:rPr>
                <w:b/>
                <w:bCs/>
                <w:lang w:eastAsia="zh-TW"/>
              </w:rPr>
            </w:pPr>
            <w:r>
              <w:rPr>
                <w:b/>
                <w:bCs/>
                <w:lang w:eastAsia="zh-TW"/>
              </w:rPr>
              <w:t xml:space="preserve">Study and evaluate unified </w:t>
            </w:r>
            <w:r w:rsidRPr="00D463BC">
              <w:rPr>
                <w:b/>
                <w:bCs/>
                <w:strike/>
                <w:color w:val="FF0000"/>
                <w:lang w:eastAsia="zh-TW"/>
              </w:rPr>
              <w:t>PSS/SSS</w:t>
            </w:r>
            <w:r>
              <w:rPr>
                <w:b/>
                <w:bCs/>
                <w:color w:val="FF0000"/>
                <w:lang w:eastAsia="zh-TW"/>
              </w:rPr>
              <w:t xml:space="preserve"> synchronization</w:t>
            </w:r>
            <w:r w:rsidRPr="00D463BC">
              <w:rPr>
                <w:b/>
                <w:bCs/>
                <w:color w:val="FF0000"/>
                <w:lang w:eastAsia="zh-TW"/>
              </w:rPr>
              <w:t xml:space="preserve"> </w:t>
            </w:r>
            <w:r>
              <w:rPr>
                <w:b/>
                <w:bCs/>
                <w:lang w:eastAsia="zh-TW"/>
              </w:rPr>
              <w:t>signal serving both MR and WUR for synchronization and RRM measurements.</w:t>
            </w:r>
          </w:p>
          <w:p w14:paraId="5B186905" w14:textId="77777777" w:rsidR="003807F2" w:rsidRDefault="003807F2" w:rsidP="003807F2">
            <w:pPr>
              <w:spacing w:after="0" w:line="254" w:lineRule="auto"/>
              <w:rPr>
                <w:rFonts w:eastAsia="DengXian" w:cs="Arial"/>
                <w:lang w:val="en-GB" w:eastAsia="zh-CN"/>
              </w:rPr>
            </w:pPr>
          </w:p>
        </w:tc>
      </w:tr>
      <w:tr w:rsidR="00550004" w:rsidRPr="0059507D" w14:paraId="37F98970" w14:textId="77777777" w:rsidTr="00FD4B59">
        <w:tc>
          <w:tcPr>
            <w:tcW w:w="1837" w:type="dxa"/>
            <w:tcBorders>
              <w:top w:val="single" w:sz="4" w:space="0" w:color="000000"/>
              <w:left w:val="single" w:sz="4" w:space="0" w:color="000000"/>
              <w:bottom w:val="single" w:sz="4" w:space="0" w:color="000000"/>
              <w:right w:val="single" w:sz="4" w:space="0" w:color="000000"/>
            </w:tcBorders>
          </w:tcPr>
          <w:p w14:paraId="259AA63C" w14:textId="1E254A33" w:rsidR="00550004" w:rsidRDefault="00550004" w:rsidP="003807F2">
            <w:pPr>
              <w:spacing w:after="0" w:line="254" w:lineRule="auto"/>
              <w:rPr>
                <w:rFonts w:eastAsia="SimSun" w:cs="Arial"/>
                <w:lang w:eastAsia="zh-CN"/>
              </w:rPr>
            </w:pPr>
            <w:r>
              <w:rPr>
                <w:rFonts w:eastAsia="SimSun" w:cs="Arial"/>
                <w:lang w:eastAsia="zh-CN"/>
              </w:rPr>
              <w:t>Ofinno</w:t>
            </w:r>
          </w:p>
        </w:tc>
        <w:tc>
          <w:tcPr>
            <w:tcW w:w="7793" w:type="dxa"/>
            <w:tcBorders>
              <w:top w:val="single" w:sz="4" w:space="0" w:color="000000"/>
              <w:left w:val="single" w:sz="4" w:space="0" w:color="000000"/>
              <w:bottom w:val="single" w:sz="4" w:space="0" w:color="000000"/>
              <w:right w:val="single" w:sz="4" w:space="0" w:color="000000"/>
            </w:tcBorders>
          </w:tcPr>
          <w:p w14:paraId="38E8044B" w14:textId="206DA8ED" w:rsidR="00550004" w:rsidRDefault="00550004" w:rsidP="003807F2">
            <w:pPr>
              <w:spacing w:after="0" w:line="254" w:lineRule="auto"/>
              <w:rPr>
                <w:rFonts w:eastAsia="SimSun" w:cs="Arial"/>
                <w:lang w:eastAsia="zh-CN"/>
              </w:rPr>
            </w:pPr>
            <w:r>
              <w:rPr>
                <w:rFonts w:eastAsia="SimSun" w:cs="Arial"/>
                <w:lang w:eastAsia="zh-CN"/>
              </w:rPr>
              <w:t xml:space="preserve">Support the intention. </w:t>
            </w:r>
            <w:proofErr w:type="gramStart"/>
            <w:r>
              <w:rPr>
                <w:rFonts w:eastAsia="SimSun" w:cs="Arial"/>
                <w:lang w:eastAsia="zh-CN"/>
              </w:rPr>
              <w:t>Agree</w:t>
            </w:r>
            <w:proofErr w:type="gramEnd"/>
            <w:r>
              <w:rPr>
                <w:rFonts w:eastAsia="SimSun" w:cs="Arial"/>
                <w:lang w:eastAsia="zh-CN"/>
              </w:rPr>
              <w:t xml:space="preserve"> with comment from ZTE. </w:t>
            </w:r>
          </w:p>
        </w:tc>
      </w:tr>
    </w:tbl>
    <w:p w14:paraId="10EB65DA" w14:textId="77777777" w:rsidR="00F977B9" w:rsidRPr="00FD4B59" w:rsidRDefault="00F977B9">
      <w:pPr>
        <w:rPr>
          <w:lang w:val="en-GB" w:eastAsia="zh-TW"/>
        </w:rPr>
      </w:pPr>
    </w:p>
    <w:p w14:paraId="31AF11C5" w14:textId="77777777" w:rsidR="00F977B9" w:rsidRDefault="004364C2">
      <w:pPr>
        <w:pStyle w:val="Heading2"/>
        <w:rPr>
          <w:lang w:val="en-US" w:eastAsia="zh-TW"/>
        </w:rPr>
      </w:pPr>
      <w:r>
        <w:rPr>
          <w:lang w:val="en-US" w:eastAsia="zh-TW"/>
        </w:rPr>
        <w:t xml:space="preserve">Cross-Slot Scheduling/Early Indication </w:t>
      </w:r>
    </w:p>
    <w:p w14:paraId="24498789"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694"/>
        <w:gridCol w:w="7925"/>
      </w:tblGrid>
      <w:tr w:rsidR="00F977B9" w14:paraId="44A5DC7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33E16BDC" w14:textId="77777777" w:rsidR="00F977B9" w:rsidRDefault="004364C2">
            <w:proofErr w:type="spellStart"/>
            <w:r>
              <w:t>CompanyName</w:t>
            </w:r>
            <w:proofErr w:type="spellEnd"/>
          </w:p>
        </w:tc>
        <w:tc>
          <w:tcPr>
            <w:tcW w:w="7924" w:type="dxa"/>
            <w:tcBorders>
              <w:bottom w:val="single" w:sz="18" w:space="0" w:color="4472C4"/>
            </w:tcBorders>
          </w:tcPr>
          <w:p w14:paraId="69F3AFA2"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AD9745E"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A07189F" w14:textId="77777777" w:rsidR="00F977B9" w:rsidRDefault="004364C2">
            <w:r>
              <w:t>Nokia</w:t>
            </w:r>
          </w:p>
        </w:tc>
        <w:tc>
          <w:tcPr>
            <w:tcW w:w="7924" w:type="dxa"/>
            <w:shd w:val="clear" w:color="auto" w:fill="D0DBF0" w:themeFill="accent1" w:themeFillTint="3F"/>
          </w:tcPr>
          <w:p w14:paraId="6D48545D"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27: RAN1 </w:t>
            </w:r>
            <w:proofErr w:type="gramStart"/>
            <w:r>
              <w:t>deprioritize</w:t>
            </w:r>
            <w:proofErr w:type="gramEnd"/>
            <w:r>
              <w:t xml:space="preserve"> studying enhanced techniques for cross-scheduling for 6GR EE given: Increased in scheduler complexity especially when managing multiple k0 offsets that maybe changing dynamically; The non-trivial indication and potential costs (time and resources) of changing k0 offsets; Increased UE receiver complexity; Alternative schemes that reduce the potential benefits of cross-scheduling techniques.</w:t>
            </w:r>
          </w:p>
        </w:tc>
      </w:tr>
      <w:tr w:rsidR="00F977B9" w14:paraId="750EB88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51E1EF" w14:textId="77777777" w:rsidR="00F977B9" w:rsidRDefault="004364C2">
            <w:r>
              <w:t>vivo</w:t>
            </w:r>
          </w:p>
        </w:tc>
        <w:tc>
          <w:tcPr>
            <w:tcW w:w="7924" w:type="dxa"/>
          </w:tcPr>
          <w:p w14:paraId="075578F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12: Identify and analyze the barriers that prevent commercialization of cross-slot scheduling in NR networks before study the enhancements on cross-slot scheduling in 6GR. Observation 14: For the case when C-DRX and PDCCH skipping is used, - Opt3 (100 MHz RF + 100 MHz BB) consumes the lowest power compare with Opt1 (400 MHz RF + 100 MHz BB) and Opt2 (400 MHz RF + 400 </w:t>
            </w:r>
            <w:proofErr w:type="spellStart"/>
            <w:r>
              <w:t>MHzBB</w:t>
            </w:r>
            <w:proofErr w:type="spellEnd"/>
            <w:r>
              <w:t xml:space="preserve"> BW) for all alpha values. - Opt1 (400 MHz RF + 100 MHz BB) consumes more power than Opt2 (400 MHz RF + 400 </w:t>
            </w:r>
            <w:proofErr w:type="spellStart"/>
            <w:r>
              <w:t>MHzBB</w:t>
            </w:r>
            <w:proofErr w:type="spellEnd"/>
            <w:r>
              <w:t xml:space="preserve"> BW) if the RF power ratio, alpha is at least 0.7 for both 16 and 8 UEs per cell; While Opt1 (400 MHz RF + 100 MHz BB) consumes less power than Opt2 (400 MHz RF + 400 </w:t>
            </w:r>
            <w:proofErr w:type="spellStart"/>
            <w:r>
              <w:t>MHzBB</w:t>
            </w:r>
            <w:proofErr w:type="spellEnd"/>
            <w:r>
              <w:t xml:space="preserve"> BW) if the RF power ratio, alpha is below 0.7 for both 16 and 8 UEs per cell. - The UPT for Opt2 (400 MHz RF + 400 </w:t>
            </w:r>
            <w:proofErr w:type="spellStart"/>
            <w:r>
              <w:t>MHzBB</w:t>
            </w:r>
            <w:proofErr w:type="spellEnd"/>
            <w:r>
              <w:t xml:space="preserve"> BW) is </w:t>
            </w:r>
            <w:proofErr w:type="gramStart"/>
            <w:r>
              <w:t>increased</w:t>
            </w:r>
            <w:proofErr w:type="gramEnd"/>
            <w:r>
              <w:t xml:space="preserve"> 35%~36% compared with Opt1 (400 MHz RF + 100 MHz BB) for 8 and 16 UEs per cell. - The UPT for Opt3 (100 MHz RF + 100 MHz BB) is the lowest for both 16 and 8 UEs per cell. Proposal 22: Before considering the option of decoupling RF/BB operation, carefully evaluate power savings, performance, network, and specification impacts by comparing following options: - Option 2: (WB RF+WB BB w/o restriction): Both RF and BB use wide bandwidth (WB) without any scheduling restriction to maximize instantaneous data rate and UE total sleep time. - Option 3 (NB RF+NB BB w/o restriction): UE operates on a smaller BWP to meet the user experience data rate needs, with reduced RF and BB BW Proposal 23: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w:t>
            </w:r>
            <w:r>
              <w:lastRenderedPageBreak/>
              <w:t>management e.g., fast SCell (de)activation/dormancy, it can be discussed in spectrum agenda.</w:t>
            </w:r>
          </w:p>
        </w:tc>
      </w:tr>
      <w:tr w:rsidR="00F977B9" w14:paraId="2F25ACBA"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50CB0018" w14:textId="77777777" w:rsidR="00F977B9" w:rsidRDefault="004364C2">
            <w:r>
              <w:lastRenderedPageBreak/>
              <w:t>Panasonic</w:t>
            </w:r>
          </w:p>
        </w:tc>
        <w:tc>
          <w:tcPr>
            <w:tcW w:w="7924" w:type="dxa"/>
            <w:shd w:val="clear" w:color="auto" w:fill="D0DBF0" w:themeFill="accent1" w:themeFillTint="3F"/>
          </w:tcPr>
          <w:p w14:paraId="16CF70C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To investigate two-step DCI framework to balance the control channel overhead, scheduling complexity and UE side PDCCH decoding energy efficiency. Proposal 17: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F977B9" w14:paraId="19142D97"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36024C6" w14:textId="77777777" w:rsidR="00F977B9" w:rsidRDefault="004364C2">
            <w:proofErr w:type="spellStart"/>
            <w:r>
              <w:t>InterDigital</w:t>
            </w:r>
            <w:proofErr w:type="spellEnd"/>
          </w:p>
        </w:tc>
        <w:tc>
          <w:tcPr>
            <w:tcW w:w="7924" w:type="dxa"/>
          </w:tcPr>
          <w:p w14:paraId="2A6FAB8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Support application of different minimum PDSCH scheduling offsets considering UE status to ensure reliable decoding while minimizing unnecessary standby power consumption.</w:t>
            </w:r>
          </w:p>
        </w:tc>
      </w:tr>
      <w:tr w:rsidR="00F977B9" w14:paraId="62567DF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625C1A3" w14:textId="77777777" w:rsidR="00F977B9" w:rsidRDefault="004364C2">
            <w:proofErr w:type="spellStart"/>
            <w:r>
              <w:t>xiaomi</w:t>
            </w:r>
            <w:proofErr w:type="spellEnd"/>
          </w:p>
        </w:tc>
        <w:tc>
          <w:tcPr>
            <w:tcW w:w="7924" w:type="dxa"/>
            <w:shd w:val="clear" w:color="auto" w:fill="D0DBF0" w:themeFill="accent1" w:themeFillTint="3F"/>
          </w:tcPr>
          <w:p w14:paraId="618264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For 6GR UE energy saving, the following 5G mechanisms can be considered as starting point and further developed in 6GR: - BWP switching with potential simplification - Cross-slot scheduling</w:t>
            </w:r>
          </w:p>
        </w:tc>
      </w:tr>
      <w:tr w:rsidR="00F977B9" w14:paraId="328EAC58"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B2BED36" w14:textId="77777777" w:rsidR="00F977B9" w:rsidRDefault="004364C2">
            <w:r>
              <w:t>OPPO</w:t>
            </w:r>
          </w:p>
        </w:tc>
        <w:tc>
          <w:tcPr>
            <w:tcW w:w="7924" w:type="dxa"/>
          </w:tcPr>
          <w:p w14:paraId="4F380117"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22: Cross-slot scheduling needs to be supported in 6G. - Cross-slot scheduling can be one of power saving methods for mandatory baseline functionality set.</w:t>
            </w:r>
          </w:p>
        </w:tc>
      </w:tr>
      <w:tr w:rsidR="00F977B9" w14:paraId="1DE0C218"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6766F68" w14:textId="77777777" w:rsidR="00F977B9" w:rsidRDefault="004364C2">
            <w:r>
              <w:t>ZTE Corporation</w:t>
            </w:r>
          </w:p>
        </w:tc>
        <w:tc>
          <w:tcPr>
            <w:tcW w:w="7924" w:type="dxa"/>
            <w:shd w:val="clear" w:color="auto" w:fill="D0DBF0" w:themeFill="accent1" w:themeFillTint="3F"/>
          </w:tcPr>
          <w:p w14:paraId="289CAE8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37: Mechanisms, such as cross-slot scheduling and PDCCH skipping, can be further studied together with other 6GR energy saving features.</w:t>
            </w:r>
          </w:p>
        </w:tc>
      </w:tr>
      <w:tr w:rsidR="00F977B9" w14:paraId="759BB49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82E404" w14:textId="77777777" w:rsidR="00F977B9" w:rsidRDefault="004364C2">
            <w:r>
              <w:t>Ericsson</w:t>
            </w:r>
          </w:p>
        </w:tc>
        <w:tc>
          <w:tcPr>
            <w:tcW w:w="7924" w:type="dxa"/>
          </w:tcPr>
          <w:p w14:paraId="02724A5E"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34: NR Rel-16 "Enhanced Cross-Slot Scheduling" can provide significant energy savings by dynamic adaptation of PDCCH to PDSCH time offset. However, the impact on the scheduling complexity should be </w:t>
            </w:r>
            <w:proofErr w:type="gramStart"/>
            <w:r>
              <w:t>taken into account</w:t>
            </w:r>
            <w:proofErr w:type="gramEnd"/>
            <w:r>
              <w:t>. Proposal 30: Further study Enhanced Cross</w:t>
            </w:r>
            <w:proofErr w:type="gramStart"/>
            <w:r>
              <w:t xml:space="preserve">-Slot </w:t>
            </w:r>
            <w:proofErr w:type="gramEnd"/>
            <w:r>
              <w:t xml:space="preserve">Scheduling </w:t>
            </w:r>
            <w:proofErr w:type="gramStart"/>
            <w:r>
              <w:t>scheme</w:t>
            </w:r>
            <w:proofErr w:type="gramEnd"/>
            <w:r>
              <w:t xml:space="preserve"> in 6GR considering impact on the scheduling complexity and its overlapping functionalities with other UE energy saving schemes (e.g., WUS).</w:t>
            </w:r>
          </w:p>
        </w:tc>
      </w:tr>
      <w:tr w:rsidR="00F977B9" w14:paraId="4467864D"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16CDB47" w14:textId="77777777" w:rsidR="00F977B9" w:rsidRDefault="004364C2">
            <w:r>
              <w:t>MediaTek</w:t>
            </w:r>
          </w:p>
        </w:tc>
        <w:tc>
          <w:tcPr>
            <w:tcW w:w="7924" w:type="dxa"/>
            <w:shd w:val="clear" w:color="auto" w:fill="D0DBF0" w:themeFill="accent1" w:themeFillTint="3F"/>
          </w:tcPr>
          <w:p w14:paraId="78252774"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29: NR Rel-16 cross-slot scheduling allows UE PDCCH monitoring power reduction based on a priori PDSCH scheduling knowledge. Handling both cross-slot and same-slot scheduling UEs in one cell complicates BS scheduler design. Observation 30: Data early indication based on 2-stage DCI design achieves up to 30% power saving for UE PDCCH-only monitoring while prevents the complication of handling same-slot and cross</w:t>
            </w:r>
            <w:proofErr w:type="gramStart"/>
            <w:r>
              <w:t xml:space="preserve">-slot </w:t>
            </w:r>
            <w:proofErr w:type="gramEnd"/>
            <w:r>
              <w:t>scheduling UEs. Proposal 30: Study early data indication mechanisms for UE power consumption optimization regarding data availability/amount, while preventing different scheduling information provision timing.</w:t>
            </w:r>
          </w:p>
        </w:tc>
      </w:tr>
      <w:tr w:rsidR="00F977B9" w14:paraId="6A68B526"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29806DF" w14:textId="77777777" w:rsidR="00F977B9" w:rsidRDefault="004364C2">
            <w:r>
              <w:t>Qualcomm</w:t>
            </w:r>
          </w:p>
        </w:tc>
        <w:tc>
          <w:tcPr>
            <w:tcW w:w="7924" w:type="dxa"/>
          </w:tcPr>
          <w:p w14:paraId="2D4C7D1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the UE monitoring PDCCH in reduced-power state and utilize cross-slot scheduling to provide the UE with sufficient time to receive any PDSCH. Proposal 28: Study a mechanism where the minimum scheduling offset is &gt; 0 by default and is automatically adjusted based on data arrival.</w:t>
            </w:r>
          </w:p>
        </w:tc>
      </w:tr>
      <w:tr w:rsidR="00F977B9" w14:paraId="22470A3B"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DFA570F" w14:textId="77777777" w:rsidR="00F977B9" w:rsidRDefault="004364C2">
            <w:r>
              <w:t>ITL</w:t>
            </w:r>
          </w:p>
        </w:tc>
        <w:tc>
          <w:tcPr>
            <w:tcW w:w="7924" w:type="dxa"/>
            <w:shd w:val="clear" w:color="auto" w:fill="D0DBF0" w:themeFill="accent1" w:themeFillTint="3F"/>
          </w:tcPr>
          <w:p w14:paraId="17EAB5A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 Consider Rel-16 enhanced cross-slot scheduling as baseline functionality in 6G.</w:t>
            </w:r>
          </w:p>
        </w:tc>
      </w:tr>
    </w:tbl>
    <w:p w14:paraId="1A602F03" w14:textId="77777777" w:rsidR="00F977B9" w:rsidRDefault="00F977B9"/>
    <w:p w14:paraId="76F834B1" w14:textId="77777777" w:rsidR="00F977B9" w:rsidRDefault="004364C2">
      <w:pPr>
        <w:pStyle w:val="Heading3"/>
        <w:rPr>
          <w:lang w:val="en-US" w:eastAsia="zh-TW"/>
        </w:rPr>
      </w:pPr>
      <w:r>
        <w:rPr>
          <w:lang w:val="en-US" w:eastAsia="zh-TW"/>
        </w:rPr>
        <w:t>Summary and Discussion</w:t>
      </w:r>
    </w:p>
    <w:p w14:paraId="2B0A69C1" w14:textId="77777777" w:rsidR="00F977B9" w:rsidRDefault="004364C2">
      <w:pPr>
        <w:pStyle w:val="BodyText"/>
        <w:rPr>
          <w:lang w:val="en-GB"/>
        </w:rPr>
      </w:pPr>
      <w:r>
        <w:rPr>
          <w:lang w:val="en-GB"/>
        </w:rPr>
        <w:t>Moderator thanks companies’ valuable inputs, and the following proposal is for companies’ check/comment:</w:t>
      </w:r>
    </w:p>
    <w:p w14:paraId="4987E9E7" w14:textId="77777777" w:rsidR="00F977B9" w:rsidRDefault="004364C2">
      <w:pPr>
        <w:rPr>
          <w:lang w:eastAsia="zh-TW"/>
        </w:rPr>
      </w:pPr>
      <w:r>
        <w:rPr>
          <w:b/>
          <w:bCs/>
          <w:lang w:eastAsia="zh-TW"/>
        </w:rPr>
        <w:br/>
        <w:t>Proposal 5.5.1.1 (1st round; medium priority):</w:t>
      </w:r>
    </w:p>
    <w:p w14:paraId="7E25261F" w14:textId="77777777" w:rsidR="00F977B9" w:rsidRDefault="004364C2">
      <w:pPr>
        <w:rPr>
          <w:lang w:eastAsia="zh-TW"/>
        </w:rPr>
      </w:pPr>
      <w:r>
        <w:rPr>
          <w:b/>
          <w:bCs/>
          <w:lang w:eastAsia="zh-TW"/>
        </w:rPr>
        <w:t>Study and evaluate mechanisms of indication of (partial) scheduling information prior to PDSCH slot for 6G EE improvement, regarding at least the following aspects:</w:t>
      </w:r>
    </w:p>
    <w:p w14:paraId="72345FFB" w14:textId="77777777" w:rsidR="00F977B9" w:rsidRDefault="004364C2">
      <w:pPr>
        <w:numPr>
          <w:ilvl w:val="0"/>
          <w:numId w:val="59"/>
        </w:numPr>
        <w:rPr>
          <w:lang w:eastAsia="zh-TW"/>
        </w:rPr>
      </w:pPr>
      <w:r>
        <w:rPr>
          <w:b/>
          <w:bCs/>
          <w:lang w:eastAsia="zh-TW"/>
        </w:rPr>
        <w:t>Minimization of NW scheduling complexity and impact</w:t>
      </w:r>
    </w:p>
    <w:p w14:paraId="5E530F9A" w14:textId="77777777" w:rsidR="00F977B9" w:rsidRDefault="004364C2">
      <w:pPr>
        <w:numPr>
          <w:ilvl w:val="0"/>
          <w:numId w:val="59"/>
        </w:numPr>
        <w:rPr>
          <w:lang w:eastAsia="zh-TW"/>
        </w:rPr>
      </w:pPr>
      <w:r>
        <w:rPr>
          <w:b/>
          <w:bCs/>
          <w:lang w:eastAsia="zh-TW"/>
        </w:rPr>
        <w:lastRenderedPageBreak/>
        <w:t>Which channel/signal for the early indication, considering performance and signaling overhead</w:t>
      </w:r>
    </w:p>
    <w:p w14:paraId="338A64AF" w14:textId="77777777" w:rsidR="00F977B9" w:rsidRDefault="004364C2">
      <w:pPr>
        <w:numPr>
          <w:ilvl w:val="0"/>
          <w:numId w:val="59"/>
        </w:numPr>
        <w:rPr>
          <w:lang w:eastAsia="zh-TW"/>
        </w:rPr>
      </w:pPr>
      <w:r>
        <w:rPr>
          <w:b/>
          <w:bCs/>
          <w:lang w:eastAsia="zh-TW"/>
        </w:rPr>
        <w:t>Impact on latency and UE processing timeline</w:t>
      </w:r>
    </w:p>
    <w:p w14:paraId="5F4549F7" w14:textId="77777777" w:rsidR="00F977B9" w:rsidRDefault="004364C2">
      <w:pPr>
        <w:rPr>
          <w:lang w:eastAsia="zh-TW"/>
        </w:rPr>
      </w:pPr>
      <w:r>
        <w:rPr>
          <w:b/>
          <w:bCs/>
          <w:lang w:eastAsia="zh-TW"/>
        </w:rPr>
        <w:t>FFS: Specific types of (partial) scheduling information to be indicated (e.g., time scheduling, maximum throughput, resource allocation)</w:t>
      </w:r>
    </w:p>
    <w:p w14:paraId="00337202" w14:textId="77777777" w:rsidR="00F977B9" w:rsidRDefault="00F977B9">
      <w:pPr>
        <w:rPr>
          <w:lang w:eastAsia="zh-TW"/>
        </w:rPr>
      </w:pPr>
    </w:p>
    <w:p w14:paraId="50A97212"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9C5BB14"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F89F0FD"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39EED09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6E6A718C" w14:textId="77777777">
        <w:tc>
          <w:tcPr>
            <w:tcW w:w="1837" w:type="dxa"/>
            <w:tcBorders>
              <w:top w:val="single" w:sz="4" w:space="0" w:color="000000"/>
              <w:left w:val="single" w:sz="4" w:space="0" w:color="000000"/>
              <w:bottom w:val="single" w:sz="4" w:space="0" w:color="000000"/>
              <w:right w:val="single" w:sz="4" w:space="0" w:color="000000"/>
            </w:tcBorders>
          </w:tcPr>
          <w:p w14:paraId="51A6AFE7"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2B70F42"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to further study but as companies discussed, one potential issue that impact the commercial deployment of cross-slot scheduling is the impact on scheduler complexity. We prefer to add this one in the proposal.</w:t>
            </w:r>
          </w:p>
          <w:p w14:paraId="43D0FE64" w14:textId="77777777" w:rsidR="00F977B9" w:rsidRDefault="004364C2">
            <w:pPr>
              <w:widowControl w:val="0"/>
              <w:rPr>
                <w:lang w:eastAsia="zh-TW"/>
              </w:rPr>
            </w:pPr>
            <w:r>
              <w:rPr>
                <w:b/>
                <w:bCs/>
                <w:lang w:eastAsia="zh-TW"/>
              </w:rPr>
              <w:t>Proposal 5.5.1.1 (1st round; medium priority):</w:t>
            </w:r>
          </w:p>
          <w:p w14:paraId="43BC0AA3" w14:textId="77777777" w:rsidR="00F977B9" w:rsidRDefault="004364C2">
            <w:pPr>
              <w:widowControl w:val="0"/>
              <w:rPr>
                <w:lang w:eastAsia="zh-TW"/>
              </w:rPr>
            </w:pPr>
            <w:r>
              <w:rPr>
                <w:b/>
                <w:bCs/>
                <w:lang w:eastAsia="zh-TW"/>
              </w:rPr>
              <w:t>Study and evaluate mechanisms of indication of (partial) scheduling information prior to PDSCH slot for 6G EE improvement, regarding at least the following aspects:</w:t>
            </w:r>
          </w:p>
          <w:p w14:paraId="1FF0E48F" w14:textId="77777777" w:rsidR="00F977B9" w:rsidRDefault="004364C2">
            <w:pPr>
              <w:widowControl w:val="0"/>
              <w:numPr>
                <w:ilvl w:val="0"/>
                <w:numId w:val="59"/>
              </w:numPr>
              <w:rPr>
                <w:lang w:eastAsia="zh-TW"/>
              </w:rPr>
            </w:pPr>
            <w:r>
              <w:rPr>
                <w:b/>
                <w:bCs/>
                <w:lang w:eastAsia="zh-TW"/>
              </w:rPr>
              <w:t>Minimization of NW scheduling complexity and impact</w:t>
            </w:r>
          </w:p>
          <w:p w14:paraId="777D1784" w14:textId="77777777" w:rsidR="00F977B9" w:rsidRDefault="004364C2">
            <w:pPr>
              <w:widowControl w:val="0"/>
              <w:numPr>
                <w:ilvl w:val="0"/>
                <w:numId w:val="59"/>
              </w:numPr>
              <w:rPr>
                <w:lang w:eastAsia="zh-TW"/>
              </w:rPr>
            </w:pPr>
            <w:r>
              <w:rPr>
                <w:b/>
                <w:bCs/>
                <w:lang w:eastAsia="zh-TW"/>
              </w:rPr>
              <w:t>Which channel/signal for the early indication, considering performance and signaling overhead</w:t>
            </w:r>
          </w:p>
          <w:p w14:paraId="14FC0D6E" w14:textId="77777777" w:rsidR="00F977B9" w:rsidRDefault="004364C2">
            <w:pPr>
              <w:widowControl w:val="0"/>
              <w:numPr>
                <w:ilvl w:val="0"/>
                <w:numId w:val="59"/>
              </w:numPr>
              <w:rPr>
                <w:lang w:eastAsia="zh-TW"/>
              </w:rPr>
            </w:pPr>
            <w:r>
              <w:rPr>
                <w:b/>
                <w:bCs/>
                <w:lang w:eastAsia="zh-TW"/>
              </w:rPr>
              <w:t>Impact on latency and UE processing timeline</w:t>
            </w:r>
          </w:p>
          <w:p w14:paraId="249BECC9" w14:textId="77777777" w:rsidR="00F977B9" w:rsidRDefault="004364C2">
            <w:pPr>
              <w:widowControl w:val="0"/>
              <w:numPr>
                <w:ilvl w:val="0"/>
                <w:numId w:val="59"/>
              </w:numPr>
              <w:rPr>
                <w:color w:val="FF0000"/>
                <w:lang w:eastAsia="zh-TW"/>
              </w:rPr>
            </w:pPr>
            <w:r>
              <w:rPr>
                <w:b/>
                <w:bCs/>
                <w:color w:val="FF0000"/>
                <w:lang w:eastAsia="zh-TW"/>
              </w:rPr>
              <w:t>Impact on scheduler complexity.</w:t>
            </w:r>
          </w:p>
          <w:p w14:paraId="0CD79ADD" w14:textId="77777777" w:rsidR="00F977B9" w:rsidRDefault="004364C2">
            <w:pPr>
              <w:widowControl w:val="0"/>
              <w:rPr>
                <w:lang w:eastAsia="zh-TW"/>
              </w:rPr>
            </w:pPr>
            <w:r>
              <w:rPr>
                <w:b/>
                <w:bCs/>
                <w:lang w:eastAsia="zh-TW"/>
              </w:rPr>
              <w:t>FFS: Specific types of (partial) scheduling information to be indicated (e.g., time scheduling, maximum throughput, resource allocation)</w:t>
            </w:r>
          </w:p>
          <w:p w14:paraId="465CBA78" w14:textId="77777777" w:rsidR="00F977B9" w:rsidRDefault="00F977B9">
            <w:pPr>
              <w:widowControl w:val="0"/>
              <w:spacing w:after="0" w:line="254" w:lineRule="auto"/>
              <w:rPr>
                <w:rFonts w:eastAsia="DengXian" w:cs="Arial"/>
                <w:bCs/>
                <w:lang w:eastAsia="zh-CN"/>
              </w:rPr>
            </w:pPr>
          </w:p>
        </w:tc>
      </w:tr>
      <w:tr w:rsidR="00F977B9" w14:paraId="50CE2403" w14:textId="77777777">
        <w:tc>
          <w:tcPr>
            <w:tcW w:w="1837" w:type="dxa"/>
            <w:tcBorders>
              <w:top w:val="single" w:sz="4" w:space="0" w:color="000000"/>
              <w:left w:val="single" w:sz="4" w:space="0" w:color="000000"/>
              <w:bottom w:val="single" w:sz="4" w:space="0" w:color="000000"/>
              <w:right w:val="single" w:sz="4" w:space="0" w:color="000000"/>
            </w:tcBorders>
          </w:tcPr>
          <w:p w14:paraId="0492ED8B"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3AF8D58"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077E7E4F" w14:textId="77777777">
        <w:tc>
          <w:tcPr>
            <w:tcW w:w="1837" w:type="dxa"/>
            <w:tcBorders>
              <w:top w:val="single" w:sz="4" w:space="0" w:color="000000"/>
              <w:left w:val="single" w:sz="4" w:space="0" w:color="000000"/>
              <w:bottom w:val="single" w:sz="4" w:space="0" w:color="000000"/>
              <w:right w:val="single" w:sz="4" w:space="0" w:color="000000"/>
            </w:tcBorders>
          </w:tcPr>
          <w:p w14:paraId="0F486607"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7ED356"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 xml:space="preserve">Deprioritize. Need justification from very limited commercial NR deployments for cross-slot scheduling. </w:t>
            </w:r>
          </w:p>
        </w:tc>
      </w:tr>
      <w:tr w:rsidR="00F977B9" w14:paraId="357A3EFB" w14:textId="77777777">
        <w:tc>
          <w:tcPr>
            <w:tcW w:w="1837" w:type="dxa"/>
            <w:tcBorders>
              <w:top w:val="single" w:sz="4" w:space="0" w:color="000000"/>
              <w:left w:val="single" w:sz="4" w:space="0" w:color="000000"/>
              <w:bottom w:val="single" w:sz="4" w:space="0" w:color="000000"/>
              <w:right w:val="single" w:sz="4" w:space="0" w:color="000000"/>
            </w:tcBorders>
          </w:tcPr>
          <w:p w14:paraId="1AC05E0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0E46818" w14:textId="77777777" w:rsidR="00F977B9" w:rsidRDefault="004364C2">
            <w:pPr>
              <w:widowControl w:val="0"/>
              <w:spacing w:after="0" w:line="254" w:lineRule="auto"/>
              <w:rPr>
                <w:rFonts w:eastAsia="SimSun" w:cs="Arial"/>
                <w:lang w:eastAsia="zh-CN"/>
              </w:rPr>
            </w:pPr>
            <w:r>
              <w:rPr>
                <w:rFonts w:eastAsia="SimSun" w:cs="Arial"/>
                <w:lang w:eastAsia="zh-CN"/>
              </w:rPr>
              <w:t xml:space="preserve">We have concern </w:t>
            </w:r>
            <w:proofErr w:type="gramStart"/>
            <w:r>
              <w:rPr>
                <w:rFonts w:eastAsia="SimSun" w:cs="Arial"/>
                <w:lang w:eastAsia="zh-CN"/>
              </w:rPr>
              <w:t>on</w:t>
            </w:r>
            <w:proofErr w:type="gramEnd"/>
            <w:r>
              <w:rPr>
                <w:rFonts w:eastAsia="SimSun" w:cs="Arial"/>
                <w:lang w:eastAsia="zh-CN"/>
              </w:rPr>
              <w:t xml:space="preserve"> extending the cross-slot scheduling to be more general for other scheduling information. Before knowing the hurdle for network side to use cross-slot </w:t>
            </w:r>
            <w:proofErr w:type="spellStart"/>
            <w:proofErr w:type="gramStart"/>
            <w:r>
              <w:rPr>
                <w:rFonts w:eastAsia="SimSun" w:cs="Arial"/>
                <w:lang w:eastAsia="zh-CN"/>
              </w:rPr>
              <w:t>scheduling,the</w:t>
            </w:r>
            <w:proofErr w:type="spellEnd"/>
            <w:proofErr w:type="gramEnd"/>
            <w:r>
              <w:rPr>
                <w:rFonts w:eastAsia="SimSun" w:cs="Arial"/>
                <w:lang w:eastAsia="zh-CN"/>
              </w:rPr>
              <w:t xml:space="preserve"> related proposal should be de-prioritized. .</w:t>
            </w:r>
          </w:p>
        </w:tc>
      </w:tr>
      <w:tr w:rsidR="00F977B9" w14:paraId="5EA2C173" w14:textId="77777777">
        <w:tc>
          <w:tcPr>
            <w:tcW w:w="1837" w:type="dxa"/>
            <w:tcBorders>
              <w:top w:val="single" w:sz="4" w:space="0" w:color="000000"/>
              <w:left w:val="single" w:sz="4" w:space="0" w:color="000000"/>
              <w:bottom w:val="single" w:sz="4" w:space="0" w:color="000000"/>
              <w:right w:val="single" w:sz="4" w:space="0" w:color="000000"/>
            </w:tcBorders>
          </w:tcPr>
          <w:p w14:paraId="2DCEE9FE"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75F381B3"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In general, we would prefer these schemes deprioritised, for 2 reasons </w:t>
            </w:r>
          </w:p>
          <w:p w14:paraId="19C3945C" w14:textId="77777777" w:rsidR="00F977B9" w:rsidRDefault="00F977B9">
            <w:pPr>
              <w:widowControl w:val="0"/>
              <w:spacing w:after="0" w:line="254" w:lineRule="auto"/>
              <w:rPr>
                <w:rFonts w:eastAsia="Calibri" w:cs="Arial"/>
                <w:lang w:val="en-GB" w:eastAsia="zh-TW"/>
              </w:rPr>
            </w:pPr>
          </w:p>
          <w:p w14:paraId="7F1F4949"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NW scheduler impacts </w:t>
            </w:r>
          </w:p>
          <w:p w14:paraId="6E4B7ABD"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Limited power savings compared to other techniques. </w:t>
            </w:r>
          </w:p>
          <w:p w14:paraId="60B0A35D" w14:textId="77777777" w:rsidR="00F977B9" w:rsidRDefault="00F977B9">
            <w:pPr>
              <w:widowControl w:val="0"/>
              <w:spacing w:after="0" w:line="254" w:lineRule="auto"/>
              <w:rPr>
                <w:rFonts w:eastAsia="Calibri" w:cs="Arial"/>
                <w:lang w:val="en-GB" w:eastAsia="zh-TW"/>
              </w:rPr>
            </w:pPr>
          </w:p>
          <w:p w14:paraId="7378069E"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If the clear majority want study in this area, we would like wording added to the opening sentence, to emphasise the need for real “power consumption reduction of” mechanisms …</w:t>
            </w:r>
          </w:p>
        </w:tc>
      </w:tr>
      <w:tr w:rsidR="00F977B9" w14:paraId="005D52A1" w14:textId="77777777">
        <w:tc>
          <w:tcPr>
            <w:tcW w:w="1837" w:type="dxa"/>
            <w:tcBorders>
              <w:top w:val="single" w:sz="4" w:space="0" w:color="000000"/>
              <w:left w:val="single" w:sz="4" w:space="0" w:color="000000"/>
              <w:bottom w:val="single" w:sz="4" w:space="0" w:color="000000"/>
              <w:right w:val="single" w:sz="4" w:space="0" w:color="000000"/>
            </w:tcBorders>
          </w:tcPr>
          <w:p w14:paraId="24E441E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3C10EB0"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are fine with the proposal. CMCC’s revision seems to be sort of covered by the first </w:t>
            </w:r>
            <w:proofErr w:type="spellStart"/>
            <w:r>
              <w:rPr>
                <w:rFonts w:eastAsia="Calibri" w:cs="Arial"/>
                <w:lang w:val="en-GB" w:eastAsia="zh-TW"/>
              </w:rPr>
              <w:t>subbullet</w:t>
            </w:r>
            <w:proofErr w:type="spellEnd"/>
            <w:r>
              <w:rPr>
                <w:rFonts w:eastAsia="Calibri" w:cs="Arial"/>
                <w:lang w:val="en-GB" w:eastAsia="zh-TW"/>
              </w:rPr>
              <w:t xml:space="preserve">. </w:t>
            </w:r>
          </w:p>
        </w:tc>
      </w:tr>
      <w:tr w:rsidR="00F977B9" w14:paraId="50AC388F" w14:textId="77777777">
        <w:tc>
          <w:tcPr>
            <w:tcW w:w="1837" w:type="dxa"/>
            <w:tcBorders>
              <w:top w:val="single" w:sz="4" w:space="0" w:color="000000"/>
              <w:left w:val="single" w:sz="4" w:space="0" w:color="000000"/>
              <w:bottom w:val="single" w:sz="4" w:space="0" w:color="000000"/>
              <w:right w:val="single" w:sz="4" w:space="0" w:color="000000"/>
            </w:tcBorders>
          </w:tcPr>
          <w:p w14:paraId="1737920E"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9EAD2F7"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04D0CBFB" w14:textId="77777777">
        <w:tc>
          <w:tcPr>
            <w:tcW w:w="1837" w:type="dxa"/>
            <w:tcBorders>
              <w:top w:val="single" w:sz="4" w:space="0" w:color="000000"/>
              <w:left w:val="single" w:sz="4" w:space="0" w:color="000000"/>
              <w:bottom w:val="single" w:sz="4" w:space="0" w:color="000000"/>
              <w:right w:val="single" w:sz="4" w:space="0" w:color="000000"/>
            </w:tcBorders>
          </w:tcPr>
          <w:p w14:paraId="7A02A867"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3036B2E"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support to study the direction of cross-slot scheduling. If companies have concern on the details, we can keep the main-bullet only and clarify it to be cross-slot scheduling.</w:t>
            </w:r>
          </w:p>
          <w:p w14:paraId="4533B5FA" w14:textId="77777777" w:rsidR="00F977B9" w:rsidRDefault="004364C2">
            <w:pPr>
              <w:widowControl w:val="0"/>
              <w:rPr>
                <w:lang w:eastAsia="zh-TW"/>
              </w:rPr>
            </w:pPr>
            <w:r>
              <w:rPr>
                <w:b/>
                <w:bCs/>
                <w:lang w:eastAsia="zh-TW"/>
              </w:rPr>
              <w:t>Study and evaluate mechanisms of</w:t>
            </w:r>
            <w:r>
              <w:rPr>
                <w:rFonts w:eastAsia="DengXian"/>
                <w:b/>
                <w:bCs/>
                <w:lang w:eastAsia="zh-CN"/>
              </w:rPr>
              <w:t xml:space="preserve"> </w:t>
            </w:r>
            <w:r>
              <w:rPr>
                <w:rFonts w:eastAsia="DengXian"/>
                <w:b/>
                <w:bCs/>
                <w:color w:val="FF0000"/>
                <w:lang w:eastAsia="zh-CN"/>
              </w:rPr>
              <w:t>cross-slot scheduling</w:t>
            </w:r>
            <w:r>
              <w:rPr>
                <w:b/>
                <w:bCs/>
                <w:lang w:eastAsia="zh-TW"/>
              </w:rPr>
              <w:t xml:space="preserve"> </w:t>
            </w:r>
            <w:r>
              <w:rPr>
                <w:b/>
                <w:bCs/>
                <w:strike/>
                <w:color w:val="FF0000"/>
                <w:lang w:eastAsia="zh-TW"/>
              </w:rPr>
              <w:t>indication of (partial) scheduling information prior to PDSCH slot</w:t>
            </w:r>
            <w:r>
              <w:rPr>
                <w:b/>
                <w:bCs/>
                <w:lang w:eastAsia="zh-TW"/>
              </w:rPr>
              <w:t xml:space="preserve"> for 6G EE improvement, regarding at least the following aspects:</w:t>
            </w:r>
          </w:p>
          <w:p w14:paraId="6BD911BB" w14:textId="77777777" w:rsidR="00F977B9" w:rsidRDefault="004364C2">
            <w:pPr>
              <w:widowControl w:val="0"/>
              <w:numPr>
                <w:ilvl w:val="0"/>
                <w:numId w:val="59"/>
              </w:numPr>
              <w:rPr>
                <w:lang w:eastAsia="zh-TW"/>
              </w:rPr>
            </w:pPr>
            <w:r>
              <w:rPr>
                <w:rFonts w:eastAsia="DengXian"/>
                <w:b/>
                <w:bCs/>
                <w:color w:val="FF0000"/>
                <w:lang w:eastAsia="zh-CN"/>
              </w:rPr>
              <w:t xml:space="preserve">Impact </w:t>
            </w:r>
            <w:r>
              <w:rPr>
                <w:b/>
                <w:bCs/>
                <w:strike/>
                <w:color w:val="FF0000"/>
                <w:lang w:eastAsia="zh-TW"/>
              </w:rPr>
              <w:t>Minimization</w:t>
            </w:r>
            <w:r>
              <w:rPr>
                <w:b/>
                <w:bCs/>
                <w:color w:val="FF0000"/>
                <w:lang w:eastAsia="zh-TW"/>
              </w:rPr>
              <w:t xml:space="preserve"> </w:t>
            </w:r>
            <w:r>
              <w:rPr>
                <w:b/>
                <w:bCs/>
                <w:lang w:eastAsia="zh-TW"/>
              </w:rPr>
              <w:t xml:space="preserve">of NW scheduling complexity </w:t>
            </w:r>
            <w:r>
              <w:rPr>
                <w:b/>
                <w:bCs/>
                <w:strike/>
                <w:color w:val="FF0000"/>
                <w:lang w:eastAsia="zh-TW"/>
              </w:rPr>
              <w:t>and impact</w:t>
            </w:r>
          </w:p>
          <w:p w14:paraId="018A31F1" w14:textId="77777777" w:rsidR="00F977B9" w:rsidRDefault="004364C2">
            <w:pPr>
              <w:widowControl w:val="0"/>
              <w:numPr>
                <w:ilvl w:val="0"/>
                <w:numId w:val="59"/>
              </w:numPr>
              <w:rPr>
                <w:lang w:eastAsia="zh-TW"/>
              </w:rPr>
            </w:pPr>
            <w:r>
              <w:rPr>
                <w:b/>
                <w:bCs/>
                <w:lang w:eastAsia="zh-TW"/>
              </w:rPr>
              <w:t xml:space="preserve">Which channel/signal for the early indication, considering performance </w:t>
            </w:r>
            <w:r>
              <w:rPr>
                <w:b/>
                <w:bCs/>
                <w:lang w:eastAsia="zh-TW"/>
              </w:rPr>
              <w:lastRenderedPageBreak/>
              <w:t>and signaling overhead</w:t>
            </w:r>
          </w:p>
          <w:p w14:paraId="2DAA9988" w14:textId="77777777" w:rsidR="00F977B9" w:rsidRDefault="004364C2">
            <w:pPr>
              <w:widowControl w:val="0"/>
              <w:numPr>
                <w:ilvl w:val="0"/>
                <w:numId w:val="59"/>
              </w:numPr>
              <w:rPr>
                <w:lang w:eastAsia="zh-TW"/>
              </w:rPr>
            </w:pPr>
            <w:r>
              <w:rPr>
                <w:b/>
                <w:bCs/>
                <w:lang w:eastAsia="zh-TW"/>
              </w:rPr>
              <w:t>Impact on latency and UE processing timeline</w:t>
            </w:r>
          </w:p>
        </w:tc>
      </w:tr>
      <w:tr w:rsidR="00F977B9" w14:paraId="0C1A2775" w14:textId="77777777">
        <w:tc>
          <w:tcPr>
            <w:tcW w:w="1837" w:type="dxa"/>
            <w:tcBorders>
              <w:left w:val="single" w:sz="4" w:space="0" w:color="000000"/>
              <w:right w:val="single" w:sz="4" w:space="0" w:color="000000"/>
            </w:tcBorders>
          </w:tcPr>
          <w:p w14:paraId="592E056E" w14:textId="77777777" w:rsidR="00F977B9" w:rsidRDefault="004364C2">
            <w:pPr>
              <w:spacing w:line="254" w:lineRule="auto"/>
              <w:rPr>
                <w:rFonts w:eastAsia="Calibri" w:cs="Arial"/>
                <w:lang w:eastAsia="zh-TW"/>
              </w:rPr>
            </w:pPr>
            <w:proofErr w:type="spellStart"/>
            <w:r>
              <w:rPr>
                <w:rFonts w:eastAsia="Calibri" w:cs="Arial"/>
                <w:lang w:eastAsia="zh-TW"/>
              </w:rPr>
              <w:lastRenderedPageBreak/>
              <w:t>CEWiT</w:t>
            </w:r>
            <w:proofErr w:type="spellEnd"/>
          </w:p>
        </w:tc>
        <w:tc>
          <w:tcPr>
            <w:tcW w:w="7793" w:type="dxa"/>
            <w:tcBorders>
              <w:left w:val="single" w:sz="4" w:space="0" w:color="000000"/>
              <w:right w:val="single" w:sz="4" w:space="0" w:color="000000"/>
            </w:tcBorders>
          </w:tcPr>
          <w:p w14:paraId="559339B8" w14:textId="77777777" w:rsidR="00F977B9" w:rsidRDefault="004364C2">
            <w:pPr>
              <w:spacing w:line="254" w:lineRule="auto"/>
              <w:ind w:left="360" w:hanging="360"/>
            </w:pPr>
            <w:r>
              <w:t>Support</w:t>
            </w:r>
          </w:p>
        </w:tc>
      </w:tr>
      <w:tr w:rsidR="00F977B9" w14:paraId="7231BBA1" w14:textId="77777777">
        <w:tc>
          <w:tcPr>
            <w:tcW w:w="1837" w:type="dxa"/>
            <w:tcBorders>
              <w:left w:val="single" w:sz="4" w:space="0" w:color="000000"/>
              <w:right w:val="single" w:sz="4" w:space="0" w:color="000000"/>
            </w:tcBorders>
          </w:tcPr>
          <w:p w14:paraId="62685E49"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58F60BDB" w14:textId="77777777" w:rsidR="00F977B9" w:rsidRDefault="004364C2">
            <w:pPr>
              <w:spacing w:line="254" w:lineRule="auto"/>
              <w:ind w:left="360" w:hanging="360"/>
            </w:pPr>
            <w:r>
              <w:rPr>
                <w:rFonts w:eastAsiaTheme="minorEastAsia" w:cs="Arial" w:hint="eastAsia"/>
                <w:lang w:val="en-GB"/>
              </w:rPr>
              <w:t xml:space="preserve">We are OK to study but if UEPS gain is limited or any NW scheduling remains, cross-slot scheduling should be </w:t>
            </w:r>
            <w:r>
              <w:rPr>
                <w:rFonts w:eastAsiaTheme="minorEastAsia" w:cs="Arial"/>
                <w:lang w:val="en-GB"/>
              </w:rPr>
              <w:t>deprioritized</w:t>
            </w:r>
            <w:r>
              <w:rPr>
                <w:rFonts w:eastAsiaTheme="minorEastAsia" w:cs="Arial" w:hint="eastAsia"/>
                <w:lang w:val="en-GB"/>
              </w:rPr>
              <w:t>.</w:t>
            </w:r>
          </w:p>
        </w:tc>
      </w:tr>
      <w:tr w:rsidR="00F977B9" w14:paraId="0EE74E4F" w14:textId="77777777" w:rsidTr="009B36DF">
        <w:tc>
          <w:tcPr>
            <w:tcW w:w="1837" w:type="dxa"/>
            <w:tcBorders>
              <w:left w:val="single" w:sz="4" w:space="0" w:color="000000"/>
              <w:bottom w:val="single" w:sz="4" w:space="0" w:color="auto"/>
              <w:right w:val="single" w:sz="4" w:space="0" w:color="000000"/>
            </w:tcBorders>
          </w:tcPr>
          <w:p w14:paraId="78F7FEFA"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5CFDC7D0" w14:textId="77777777" w:rsidR="00F977B9" w:rsidRDefault="004364C2">
            <w:pPr>
              <w:spacing w:after="0" w:line="256" w:lineRule="auto"/>
              <w:rPr>
                <w:rFonts w:eastAsiaTheme="minorEastAsia" w:cs="Arial"/>
                <w:lang w:val="en-GB"/>
              </w:rPr>
            </w:pPr>
            <w:r>
              <w:rPr>
                <w:rFonts w:eastAsia="SimSun" w:cs="Arial" w:hint="eastAsia"/>
                <w:lang w:eastAsia="zh-CN"/>
              </w:rPr>
              <w:t xml:space="preserve">Open to </w:t>
            </w:r>
            <w:proofErr w:type="gramStart"/>
            <w:r>
              <w:rPr>
                <w:rFonts w:eastAsia="SimSun" w:cs="Arial" w:hint="eastAsia"/>
                <w:lang w:eastAsia="zh-CN"/>
              </w:rPr>
              <w:t>study, and</w:t>
            </w:r>
            <w:proofErr w:type="gramEnd"/>
            <w:r>
              <w:rPr>
                <w:rFonts w:eastAsia="SimSun" w:cs="Arial" w:hint="eastAsia"/>
                <w:lang w:eastAsia="zh-CN"/>
              </w:rPr>
              <w:t xml:space="preserve"> also impact on </w:t>
            </w:r>
            <w:r>
              <w:rPr>
                <w:rFonts w:eastAsia="SimSun" w:cs="Arial" w:hint="eastAsia"/>
                <w:b/>
                <w:bCs/>
                <w:lang w:eastAsia="zh-CN"/>
              </w:rPr>
              <w:t xml:space="preserve">throughput </w:t>
            </w:r>
            <w:r>
              <w:rPr>
                <w:rFonts w:eastAsia="SimSun" w:cs="Arial" w:hint="eastAsia"/>
                <w:lang w:eastAsia="zh-CN"/>
              </w:rPr>
              <w:t>also should be considered.</w:t>
            </w:r>
          </w:p>
        </w:tc>
      </w:tr>
      <w:tr w:rsidR="009B36DF" w14:paraId="6A8EFDAD" w14:textId="77777777" w:rsidTr="009B36DF">
        <w:tc>
          <w:tcPr>
            <w:tcW w:w="1837" w:type="dxa"/>
            <w:tcBorders>
              <w:top w:val="single" w:sz="4" w:space="0" w:color="auto"/>
              <w:left w:val="single" w:sz="4" w:space="0" w:color="auto"/>
              <w:bottom w:val="single" w:sz="4" w:space="0" w:color="auto"/>
              <w:right w:val="single" w:sz="4" w:space="0" w:color="auto"/>
            </w:tcBorders>
          </w:tcPr>
          <w:p w14:paraId="31091DFF" w14:textId="614E912C" w:rsidR="009B36DF" w:rsidRPr="009B36DF" w:rsidRDefault="009B36DF" w:rsidP="009B36DF">
            <w:pPr>
              <w:spacing w:after="0" w:line="256" w:lineRule="auto"/>
              <w:rPr>
                <w:rFonts w:eastAsia="SimSun" w:cs="Arial"/>
                <w:lang w:eastAsia="zh-CN"/>
              </w:rPr>
            </w:pPr>
            <w:r w:rsidRPr="009B36DF">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45D07E6D" w14:textId="1E242D23" w:rsidR="009B36DF" w:rsidRPr="009B36DF" w:rsidRDefault="009B36DF" w:rsidP="009B36DF">
            <w:pPr>
              <w:spacing w:after="0" w:line="256" w:lineRule="auto"/>
              <w:rPr>
                <w:rFonts w:eastAsia="SimSun" w:cs="Arial"/>
                <w:lang w:eastAsia="zh-CN"/>
              </w:rPr>
            </w:pPr>
            <w:r w:rsidRPr="009B36DF">
              <w:rPr>
                <w:rFonts w:eastAsia="DengXian" w:cs="Arial" w:hint="eastAsia"/>
                <w:lang w:val="en-GB" w:eastAsia="zh-CN"/>
              </w:rPr>
              <w:t>We are fine with the direction to further study and evaluate cross slot scheduling mechanism. However, the current main bullet is too broad to show the connections with cross-slot scheduling. We need to make the main bullet more specific.</w:t>
            </w:r>
          </w:p>
        </w:tc>
      </w:tr>
      <w:tr w:rsidR="00FD4B59" w:rsidRPr="00682299" w14:paraId="03809335" w14:textId="77777777" w:rsidTr="00FD4B59">
        <w:tc>
          <w:tcPr>
            <w:tcW w:w="1837" w:type="dxa"/>
            <w:tcBorders>
              <w:top w:val="single" w:sz="4" w:space="0" w:color="auto"/>
              <w:left w:val="single" w:sz="4" w:space="0" w:color="auto"/>
              <w:bottom w:val="single" w:sz="4" w:space="0" w:color="auto"/>
              <w:right w:val="single" w:sz="4" w:space="0" w:color="auto"/>
            </w:tcBorders>
          </w:tcPr>
          <w:p w14:paraId="15C92B85"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619746B6"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We need more clear definition of the mechanism</w:t>
            </w:r>
            <w:r>
              <w:rPr>
                <w:rFonts w:eastAsia="DengXian" w:cs="Arial"/>
                <w:lang w:val="en-GB" w:eastAsia="zh-CN"/>
              </w:rPr>
              <w:t xml:space="preserve"> before </w:t>
            </w:r>
            <w:proofErr w:type="gramStart"/>
            <w:r>
              <w:rPr>
                <w:rFonts w:eastAsia="DengXian" w:cs="Arial"/>
                <w:lang w:val="en-GB" w:eastAsia="zh-CN"/>
              </w:rPr>
              <w:t>agree</w:t>
            </w:r>
            <w:proofErr w:type="gramEnd"/>
            <w:r w:rsidRPr="00682299">
              <w:rPr>
                <w:rFonts w:eastAsia="DengXian" w:cs="Arial"/>
                <w:lang w:val="en-GB" w:eastAsia="zh-CN"/>
              </w:rPr>
              <w:t>.</w:t>
            </w:r>
          </w:p>
        </w:tc>
      </w:tr>
      <w:tr w:rsidR="006172C3" w:rsidRPr="00682299" w14:paraId="1BD413D3" w14:textId="77777777" w:rsidTr="00FD4B59">
        <w:tc>
          <w:tcPr>
            <w:tcW w:w="1837" w:type="dxa"/>
            <w:tcBorders>
              <w:top w:val="single" w:sz="4" w:space="0" w:color="auto"/>
              <w:left w:val="single" w:sz="4" w:space="0" w:color="auto"/>
              <w:bottom w:val="single" w:sz="4" w:space="0" w:color="auto"/>
              <w:right w:val="single" w:sz="4" w:space="0" w:color="auto"/>
            </w:tcBorders>
          </w:tcPr>
          <w:p w14:paraId="014F2D90" w14:textId="521D068F" w:rsidR="006172C3" w:rsidRPr="00682299" w:rsidRDefault="006172C3" w:rsidP="006172C3">
            <w:pPr>
              <w:spacing w:after="0" w:line="256" w:lineRule="auto"/>
              <w:rPr>
                <w:rFonts w:eastAsia="DengXian" w:cs="Arial"/>
                <w:lang w:val="en-GB" w:eastAsia="zh-CN"/>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5593A2A9" w14:textId="67C074B2" w:rsidR="006172C3" w:rsidRPr="00682299" w:rsidRDefault="006172C3" w:rsidP="006172C3">
            <w:pPr>
              <w:spacing w:after="0" w:line="256" w:lineRule="auto"/>
              <w:rPr>
                <w:rFonts w:eastAsia="DengXian" w:cs="Arial"/>
                <w:lang w:val="en-GB" w:eastAsia="zh-CN"/>
              </w:rPr>
            </w:pPr>
            <w:r>
              <w:rPr>
                <w:rFonts w:eastAsia="SimSun" w:cs="Arial"/>
                <w:lang w:eastAsia="zh-CN"/>
              </w:rPr>
              <w:t>Support</w:t>
            </w:r>
          </w:p>
        </w:tc>
      </w:tr>
    </w:tbl>
    <w:p w14:paraId="5AB3D4B6" w14:textId="77777777" w:rsidR="00F977B9" w:rsidRPr="00FD4B59" w:rsidRDefault="00F977B9">
      <w:pPr>
        <w:rPr>
          <w:lang w:val="en-GB" w:eastAsia="zh-TW"/>
        </w:rPr>
      </w:pPr>
    </w:p>
    <w:p w14:paraId="3FF423CF" w14:textId="77777777" w:rsidR="00F977B9" w:rsidRDefault="004364C2">
      <w:pPr>
        <w:pStyle w:val="Heading2"/>
        <w:rPr>
          <w:lang w:val="en-US" w:eastAsia="zh-TW"/>
        </w:rPr>
      </w:pPr>
      <w:r>
        <w:rPr>
          <w:lang w:val="en-US" w:eastAsia="zh-TW"/>
        </w:rPr>
        <w:t>UE UL Power Saving for Connected Mode</w:t>
      </w:r>
    </w:p>
    <w:p w14:paraId="140E7FF0"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897"/>
        <w:gridCol w:w="7722"/>
      </w:tblGrid>
      <w:tr w:rsidR="00F977B9" w14:paraId="74FB8DFA"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tcBorders>
              <w:bottom w:val="single" w:sz="18" w:space="0" w:color="4472C4"/>
            </w:tcBorders>
          </w:tcPr>
          <w:p w14:paraId="0B4ED576" w14:textId="77777777" w:rsidR="00F977B9" w:rsidRDefault="004364C2">
            <w:proofErr w:type="spellStart"/>
            <w:r>
              <w:t>CompanyName</w:t>
            </w:r>
            <w:proofErr w:type="spellEnd"/>
          </w:p>
        </w:tc>
        <w:tc>
          <w:tcPr>
            <w:tcW w:w="7721" w:type="dxa"/>
            <w:tcBorders>
              <w:bottom w:val="single" w:sz="18" w:space="0" w:color="4472C4"/>
            </w:tcBorders>
          </w:tcPr>
          <w:p w14:paraId="6A5FB6FA"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117061B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182A501" w14:textId="77777777" w:rsidR="00F977B9" w:rsidRDefault="004364C2">
            <w:r>
              <w:t>Nokia</w:t>
            </w:r>
          </w:p>
        </w:tc>
        <w:tc>
          <w:tcPr>
            <w:tcW w:w="7721" w:type="dxa"/>
            <w:shd w:val="clear" w:color="auto" w:fill="D0DBF0" w:themeFill="accent1" w:themeFillTint="3F"/>
          </w:tcPr>
          <w:p w14:paraId="3C011AD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RAN1 deprioritizes studying the following techniques: Enhanced uplink scheduling for reducing unnecessary uplink transmission, including UL skipping; Autonomous PUSCH transmission mode without grant; Releasing unused configured grant resources.</w:t>
            </w:r>
          </w:p>
        </w:tc>
      </w:tr>
      <w:tr w:rsidR="00F977B9" w14:paraId="07453785"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F622DC9" w14:textId="77777777" w:rsidR="00F977B9" w:rsidRDefault="004364C2">
            <w:r>
              <w:t>vivo</w:t>
            </w:r>
          </w:p>
        </w:tc>
        <w:tc>
          <w:tcPr>
            <w:tcW w:w="7721" w:type="dxa"/>
          </w:tcPr>
          <w:p w14:paraId="14832C3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13: Uplink power consumption is almost independent of UL channel/BWP bandwidth when the UE total transmit power is kept constant. Proposal 25: Study UL DTX mechanism to shorten the total UL transmission time in 6GR scheduling agenda or EE agenda, e.g., uplink DTX mode requested by the UE and/or configured by the network. Proposal 27: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t>accessagenda</w:t>
            </w:r>
            <w:proofErr w:type="spellEnd"/>
          </w:p>
        </w:tc>
      </w:tr>
      <w:tr w:rsidR="00F977B9" w14:paraId="7F935411"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056F9980" w14:textId="77777777" w:rsidR="00F977B9" w:rsidRDefault="004364C2">
            <w:r>
              <w:t>NEC</w:t>
            </w:r>
          </w:p>
        </w:tc>
        <w:tc>
          <w:tcPr>
            <w:tcW w:w="7721" w:type="dxa"/>
            <w:shd w:val="clear" w:color="auto" w:fill="D0DBF0" w:themeFill="accent1" w:themeFillTint="3F"/>
          </w:tcPr>
          <w:p w14:paraId="25606F1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9: Study mechanisms to provide the </w:t>
            </w:r>
            <w:proofErr w:type="spellStart"/>
            <w:r>
              <w:t>gNB</w:t>
            </w:r>
            <w:proofErr w:type="spellEnd"/>
            <w:r>
              <w:t xml:space="preserve"> with awareness of the latency experienced by UL packets at the UE, to enable more energy-efficient UL scheduling decisions that can create or prolong </w:t>
            </w:r>
            <w:proofErr w:type="spellStart"/>
            <w:r>
              <w:t>gNB</w:t>
            </w:r>
            <w:proofErr w:type="spellEnd"/>
            <w:r>
              <w:t xml:space="preserve"> microsleep opportunities.</w:t>
            </w:r>
          </w:p>
        </w:tc>
      </w:tr>
      <w:tr w:rsidR="00F977B9" w14:paraId="083BB10F"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520D1AA4" w14:textId="77777777" w:rsidR="00F977B9" w:rsidRDefault="004364C2">
            <w:proofErr w:type="spellStart"/>
            <w:r>
              <w:t>InterDigital</w:t>
            </w:r>
            <w:proofErr w:type="spellEnd"/>
          </w:p>
        </w:tc>
        <w:tc>
          <w:tcPr>
            <w:tcW w:w="7721" w:type="dxa"/>
          </w:tcPr>
          <w:p w14:paraId="5BC3F93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Support energy-efficient uplink scheduling schemes for bursty transmission of data and control information. Proposal 15: Support uplink transmission scheme where UE selects and indicates a TB size and/or UCI size to the network prior to transmission.</w:t>
            </w:r>
          </w:p>
        </w:tc>
      </w:tr>
      <w:tr w:rsidR="00F977B9" w14:paraId="6D2328FC"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75044145" w14:textId="77777777" w:rsidR="00F977B9" w:rsidRDefault="004364C2">
            <w:r>
              <w:t>OPPO</w:t>
            </w:r>
          </w:p>
        </w:tc>
        <w:tc>
          <w:tcPr>
            <w:tcW w:w="7721" w:type="dxa"/>
            <w:shd w:val="clear" w:color="auto" w:fill="D0DBF0" w:themeFill="accent1" w:themeFillTint="3F"/>
          </w:tcPr>
          <w:p w14:paraId="3F48F67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25: 6GR UL control should consider sparse UCI transmission to improve UL efficiency and reduce power consumption.</w:t>
            </w:r>
          </w:p>
        </w:tc>
      </w:tr>
      <w:tr w:rsidR="00F977B9" w14:paraId="0889A38D"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78E846E0" w14:textId="77777777" w:rsidR="00F977B9" w:rsidRDefault="004364C2">
            <w:r>
              <w:t>Samsung</w:t>
            </w:r>
          </w:p>
        </w:tc>
        <w:tc>
          <w:tcPr>
            <w:tcW w:w="7721" w:type="dxa"/>
          </w:tcPr>
          <w:p w14:paraId="01F3FEF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17: Clustering UL transmissions can reduce UE and BS energy consumption by maximizing the time in sleep states. Observation 18: CG-PUSCH and uplink skipping enable UE energy savings while requiring base station complexity. Proposal 32: Study mechanisms to reduce UE energy consumption from UL transmission perspective and the associated base station energy efficient procedure.</w:t>
            </w:r>
          </w:p>
        </w:tc>
      </w:tr>
      <w:tr w:rsidR="00F977B9" w14:paraId="529434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3540CD4" w14:textId="77777777" w:rsidR="00F977B9" w:rsidRDefault="004364C2">
            <w:r>
              <w:t>ZTE Corporation</w:t>
            </w:r>
          </w:p>
        </w:tc>
        <w:tc>
          <w:tcPr>
            <w:tcW w:w="7721" w:type="dxa"/>
            <w:shd w:val="clear" w:color="auto" w:fill="D0DBF0" w:themeFill="accent1" w:themeFillTint="3F"/>
          </w:tcPr>
          <w:p w14:paraId="6A7CD8C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15: Separate transmission of SR and BSR results in scheduling </w:t>
            </w:r>
            <w:proofErr w:type="gramStart"/>
            <w:r>
              <w:t>delay</w:t>
            </w:r>
            <w:proofErr w:type="gramEnd"/>
            <w:r>
              <w:t xml:space="preserve"> and increases UE power consumption. Proposal 38: A specific UCI indicating both SR </w:t>
            </w:r>
            <w:r>
              <w:lastRenderedPageBreak/>
              <w:t>and BSR can be considered. Proposal 39: Rapid release of unused SPS or CG resources can be studied for energy efficiency.</w:t>
            </w:r>
          </w:p>
        </w:tc>
      </w:tr>
      <w:tr w:rsidR="00F977B9" w14:paraId="1ABEA9C2"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1A9F8C49" w14:textId="77777777" w:rsidR="00F977B9" w:rsidRDefault="004364C2">
            <w:r>
              <w:lastRenderedPageBreak/>
              <w:t>Sony</w:t>
            </w:r>
          </w:p>
        </w:tc>
        <w:tc>
          <w:tcPr>
            <w:tcW w:w="7721" w:type="dxa"/>
          </w:tcPr>
          <w:p w14:paraId="75D580E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16: Study UEPS techniques designed for UL-heavy use cases.</w:t>
            </w:r>
          </w:p>
        </w:tc>
      </w:tr>
      <w:tr w:rsidR="00F977B9" w14:paraId="4D985317"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1F8345EE" w14:textId="77777777" w:rsidR="00F977B9" w:rsidRDefault="004364C2">
            <w:r>
              <w:t>Qualcomm Incorporated</w:t>
            </w:r>
          </w:p>
        </w:tc>
        <w:tc>
          <w:tcPr>
            <w:tcW w:w="7721" w:type="dxa"/>
            <w:shd w:val="clear" w:color="auto" w:fill="D0DBF0" w:themeFill="accent1" w:themeFillTint="3F"/>
          </w:tcPr>
          <w:p w14:paraId="0A1E75C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21: Configured grants in NR have limited flexibility and may not be suitable for all traffic types. Observation 22: Configured grants in NR may not provide sufficient energy savings for bursty traffic. Observation 23: Configured grants in NR may lead to resource wastage when traffic is not present. Observation 24: Configured grants in NR may not adapt well to changing traffic conditions. Observation 25: UL transmission timing in NR may not be optimized for energy efficiency. Proposal 33: Study autonomous PUSCH transmission enhancements in 6GR to improve energy efficiency and reduce latency for bursty traffic. Proposal 34: Study mechanisms to enable UE to autonomously select transmission parameters (e.g., MCS, resource allocation) for PUSCH transmission in 6GR.</w:t>
            </w:r>
          </w:p>
        </w:tc>
      </w:tr>
      <w:tr w:rsidR="00F977B9" w14:paraId="52FBFF37" w14:textId="77777777" w:rsidTr="00F977B9">
        <w:tc>
          <w:tcPr>
            <w:cnfStyle w:val="001000000000" w:firstRow="0" w:lastRow="0" w:firstColumn="1" w:lastColumn="0" w:oddVBand="0" w:evenVBand="0" w:oddHBand="0" w:evenHBand="0" w:firstRowFirstColumn="0" w:firstRowLastColumn="0" w:lastRowFirstColumn="0" w:lastRowLastColumn="0"/>
            <w:tcW w:w="1897" w:type="dxa"/>
          </w:tcPr>
          <w:p w14:paraId="67B87B5C" w14:textId="77777777" w:rsidR="00F977B9" w:rsidRDefault="004364C2">
            <w:r>
              <w:t>Nordic Semiconductor ASA</w:t>
            </w:r>
          </w:p>
        </w:tc>
        <w:tc>
          <w:tcPr>
            <w:tcW w:w="7721" w:type="dxa"/>
          </w:tcPr>
          <w:p w14:paraId="2B6168B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Study mechanisms to enhance UL transmission efficiency from UE point of view.</w:t>
            </w:r>
          </w:p>
        </w:tc>
      </w:tr>
      <w:tr w:rsidR="00F977B9" w14:paraId="293DCF19" w14:textId="77777777" w:rsidTr="00F977B9">
        <w:tc>
          <w:tcPr>
            <w:cnfStyle w:val="001000000000" w:firstRow="0" w:lastRow="0" w:firstColumn="1" w:lastColumn="0" w:oddVBand="0" w:evenVBand="0" w:oddHBand="0" w:evenHBand="0" w:firstRowFirstColumn="0" w:firstRowLastColumn="0" w:lastRowFirstColumn="0" w:lastRowLastColumn="0"/>
            <w:tcW w:w="1897" w:type="dxa"/>
            <w:shd w:val="clear" w:color="auto" w:fill="D0DBF0" w:themeFill="accent1" w:themeFillTint="3F"/>
          </w:tcPr>
          <w:p w14:paraId="287AB1AE" w14:textId="77777777" w:rsidR="00F977B9" w:rsidRDefault="004364C2">
            <w:r>
              <w:t>TCL</w:t>
            </w:r>
          </w:p>
        </w:tc>
        <w:tc>
          <w:tcPr>
            <w:tcW w:w="7721" w:type="dxa"/>
            <w:shd w:val="clear" w:color="auto" w:fill="D0DBF0" w:themeFill="accent1" w:themeFillTint="3F"/>
          </w:tcPr>
          <w:p w14:paraId="05FF2BB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30: For 6GR, the UE UL power saving can be considered to reduce the UE power consumption. Observation 31: For 6GR, the UE UL power saving may increase the latency and the signaling overhead. Observation 32: For 6GR, the UE UL power saving may degrade the throughput performance. Observation 33: For 6GR, the UE UL power saving may increase the complexity. Proposal 30: For 6GR, study the UE UL power saving mechanism, such as UE UL DTX, UL skipping, UE transmission with low PAPR, UCI reporting enhancement, aggregated/efficient data transmission, no late changes to UL, Autonomous PUSCH transmission, etc.</w:t>
            </w:r>
          </w:p>
        </w:tc>
      </w:tr>
    </w:tbl>
    <w:p w14:paraId="433EB8F7" w14:textId="77777777" w:rsidR="00F977B9" w:rsidRDefault="00F977B9"/>
    <w:p w14:paraId="584AAF20" w14:textId="77777777" w:rsidR="00F977B9" w:rsidRDefault="004364C2">
      <w:pPr>
        <w:pStyle w:val="Heading3"/>
        <w:rPr>
          <w:lang w:val="en-US" w:eastAsia="zh-TW"/>
        </w:rPr>
      </w:pPr>
      <w:r>
        <w:rPr>
          <w:lang w:val="en-US" w:eastAsia="zh-TW"/>
        </w:rPr>
        <w:t>Summary and Discussion</w:t>
      </w:r>
    </w:p>
    <w:p w14:paraId="442D3ED5" w14:textId="77777777" w:rsidR="00F977B9" w:rsidRDefault="004364C2">
      <w:pPr>
        <w:pStyle w:val="BodyText"/>
        <w:rPr>
          <w:lang w:val="en-GB"/>
        </w:rPr>
      </w:pPr>
      <w:r>
        <w:rPr>
          <w:lang w:val="en-GB"/>
        </w:rPr>
        <w:t>Moderator thanks companies’ valuable inputs, and the following proposal is for companies’ check/comment:</w:t>
      </w:r>
    </w:p>
    <w:p w14:paraId="16D053EA" w14:textId="77777777" w:rsidR="00F977B9" w:rsidRDefault="004364C2">
      <w:pPr>
        <w:rPr>
          <w:b/>
          <w:bCs/>
          <w:lang w:eastAsia="zh-TW"/>
        </w:rPr>
      </w:pPr>
      <w:r>
        <w:rPr>
          <w:lang w:val="en-GB" w:eastAsia="zh-TW"/>
        </w:rPr>
        <w:br/>
      </w:r>
      <w:r>
        <w:rPr>
          <w:b/>
          <w:bCs/>
          <w:lang w:eastAsia="zh-TW"/>
        </w:rPr>
        <w:t>Proposal 5.6.1.1 (1st round; medium priority):</w:t>
      </w:r>
    </w:p>
    <w:p w14:paraId="512FE603" w14:textId="77777777" w:rsidR="00F977B9" w:rsidRDefault="004364C2">
      <w:pPr>
        <w:rPr>
          <w:lang w:eastAsia="zh-TW"/>
        </w:rPr>
      </w:pPr>
      <w:r>
        <w:rPr>
          <w:b/>
          <w:bCs/>
          <w:lang w:eastAsia="zh-TW"/>
        </w:rPr>
        <w:t>Study and evaluate power consumption reduction mechanism(s) related to UE's UL data transmission with or without scheduling grant.</w:t>
      </w:r>
    </w:p>
    <w:p w14:paraId="3597EF29" w14:textId="77777777" w:rsidR="00F977B9" w:rsidRDefault="00F977B9">
      <w:pPr>
        <w:rPr>
          <w:lang w:eastAsia="zh-TW"/>
        </w:rPr>
      </w:pPr>
    </w:p>
    <w:p w14:paraId="20BECB38"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6</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1CC6F2A2"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5286D63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9D5090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BC225E5" w14:textId="77777777">
        <w:tc>
          <w:tcPr>
            <w:tcW w:w="1837" w:type="dxa"/>
            <w:tcBorders>
              <w:top w:val="single" w:sz="4" w:space="0" w:color="000000"/>
              <w:left w:val="single" w:sz="4" w:space="0" w:color="000000"/>
              <w:bottom w:val="single" w:sz="4" w:space="0" w:color="000000"/>
              <w:right w:val="single" w:sz="4" w:space="0" w:color="000000"/>
            </w:tcBorders>
          </w:tcPr>
          <w:p w14:paraId="1756FC1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7F11733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in general.</w:t>
            </w:r>
          </w:p>
          <w:p w14:paraId="5B7CF62A" w14:textId="77777777" w:rsidR="00F977B9" w:rsidRDefault="004364C2">
            <w:pPr>
              <w:widowControl w:val="0"/>
              <w:spacing w:after="0" w:line="254" w:lineRule="auto"/>
              <w:rPr>
                <w:lang w:eastAsia="zh-TW"/>
              </w:rPr>
            </w:pPr>
            <w:r>
              <w:rPr>
                <w:rFonts w:eastAsia="DengXian" w:cs="Arial"/>
                <w:bCs/>
                <w:lang w:val="en-GB" w:eastAsia="zh-CN"/>
              </w:rPr>
              <w:t xml:space="preserve">Moreover, we also consider that the transmission overhead on control signalling (e.g. periodic L1-RSRP, ACK reporting) will cause certain overhead and some features have been proved to have benefit on overhead reduction and have been already introduced in NR (e.g., UE-initiated BM in Rel-19 MIMO). We believe such aspect can be also considered in 6GR design and </w:t>
            </w:r>
            <w:r>
              <w:rPr>
                <w:lang w:eastAsia="zh-TW"/>
              </w:rPr>
              <w:t>suggest the following revision:</w:t>
            </w:r>
          </w:p>
          <w:p w14:paraId="63FCA1AA" w14:textId="77777777" w:rsidR="00F977B9" w:rsidRDefault="00F977B9">
            <w:pPr>
              <w:widowControl w:val="0"/>
              <w:spacing w:after="0" w:line="254" w:lineRule="auto"/>
              <w:rPr>
                <w:rFonts w:eastAsia="DengXian" w:cs="Arial"/>
                <w:bCs/>
                <w:lang w:eastAsia="zh-CN"/>
              </w:rPr>
            </w:pPr>
          </w:p>
          <w:p w14:paraId="6DD2F2FD" w14:textId="77777777" w:rsidR="00F977B9" w:rsidRDefault="004364C2">
            <w:pPr>
              <w:widowControl w:val="0"/>
              <w:rPr>
                <w:b/>
                <w:bCs/>
                <w:lang w:eastAsia="zh-TW"/>
              </w:rPr>
            </w:pPr>
            <w:r>
              <w:rPr>
                <w:b/>
                <w:bCs/>
                <w:lang w:eastAsia="zh-TW"/>
              </w:rPr>
              <w:t>Proposal 5.6.1.1-rev1 (1st round; medium priority):</w:t>
            </w:r>
          </w:p>
          <w:p w14:paraId="50C0B3E5" w14:textId="77777777" w:rsidR="00F977B9" w:rsidRDefault="004364C2">
            <w:pPr>
              <w:widowControl w:val="0"/>
              <w:rPr>
                <w:rFonts w:eastAsia="PMingLiU"/>
                <w:lang w:eastAsia="zh-TW"/>
              </w:rPr>
            </w:pPr>
            <w:r>
              <w:rPr>
                <w:b/>
                <w:bCs/>
                <w:lang w:eastAsia="zh-TW"/>
              </w:rPr>
              <w:t xml:space="preserve">Study and evaluate power consumption reduction mechanism(s) related to UE's UL </w:t>
            </w:r>
            <w:r>
              <w:rPr>
                <w:b/>
                <w:bCs/>
                <w:strike/>
                <w:color w:val="FF0000"/>
                <w:lang w:eastAsia="zh-TW"/>
              </w:rPr>
              <w:t xml:space="preserve">data </w:t>
            </w:r>
            <w:r>
              <w:rPr>
                <w:b/>
                <w:bCs/>
                <w:lang w:eastAsia="zh-TW"/>
              </w:rPr>
              <w:t>transmission with or without scheduling grant.</w:t>
            </w:r>
          </w:p>
        </w:tc>
      </w:tr>
      <w:tr w:rsidR="00F977B9" w14:paraId="4E5BB4E8" w14:textId="77777777">
        <w:tc>
          <w:tcPr>
            <w:tcW w:w="1837" w:type="dxa"/>
            <w:tcBorders>
              <w:top w:val="single" w:sz="4" w:space="0" w:color="000000"/>
              <w:left w:val="single" w:sz="4" w:space="0" w:color="000000"/>
              <w:bottom w:val="single" w:sz="4" w:space="0" w:color="000000"/>
              <w:right w:val="single" w:sz="4" w:space="0" w:color="000000"/>
            </w:tcBorders>
          </w:tcPr>
          <w:p w14:paraId="32348388"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3A6BADF"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576D202" w14:textId="77777777">
        <w:tc>
          <w:tcPr>
            <w:tcW w:w="1837" w:type="dxa"/>
            <w:tcBorders>
              <w:top w:val="single" w:sz="4" w:space="0" w:color="000000"/>
              <w:left w:val="single" w:sz="4" w:space="0" w:color="000000"/>
              <w:bottom w:val="single" w:sz="4" w:space="0" w:color="000000"/>
              <w:right w:val="single" w:sz="4" w:space="0" w:color="000000"/>
            </w:tcBorders>
          </w:tcPr>
          <w:p w14:paraId="2F381574"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159BCF92"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7CE61D90" w14:textId="77777777">
        <w:tc>
          <w:tcPr>
            <w:tcW w:w="1837" w:type="dxa"/>
            <w:tcBorders>
              <w:top w:val="single" w:sz="4" w:space="0" w:color="000000"/>
              <w:left w:val="single" w:sz="4" w:space="0" w:color="000000"/>
              <w:bottom w:val="single" w:sz="4" w:space="0" w:color="000000"/>
              <w:right w:val="single" w:sz="4" w:space="0" w:color="000000"/>
            </w:tcBorders>
          </w:tcPr>
          <w:p w14:paraId="0A63528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1F619036" w14:textId="77777777" w:rsidR="00F977B9" w:rsidRDefault="004364C2">
            <w:pPr>
              <w:widowControl w:val="0"/>
              <w:spacing w:after="0" w:line="254" w:lineRule="auto"/>
              <w:rPr>
                <w:rFonts w:eastAsia="SimSun" w:cs="Arial"/>
                <w:lang w:eastAsia="zh-CN"/>
              </w:rPr>
            </w:pPr>
            <w:r>
              <w:rPr>
                <w:rFonts w:eastAsia="SimSun" w:cs="Arial"/>
                <w:lang w:eastAsia="zh-CN"/>
              </w:rPr>
              <w:t xml:space="preserve">The scope is too </w:t>
            </w:r>
            <w:proofErr w:type="gramStart"/>
            <w:r>
              <w:rPr>
                <w:rFonts w:eastAsia="SimSun" w:cs="Arial"/>
                <w:lang w:eastAsia="zh-CN"/>
              </w:rPr>
              <w:t>extensive</w:t>
            </w:r>
            <w:proofErr w:type="gramEnd"/>
            <w:r>
              <w:rPr>
                <w:rFonts w:eastAsia="SimSun" w:cs="Arial"/>
                <w:lang w:eastAsia="zh-CN"/>
              </w:rPr>
              <w:t xml:space="preserve"> and we think it should be discussed in control or scheduling </w:t>
            </w:r>
            <w:r>
              <w:rPr>
                <w:rFonts w:eastAsia="SimSun" w:cs="Arial"/>
                <w:lang w:eastAsia="zh-CN"/>
              </w:rPr>
              <w:lastRenderedPageBreak/>
              <w:t>agenda</w:t>
            </w:r>
          </w:p>
        </w:tc>
      </w:tr>
      <w:tr w:rsidR="00F977B9" w14:paraId="6D77B9A1" w14:textId="77777777">
        <w:tc>
          <w:tcPr>
            <w:tcW w:w="1837" w:type="dxa"/>
            <w:tcBorders>
              <w:top w:val="single" w:sz="4" w:space="0" w:color="000000"/>
              <w:left w:val="single" w:sz="4" w:space="0" w:color="000000"/>
              <w:bottom w:val="single" w:sz="4" w:space="0" w:color="000000"/>
              <w:right w:val="single" w:sz="4" w:space="0" w:color="000000"/>
            </w:tcBorders>
          </w:tcPr>
          <w:p w14:paraId="23091520" w14:textId="77777777" w:rsidR="00F977B9" w:rsidRDefault="004364C2">
            <w:pPr>
              <w:widowControl w:val="0"/>
              <w:spacing w:after="0" w:line="254" w:lineRule="auto"/>
              <w:rPr>
                <w:rFonts w:eastAsia="Calibri" w:cs="Arial"/>
                <w:lang w:val="en-GB" w:eastAsia="zh-TW"/>
              </w:rPr>
            </w:pPr>
            <w:r>
              <w:rPr>
                <w:rFonts w:eastAsia="Calibri" w:cs="Arial"/>
                <w:lang w:val="en-GB" w:eastAsia="zh-TW"/>
              </w:rPr>
              <w:lastRenderedPageBreak/>
              <w:t>Nokia</w:t>
            </w:r>
          </w:p>
        </w:tc>
        <w:tc>
          <w:tcPr>
            <w:tcW w:w="7793" w:type="dxa"/>
            <w:tcBorders>
              <w:top w:val="single" w:sz="4" w:space="0" w:color="000000"/>
              <w:left w:val="single" w:sz="4" w:space="0" w:color="000000"/>
              <w:bottom w:val="single" w:sz="4" w:space="0" w:color="000000"/>
              <w:right w:val="single" w:sz="4" w:space="0" w:color="000000"/>
            </w:tcBorders>
          </w:tcPr>
          <w:p w14:paraId="2E7C3130" w14:textId="77777777" w:rsidR="00F977B9" w:rsidRDefault="004364C2">
            <w:pPr>
              <w:widowControl w:val="0"/>
              <w:spacing w:after="0" w:line="254" w:lineRule="auto"/>
              <w:rPr>
                <w:rFonts w:eastAsia="Calibri" w:cs="Arial"/>
                <w:lang w:val="en-GB" w:eastAsia="zh-TW"/>
              </w:rPr>
            </w:pPr>
            <w:r>
              <w:rPr>
                <w:rFonts w:eastAsia="Calibri" w:cs="Arial"/>
                <w:lang w:val="en-GB" w:eastAsia="zh-TW"/>
              </w:rPr>
              <w:t>Other than UL DTX, which is likely to be covered within the NES cell DTX study, we do not see much support for study in this domain, and hence we would deprioritise this proposal completely.</w:t>
            </w:r>
          </w:p>
        </w:tc>
      </w:tr>
      <w:tr w:rsidR="00F977B9" w14:paraId="6C17A9EC" w14:textId="77777777">
        <w:tc>
          <w:tcPr>
            <w:tcW w:w="1837" w:type="dxa"/>
            <w:tcBorders>
              <w:top w:val="single" w:sz="4" w:space="0" w:color="000000"/>
              <w:left w:val="single" w:sz="4" w:space="0" w:color="000000"/>
              <w:bottom w:val="single" w:sz="4" w:space="0" w:color="000000"/>
              <w:right w:val="single" w:sz="4" w:space="0" w:color="000000"/>
            </w:tcBorders>
          </w:tcPr>
          <w:p w14:paraId="2519425C"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55139A6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We support CMCC’s revision. </w:t>
            </w:r>
          </w:p>
        </w:tc>
      </w:tr>
      <w:tr w:rsidR="00F977B9" w14:paraId="0FA08F40" w14:textId="77777777">
        <w:tc>
          <w:tcPr>
            <w:tcW w:w="1837" w:type="dxa"/>
            <w:tcBorders>
              <w:top w:val="single" w:sz="4" w:space="0" w:color="000000"/>
              <w:left w:val="single" w:sz="4" w:space="0" w:color="000000"/>
              <w:bottom w:val="single" w:sz="4" w:space="0" w:color="000000"/>
              <w:right w:val="single" w:sz="4" w:space="0" w:color="000000"/>
            </w:tcBorders>
          </w:tcPr>
          <w:p w14:paraId="62DEC5A2"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1750BE48" w14:textId="77777777" w:rsidR="00F977B9" w:rsidRDefault="004364C2">
            <w:pPr>
              <w:widowControl w:val="0"/>
              <w:spacing w:after="0" w:line="254" w:lineRule="auto"/>
              <w:rPr>
                <w:rFonts w:eastAsia="Calibri" w:cs="Arial"/>
                <w:b/>
                <w:bCs/>
                <w:lang w:val="en-GB" w:eastAsia="zh-TW"/>
              </w:rPr>
            </w:pPr>
            <w:r>
              <w:t xml:space="preserve">Fine with this proposal. Power consumption reduction mechanism(s) for UL’s UL transmission may increase the latency and the signaling overhead, as well as may degrade throughput performance. Thus, more explanations are recommended for this proposal, e.g., </w:t>
            </w:r>
            <w:proofErr w:type="gramStart"/>
            <w:r>
              <w:t>consider</w:t>
            </w:r>
            <w:proofErr w:type="gramEnd"/>
            <w:r>
              <w:t xml:space="preserve"> other potential </w:t>
            </w:r>
            <w:proofErr w:type="gramStart"/>
            <w:r>
              <w:t>impact</w:t>
            </w:r>
            <w:proofErr w:type="gramEnd"/>
            <w:r>
              <w:t xml:space="preserve"> on UL transmission performances (e.g., coverage or latency).</w:t>
            </w:r>
          </w:p>
        </w:tc>
      </w:tr>
      <w:tr w:rsidR="00F977B9" w14:paraId="20E0ED32" w14:textId="77777777">
        <w:tc>
          <w:tcPr>
            <w:tcW w:w="1837" w:type="dxa"/>
            <w:tcBorders>
              <w:top w:val="single" w:sz="4" w:space="0" w:color="000000"/>
              <w:left w:val="single" w:sz="4" w:space="0" w:color="000000"/>
              <w:bottom w:val="single" w:sz="4" w:space="0" w:color="000000"/>
              <w:right w:val="single" w:sz="4" w:space="0" w:color="000000"/>
            </w:tcBorders>
          </w:tcPr>
          <w:p w14:paraId="1DA43B7B" w14:textId="77777777" w:rsidR="00F977B9" w:rsidRDefault="004364C2">
            <w:pPr>
              <w:widowControl w:val="0"/>
              <w:spacing w:after="0" w:line="254"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408A9E1F" w14:textId="77777777" w:rsidR="00F977B9" w:rsidRDefault="004364C2">
            <w:pPr>
              <w:widowControl w:val="0"/>
              <w:spacing w:after="0" w:line="254" w:lineRule="auto"/>
            </w:pPr>
            <w:r>
              <w:t xml:space="preserve">We are OK </w:t>
            </w:r>
            <w:proofErr w:type="gramStart"/>
            <w:r>
              <w:t>for</w:t>
            </w:r>
            <w:proofErr w:type="gramEnd"/>
            <w:r>
              <w:t xml:space="preserve"> this proposal.</w:t>
            </w:r>
          </w:p>
        </w:tc>
      </w:tr>
      <w:tr w:rsidR="00F977B9" w14:paraId="1E2DDB16" w14:textId="77777777">
        <w:tc>
          <w:tcPr>
            <w:tcW w:w="1837" w:type="dxa"/>
            <w:tcBorders>
              <w:left w:val="single" w:sz="4" w:space="0" w:color="000000"/>
              <w:right w:val="single" w:sz="4" w:space="0" w:color="000000"/>
            </w:tcBorders>
          </w:tcPr>
          <w:p w14:paraId="6FF85A26"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25A74C7B" w14:textId="77777777" w:rsidR="00F977B9" w:rsidRDefault="004364C2">
            <w:pPr>
              <w:spacing w:line="254" w:lineRule="auto"/>
              <w:ind w:left="360" w:hanging="360"/>
            </w:pPr>
            <w:r>
              <w:t>Support</w:t>
            </w:r>
          </w:p>
        </w:tc>
      </w:tr>
      <w:tr w:rsidR="00F977B9" w14:paraId="4A7DE8AB" w14:textId="77777777">
        <w:tc>
          <w:tcPr>
            <w:tcW w:w="1837" w:type="dxa"/>
            <w:tcBorders>
              <w:left w:val="single" w:sz="4" w:space="0" w:color="000000"/>
              <w:right w:val="single" w:sz="4" w:space="0" w:color="000000"/>
            </w:tcBorders>
          </w:tcPr>
          <w:p w14:paraId="603A8AA5"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E5C9DD" w14:textId="77777777" w:rsidR="00F977B9" w:rsidRDefault="004364C2">
            <w:pPr>
              <w:spacing w:line="254" w:lineRule="auto"/>
              <w:ind w:left="360" w:hanging="360"/>
            </w:pPr>
            <w:r>
              <w:rPr>
                <w:rFonts w:eastAsiaTheme="minorEastAsia" w:cs="Arial" w:hint="eastAsia"/>
                <w:lang w:val="en-GB"/>
              </w:rPr>
              <w:t xml:space="preserve">We do not </w:t>
            </w:r>
            <w:r>
              <w:rPr>
                <w:rFonts w:eastAsiaTheme="minorEastAsia" w:cs="Arial"/>
                <w:lang w:val="en-GB"/>
              </w:rPr>
              <w:t>prefer</w:t>
            </w:r>
            <w:r>
              <w:rPr>
                <w:rFonts w:eastAsiaTheme="minorEastAsia" w:cs="Arial" w:hint="eastAsia"/>
                <w:lang w:val="en-GB"/>
              </w:rPr>
              <w:t xml:space="preserve"> to study if UEPS gain is limited. Moreover, any clarification is needed since this scheme is not discussed in NR.</w:t>
            </w:r>
          </w:p>
        </w:tc>
      </w:tr>
      <w:tr w:rsidR="00F977B9" w14:paraId="5562A5DE" w14:textId="77777777" w:rsidTr="007E2D9B">
        <w:tc>
          <w:tcPr>
            <w:tcW w:w="1837" w:type="dxa"/>
            <w:tcBorders>
              <w:left w:val="single" w:sz="4" w:space="0" w:color="000000"/>
              <w:bottom w:val="single" w:sz="4" w:space="0" w:color="auto"/>
              <w:right w:val="single" w:sz="4" w:space="0" w:color="000000"/>
            </w:tcBorders>
          </w:tcPr>
          <w:p w14:paraId="5B53C99A"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3869FED9" w14:textId="77777777" w:rsidR="00F977B9" w:rsidRDefault="004364C2">
            <w:pPr>
              <w:spacing w:after="0" w:line="256" w:lineRule="auto"/>
              <w:rPr>
                <w:rFonts w:eastAsiaTheme="minorEastAsia" w:cs="Arial"/>
                <w:lang w:val="en-GB"/>
              </w:rPr>
            </w:pPr>
            <w:r>
              <w:rPr>
                <w:rFonts w:eastAsia="SimSun" w:cs="Arial" w:hint="eastAsia"/>
                <w:lang w:eastAsia="zh-CN"/>
              </w:rPr>
              <w:t>OK</w:t>
            </w:r>
          </w:p>
        </w:tc>
      </w:tr>
      <w:tr w:rsidR="007E2D9B" w14:paraId="343C1EB1" w14:textId="77777777" w:rsidTr="007E2D9B">
        <w:tc>
          <w:tcPr>
            <w:tcW w:w="1837" w:type="dxa"/>
            <w:tcBorders>
              <w:top w:val="single" w:sz="4" w:space="0" w:color="auto"/>
              <w:left w:val="single" w:sz="4" w:space="0" w:color="auto"/>
              <w:bottom w:val="single" w:sz="4" w:space="0" w:color="auto"/>
              <w:right w:val="single" w:sz="4" w:space="0" w:color="auto"/>
            </w:tcBorders>
          </w:tcPr>
          <w:p w14:paraId="2F28B243" w14:textId="096B343F"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474B7108" w14:textId="70C01C11"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682299" w14:paraId="1FA2C6BD" w14:textId="77777777" w:rsidTr="00FD4B59">
        <w:tc>
          <w:tcPr>
            <w:tcW w:w="1837" w:type="dxa"/>
            <w:tcBorders>
              <w:top w:val="single" w:sz="4" w:space="0" w:color="auto"/>
              <w:left w:val="single" w:sz="4" w:space="0" w:color="auto"/>
              <w:bottom w:val="single" w:sz="4" w:space="0" w:color="auto"/>
              <w:right w:val="single" w:sz="4" w:space="0" w:color="auto"/>
            </w:tcBorders>
          </w:tcPr>
          <w:p w14:paraId="13B48D7E" w14:textId="77777777" w:rsidR="00FD4B59" w:rsidRPr="00682299" w:rsidRDefault="00FD4B59" w:rsidP="009E1A1E">
            <w:pPr>
              <w:spacing w:after="0" w:line="256" w:lineRule="auto"/>
              <w:rPr>
                <w:rFonts w:eastAsia="DengXian" w:cs="Arial"/>
                <w:lang w:val="en-GB" w:eastAsia="zh-CN"/>
              </w:rPr>
            </w:pPr>
            <w:r w:rsidRPr="0068229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10A4DC4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K</w:t>
            </w:r>
          </w:p>
        </w:tc>
      </w:tr>
    </w:tbl>
    <w:p w14:paraId="44822A16" w14:textId="77777777" w:rsidR="00F977B9" w:rsidRDefault="00F977B9">
      <w:pPr>
        <w:rPr>
          <w:lang w:val="en-GB" w:eastAsia="zh-TW"/>
        </w:rPr>
      </w:pPr>
    </w:p>
    <w:p w14:paraId="5095722C" w14:textId="77777777" w:rsidR="00F977B9" w:rsidRDefault="004364C2">
      <w:pPr>
        <w:pStyle w:val="Heading2"/>
        <w:rPr>
          <w:lang w:val="en-US" w:eastAsia="zh-TW"/>
        </w:rPr>
      </w:pPr>
      <w:r>
        <w:rPr>
          <w:lang w:val="en-US" w:eastAsia="zh-TW"/>
        </w:rPr>
        <w:t>BW Adaptation</w:t>
      </w:r>
    </w:p>
    <w:p w14:paraId="1049D635"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842"/>
        <w:gridCol w:w="7777"/>
      </w:tblGrid>
      <w:tr w:rsidR="00F977B9" w14:paraId="76E8DFA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bottom w:val="single" w:sz="18" w:space="0" w:color="4472C4"/>
            </w:tcBorders>
          </w:tcPr>
          <w:p w14:paraId="7BAB6905" w14:textId="77777777" w:rsidR="00F977B9" w:rsidRDefault="004364C2">
            <w:proofErr w:type="spellStart"/>
            <w:r>
              <w:t>CompanyName</w:t>
            </w:r>
            <w:proofErr w:type="spellEnd"/>
          </w:p>
        </w:tc>
        <w:tc>
          <w:tcPr>
            <w:tcW w:w="7776" w:type="dxa"/>
            <w:tcBorders>
              <w:bottom w:val="single" w:sz="18" w:space="0" w:color="4472C4"/>
            </w:tcBorders>
          </w:tcPr>
          <w:p w14:paraId="79E8E6B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04118E70"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D95219" w14:textId="77777777" w:rsidR="00F977B9" w:rsidRDefault="004364C2">
            <w:r>
              <w:t>FUTUREWEI</w:t>
            </w:r>
          </w:p>
        </w:tc>
        <w:tc>
          <w:tcPr>
            <w:tcW w:w="7776" w:type="dxa"/>
            <w:shd w:val="clear" w:color="auto" w:fill="D0DBF0" w:themeFill="accent1" w:themeFillTint="3F"/>
          </w:tcPr>
          <w:p w14:paraId="522F8516"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19: A BWP switch, especially one that changes numerology, could alter the timing context and thus influence the assignment or continuity of HARQ Process IDs for configured grants. Observation 20: Bandwidth adaptation using BWP switching for low load and bursty traffic can provide energy saving gains but may lead to increased scheduling/traffic latency and subsequently lower UE perceived throughput, particularly for inactivity </w:t>
            </w:r>
            <w:proofErr w:type="gramStart"/>
            <w:r>
              <w:t>timer based</w:t>
            </w:r>
            <w:proofErr w:type="gramEnd"/>
            <w:r>
              <w:t xml:space="preserve"> switching. Observation 21: High flexibility of BWP design adds to inherent complexity of the 5G </w:t>
            </w:r>
            <w:proofErr w:type="gramStart"/>
            <w:r>
              <w:t>NR, and</w:t>
            </w:r>
            <w:proofErr w:type="gramEnd"/>
            <w:r>
              <w:t xml:space="preserve"> increases validity and testing complexity of the feature. Proposal 15: Study UE operating bandwidth solutions for 6GR to improve UE EE considering minimization of data interruption and maximization of reliability when switching between narrowband and wideband BWPs. Proposal 16: Study improving BWP switching latency by simplifying BWP design parameters, e.</w:t>
            </w:r>
            <w:proofErr w:type="gramStart"/>
            <w:r>
              <w:t>g.,</w:t>
            </w:r>
            <w:proofErr w:type="gramEnd"/>
            <w:r>
              <w:t xml:space="preserve"> limiting BWP update to mainly bandwidth and frequency location, to mitigate BWP switching impact on latency/throughput while maintaining energy saving gains.</w:t>
            </w:r>
          </w:p>
        </w:tc>
      </w:tr>
      <w:tr w:rsidR="00F977B9" w14:paraId="0BD0A5A3"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0921250" w14:textId="77777777" w:rsidR="00F977B9" w:rsidRDefault="004364C2">
            <w:r>
              <w:t>Nokia</w:t>
            </w:r>
          </w:p>
        </w:tc>
        <w:tc>
          <w:tcPr>
            <w:tcW w:w="7776" w:type="dxa"/>
          </w:tcPr>
          <w:p w14:paraId="6ED566A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The study of BW adaptation for 6GR EE focuses on the UE potential power savings of reducing the DL and UL active bandwidth. Defer the discussion on the mechanisms for more effectively adapting the UE's DL and UL active bandwidth to agenda item 11.1 and subsequent mapping to dedicated agenda item from RAN1#125 onwards. Proposal 24: RAN1 to deprioritize EE mechanisms that increase the design complexity (e.g., sub-CC) when BW adaptation is studied for EE.</w:t>
            </w:r>
          </w:p>
        </w:tc>
      </w:tr>
      <w:tr w:rsidR="00F977B9" w14:paraId="1B8C8D98"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5E6F06E6" w14:textId="77777777" w:rsidR="00F977B9" w:rsidRDefault="004364C2">
            <w:proofErr w:type="spellStart"/>
            <w:r>
              <w:t>Spreadtrum</w:t>
            </w:r>
            <w:proofErr w:type="spellEnd"/>
          </w:p>
        </w:tc>
        <w:tc>
          <w:tcPr>
            <w:tcW w:w="7776" w:type="dxa"/>
            <w:shd w:val="clear" w:color="auto" w:fill="D0DBF0" w:themeFill="accent1" w:themeFillTint="3F"/>
          </w:tcPr>
          <w:p w14:paraId="6468979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15: Support to study UE-specific and cell/group-wise BW adaptation indication in 6G day-1.</w:t>
            </w:r>
          </w:p>
        </w:tc>
      </w:tr>
      <w:tr w:rsidR="00F977B9" w14:paraId="18F5AF6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7A20BEDB" w14:textId="77777777" w:rsidR="00F977B9" w:rsidRDefault="004364C2">
            <w:r>
              <w:t>vivo</w:t>
            </w:r>
          </w:p>
        </w:tc>
        <w:tc>
          <w:tcPr>
            <w:tcW w:w="7776" w:type="dxa"/>
          </w:tcPr>
          <w:p w14:paraId="5546D211"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NR configuring every parameter as "BWP-dedicated" causes excessive </w:t>
            </w:r>
            <w:proofErr w:type="spellStart"/>
            <w:r>
              <w:t>configraution</w:t>
            </w:r>
            <w:proofErr w:type="spellEnd"/>
            <w:r>
              <w:t xml:space="preserve"> overhead and slow BWP switching time Observation 16: When UE DL BW adaptation is used on top of basic C-DRX (without wake-up </w:t>
            </w:r>
            <w:proofErr w:type="spellStart"/>
            <w:r>
              <w:t>sginals</w:t>
            </w:r>
            <w:proofErr w:type="spellEnd"/>
            <w:r>
              <w:t xml:space="preserve">), 17%-18% additional energy efficiency gain can be observed for 0.1Mbye-0.5Mbyte packet size of FTP traffic, compared with C-DRX only. Observation 17: When UE DL BW adaptation is used on top of LP-WUS, </w:t>
            </w:r>
            <w:proofErr w:type="spellStart"/>
            <w:r>
              <w:t>maginal</w:t>
            </w:r>
            <w:proofErr w:type="spellEnd"/>
            <w:r>
              <w:t xml:space="preserve"> energy efficiency gain, or loss can be observed for FTP traffic with different packet sizes, compared with LP-WUS only. Proposal 20: Study efficient BWP adaptation framework at least for DL BW and/or </w:t>
            </w:r>
            <w:r>
              <w:lastRenderedPageBreak/>
              <w:t xml:space="preserve">MIMO layer </w:t>
            </w:r>
            <w:proofErr w:type="spellStart"/>
            <w:r>
              <w:t>adapataion</w:t>
            </w:r>
            <w:proofErr w:type="spellEnd"/>
            <w:r>
              <w:t xml:space="preserve"> in 6GR EE or spectrum-related agenda to achieve UE power saving and better commercial practicality, considering at least following: - Identify the parameters that has major impact to UE power saving - Minimize the number of BWP-dedicated parameters Proposal 28: Study the accumulative energy efficiency gain of 6GR EE techniques when they are performed simultaneously, i.e., performing frequency or spatial domain techniques on top of the time domain techniques.</w:t>
            </w:r>
          </w:p>
        </w:tc>
      </w:tr>
      <w:tr w:rsidR="00F977B9" w14:paraId="6D664A0E"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4575C29" w14:textId="77777777" w:rsidR="00F977B9" w:rsidRDefault="004364C2">
            <w:r>
              <w:lastRenderedPageBreak/>
              <w:t>CMCC</w:t>
            </w:r>
          </w:p>
        </w:tc>
        <w:tc>
          <w:tcPr>
            <w:tcW w:w="7776" w:type="dxa"/>
            <w:shd w:val="clear" w:color="auto" w:fill="D0DBF0" w:themeFill="accent1" w:themeFillTint="3F"/>
          </w:tcPr>
          <w:p w14:paraId="467764E4"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22: RAN1 to further study a faster and more flexible adaptation scheme on frequency resource in 6GR (e.g., how to reduce the RF </w:t>
            </w:r>
            <w:proofErr w:type="gramStart"/>
            <w:r>
              <w:t>retuning</w:t>
            </w:r>
            <w:proofErr w:type="gramEnd"/>
            <w:r>
              <w:t xml:space="preserve"> time and refreshing time for HW/SW during adaptation). The details on related signal design/procedure can be discussed in the upcoming spectrum utilization agenda.</w:t>
            </w:r>
          </w:p>
        </w:tc>
      </w:tr>
      <w:tr w:rsidR="00F977B9" w14:paraId="0445574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833E304" w14:textId="77777777" w:rsidR="00F977B9" w:rsidRDefault="004364C2">
            <w:r>
              <w:t>Panasonic</w:t>
            </w:r>
          </w:p>
        </w:tc>
        <w:tc>
          <w:tcPr>
            <w:tcW w:w="7776" w:type="dxa"/>
          </w:tcPr>
          <w:p w14:paraId="4998C18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F977B9" w14:paraId="1D861A32"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331DC3D" w14:textId="77777777" w:rsidR="00F977B9" w:rsidRDefault="004364C2">
            <w:r>
              <w:t>CATT</w:t>
            </w:r>
          </w:p>
        </w:tc>
        <w:tc>
          <w:tcPr>
            <w:tcW w:w="7776" w:type="dxa"/>
            <w:shd w:val="clear" w:color="auto" w:fill="D0DBF0" w:themeFill="accent1" w:themeFillTint="3F"/>
          </w:tcPr>
          <w:p w14:paraId="5ADAF8C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14: If the BWP concept is still adopted in 6GR, BWP switching could remain a potential solution for frequency-domain resource adaptation. Proposal 48: Adaptation within the BWP with a wide range of bandwidth or discontinuous spectrum resource should be considered in the 6GR, and whether the discontinuous spectrum resource belongs to a BWP is FFS. Proposal 49: From the power saving perspective, whether simplifying BWP configuration and BWP switching procedure can obtain the obvious power saving gain should be further studied.</w:t>
            </w:r>
          </w:p>
        </w:tc>
      </w:tr>
      <w:tr w:rsidR="00F977B9" w14:paraId="3AF91464"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3CA7C356" w14:textId="77777777" w:rsidR="00F977B9" w:rsidRDefault="004364C2">
            <w:r>
              <w:t>OPPO</w:t>
            </w:r>
          </w:p>
        </w:tc>
        <w:tc>
          <w:tcPr>
            <w:tcW w:w="7776" w:type="dxa"/>
          </w:tcPr>
          <w:p w14:paraId="0AFD858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20: Multiple functionality-</w:t>
            </w:r>
            <w:proofErr w:type="gramStart"/>
            <w:r>
              <w:t>sets</w:t>
            </w:r>
            <w:proofErr w:type="gramEnd"/>
            <w:r>
              <w:t xml:space="preserve"> transforming is supported in bandwidth adaptation mechanism with dynamic change in set of parameters. - A mandatory baseline functionality set of parameters is commonly supported by all UEs, which could correspond to the minimum capable bandwidth. - Simplified bandwidth parameter with only RB number, without SCS change. - Limited number of parameters related to main capability factors is supported.</w:t>
            </w:r>
          </w:p>
        </w:tc>
      </w:tr>
      <w:tr w:rsidR="00F977B9" w14:paraId="1F2B714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00901394" w14:textId="77777777" w:rsidR="00F977B9" w:rsidRDefault="004364C2">
            <w:r>
              <w:t>Huawei</w:t>
            </w:r>
          </w:p>
        </w:tc>
        <w:tc>
          <w:tcPr>
            <w:tcW w:w="7776" w:type="dxa"/>
            <w:shd w:val="clear" w:color="auto" w:fill="D0DBF0" w:themeFill="accent1" w:themeFillTint="3F"/>
          </w:tcPr>
          <w:p w14:paraId="324BC0A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enhanced BWP mechanism for UE power saving purpose, including coarse BWP granularity, longer switching delay to reduce static power while considering the impact on system performance as well.</w:t>
            </w:r>
          </w:p>
        </w:tc>
      </w:tr>
      <w:tr w:rsidR="00F977B9" w14:paraId="2647414D"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60A4D019" w14:textId="77777777" w:rsidR="00F977B9" w:rsidRDefault="004364C2">
            <w:r>
              <w:t>Samsung</w:t>
            </w:r>
          </w:p>
        </w:tc>
        <w:tc>
          <w:tcPr>
            <w:tcW w:w="7776" w:type="dxa"/>
          </w:tcPr>
          <w:p w14:paraId="2DD02C7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12: The BWP framework in NR was aimed to achieve UE power saving via adaptation of RF/BB bandwidth adaptation, but the NR BWP design is generally recognized as ineffective primarily because the long switching delay reduced the effectiveness and usefulness of multi-BWP operation. Proposal 29: Study RF/BB bandwidth adaptation mechanisms for 6GR, including the need for supporting a BWP operation, in conjunction with other 6GR functionalities related to UE power savings: - Reduced/No association with RRC reconfiguration - No change of SCS</w:t>
            </w:r>
          </w:p>
        </w:tc>
      </w:tr>
      <w:tr w:rsidR="00F977B9" w14:paraId="77BAC97F"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6A0FFEA" w14:textId="77777777" w:rsidR="00F977B9" w:rsidRDefault="004364C2">
            <w:r>
              <w:t>ZTE Corporation</w:t>
            </w:r>
          </w:p>
        </w:tc>
        <w:tc>
          <w:tcPr>
            <w:tcW w:w="7776" w:type="dxa"/>
            <w:shd w:val="clear" w:color="auto" w:fill="D0DBF0" w:themeFill="accent1" w:themeFillTint="3F"/>
          </w:tcPr>
          <w:p w14:paraId="39867EC9"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16: The BWP switching and dormancy BWP can reduce the unnecessary utilization of frequency domain resources and power consumption. Proposal 40: Faster BWP switching by restricting the parameter set that varies between BWP can be considered. Proposal 41: Improving the reliability of BWP switching through verification indication in DCI should be considered.</w:t>
            </w:r>
          </w:p>
        </w:tc>
      </w:tr>
      <w:tr w:rsidR="00F977B9" w14:paraId="059752B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3D0FD3B" w14:textId="77777777" w:rsidR="00F977B9" w:rsidRDefault="004364C2">
            <w:r>
              <w:t>LG Electronics</w:t>
            </w:r>
          </w:p>
        </w:tc>
        <w:tc>
          <w:tcPr>
            <w:tcW w:w="7776" w:type="dxa"/>
          </w:tcPr>
          <w:p w14:paraId="138F901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efficient indication (e.g., via group-common DCI) for BWP switching.</w:t>
            </w:r>
          </w:p>
        </w:tc>
      </w:tr>
      <w:tr w:rsidR="00F977B9" w14:paraId="55F101A9"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94C1AB5" w14:textId="77777777" w:rsidR="00F977B9" w:rsidRDefault="004364C2">
            <w:r>
              <w:t>ETRI</w:t>
            </w:r>
          </w:p>
        </w:tc>
        <w:tc>
          <w:tcPr>
            <w:tcW w:w="7776" w:type="dxa"/>
            <w:shd w:val="clear" w:color="auto" w:fill="D0DBF0" w:themeFill="accent1" w:themeFillTint="3F"/>
          </w:tcPr>
          <w:p w14:paraId="17A9536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18: Study UE bandwidth adaptation mechanisms to improve UE energy efficiency in 6GR.</w:t>
            </w:r>
          </w:p>
        </w:tc>
      </w:tr>
      <w:tr w:rsidR="00F977B9" w14:paraId="3DFF919B"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19D9A489" w14:textId="77777777" w:rsidR="00F977B9" w:rsidRDefault="004364C2">
            <w:r>
              <w:t>Sony</w:t>
            </w:r>
          </w:p>
        </w:tc>
        <w:tc>
          <w:tcPr>
            <w:tcW w:w="7776" w:type="dxa"/>
          </w:tcPr>
          <w:p w14:paraId="4D89E41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RAN1 to study enhancement to bandwidth adaptation mechanisms based on 6GR design.</w:t>
            </w:r>
          </w:p>
        </w:tc>
      </w:tr>
      <w:tr w:rsidR="00F977B9" w14:paraId="0242BAB7"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081C5F2" w14:textId="77777777" w:rsidR="00F977B9" w:rsidRDefault="004364C2">
            <w:r>
              <w:lastRenderedPageBreak/>
              <w:t>Apple</w:t>
            </w:r>
          </w:p>
        </w:tc>
        <w:tc>
          <w:tcPr>
            <w:tcW w:w="7776" w:type="dxa"/>
            <w:shd w:val="clear" w:color="auto" w:fill="D0DBF0" w:themeFill="accent1" w:themeFillTint="3F"/>
          </w:tcPr>
          <w:p w14:paraId="5D93983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24: Study simplified UE bandwidth adaptation for UE power saving, considering at least a minimum set of bandwidth-dependent configuration parameters, and same numerology across different bandwidth configurations.</w:t>
            </w:r>
          </w:p>
        </w:tc>
      </w:tr>
      <w:tr w:rsidR="00F977B9" w14:paraId="76B87E32"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501BE52" w14:textId="77777777" w:rsidR="00F977B9" w:rsidRDefault="004364C2">
            <w:r>
              <w:t>MediaTek Inc.</w:t>
            </w:r>
          </w:p>
        </w:tc>
        <w:tc>
          <w:tcPr>
            <w:tcW w:w="7776" w:type="dxa"/>
          </w:tcPr>
          <w:p w14:paraId="3EEF2057"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31: The BWP framework is not only beneficial for UE bandwidth adaptation but can also enable multi-domain adaptation for network energy saving and potentially realize joint BS/UE energy efficiency improvement. By jointly adapting across time, frequency, and spatial domains, BWP switching with a common indication provides significant gains: BS energy efficiency improves by 38%~87%, and UE energy efficiency improves by 20%~54% for cell loads between 5% and 45%. Proposal 31: Study and evaluate enhanced BW adaptation for 6GR EE improvement, regarding at least the following aspects: UE-specific indication for UE energy saving (Fast and robust L1 indication); Cell/group-wise indication for network energy saving.</w:t>
            </w:r>
          </w:p>
        </w:tc>
      </w:tr>
      <w:tr w:rsidR="00F977B9" w14:paraId="1690EEA3"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1ECE4724" w14:textId="77777777" w:rsidR="00F977B9" w:rsidRDefault="004364C2">
            <w:r>
              <w:t>Qualcomm Incorporated</w:t>
            </w:r>
          </w:p>
        </w:tc>
        <w:tc>
          <w:tcPr>
            <w:tcW w:w="7776" w:type="dxa"/>
            <w:shd w:val="clear" w:color="auto" w:fill="D0DBF0" w:themeFill="accent1" w:themeFillTint="3F"/>
          </w:tcPr>
          <w:p w14:paraId="6A8BF708"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BWP switching in NR is not fast enough to adapt to bursty traffic and can lead to increased latency and reduced throughput. Observation 7: BWP switching in NR requires reconfiguration of many parameters which </w:t>
            </w:r>
            <w:proofErr w:type="gramStart"/>
            <w:r>
              <w:t>increases</w:t>
            </w:r>
            <w:proofErr w:type="gramEnd"/>
            <w:r>
              <w:t xml:space="preserve"> complexity and latency. Observation 8: BWP switching in NR can cause interruptions to data transmission and reception. Observation 9: BWP switching in NR may not be suitable for all traffic types and scenarios. Observation 10: BWP switching in NR may not provide sufficient energy savings for all use cases. Observation 17: Wideband operation can provide benefits for high data rate services but may increase UE power consumption. Observation 18: Wideband operation may not be suitable for all traffic types and scenarios. Observation 19: Wideband operation may require additional UE complexity and power consumption. Observation 20: Wideband operation may not provide sufficient energy savings for bursty traffic. Proposal 23: Study enhanced BWP framework for 6GR that enables faster and more flexible bandwidth adaptation with reduced latency and improved energy efficiency. Proposal 25: Study mechanisms to reduce BWP switching latency and interruption time in 6GR. Proposal 26: Study simplified BWP configuration in 6GR to reduce complexity and improve energy efficiency. Proposal 27: Study adaptive BWP switching in 6GR based on traffic characteristics and UE conditions. Proposal 28: Study BWP switching enhancements in 6GR to support diverse traffic types and use cases. Proposal 31: Study wideband operation enhancements in 6GR to balance performance and energy efficiency for diverse traffic types and scenarios. Proposal 32: Study mechanisms to enable efficient wideband operation in 6GR with reduced UE complexity and power consumption.</w:t>
            </w:r>
          </w:p>
        </w:tc>
      </w:tr>
      <w:tr w:rsidR="00F977B9" w14:paraId="2931F39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511F98F0" w14:textId="77777777" w:rsidR="00F977B9" w:rsidRDefault="004364C2">
            <w:r>
              <w:t>NTT DOCOMO</w:t>
            </w:r>
          </w:p>
        </w:tc>
        <w:tc>
          <w:tcPr>
            <w:tcW w:w="7776" w:type="dxa"/>
          </w:tcPr>
          <w:p w14:paraId="443B1218"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28: Study and evaluate bandwidth adaptation techniques for 6G UE EE improvement, taking into account the following aspects: Fast and robust BWP switching mechanisms with reduced latency; Simplified BWP configuration framework with minimal parameter set; Dynamic bandwidth adaptation based on traffic patterns and channel conditions; Joint optimization with other adaptation mechanisms (e.g., PDCCH monitoring, antenna adaptation); Separate adaptation of RF bandwidth and baseband processing bandwidth.</w:t>
            </w:r>
          </w:p>
        </w:tc>
      </w:tr>
      <w:tr w:rsidR="00F977B9" w14:paraId="038E4A24"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7C59DB23" w14:textId="77777777" w:rsidR="00F977B9" w:rsidRDefault="004364C2">
            <w:proofErr w:type="spellStart"/>
            <w:r>
              <w:t>CEWiT</w:t>
            </w:r>
            <w:proofErr w:type="spellEnd"/>
          </w:p>
        </w:tc>
        <w:tc>
          <w:tcPr>
            <w:tcW w:w="7776" w:type="dxa"/>
            <w:shd w:val="clear" w:color="auto" w:fill="D0DBF0" w:themeFill="accent1" w:themeFillTint="3F"/>
          </w:tcPr>
          <w:p w14:paraId="1E38C94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6: Study and evaluate enhanced BW adaptation mechanism for 6G EE improvement, considering at least the following aspects: Adaptation of bandwidth-dependent parameters; Faster adaptation without BWP switching/shorter data interruption by restricting parameter set; L1-triggerred adaptation with Improved reliability; Cell/group-wise indication for network energy saving use case</w:t>
            </w:r>
          </w:p>
        </w:tc>
      </w:tr>
      <w:tr w:rsidR="00F977B9" w14:paraId="4AC61FE1"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04BEF40A" w14:textId="77777777" w:rsidR="00F977B9" w:rsidRDefault="004364C2">
            <w:r>
              <w:t>ITL</w:t>
            </w:r>
          </w:p>
        </w:tc>
        <w:tc>
          <w:tcPr>
            <w:tcW w:w="7776" w:type="dxa"/>
          </w:tcPr>
          <w:p w14:paraId="2CA4D68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7: - Study a simplified UE bandwidth adaptation scheme in 6G, targeting efficient receiver operation with low complexity and fast switching.</w:t>
            </w:r>
          </w:p>
        </w:tc>
      </w:tr>
      <w:tr w:rsidR="00F977B9" w14:paraId="41ED759B" w14:textId="77777777" w:rsidTr="00F977B9">
        <w:tc>
          <w:tcPr>
            <w:cnfStyle w:val="001000000000" w:firstRow="0" w:lastRow="0" w:firstColumn="1" w:lastColumn="0" w:oddVBand="0" w:evenVBand="0" w:oddHBand="0" w:evenHBand="0" w:firstRowFirstColumn="0" w:firstRowLastColumn="0" w:lastRowFirstColumn="0" w:lastRowLastColumn="0"/>
            <w:tcW w:w="1842" w:type="dxa"/>
            <w:shd w:val="clear" w:color="auto" w:fill="D0DBF0" w:themeFill="accent1" w:themeFillTint="3F"/>
          </w:tcPr>
          <w:p w14:paraId="2DC1CEBC" w14:textId="77777777" w:rsidR="00F977B9" w:rsidRDefault="004364C2">
            <w:r>
              <w:t>WILUS Inc</w:t>
            </w:r>
          </w:p>
        </w:tc>
        <w:tc>
          <w:tcPr>
            <w:tcW w:w="7776" w:type="dxa"/>
            <w:shd w:val="clear" w:color="auto" w:fill="D0DBF0" w:themeFill="accent1" w:themeFillTint="3F"/>
          </w:tcPr>
          <w:p w14:paraId="7F24CD85"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 Study simplified BWP adaptation by focusing on a minimum set of parameters with major power-saving impact, while reducing the number of BWP-dedicated parameters to enable faster and more reliable switching.</w:t>
            </w:r>
          </w:p>
        </w:tc>
      </w:tr>
      <w:tr w:rsidR="00F977B9" w14:paraId="01A07936" w14:textId="77777777" w:rsidTr="00F977B9">
        <w:tc>
          <w:tcPr>
            <w:cnfStyle w:val="001000000000" w:firstRow="0" w:lastRow="0" w:firstColumn="1" w:lastColumn="0" w:oddVBand="0" w:evenVBand="0" w:oddHBand="0" w:evenHBand="0" w:firstRowFirstColumn="0" w:firstRowLastColumn="0" w:lastRowFirstColumn="0" w:lastRowLastColumn="0"/>
            <w:tcW w:w="1842" w:type="dxa"/>
          </w:tcPr>
          <w:p w14:paraId="4DC592C0" w14:textId="77777777" w:rsidR="00F977B9" w:rsidRDefault="004364C2">
            <w:r>
              <w:lastRenderedPageBreak/>
              <w:t>TCL</w:t>
            </w:r>
          </w:p>
        </w:tc>
        <w:tc>
          <w:tcPr>
            <w:tcW w:w="7776" w:type="dxa"/>
          </w:tcPr>
          <w:p w14:paraId="2F9BA89E"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39: For 6GR, the BW adaptation can be considered to reduce the UE power consumption. Proposal 34: For 6GR, study the BW adaptation mechanism, such as BWP configuration/RRC simplification, BWP switch time reduction, BWP signaling overhead reduction, DCI indication reliability, etc.</w:t>
            </w:r>
          </w:p>
        </w:tc>
      </w:tr>
    </w:tbl>
    <w:p w14:paraId="0456CEDC" w14:textId="77777777" w:rsidR="00F977B9" w:rsidRDefault="00F977B9"/>
    <w:p w14:paraId="114A70EB" w14:textId="77777777" w:rsidR="00F977B9" w:rsidRDefault="004364C2">
      <w:pPr>
        <w:pStyle w:val="Heading3"/>
        <w:rPr>
          <w:lang w:val="en-US" w:eastAsia="zh-TW"/>
        </w:rPr>
      </w:pPr>
      <w:r>
        <w:rPr>
          <w:lang w:val="en-US" w:eastAsia="zh-TW"/>
        </w:rPr>
        <w:t>Summary and Discussion</w:t>
      </w:r>
    </w:p>
    <w:p w14:paraId="6FDA9FAC" w14:textId="77777777" w:rsidR="00F977B9" w:rsidRDefault="004364C2">
      <w:pPr>
        <w:pStyle w:val="BodyText"/>
        <w:rPr>
          <w:lang w:val="en-GB"/>
        </w:rPr>
      </w:pPr>
      <w:r>
        <w:rPr>
          <w:lang w:val="en-GB"/>
        </w:rPr>
        <w:t>Moderator thanks companies’ valuable inputs, and the following proposal is for companies’ check/comment:</w:t>
      </w:r>
    </w:p>
    <w:p w14:paraId="312C822D" w14:textId="77777777" w:rsidR="00F977B9" w:rsidRDefault="004364C2">
      <w:pPr>
        <w:rPr>
          <w:b/>
          <w:bCs/>
          <w:lang w:eastAsia="zh-TW"/>
        </w:rPr>
      </w:pPr>
      <w:r>
        <w:rPr>
          <w:b/>
          <w:bCs/>
          <w:lang w:eastAsia="zh-TW"/>
        </w:rPr>
        <w:br/>
        <w:t>Proposal 5.7.1.1 (1st round; medium priority):</w:t>
      </w:r>
    </w:p>
    <w:p w14:paraId="138ACB99" w14:textId="77777777" w:rsidR="00F977B9" w:rsidRDefault="004364C2">
      <w:pPr>
        <w:rPr>
          <w:b/>
          <w:bCs/>
          <w:lang w:eastAsia="zh-TW"/>
        </w:rPr>
      </w:pPr>
      <w:r>
        <w:rPr>
          <w:b/>
          <w:bCs/>
          <w:lang w:eastAsia="zh-TW"/>
        </w:rPr>
        <w:t>Study and evaluate enhanced BW adaptation for 6GR EE improvement, regarding at least the following aspects:</w:t>
      </w:r>
    </w:p>
    <w:p w14:paraId="4EB1587D" w14:textId="77777777" w:rsidR="00F977B9" w:rsidRDefault="004364C2">
      <w:pPr>
        <w:numPr>
          <w:ilvl w:val="0"/>
          <w:numId w:val="60"/>
        </w:numPr>
        <w:rPr>
          <w:b/>
          <w:bCs/>
          <w:lang w:eastAsia="zh-TW"/>
        </w:rPr>
      </w:pPr>
      <w:r>
        <w:rPr>
          <w:b/>
          <w:bCs/>
          <w:lang w:eastAsia="zh-TW"/>
        </w:rPr>
        <w:t xml:space="preserve">UE-specific indication for UE energy saving </w:t>
      </w:r>
    </w:p>
    <w:p w14:paraId="049C9E30" w14:textId="77777777" w:rsidR="00F977B9" w:rsidRDefault="004364C2">
      <w:pPr>
        <w:numPr>
          <w:ilvl w:val="1"/>
          <w:numId w:val="60"/>
        </w:numPr>
        <w:rPr>
          <w:b/>
          <w:bCs/>
          <w:lang w:eastAsia="zh-TW"/>
        </w:rPr>
      </w:pPr>
      <w:r>
        <w:rPr>
          <w:b/>
          <w:bCs/>
          <w:lang w:eastAsia="zh-TW"/>
        </w:rPr>
        <w:t>Fast and robust L1 indication</w:t>
      </w:r>
    </w:p>
    <w:p w14:paraId="076D44B3" w14:textId="77777777" w:rsidR="00F977B9" w:rsidRDefault="004364C2">
      <w:pPr>
        <w:numPr>
          <w:ilvl w:val="0"/>
          <w:numId w:val="60"/>
        </w:numPr>
        <w:rPr>
          <w:b/>
          <w:bCs/>
          <w:lang w:eastAsia="zh-TW"/>
        </w:rPr>
      </w:pPr>
      <w:r>
        <w:rPr>
          <w:b/>
          <w:bCs/>
          <w:lang w:eastAsia="zh-TW"/>
        </w:rPr>
        <w:t xml:space="preserve">Cell/group-wise indication for network energy saving </w:t>
      </w:r>
    </w:p>
    <w:p w14:paraId="05F12F6B" w14:textId="77777777" w:rsidR="00F977B9" w:rsidRDefault="00F977B9">
      <w:pPr>
        <w:rPr>
          <w:lang w:eastAsia="zh-TW"/>
        </w:rPr>
      </w:pPr>
    </w:p>
    <w:p w14:paraId="10B4CBAE"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7</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C727667"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2F68158"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5CCCA1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0AA8CCCE" w14:textId="77777777">
        <w:tc>
          <w:tcPr>
            <w:tcW w:w="1837" w:type="dxa"/>
            <w:tcBorders>
              <w:top w:val="single" w:sz="4" w:space="0" w:color="000000"/>
              <w:left w:val="single" w:sz="4" w:space="0" w:color="000000"/>
              <w:bottom w:val="single" w:sz="4" w:space="0" w:color="000000"/>
              <w:right w:val="single" w:sz="4" w:space="0" w:color="000000"/>
            </w:tcBorders>
          </w:tcPr>
          <w:p w14:paraId="2E3543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4C62F04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3A7841D" w14:textId="77777777">
        <w:tc>
          <w:tcPr>
            <w:tcW w:w="1837" w:type="dxa"/>
            <w:tcBorders>
              <w:top w:val="single" w:sz="4" w:space="0" w:color="000000"/>
              <w:left w:val="single" w:sz="4" w:space="0" w:color="000000"/>
              <w:bottom w:val="single" w:sz="4" w:space="0" w:color="000000"/>
              <w:right w:val="single" w:sz="4" w:space="0" w:color="000000"/>
            </w:tcBorders>
          </w:tcPr>
          <w:p w14:paraId="08C5BBBA"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24BF8D96"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1241DD53" w14:textId="77777777">
        <w:tc>
          <w:tcPr>
            <w:tcW w:w="1837" w:type="dxa"/>
            <w:tcBorders>
              <w:top w:val="single" w:sz="4" w:space="0" w:color="000000"/>
              <w:left w:val="single" w:sz="4" w:space="0" w:color="000000"/>
              <w:bottom w:val="single" w:sz="4" w:space="0" w:color="000000"/>
              <w:right w:val="single" w:sz="4" w:space="0" w:color="000000"/>
            </w:tcBorders>
          </w:tcPr>
          <w:p w14:paraId="2C843776"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6750650F"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 xml:space="preserve">No need to consider at least for now. It can also be accommodated by other means such as WUS, or SSSG switching, or for NES. </w:t>
            </w:r>
          </w:p>
        </w:tc>
      </w:tr>
      <w:tr w:rsidR="00F977B9" w14:paraId="1F1CEB91" w14:textId="77777777">
        <w:tc>
          <w:tcPr>
            <w:tcW w:w="1837" w:type="dxa"/>
            <w:tcBorders>
              <w:top w:val="single" w:sz="4" w:space="0" w:color="000000"/>
              <w:left w:val="single" w:sz="4" w:space="0" w:color="000000"/>
              <w:bottom w:val="single" w:sz="4" w:space="0" w:color="000000"/>
              <w:right w:val="single" w:sz="4" w:space="0" w:color="000000"/>
            </w:tcBorders>
          </w:tcPr>
          <w:p w14:paraId="03D469B6"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6E81335" w14:textId="77777777" w:rsidR="00F977B9" w:rsidRDefault="004364C2">
            <w:pPr>
              <w:widowControl w:val="0"/>
              <w:spacing w:after="0" w:line="254" w:lineRule="auto"/>
              <w:rPr>
                <w:rFonts w:eastAsia="SimSun" w:cs="Arial"/>
                <w:lang w:eastAsia="zh-CN"/>
              </w:rPr>
            </w:pPr>
            <w:r>
              <w:rPr>
                <w:rFonts w:eastAsia="SimSun" w:cs="Arial"/>
                <w:lang w:eastAsia="zh-CN"/>
              </w:rPr>
              <w:t>We think fast means to enable fast BW adaptation, not fast L1 indication, following change is made.</w:t>
            </w:r>
          </w:p>
          <w:p w14:paraId="1035928D"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7243EAD6" w14:textId="77777777" w:rsidR="00F977B9" w:rsidRDefault="004364C2">
            <w:pPr>
              <w:widowControl w:val="0"/>
              <w:numPr>
                <w:ilvl w:val="0"/>
                <w:numId w:val="60"/>
              </w:numPr>
              <w:rPr>
                <w:b/>
                <w:bCs/>
                <w:color w:val="FF0000"/>
                <w:lang w:eastAsia="zh-TW"/>
              </w:rPr>
            </w:pPr>
            <w:r>
              <w:rPr>
                <w:rFonts w:eastAsia="DengXian"/>
                <w:b/>
                <w:bCs/>
                <w:color w:val="FF0000"/>
                <w:lang w:eastAsia="zh-CN"/>
              </w:rPr>
              <w:t xml:space="preserve">Mechanisms to achieve faster </w:t>
            </w:r>
            <w:r>
              <w:rPr>
                <w:rFonts w:eastAsia="DengXian"/>
                <w:b/>
                <w:bCs/>
                <w:lang w:eastAsia="zh-CN"/>
              </w:rPr>
              <w:t xml:space="preserve">UE-specific </w:t>
            </w:r>
            <w:r>
              <w:rPr>
                <w:rFonts w:eastAsia="DengXian"/>
                <w:b/>
                <w:bCs/>
                <w:color w:val="FF0000"/>
                <w:lang w:eastAsia="zh-CN"/>
              </w:rPr>
              <w:t>BW adaptation</w:t>
            </w:r>
            <w:r>
              <w:rPr>
                <w:rFonts w:eastAsia="DengXian"/>
                <w:b/>
                <w:bCs/>
                <w:lang w:eastAsia="zh-CN"/>
              </w:rPr>
              <w:t xml:space="preserve"> for UE </w:t>
            </w:r>
            <w:r>
              <w:rPr>
                <w:rFonts w:eastAsia="DengXian"/>
                <w:b/>
                <w:bCs/>
                <w:color w:val="FF0000"/>
                <w:lang w:eastAsia="zh-CN"/>
              </w:rPr>
              <w:t>EE improvements</w:t>
            </w:r>
          </w:p>
          <w:p w14:paraId="3294F5C0" w14:textId="77777777" w:rsidR="00F977B9" w:rsidRDefault="004364C2">
            <w:pPr>
              <w:widowControl w:val="0"/>
              <w:numPr>
                <w:ilvl w:val="1"/>
                <w:numId w:val="60"/>
              </w:numPr>
              <w:rPr>
                <w:b/>
                <w:bCs/>
                <w:lang w:eastAsia="zh-TW"/>
              </w:rPr>
            </w:pPr>
            <w:r>
              <w:rPr>
                <w:rFonts w:eastAsia="DengXian"/>
                <w:b/>
                <w:bCs/>
                <w:color w:val="FF0000"/>
                <w:lang w:eastAsia="zh-CN"/>
              </w:rPr>
              <w:t xml:space="preserve">Also consider the simplification and reliability for the indication </w:t>
            </w:r>
          </w:p>
          <w:p w14:paraId="17A490B5" w14:textId="77777777" w:rsidR="00F977B9" w:rsidRDefault="004364C2">
            <w:pPr>
              <w:widowControl w:val="0"/>
              <w:numPr>
                <w:ilvl w:val="0"/>
                <w:numId w:val="60"/>
              </w:numPr>
              <w:rPr>
                <w:b/>
                <w:bCs/>
                <w:lang w:eastAsia="zh-TW"/>
              </w:rPr>
            </w:pPr>
            <w:r>
              <w:rPr>
                <w:b/>
                <w:bCs/>
                <w:lang w:eastAsia="zh-TW"/>
              </w:rPr>
              <w:t>Cell/group-wise indication for network energy saving</w:t>
            </w:r>
          </w:p>
          <w:p w14:paraId="1F502DF2" w14:textId="77777777" w:rsidR="00F977B9" w:rsidRDefault="00F977B9">
            <w:pPr>
              <w:widowControl w:val="0"/>
              <w:spacing w:after="0" w:line="254" w:lineRule="auto"/>
              <w:rPr>
                <w:rFonts w:eastAsia="PMingLiU"/>
                <w:b/>
                <w:bCs/>
                <w:lang w:eastAsia="zh-TW"/>
              </w:rPr>
            </w:pPr>
          </w:p>
          <w:p w14:paraId="61FF6D9C" w14:textId="77777777" w:rsidR="00F977B9" w:rsidRDefault="00F977B9">
            <w:pPr>
              <w:widowControl w:val="0"/>
              <w:spacing w:after="0" w:line="254" w:lineRule="auto"/>
              <w:rPr>
                <w:rFonts w:eastAsia="PMingLiU" w:cs="Arial"/>
                <w:lang w:eastAsia="zh-CN"/>
              </w:rPr>
            </w:pPr>
          </w:p>
        </w:tc>
      </w:tr>
      <w:tr w:rsidR="00F977B9" w14:paraId="24A3DE40" w14:textId="77777777">
        <w:tc>
          <w:tcPr>
            <w:tcW w:w="1837" w:type="dxa"/>
            <w:tcBorders>
              <w:top w:val="single" w:sz="4" w:space="0" w:color="000000"/>
              <w:left w:val="single" w:sz="4" w:space="0" w:color="000000"/>
              <w:bottom w:val="single" w:sz="4" w:space="0" w:color="000000"/>
              <w:right w:val="single" w:sz="4" w:space="0" w:color="000000"/>
            </w:tcBorders>
          </w:tcPr>
          <w:p w14:paraId="3385D0C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2FA61CA2" w14:textId="77777777" w:rsidR="00F977B9" w:rsidRDefault="004364C2">
            <w:pPr>
              <w:widowControl w:val="0"/>
              <w:spacing w:after="0" w:line="240" w:lineRule="auto"/>
              <w:textAlignment w:val="baseline"/>
              <w:rPr>
                <w:rFonts w:ascii="Segoe UI" w:eastAsia="Times New Roman" w:hAnsi="Segoe UI" w:cs="Segoe UI"/>
                <w:sz w:val="18"/>
                <w:szCs w:val="18"/>
                <w:lang w:val="en-GB" w:eastAsia="zh-CN"/>
              </w:rPr>
            </w:pPr>
            <w:r>
              <w:rPr>
                <w:rFonts w:eastAsia="Times New Roman" w:cs="Arial"/>
                <w:lang w:val="en-GB" w:eastAsia="zh-CN"/>
              </w:rPr>
              <w:t>OK – but suggest adding the following bullet which from an EE perspective may cross multiple AI. </w:t>
            </w:r>
          </w:p>
          <w:p w14:paraId="12A54640" w14:textId="77777777" w:rsidR="00F977B9" w:rsidRDefault="004364C2">
            <w:pPr>
              <w:widowControl w:val="0"/>
              <w:numPr>
                <w:ilvl w:val="0"/>
                <w:numId w:val="61"/>
              </w:numPr>
              <w:spacing w:after="0" w:line="240" w:lineRule="auto"/>
              <w:ind w:left="1080" w:firstLine="0"/>
              <w:textAlignment w:val="baseline"/>
              <w:rPr>
                <w:rFonts w:eastAsia="Times New Roman" w:cs="Arial"/>
                <w:sz w:val="22"/>
                <w:szCs w:val="22"/>
                <w:lang w:val="en-GB" w:eastAsia="zh-CN"/>
              </w:rPr>
            </w:pPr>
            <w:r>
              <w:rPr>
                <w:rFonts w:eastAsia="Times New Roman" w:cs="Arial"/>
                <w:lang w:val="en-GB" w:eastAsia="zh-CN"/>
              </w:rPr>
              <w:t>Joint Adaptation with other features impacting PDCCH monitoring (BW, coreset, SSSG, Rank) </w:t>
            </w:r>
          </w:p>
          <w:p w14:paraId="6984BF18" w14:textId="77777777" w:rsidR="00F977B9" w:rsidRDefault="00F977B9">
            <w:pPr>
              <w:widowControl w:val="0"/>
              <w:spacing w:after="0" w:line="254" w:lineRule="auto"/>
              <w:rPr>
                <w:rFonts w:eastAsia="Calibri" w:cs="Arial"/>
                <w:b/>
                <w:bCs/>
                <w:lang w:val="en-GB" w:eastAsia="zh-TW"/>
              </w:rPr>
            </w:pPr>
          </w:p>
        </w:tc>
      </w:tr>
      <w:tr w:rsidR="00F977B9" w14:paraId="5743C83F" w14:textId="77777777">
        <w:tc>
          <w:tcPr>
            <w:tcW w:w="1837" w:type="dxa"/>
            <w:tcBorders>
              <w:top w:val="single" w:sz="4" w:space="0" w:color="000000"/>
              <w:left w:val="single" w:sz="4" w:space="0" w:color="000000"/>
              <w:bottom w:val="single" w:sz="4" w:space="0" w:color="000000"/>
              <w:right w:val="single" w:sz="4" w:space="0" w:color="000000"/>
            </w:tcBorders>
          </w:tcPr>
          <w:p w14:paraId="3D92119F"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27BAC878" w14:textId="77777777" w:rsidR="00F977B9" w:rsidRDefault="004364C2">
            <w:pPr>
              <w:widowControl w:val="0"/>
              <w:spacing w:after="0" w:line="254" w:lineRule="auto"/>
              <w:rPr>
                <w:rFonts w:eastAsia="Calibri" w:cs="Arial"/>
                <w:lang w:val="en-GB" w:eastAsia="zh-TW"/>
              </w:rPr>
            </w:pPr>
            <w:r>
              <w:rPr>
                <w:rFonts w:eastAsia="Calibri" w:cs="Arial"/>
                <w:lang w:val="en-GB" w:eastAsia="zh-TW"/>
              </w:rPr>
              <w:t>In our view, details (sub-bullets) should be avoided. It is sufficient to have:</w:t>
            </w:r>
          </w:p>
          <w:p w14:paraId="43A976EA" w14:textId="77777777" w:rsidR="00F977B9" w:rsidRDefault="004364C2">
            <w:pPr>
              <w:widowControl w:val="0"/>
              <w:spacing w:after="0" w:line="254" w:lineRule="auto"/>
              <w:rPr>
                <w:rFonts w:eastAsia="Calibri" w:cs="Arial"/>
                <w:lang w:val="en-GB" w:eastAsia="zh-TW"/>
              </w:rPr>
            </w:pPr>
            <w:r>
              <w:rPr>
                <w:lang w:eastAsia="zh-TW"/>
              </w:rPr>
              <w:t>“Study and evaluate enhanced BW adaptation for 6GR EE improvement.”</w:t>
            </w:r>
          </w:p>
        </w:tc>
      </w:tr>
      <w:tr w:rsidR="00F977B9" w14:paraId="1BE22E38" w14:textId="77777777">
        <w:tc>
          <w:tcPr>
            <w:tcW w:w="1837" w:type="dxa"/>
            <w:tcBorders>
              <w:top w:val="single" w:sz="4" w:space="0" w:color="000000"/>
              <w:left w:val="single" w:sz="4" w:space="0" w:color="000000"/>
              <w:bottom w:val="single" w:sz="4" w:space="0" w:color="000000"/>
              <w:right w:val="single" w:sz="4" w:space="0" w:color="000000"/>
            </w:tcBorders>
          </w:tcPr>
          <w:p w14:paraId="5E65FF89"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0A09252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Fine with this proposal. </w:t>
            </w:r>
          </w:p>
        </w:tc>
      </w:tr>
      <w:tr w:rsidR="00F977B9" w14:paraId="30B8F434" w14:textId="77777777">
        <w:tc>
          <w:tcPr>
            <w:tcW w:w="1837" w:type="dxa"/>
            <w:tcBorders>
              <w:top w:val="single" w:sz="4" w:space="0" w:color="000000"/>
              <w:left w:val="single" w:sz="4" w:space="0" w:color="000000"/>
              <w:bottom w:val="single" w:sz="4" w:space="0" w:color="000000"/>
              <w:right w:val="single" w:sz="4" w:space="0" w:color="000000"/>
            </w:tcBorders>
          </w:tcPr>
          <w:p w14:paraId="4F13DBE8"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47E82AA6" w14:textId="77777777" w:rsidR="00F977B9" w:rsidRDefault="004364C2">
            <w:pPr>
              <w:widowControl w:val="0"/>
              <w:spacing w:after="0" w:line="254" w:lineRule="auto"/>
              <w:rPr>
                <w:rFonts w:eastAsia="Calibri" w:cs="Arial"/>
                <w:lang w:eastAsia="zh-TW"/>
              </w:rPr>
            </w:pPr>
            <w:r>
              <w:rPr>
                <w:rFonts w:eastAsia="Calibri" w:cs="Arial"/>
                <w:lang w:eastAsia="zh-TW"/>
              </w:rPr>
              <w:t>Fine with this proposal</w:t>
            </w:r>
          </w:p>
        </w:tc>
      </w:tr>
      <w:tr w:rsidR="00F977B9" w14:paraId="2A1C97B8" w14:textId="77777777">
        <w:tc>
          <w:tcPr>
            <w:tcW w:w="1837" w:type="dxa"/>
            <w:tcBorders>
              <w:top w:val="single" w:sz="4" w:space="0" w:color="000000"/>
              <w:left w:val="single" w:sz="4" w:space="0" w:color="000000"/>
              <w:bottom w:val="single" w:sz="4" w:space="0" w:color="000000"/>
              <w:right w:val="single" w:sz="4" w:space="0" w:color="000000"/>
            </w:tcBorders>
          </w:tcPr>
          <w:p w14:paraId="427D36D2"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58ACFE83" w14:textId="77777777" w:rsidR="00F977B9" w:rsidRDefault="004364C2">
            <w:pPr>
              <w:widowControl w:val="0"/>
              <w:spacing w:after="0" w:line="254" w:lineRule="auto"/>
              <w:rPr>
                <w:rFonts w:eastAsia="DengXian" w:cs="Arial"/>
                <w:lang w:val="en-GB" w:eastAsia="zh-CN"/>
              </w:rPr>
            </w:pPr>
            <w:r>
              <w:rPr>
                <w:rFonts w:eastAsia="DengXian" w:cs="Arial"/>
                <w:lang w:val="en-GB" w:eastAsia="zh-CN"/>
              </w:rPr>
              <w:t>We are OK with the directions. Besides, mechanism to reduce UE static power should also be studied.</w:t>
            </w:r>
          </w:p>
          <w:p w14:paraId="7FACDAD3" w14:textId="77777777" w:rsidR="00F977B9" w:rsidRDefault="004364C2">
            <w:pPr>
              <w:widowControl w:val="0"/>
              <w:rPr>
                <w:b/>
                <w:bCs/>
                <w:lang w:eastAsia="zh-TW"/>
              </w:rPr>
            </w:pPr>
            <w:r>
              <w:rPr>
                <w:b/>
                <w:bCs/>
                <w:lang w:eastAsia="zh-TW"/>
              </w:rPr>
              <w:t>Study and evaluate enhanced BW adaptation for 6GR EE improvement, regarding at least the following aspects:</w:t>
            </w:r>
          </w:p>
          <w:p w14:paraId="2553DECB" w14:textId="77777777" w:rsidR="00F977B9" w:rsidRDefault="004364C2">
            <w:pPr>
              <w:widowControl w:val="0"/>
              <w:numPr>
                <w:ilvl w:val="0"/>
                <w:numId w:val="60"/>
              </w:numPr>
              <w:rPr>
                <w:b/>
                <w:bCs/>
                <w:lang w:eastAsia="zh-TW"/>
              </w:rPr>
            </w:pPr>
            <w:r>
              <w:rPr>
                <w:b/>
                <w:bCs/>
                <w:lang w:eastAsia="zh-TW"/>
              </w:rPr>
              <w:t xml:space="preserve">UE-specific indication for UE energy saving </w:t>
            </w:r>
          </w:p>
          <w:p w14:paraId="1D96DB41" w14:textId="77777777" w:rsidR="00F977B9" w:rsidRDefault="004364C2">
            <w:pPr>
              <w:widowControl w:val="0"/>
              <w:numPr>
                <w:ilvl w:val="1"/>
                <w:numId w:val="60"/>
              </w:numPr>
              <w:rPr>
                <w:b/>
                <w:bCs/>
                <w:lang w:eastAsia="zh-TW"/>
              </w:rPr>
            </w:pPr>
            <w:r>
              <w:rPr>
                <w:b/>
                <w:bCs/>
                <w:lang w:eastAsia="zh-TW"/>
              </w:rPr>
              <w:lastRenderedPageBreak/>
              <w:t>Fast and robust L1 indication</w:t>
            </w:r>
          </w:p>
          <w:p w14:paraId="3F66075C" w14:textId="77777777" w:rsidR="00F977B9" w:rsidRDefault="004364C2">
            <w:pPr>
              <w:widowControl w:val="0"/>
              <w:numPr>
                <w:ilvl w:val="0"/>
                <w:numId w:val="60"/>
              </w:numPr>
              <w:rPr>
                <w:b/>
                <w:bCs/>
                <w:lang w:eastAsia="zh-TW"/>
              </w:rPr>
            </w:pPr>
            <w:r>
              <w:rPr>
                <w:b/>
                <w:bCs/>
                <w:lang w:eastAsia="zh-TW"/>
              </w:rPr>
              <w:t xml:space="preserve">Cell/group-wise indication for network energy saving </w:t>
            </w:r>
          </w:p>
          <w:p w14:paraId="4835177C" w14:textId="77777777" w:rsidR="00F977B9" w:rsidRDefault="004364C2">
            <w:pPr>
              <w:widowControl w:val="0"/>
              <w:numPr>
                <w:ilvl w:val="0"/>
                <w:numId w:val="60"/>
              </w:numPr>
              <w:rPr>
                <w:b/>
                <w:bCs/>
                <w:color w:val="FF0000"/>
                <w:lang w:eastAsia="zh-TW"/>
              </w:rPr>
            </w:pPr>
            <w:r>
              <w:rPr>
                <w:rFonts w:eastAsia="DengXian"/>
                <w:b/>
                <w:bCs/>
                <w:color w:val="FF0000"/>
                <w:lang w:eastAsia="zh-CN"/>
              </w:rPr>
              <w:t>R</w:t>
            </w:r>
            <w:r>
              <w:rPr>
                <w:b/>
                <w:bCs/>
                <w:color w:val="FF0000"/>
                <w:lang w:eastAsia="zh-TW"/>
              </w:rPr>
              <w:t>educ</w:t>
            </w:r>
            <w:r>
              <w:rPr>
                <w:rFonts w:eastAsia="DengXian"/>
                <w:b/>
                <w:bCs/>
                <w:color w:val="FF0000"/>
                <w:lang w:eastAsia="zh-CN"/>
              </w:rPr>
              <w:t>ing</w:t>
            </w:r>
            <w:r>
              <w:rPr>
                <w:b/>
                <w:bCs/>
                <w:color w:val="FF0000"/>
                <w:lang w:eastAsia="zh-TW"/>
              </w:rPr>
              <w:t xml:space="preserve"> static power with new switching delay</w:t>
            </w:r>
          </w:p>
          <w:p w14:paraId="37D2B954" w14:textId="77777777" w:rsidR="00F977B9" w:rsidRDefault="00F977B9">
            <w:pPr>
              <w:widowControl w:val="0"/>
              <w:spacing w:after="0" w:line="254" w:lineRule="auto"/>
              <w:rPr>
                <w:rFonts w:eastAsia="Calibri" w:cs="Arial"/>
                <w:lang w:eastAsia="zh-TW"/>
              </w:rPr>
            </w:pPr>
          </w:p>
        </w:tc>
      </w:tr>
      <w:tr w:rsidR="00F977B9" w14:paraId="3FAB8979" w14:textId="77777777">
        <w:tc>
          <w:tcPr>
            <w:tcW w:w="1837" w:type="dxa"/>
            <w:tcBorders>
              <w:left w:val="single" w:sz="4" w:space="0" w:color="000000"/>
              <w:right w:val="single" w:sz="4" w:space="0" w:color="000000"/>
            </w:tcBorders>
          </w:tcPr>
          <w:p w14:paraId="25F53D45" w14:textId="77777777" w:rsidR="00F977B9" w:rsidRDefault="004364C2">
            <w:pPr>
              <w:spacing w:line="254" w:lineRule="auto"/>
              <w:rPr>
                <w:rFonts w:eastAsia="Calibri" w:cs="Arial"/>
                <w:lang w:eastAsia="zh-TW"/>
              </w:rPr>
            </w:pPr>
            <w:proofErr w:type="spellStart"/>
            <w:r>
              <w:rPr>
                <w:rFonts w:eastAsia="Calibri" w:cs="Arial"/>
                <w:lang w:eastAsia="zh-TW"/>
              </w:rPr>
              <w:lastRenderedPageBreak/>
              <w:t>CEWiT</w:t>
            </w:r>
            <w:proofErr w:type="spellEnd"/>
          </w:p>
        </w:tc>
        <w:tc>
          <w:tcPr>
            <w:tcW w:w="7793" w:type="dxa"/>
            <w:tcBorders>
              <w:left w:val="single" w:sz="4" w:space="0" w:color="000000"/>
              <w:right w:val="single" w:sz="4" w:space="0" w:color="000000"/>
            </w:tcBorders>
          </w:tcPr>
          <w:p w14:paraId="4C3C4839" w14:textId="77777777" w:rsidR="00F977B9" w:rsidRDefault="004364C2">
            <w:pPr>
              <w:spacing w:line="254" w:lineRule="auto"/>
              <w:ind w:left="360" w:hanging="360"/>
            </w:pPr>
            <w:r>
              <w:t>Support the FL version of proposal</w:t>
            </w:r>
          </w:p>
        </w:tc>
      </w:tr>
      <w:tr w:rsidR="00F977B9" w14:paraId="7A7F8205" w14:textId="77777777">
        <w:tc>
          <w:tcPr>
            <w:tcW w:w="1837" w:type="dxa"/>
            <w:tcBorders>
              <w:left w:val="single" w:sz="4" w:space="0" w:color="000000"/>
              <w:right w:val="single" w:sz="4" w:space="0" w:color="000000"/>
            </w:tcBorders>
          </w:tcPr>
          <w:p w14:paraId="32C5CDD6"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69764D47" w14:textId="77777777" w:rsidR="00F977B9" w:rsidRDefault="004364C2">
            <w:pPr>
              <w:spacing w:line="254" w:lineRule="auto"/>
              <w:ind w:left="360" w:hanging="360"/>
            </w:pPr>
            <w:r>
              <w:rPr>
                <w:rFonts w:eastAsiaTheme="minorEastAsia" w:cs="Arial" w:hint="eastAsia"/>
                <w:lang w:val="en-GB"/>
              </w:rPr>
              <w:t xml:space="preserve">We are OK to study but if UEPS gain is limited, </w:t>
            </w:r>
            <w:r>
              <w:rPr>
                <w:lang w:eastAsia="zh-TW"/>
              </w:rPr>
              <w:t>BW adaptation</w:t>
            </w:r>
            <w:r>
              <w:rPr>
                <w:rFonts w:eastAsiaTheme="minorEastAsia" w:cs="Arial" w:hint="eastAsia"/>
                <w:lang w:val="en-GB"/>
              </w:rPr>
              <w:t xml:space="preserve"> should be </w:t>
            </w:r>
            <w:r>
              <w:rPr>
                <w:rFonts w:eastAsiaTheme="minorEastAsia" w:cs="Arial"/>
                <w:lang w:val="en-GB"/>
              </w:rPr>
              <w:t>deprioritized</w:t>
            </w:r>
            <w:r>
              <w:rPr>
                <w:rFonts w:eastAsiaTheme="minorEastAsia" w:cs="Arial" w:hint="eastAsia"/>
                <w:lang w:val="en-GB"/>
              </w:rPr>
              <w:t>.</w:t>
            </w:r>
          </w:p>
        </w:tc>
      </w:tr>
      <w:tr w:rsidR="00F977B9" w14:paraId="24347B54" w14:textId="77777777">
        <w:tc>
          <w:tcPr>
            <w:tcW w:w="1837" w:type="dxa"/>
            <w:tcBorders>
              <w:left w:val="single" w:sz="4" w:space="0" w:color="000000"/>
              <w:right w:val="single" w:sz="4" w:space="0" w:color="000000"/>
            </w:tcBorders>
          </w:tcPr>
          <w:p w14:paraId="08ABE2DF"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right w:val="single" w:sz="4" w:space="0" w:color="000000"/>
            </w:tcBorders>
          </w:tcPr>
          <w:p w14:paraId="452B2B9A" w14:textId="77777777" w:rsidR="00F977B9" w:rsidRDefault="004364C2">
            <w:pPr>
              <w:spacing w:after="0" w:line="256" w:lineRule="auto"/>
              <w:rPr>
                <w:rFonts w:eastAsiaTheme="minorEastAsia" w:cs="Arial"/>
                <w:lang w:val="en-GB"/>
              </w:rPr>
            </w:pPr>
            <w:r>
              <w:rPr>
                <w:rFonts w:eastAsia="SimSun" w:hint="eastAsia"/>
                <w:lang w:eastAsia="zh-CN"/>
              </w:rPr>
              <w:t>OK</w:t>
            </w:r>
          </w:p>
        </w:tc>
      </w:tr>
      <w:tr w:rsidR="00F977B9" w14:paraId="0E670449" w14:textId="77777777" w:rsidTr="007E2D9B">
        <w:tc>
          <w:tcPr>
            <w:tcW w:w="1837" w:type="dxa"/>
            <w:tcBorders>
              <w:left w:val="single" w:sz="4" w:space="0" w:color="000000"/>
              <w:bottom w:val="single" w:sz="4" w:space="0" w:color="auto"/>
              <w:right w:val="single" w:sz="4" w:space="0" w:color="000000"/>
            </w:tcBorders>
          </w:tcPr>
          <w:p w14:paraId="0C6C0AD4" w14:textId="77777777" w:rsidR="00F977B9" w:rsidRDefault="004364C2">
            <w:pPr>
              <w:spacing w:after="0" w:line="256" w:lineRule="auto"/>
              <w:rPr>
                <w:rFonts w:eastAsia="SimSun" w:cs="Arial"/>
                <w:lang w:eastAsia="zh-CN"/>
              </w:rPr>
            </w:pPr>
            <w:r>
              <w:rPr>
                <w:rFonts w:eastAsia="SimSun" w:cs="Arial" w:hint="eastAsia"/>
                <w:lang w:eastAsia="zh-CN"/>
              </w:rPr>
              <w:t>CATT</w:t>
            </w:r>
          </w:p>
        </w:tc>
        <w:tc>
          <w:tcPr>
            <w:tcW w:w="7793" w:type="dxa"/>
            <w:tcBorders>
              <w:left w:val="single" w:sz="4" w:space="0" w:color="000000"/>
              <w:bottom w:val="single" w:sz="4" w:space="0" w:color="auto"/>
              <w:right w:val="single" w:sz="4" w:space="0" w:color="000000"/>
            </w:tcBorders>
          </w:tcPr>
          <w:p w14:paraId="27E81B2B" w14:textId="77777777" w:rsidR="00F977B9" w:rsidRDefault="004364C2">
            <w:pPr>
              <w:spacing w:after="0" w:line="256" w:lineRule="auto"/>
              <w:rPr>
                <w:rFonts w:eastAsia="SimSun"/>
                <w:lang w:eastAsia="zh-CN"/>
              </w:rPr>
            </w:pPr>
            <w:r>
              <w:rPr>
                <w:rFonts w:eastAsia="DengXian" w:cs="Arial" w:hint="eastAsia"/>
                <w:bCs/>
                <w:lang w:val="en-GB" w:eastAsia="zh-CN"/>
              </w:rPr>
              <w:t xml:space="preserve">Agree with </w:t>
            </w:r>
            <w:proofErr w:type="spellStart"/>
            <w:r>
              <w:rPr>
                <w:rFonts w:eastAsia="DengXian" w:cs="Arial" w:hint="eastAsia"/>
                <w:bCs/>
                <w:lang w:val="en-GB" w:eastAsia="zh-CN"/>
              </w:rPr>
              <w:t>vivo</w:t>
            </w:r>
            <w:r>
              <w:rPr>
                <w:rFonts w:eastAsia="DengXian" w:cs="Arial"/>
                <w:bCs/>
                <w:lang w:val="en-GB" w:eastAsia="zh-CN"/>
              </w:rPr>
              <w:t>’</w:t>
            </w:r>
            <w:r>
              <w:rPr>
                <w:rFonts w:eastAsia="DengXian" w:cs="Arial" w:hint="eastAsia"/>
                <w:bCs/>
                <w:lang w:val="en-GB" w:eastAsia="zh-CN"/>
              </w:rPr>
              <w:t>s</w:t>
            </w:r>
            <w:proofErr w:type="spellEnd"/>
            <w:r>
              <w:rPr>
                <w:rFonts w:eastAsia="DengXian" w:cs="Arial" w:hint="eastAsia"/>
                <w:bCs/>
                <w:lang w:val="en-GB" w:eastAsia="zh-CN"/>
              </w:rPr>
              <w:t xml:space="preserve"> comments.</w:t>
            </w:r>
          </w:p>
        </w:tc>
      </w:tr>
      <w:tr w:rsidR="007E2D9B" w14:paraId="27BDC9EF" w14:textId="77777777" w:rsidTr="007E2D9B">
        <w:tc>
          <w:tcPr>
            <w:tcW w:w="1837" w:type="dxa"/>
            <w:tcBorders>
              <w:top w:val="single" w:sz="4" w:space="0" w:color="auto"/>
              <w:left w:val="single" w:sz="4" w:space="0" w:color="auto"/>
              <w:bottom w:val="single" w:sz="4" w:space="0" w:color="auto"/>
              <w:right w:val="single" w:sz="4" w:space="0" w:color="auto"/>
            </w:tcBorders>
          </w:tcPr>
          <w:p w14:paraId="554679CB" w14:textId="39CDCDB5"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0BBB33C5" w14:textId="27597D29" w:rsidR="007E2D9B" w:rsidRPr="007E2D9B" w:rsidRDefault="007E2D9B" w:rsidP="007E2D9B">
            <w:pPr>
              <w:spacing w:after="0" w:line="256" w:lineRule="auto"/>
              <w:rPr>
                <w:rFonts w:eastAsia="DengXian" w:cs="Arial"/>
                <w:lang w:val="en-GB" w:eastAsia="zh-CN"/>
              </w:rPr>
            </w:pPr>
            <w:r w:rsidRPr="007E2D9B">
              <w:rPr>
                <w:rFonts w:eastAsia="DengXian" w:cs="Arial" w:hint="eastAsia"/>
                <w:lang w:val="en-GB" w:eastAsia="zh-CN"/>
              </w:rPr>
              <w:t>The main bullet itself is good enough.</w:t>
            </w:r>
          </w:p>
        </w:tc>
      </w:tr>
      <w:tr w:rsidR="00FD4B59" w:rsidRPr="00682299" w14:paraId="7884A73B" w14:textId="77777777" w:rsidTr="00FD4B59">
        <w:tc>
          <w:tcPr>
            <w:tcW w:w="1837" w:type="dxa"/>
            <w:tcBorders>
              <w:top w:val="single" w:sz="4" w:space="0" w:color="auto"/>
              <w:left w:val="single" w:sz="4" w:space="0" w:color="auto"/>
              <w:bottom w:val="single" w:sz="4" w:space="0" w:color="auto"/>
              <w:right w:val="single" w:sz="4" w:space="0" w:color="auto"/>
            </w:tcBorders>
          </w:tcPr>
          <w:p w14:paraId="33D256DF"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O</w:t>
            </w:r>
            <w:r w:rsidRPr="00682299">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75B66D4" w14:textId="77777777" w:rsidR="00FD4B59" w:rsidRPr="00682299" w:rsidRDefault="00FD4B59" w:rsidP="009E1A1E">
            <w:pPr>
              <w:spacing w:after="0" w:line="256" w:lineRule="auto"/>
              <w:rPr>
                <w:rFonts w:eastAsia="DengXian" w:cs="Arial"/>
                <w:lang w:val="en-GB" w:eastAsia="zh-CN"/>
              </w:rPr>
            </w:pPr>
            <w:r w:rsidRPr="00682299">
              <w:rPr>
                <w:rFonts w:eastAsia="DengXian" w:cs="Arial" w:hint="eastAsia"/>
                <w:lang w:val="en-GB" w:eastAsia="zh-CN"/>
              </w:rPr>
              <w:t>S</w:t>
            </w:r>
            <w:r w:rsidRPr="00682299">
              <w:rPr>
                <w:rFonts w:eastAsia="DengXian" w:cs="Arial"/>
                <w:lang w:val="en-GB" w:eastAsia="zh-CN"/>
              </w:rPr>
              <w:t>upport</w:t>
            </w:r>
          </w:p>
        </w:tc>
      </w:tr>
      <w:tr w:rsidR="00B27147" w14:paraId="7EEECB28" w14:textId="77777777" w:rsidTr="001E7099">
        <w:tc>
          <w:tcPr>
            <w:tcW w:w="1837" w:type="dxa"/>
            <w:tcBorders>
              <w:top w:val="single" w:sz="4" w:space="0" w:color="auto"/>
              <w:left w:val="single" w:sz="4" w:space="0" w:color="auto"/>
              <w:bottom w:val="single" w:sz="4" w:space="0" w:color="auto"/>
              <w:right w:val="single" w:sz="4" w:space="0" w:color="auto"/>
            </w:tcBorders>
          </w:tcPr>
          <w:p w14:paraId="139FF7D9" w14:textId="77777777" w:rsidR="00B27147" w:rsidRDefault="00B27147" w:rsidP="001E7099">
            <w:pPr>
              <w:spacing w:after="0" w:line="256" w:lineRule="auto"/>
              <w:rPr>
                <w:rFonts w:eastAsia="SimSun" w:cs="Arial"/>
                <w:lang w:eastAsia="zh-CN"/>
              </w:rPr>
            </w:pPr>
            <w:proofErr w:type="spellStart"/>
            <w:r>
              <w:rPr>
                <w:rFonts w:eastAsia="SimSun" w:cs="Arial"/>
                <w:lang w:eastAsia="zh-CN"/>
              </w:rPr>
              <w:t>Futurewei</w:t>
            </w:r>
            <w:proofErr w:type="spellEnd"/>
          </w:p>
        </w:tc>
        <w:tc>
          <w:tcPr>
            <w:tcW w:w="7793" w:type="dxa"/>
            <w:tcBorders>
              <w:top w:val="single" w:sz="4" w:space="0" w:color="auto"/>
              <w:left w:val="single" w:sz="4" w:space="0" w:color="auto"/>
              <w:bottom w:val="single" w:sz="4" w:space="0" w:color="auto"/>
              <w:right w:val="single" w:sz="4" w:space="0" w:color="auto"/>
            </w:tcBorders>
          </w:tcPr>
          <w:p w14:paraId="7AF40849" w14:textId="77777777" w:rsidR="00B27147" w:rsidRDefault="00B27147" w:rsidP="001E7099">
            <w:pPr>
              <w:spacing w:after="0" w:line="256" w:lineRule="auto"/>
              <w:rPr>
                <w:rFonts w:eastAsia="DengXian" w:cs="Arial"/>
                <w:bCs/>
                <w:lang w:val="en-GB" w:eastAsia="zh-CN"/>
              </w:rPr>
            </w:pPr>
            <w:r>
              <w:rPr>
                <w:rFonts w:eastAsia="DengXian" w:cs="Arial"/>
                <w:bCs/>
                <w:lang w:val="en-GB" w:eastAsia="zh-CN"/>
              </w:rPr>
              <w:t xml:space="preserve">We agree with </w:t>
            </w:r>
            <w:proofErr w:type="spellStart"/>
            <w:r>
              <w:rPr>
                <w:rFonts w:eastAsia="DengXian" w:cs="Arial"/>
                <w:bCs/>
                <w:lang w:val="en-GB" w:eastAsia="zh-CN"/>
              </w:rPr>
              <w:t>vivo’s</w:t>
            </w:r>
            <w:proofErr w:type="spellEnd"/>
            <w:r>
              <w:rPr>
                <w:rFonts w:eastAsia="DengXian" w:cs="Arial"/>
                <w:bCs/>
                <w:lang w:val="en-GB" w:eastAsia="zh-CN"/>
              </w:rPr>
              <w:t xml:space="preserve"> updated version.</w:t>
            </w:r>
          </w:p>
        </w:tc>
      </w:tr>
      <w:tr w:rsidR="0083284D" w:rsidRPr="00682299" w14:paraId="064EAF19" w14:textId="77777777" w:rsidTr="00FD4B59">
        <w:tc>
          <w:tcPr>
            <w:tcW w:w="1837" w:type="dxa"/>
            <w:tcBorders>
              <w:top w:val="single" w:sz="4" w:space="0" w:color="auto"/>
              <w:left w:val="single" w:sz="4" w:space="0" w:color="auto"/>
              <w:bottom w:val="single" w:sz="4" w:space="0" w:color="auto"/>
              <w:right w:val="single" w:sz="4" w:space="0" w:color="auto"/>
            </w:tcBorders>
          </w:tcPr>
          <w:p w14:paraId="58125389" w14:textId="0FD68CA1"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521B8F20" w14:textId="34DDC026" w:rsidR="0083284D" w:rsidRPr="00682299" w:rsidRDefault="0083284D" w:rsidP="0083284D">
            <w:pPr>
              <w:spacing w:after="0" w:line="256" w:lineRule="auto"/>
              <w:rPr>
                <w:rFonts w:eastAsia="DengXian" w:cs="Arial"/>
                <w:lang w:val="en-GB" w:eastAsia="zh-CN"/>
              </w:rPr>
            </w:pPr>
            <w:r w:rsidRPr="00571D04">
              <w:rPr>
                <w:rFonts w:eastAsia="Calibri" w:cs="Arial"/>
                <w:lang w:val="en-GB" w:eastAsia="zh-TW"/>
              </w:rPr>
              <w:t>Support</w:t>
            </w:r>
          </w:p>
        </w:tc>
      </w:tr>
      <w:tr w:rsidR="00FD6D6F" w:rsidRPr="00682299" w14:paraId="16B93D5F" w14:textId="77777777" w:rsidTr="00FD4B59">
        <w:tc>
          <w:tcPr>
            <w:tcW w:w="1837" w:type="dxa"/>
            <w:tcBorders>
              <w:top w:val="single" w:sz="4" w:space="0" w:color="auto"/>
              <w:left w:val="single" w:sz="4" w:space="0" w:color="auto"/>
              <w:bottom w:val="single" w:sz="4" w:space="0" w:color="auto"/>
              <w:right w:val="single" w:sz="4" w:space="0" w:color="auto"/>
            </w:tcBorders>
          </w:tcPr>
          <w:p w14:paraId="41CF7496" w14:textId="553B0436" w:rsidR="00FD6D6F" w:rsidRPr="00571D04" w:rsidRDefault="00FD6D6F" w:rsidP="00FD6D6F">
            <w:pPr>
              <w:spacing w:after="0" w:line="256" w:lineRule="auto"/>
              <w:rPr>
                <w:rFonts w:eastAsia="Calibri" w:cs="Arial"/>
                <w:lang w:val="en-GB" w:eastAsia="zh-TW"/>
              </w:rPr>
            </w:pPr>
            <w:r>
              <w:rPr>
                <w:rFonts w:eastAsia="SimSun" w:cs="Arial"/>
                <w:lang w:eastAsia="zh-CN"/>
              </w:rPr>
              <w:t>Panasonic</w:t>
            </w:r>
          </w:p>
        </w:tc>
        <w:tc>
          <w:tcPr>
            <w:tcW w:w="7793" w:type="dxa"/>
            <w:tcBorders>
              <w:top w:val="single" w:sz="4" w:space="0" w:color="auto"/>
              <w:left w:val="single" w:sz="4" w:space="0" w:color="auto"/>
              <w:bottom w:val="single" w:sz="4" w:space="0" w:color="auto"/>
              <w:right w:val="single" w:sz="4" w:space="0" w:color="auto"/>
            </w:tcBorders>
          </w:tcPr>
          <w:p w14:paraId="4EB87DA7" w14:textId="541D641B" w:rsidR="00FD6D6F" w:rsidRPr="00571D04" w:rsidRDefault="00FD6D6F" w:rsidP="00FD6D6F">
            <w:pPr>
              <w:spacing w:after="0" w:line="256" w:lineRule="auto"/>
              <w:rPr>
                <w:rFonts w:eastAsia="Calibri" w:cs="Arial"/>
                <w:lang w:val="en-GB" w:eastAsia="zh-TW"/>
              </w:rPr>
            </w:pPr>
            <w:r>
              <w:rPr>
                <w:rFonts w:eastAsia="DengXian" w:cs="Arial"/>
                <w:bCs/>
                <w:lang w:val="en-GB" w:eastAsia="zh-CN"/>
              </w:rPr>
              <w:t>Support</w:t>
            </w:r>
          </w:p>
        </w:tc>
      </w:tr>
    </w:tbl>
    <w:p w14:paraId="211C18D2" w14:textId="77777777" w:rsidR="00F977B9" w:rsidRDefault="00F977B9">
      <w:pPr>
        <w:spacing w:line="254" w:lineRule="auto"/>
        <w:rPr>
          <w:rFonts w:eastAsia="Calibri" w:cs="Arial"/>
          <w:lang w:eastAsia="zh-TW"/>
        </w:rPr>
      </w:pPr>
    </w:p>
    <w:p w14:paraId="4DF101E3" w14:textId="77777777" w:rsidR="00F977B9" w:rsidRDefault="00F977B9">
      <w:pPr>
        <w:rPr>
          <w:lang w:eastAsia="zh-TW"/>
        </w:rPr>
      </w:pPr>
    </w:p>
    <w:p w14:paraId="31E233E3" w14:textId="77777777" w:rsidR="00F977B9" w:rsidRDefault="004364C2">
      <w:pPr>
        <w:pStyle w:val="Heading2"/>
        <w:rPr>
          <w:lang w:val="en-US" w:eastAsia="zh-TW"/>
        </w:rPr>
      </w:pPr>
      <w:r>
        <w:rPr>
          <w:lang w:val="en-US" w:eastAsia="zh-TW"/>
        </w:rPr>
        <w:t>Rank/Max MIMO Layer for UE TX/RX Antenna Adaptation</w:t>
      </w:r>
    </w:p>
    <w:p w14:paraId="4DED5DCF"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696"/>
        <w:gridCol w:w="7923"/>
      </w:tblGrid>
      <w:tr w:rsidR="00F977B9" w14:paraId="306FD1D9"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18" w:space="0" w:color="4472C4"/>
            </w:tcBorders>
          </w:tcPr>
          <w:p w14:paraId="2634BFF1" w14:textId="77777777" w:rsidR="00F977B9" w:rsidRDefault="004364C2">
            <w:proofErr w:type="spellStart"/>
            <w:r>
              <w:t>CompanyName</w:t>
            </w:r>
            <w:proofErr w:type="spellEnd"/>
          </w:p>
        </w:tc>
        <w:tc>
          <w:tcPr>
            <w:tcW w:w="7922" w:type="dxa"/>
            <w:tcBorders>
              <w:bottom w:val="single" w:sz="18" w:space="0" w:color="4472C4"/>
            </w:tcBorders>
          </w:tcPr>
          <w:p w14:paraId="50B4500D"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5FBC3D6A"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CD2447A" w14:textId="77777777" w:rsidR="00F977B9" w:rsidRDefault="004364C2">
            <w:r>
              <w:t>vivo</w:t>
            </w:r>
          </w:p>
        </w:tc>
        <w:tc>
          <w:tcPr>
            <w:tcW w:w="7922" w:type="dxa"/>
            <w:shd w:val="clear" w:color="auto" w:fill="D0DBF0" w:themeFill="accent1" w:themeFillTint="3F"/>
          </w:tcPr>
          <w:p w14:paraId="3999E392"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18: When UE Rx antenna adaptation is used on top of basic C-DRX (without wake-up </w:t>
            </w:r>
            <w:proofErr w:type="spellStart"/>
            <w:r>
              <w:t>sginals</w:t>
            </w:r>
            <w:proofErr w:type="spellEnd"/>
            <w:r>
              <w:t>), 3.71%-13.20% additional energy efficiency gain can be observed for 0.1Mbye-0.5Mbyte packet size of FTP traffic, compared with C-DRX only. Observation 19: When UE Rx antenna adaptation is used on top of LP-WUS trigger PDCCH monitoring, the additional energy efficiency gain compared with LP-WUS only case is small.</w:t>
            </w:r>
          </w:p>
        </w:tc>
      </w:tr>
      <w:tr w:rsidR="00F977B9" w14:paraId="602D3C38"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538D027E" w14:textId="77777777" w:rsidR="00F977B9" w:rsidRDefault="004364C2">
            <w:r>
              <w:t>ZTE Corporation</w:t>
            </w:r>
          </w:p>
        </w:tc>
        <w:tc>
          <w:tcPr>
            <w:tcW w:w="7922" w:type="dxa"/>
          </w:tcPr>
          <w:p w14:paraId="63A586B2"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42: Adaptive UE Rx antenna on/off for UE energy saving can be further studied.</w:t>
            </w:r>
          </w:p>
        </w:tc>
      </w:tr>
      <w:tr w:rsidR="00F977B9" w14:paraId="2E1B4F02" w14:textId="77777777" w:rsidTr="00F977B9">
        <w:tc>
          <w:tcPr>
            <w:cnfStyle w:val="001000000000" w:firstRow="0" w:lastRow="0" w:firstColumn="1" w:lastColumn="0" w:oddVBand="0" w:evenVBand="0" w:oddHBand="0" w:evenHBand="0" w:firstRowFirstColumn="0" w:firstRowLastColumn="0" w:lastRowFirstColumn="0" w:lastRowLastColumn="0"/>
            <w:tcW w:w="1696" w:type="dxa"/>
            <w:shd w:val="clear" w:color="auto" w:fill="D0DBF0" w:themeFill="accent1" w:themeFillTint="3F"/>
          </w:tcPr>
          <w:p w14:paraId="426C1D37" w14:textId="77777777" w:rsidR="00F977B9" w:rsidRDefault="004364C2">
            <w:r>
              <w:t>Sony</w:t>
            </w:r>
          </w:p>
        </w:tc>
        <w:tc>
          <w:tcPr>
            <w:tcW w:w="7922" w:type="dxa"/>
            <w:shd w:val="clear" w:color="auto" w:fill="D0DBF0" w:themeFill="accent1" w:themeFillTint="3F"/>
          </w:tcPr>
          <w:p w14:paraId="48A99DE6"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13: RAN1 to study antenna adaptation in joint optimization with other UEPS schemes.</w:t>
            </w:r>
          </w:p>
        </w:tc>
      </w:tr>
      <w:tr w:rsidR="00F977B9" w14:paraId="634448C0" w14:textId="77777777" w:rsidTr="00F977B9">
        <w:tc>
          <w:tcPr>
            <w:cnfStyle w:val="001000000000" w:firstRow="0" w:lastRow="0" w:firstColumn="1" w:lastColumn="0" w:oddVBand="0" w:evenVBand="0" w:oddHBand="0" w:evenHBand="0" w:firstRowFirstColumn="0" w:firstRowLastColumn="0" w:lastRowFirstColumn="0" w:lastRowLastColumn="0"/>
            <w:tcW w:w="1696" w:type="dxa"/>
          </w:tcPr>
          <w:p w14:paraId="68B2BA05" w14:textId="77777777" w:rsidR="00F977B9" w:rsidRDefault="004364C2">
            <w:r>
              <w:t>NTT DOCOMO</w:t>
            </w:r>
          </w:p>
        </w:tc>
        <w:tc>
          <w:tcPr>
            <w:tcW w:w="7922" w:type="dxa"/>
          </w:tcPr>
          <w:p w14:paraId="2B9737C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30: Study and evaluate UE antenna adaptation techniques for 6G UE EE improvement, taking into account the following aspects: Dynamic adaptation of UE Rx antenna ports/chains based on channel conditions and traffic patterns; Fast switching mechanisms with reduced latency; Joint optimization with other UE power saving techniques (e.g., PDCCH monitoring adaptation, BWP switching); Signaling mechanisms for antenna adaptation with minimal overhead; Impact on UE complexity and implementation.</w:t>
            </w:r>
          </w:p>
        </w:tc>
      </w:tr>
    </w:tbl>
    <w:p w14:paraId="4DA7DE11" w14:textId="77777777" w:rsidR="00F977B9" w:rsidRDefault="00F977B9"/>
    <w:p w14:paraId="3BFF16BB" w14:textId="77777777" w:rsidR="00F977B9" w:rsidRDefault="004364C2">
      <w:pPr>
        <w:pStyle w:val="Heading3"/>
        <w:rPr>
          <w:lang w:val="en-US" w:eastAsia="zh-TW"/>
        </w:rPr>
      </w:pPr>
      <w:r>
        <w:rPr>
          <w:lang w:val="en-US" w:eastAsia="zh-TW"/>
        </w:rPr>
        <w:t>Summary and Discussion</w:t>
      </w:r>
    </w:p>
    <w:p w14:paraId="4417D4A2" w14:textId="77777777" w:rsidR="00F977B9" w:rsidRDefault="004364C2">
      <w:pPr>
        <w:pStyle w:val="BodyText"/>
        <w:rPr>
          <w:lang w:val="en-GB"/>
        </w:rPr>
      </w:pPr>
      <w:r>
        <w:rPr>
          <w:lang w:val="en-GB"/>
        </w:rPr>
        <w:t>Moderator thanks companies’ valuable inputs. Since there are diverse views on this enhancement direction, Moderator would like to suggest proponents to propose it in MIMO agenda next meeting.</w:t>
      </w:r>
    </w:p>
    <w:p w14:paraId="61451661" w14:textId="77777777" w:rsidR="00F977B9" w:rsidRDefault="00F977B9">
      <w:pPr>
        <w:rPr>
          <w:lang w:val="en-GB" w:eastAsia="zh-TW"/>
        </w:rPr>
      </w:pPr>
    </w:p>
    <w:p w14:paraId="327864AD" w14:textId="77777777" w:rsidR="00F977B9" w:rsidRDefault="004364C2">
      <w:pPr>
        <w:pStyle w:val="Heading2"/>
        <w:rPr>
          <w:lang w:val="en-US" w:eastAsia="zh-TW"/>
        </w:rPr>
      </w:pPr>
      <w:r>
        <w:rPr>
          <w:lang w:val="en-US" w:eastAsia="zh-TW"/>
        </w:rPr>
        <w:lastRenderedPageBreak/>
        <w:t>Energy Efficient MIMO</w:t>
      </w:r>
    </w:p>
    <w:p w14:paraId="4FBB07BB"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694"/>
        <w:gridCol w:w="7925"/>
      </w:tblGrid>
      <w:tr w:rsidR="00F977B9" w14:paraId="0E52FDBE"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Borders>
              <w:bottom w:val="single" w:sz="18" w:space="0" w:color="4472C4"/>
            </w:tcBorders>
          </w:tcPr>
          <w:p w14:paraId="55246454" w14:textId="77777777" w:rsidR="00F977B9" w:rsidRDefault="004364C2">
            <w:proofErr w:type="spellStart"/>
            <w:r>
              <w:t>CompanyName</w:t>
            </w:r>
            <w:proofErr w:type="spellEnd"/>
          </w:p>
        </w:tc>
        <w:tc>
          <w:tcPr>
            <w:tcW w:w="7924" w:type="dxa"/>
            <w:tcBorders>
              <w:bottom w:val="single" w:sz="18" w:space="0" w:color="4472C4"/>
            </w:tcBorders>
          </w:tcPr>
          <w:p w14:paraId="7029CAB9"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62FC263F"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0DD101B" w14:textId="77777777" w:rsidR="00F977B9" w:rsidRDefault="004364C2">
            <w:r>
              <w:t>FUTUREWEI</w:t>
            </w:r>
          </w:p>
        </w:tc>
        <w:tc>
          <w:tcPr>
            <w:tcW w:w="7924" w:type="dxa"/>
            <w:shd w:val="clear" w:color="auto" w:fill="D0DBF0" w:themeFill="accent1" w:themeFillTint="3F"/>
          </w:tcPr>
          <w:p w14:paraId="5BBFAA7B"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19: Consider the following antenna architectures for energy saving: Antenna architecture with adaptable spatial elements; Hybrid Antenna Architectures for large antennas (e.g., consider 32 and 64 TXRUs for up to 2048 antenna elements at around 15 GHz); Mixed antenna architectures for </w:t>
            </w:r>
            <w:proofErr w:type="spellStart"/>
            <w:r>
              <w:t>mmWave</w:t>
            </w:r>
            <w:proofErr w:type="spellEnd"/>
            <w:r>
              <w:t xml:space="preserve"> FR2 BM (e.g., consider adding 128 or 256 RXRUs with 1-bit ADC to base station receiver). Proposal 20: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t>mmWave</w:t>
            </w:r>
            <w:proofErr w:type="spellEnd"/>
            <w:r>
              <w:t xml:space="preserve"> FR2. Proposal 21: Study early link/CSI acquisition related to power-domain adaptation for 6GR energy efficiency improvement.</w:t>
            </w:r>
          </w:p>
        </w:tc>
      </w:tr>
      <w:tr w:rsidR="00F977B9" w14:paraId="66100B50"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E54187F" w14:textId="77777777" w:rsidR="00F977B9" w:rsidRDefault="004364C2">
            <w:r>
              <w:t>Nokia</w:t>
            </w:r>
          </w:p>
        </w:tc>
        <w:tc>
          <w:tcPr>
            <w:tcW w:w="7924" w:type="dxa"/>
          </w:tcPr>
          <w:p w14:paraId="7B3CC9A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21: The 5G multi-CSI framework for spatial and power adaptations for NES has some key limitations and shortcomings such as: High energy consumption and overhead for CSI-RS transmissions and CSI reporting of sub-configurations, and configuration overhead, especially with increased number of CSI-RS ports; It does not exploit SRS-based MIMO operation. Proposal 25: Study spatial and power adaptation (of base station Tx antenna ports/chains and power), for network EE improvement. Proposal 26: Study methods for reduced CSI-RS overhead and relaxed CSI measurements and measurement reporting based on the needs of the actual conditions. Observation 22: A given AI/ML model can jointly tackle CSI-RS overhead reduction and NES aspects (multi-CSI framework) if the model is trained to output multiple CSI sub-configurations. Observation 23: The AI/ML use case of CSI prediction with sparse/low overhead CSI-RS, as listed in 11.6, is highly relevant for achieving network energy saving in 6G. In addition to the already listed KPIs, we should include NES gain as an additional KPI for this use case as proposed in [10].</w:t>
            </w:r>
          </w:p>
        </w:tc>
      </w:tr>
      <w:tr w:rsidR="00F977B9" w14:paraId="342B629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08EF693" w14:textId="77777777" w:rsidR="00F977B9" w:rsidRDefault="004364C2">
            <w:r>
              <w:t>CMCC</w:t>
            </w:r>
          </w:p>
        </w:tc>
        <w:tc>
          <w:tcPr>
            <w:tcW w:w="7924" w:type="dxa"/>
            <w:shd w:val="clear" w:color="auto" w:fill="D0DBF0" w:themeFill="accent1" w:themeFillTint="3F"/>
          </w:tcPr>
          <w:p w14:paraId="5796183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23: Support the following techniques related to MIMO be further considered in 6GR: Spatial domain: Multi-CSI based adaptation in spatial domain. Power domain: Multi-CSI based adaptation in power domain.</w:t>
            </w:r>
          </w:p>
        </w:tc>
      </w:tr>
      <w:tr w:rsidR="00F977B9" w14:paraId="6ED99324"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7F717984" w14:textId="77777777" w:rsidR="00F977B9" w:rsidRDefault="004364C2">
            <w:r>
              <w:t>CATT</w:t>
            </w:r>
          </w:p>
        </w:tc>
        <w:tc>
          <w:tcPr>
            <w:tcW w:w="7924" w:type="dxa"/>
          </w:tcPr>
          <w:p w14:paraId="3F4FAE2C"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12: The network can obtain significant energy saving gain mainly from the adaptation of </w:t>
            </w:r>
            <w:proofErr w:type="spellStart"/>
            <w:r>
              <w:t>TxRUs</w:t>
            </w:r>
            <w:proofErr w:type="spellEnd"/>
            <w:r>
              <w:t xml:space="preserve"> from 64 to 32TxRUs, and obvious decrement of energy saving gain from 32TxRUs to 16 </w:t>
            </w:r>
            <w:proofErr w:type="spellStart"/>
            <w:r>
              <w:t>TxRUs</w:t>
            </w:r>
            <w:proofErr w:type="spellEnd"/>
            <w:r>
              <w:t xml:space="preserve"> and from 16TxRUs to 8TxRUs. Observation 13: The network energy saving technique of TRP adaptation in multi-TRP operation can provide 19.7%-28.7% network energy saving gain for low, light and medium system loads. Proposal 40: The corresponding CSI reporting schemes for </w:t>
            </w:r>
            <w:proofErr w:type="spellStart"/>
            <w:r>
              <w:t>TxRU</w:t>
            </w:r>
            <w:proofErr w:type="spellEnd"/>
            <w:r>
              <w:t xml:space="preserve"> adaptation mechanisms can be studied, e.g. CSI compression. Proposal 41: In 6GR, it is necessary to study </w:t>
            </w:r>
            <w:proofErr w:type="spellStart"/>
            <w:r>
              <w:t>TxRU</w:t>
            </w:r>
            <w:proofErr w:type="spellEnd"/>
            <w:r>
              <w:t xml:space="preserve"> adaptation mechanisms for periodic CSI-RS transmission. Proposal 42: Study mechanisms to minimize the impact of </w:t>
            </w:r>
            <w:proofErr w:type="spellStart"/>
            <w:r>
              <w:t>TxRU</w:t>
            </w:r>
            <w:proofErr w:type="spellEnd"/>
            <w:r>
              <w:t xml:space="preserve"> adaptation on the transmission power and coverage performance of common signals/channels. Proposal 43: It is necessary to support the dynamic TRP adaptation for spatial domain energy saving mechanism of network in 6GR. Proposal 44: Study CSI-RS transmission and CSI reporting mechanisms tailored for dynamic TRP ON/OFF adaptation in 6GR, ensuring fast and efficient link adaptation while maintaining energy savings for both the network and the UE. Proposal 45: Study SSB transmission mechanisms for dynamic TRP ON/OFF adaptation in 6GR to enable full low-power operation of OFF-TRPs while maintaining necessary synchronization and system information coverage.</w:t>
            </w:r>
          </w:p>
        </w:tc>
      </w:tr>
      <w:tr w:rsidR="00F977B9" w14:paraId="3432A280"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2BEEBF05" w14:textId="77777777" w:rsidR="00F977B9" w:rsidRDefault="004364C2">
            <w:r>
              <w:t>China Telecom</w:t>
            </w:r>
          </w:p>
        </w:tc>
        <w:tc>
          <w:tcPr>
            <w:tcW w:w="7924" w:type="dxa"/>
            <w:shd w:val="clear" w:color="auto" w:fill="D0DBF0" w:themeFill="accent1" w:themeFillTint="3F"/>
          </w:tcPr>
          <w:p w14:paraId="0122EEDF"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4: Adaptive BS antenna switching is beneficial for NES and requires UE feedback to enable optimal spatial adaptation according to traffic load and service requirements. Proposal 4: Study and evaluate adaptive BS antenna switching in 6GR </w:t>
            </w:r>
            <w:r>
              <w:lastRenderedPageBreak/>
              <w:t>based on UE feedback to achieve holistic energy efficiency gains across diverse deployment scenarios and service requirements.</w:t>
            </w:r>
          </w:p>
        </w:tc>
      </w:tr>
      <w:tr w:rsidR="00F977B9" w14:paraId="08AA9C1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590D8E7" w14:textId="77777777" w:rsidR="00F977B9" w:rsidRDefault="004364C2">
            <w:r>
              <w:lastRenderedPageBreak/>
              <w:t>Lenovo</w:t>
            </w:r>
          </w:p>
        </w:tc>
        <w:tc>
          <w:tcPr>
            <w:tcW w:w="7924" w:type="dxa"/>
          </w:tcPr>
          <w:p w14:paraId="70DDD112"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5: Spatial domain (SD-NES) framework defined in 5G NR has multiple issues/limitations, including limitation in supported CB types, large CSI feedback overhead, and increased UE power consumption. Observation 6: Identifying spatial non-stationarity (</w:t>
            </w:r>
            <w:proofErr w:type="spellStart"/>
            <w:r>
              <w:t>SnS</w:t>
            </w:r>
            <w:proofErr w:type="spellEnd"/>
            <w:r>
              <w:t xml:space="preserve">) </w:t>
            </w:r>
            <w:proofErr w:type="spellStart"/>
            <w:r>
              <w:t>behaviour</w:t>
            </w:r>
            <w:proofErr w:type="spellEnd"/>
            <w:r>
              <w:t xml:space="preserve"> across BS antennas is necessary to maintain uniform channel </w:t>
            </w:r>
            <w:proofErr w:type="spellStart"/>
            <w:r>
              <w:t>behaviour</w:t>
            </w:r>
            <w:proofErr w:type="spellEnd"/>
            <w:r>
              <w:t xml:space="preserve"> across transmissions from BS, as well as saving energy in case a subset of BS antennas </w:t>
            </w:r>
            <w:proofErr w:type="gramStart"/>
            <w:r>
              <w:t>are</w:t>
            </w:r>
            <w:proofErr w:type="gramEnd"/>
            <w:r>
              <w:t xml:space="preserve"> blocked from the UE perspective. Proposal 17: Study the necessity/feasibility of deriving a new framework for 6G that enables flexible MIMO configuration by the BS, while neither increasing UE complexity nor the corresponding CSI feedback overhead. 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 Proposal 18: RAN1 to study MIMO </w:t>
            </w:r>
            <w:proofErr w:type="gramStart"/>
            <w:r>
              <w:t>architectures</w:t>
            </w:r>
            <w:proofErr w:type="gramEnd"/>
            <w:r>
              <w:t xml:space="preserve"> with support of low-resolution convertors from the perspective of compliance with RAN4 requirements, as well as the potential enhancements associated with beam management and reference signals adjusted to the low-resolution MIMO operation. Proposal 15: Study the feasibility of network energy saving from various PAPR/CM reduction techniques such as DL waveform using DFT-s-OFDM, selective mapping, tone reservation.</w:t>
            </w:r>
          </w:p>
        </w:tc>
      </w:tr>
      <w:tr w:rsidR="00F977B9" w14:paraId="255D375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433A415" w14:textId="77777777" w:rsidR="00F977B9" w:rsidRDefault="004364C2">
            <w:r>
              <w:t>NEC</w:t>
            </w:r>
          </w:p>
        </w:tc>
        <w:tc>
          <w:tcPr>
            <w:tcW w:w="7924" w:type="dxa"/>
            <w:shd w:val="clear" w:color="auto" w:fill="D0DBF0" w:themeFill="accent1" w:themeFillTint="3F"/>
          </w:tcPr>
          <w:p w14:paraId="1C2A7F2A"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 Proposal 12: Study spatial domain energy saving techniques for XL-MIMO, including: Dynamic antenna adaptation mechanisms that support coordinated adaptation across multiple TRPs; A lean CSI framework with scalable feedback mechanisms designed to efficiently support </w:t>
            </w:r>
            <w:proofErr w:type="gramStart"/>
            <w:r>
              <w:t>a large number of</w:t>
            </w:r>
            <w:proofErr w:type="gramEnd"/>
            <w:r>
              <w:t xml:space="preserve"> antenna patterns with minimal overhead.</w:t>
            </w:r>
          </w:p>
        </w:tc>
      </w:tr>
      <w:tr w:rsidR="00F977B9" w14:paraId="2727FEA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41FD5BA" w14:textId="77777777" w:rsidR="00F977B9" w:rsidRDefault="004364C2">
            <w:r>
              <w:t>AT&amp;T</w:t>
            </w:r>
          </w:p>
        </w:tc>
        <w:tc>
          <w:tcPr>
            <w:tcW w:w="7924" w:type="dxa"/>
          </w:tcPr>
          <w:p w14:paraId="5456F5FE"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9: For 6GR interface, evaluate the tradeoff between performance, energy efficiency, UE complexity and CSI feedback overhead focusing on scenarios with high-resolution DL precoding configured. Proposal 10: For 6GR interface, study the feasibility of deriving a DFT-based precoding framework in which a precoder associated with a set of ports can be straightforwardly used to derive an orthonormal sub-precoder associated with a subset of the set of ports.</w:t>
            </w:r>
          </w:p>
        </w:tc>
      </w:tr>
      <w:tr w:rsidR="00F977B9" w14:paraId="4B584017"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4461C774" w14:textId="77777777" w:rsidR="00F977B9" w:rsidRDefault="004364C2">
            <w:proofErr w:type="spellStart"/>
            <w:r>
              <w:t>InterDigital</w:t>
            </w:r>
            <w:proofErr w:type="spellEnd"/>
          </w:p>
        </w:tc>
        <w:tc>
          <w:tcPr>
            <w:tcW w:w="7924" w:type="dxa"/>
            <w:shd w:val="clear" w:color="auto" w:fill="D0DBF0" w:themeFill="accent1" w:themeFillTint="3F"/>
          </w:tcPr>
          <w:p w14:paraId="762D851A"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10: Support CSI reporting adaptation considering network energy saving by including dynamic power offset adaptation, antenna port adaptation, on-demand CSI-RS activation and state-dependent CSI reporting.</w:t>
            </w:r>
          </w:p>
        </w:tc>
      </w:tr>
      <w:tr w:rsidR="00F977B9" w14:paraId="1A3FE049"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39F7FC2" w14:textId="77777777" w:rsidR="00F977B9" w:rsidRDefault="004364C2">
            <w:proofErr w:type="spellStart"/>
            <w:r>
              <w:t>xiaomi</w:t>
            </w:r>
            <w:proofErr w:type="spellEnd"/>
          </w:p>
        </w:tc>
        <w:tc>
          <w:tcPr>
            <w:tcW w:w="7924" w:type="dxa"/>
          </w:tcPr>
          <w:p w14:paraId="68F5014D"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17</w:t>
            </w:r>
            <w:r>
              <w:rPr>
                <w:rFonts w:ascii="PMingLiU" w:eastAsia="PMingLiU" w:hAnsi="PMingLiU" w:cs="PMingLiU"/>
              </w:rPr>
              <w:t>：</w:t>
            </w:r>
            <w:r>
              <w:t xml:space="preserve">Dynamic adaptation of TRP on/off can be considered for 6GR energy saving. - UE behavior </w:t>
            </w:r>
            <w:proofErr w:type="gramStart"/>
            <w:r>
              <w:t>associates</w:t>
            </w:r>
            <w:proofErr w:type="gramEnd"/>
            <w:r>
              <w:t xml:space="preserve"> with dynamic adaptation of TRP on/off should be considered.</w:t>
            </w:r>
          </w:p>
        </w:tc>
      </w:tr>
      <w:tr w:rsidR="00F977B9" w14:paraId="3CB214D3"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F8C06EB" w14:textId="77777777" w:rsidR="00F977B9" w:rsidRDefault="004364C2">
            <w:r>
              <w:t>OPPO</w:t>
            </w:r>
          </w:p>
        </w:tc>
        <w:tc>
          <w:tcPr>
            <w:tcW w:w="7924" w:type="dxa"/>
            <w:shd w:val="clear" w:color="auto" w:fill="D0DBF0" w:themeFill="accent1" w:themeFillTint="3F"/>
          </w:tcPr>
          <w:p w14:paraId="59F23A4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12: Multi-hypotheses CSIs for spatial domain NES (e.g., type 1 SD and type 2 SD in Rel-18) can be studied within CSI framework of 6G MIMO, considering the following aspects: - Collaboration with CSI-RS overhead reduction - CSI compression with reduced CSI feedback overhead Proposal 13: Support beam management enhancement in 6G for energy saving, including: - Minimize the resources/transmission for beam sweeping - UE initiated multi-beam operation to reduce beam measurement and report</w:t>
            </w:r>
          </w:p>
        </w:tc>
      </w:tr>
      <w:tr w:rsidR="00F977B9" w14:paraId="62D11D6E"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16D5BF7E" w14:textId="77777777" w:rsidR="00F977B9" w:rsidRDefault="004364C2">
            <w:r>
              <w:t>Samsung</w:t>
            </w:r>
          </w:p>
        </w:tc>
        <w:tc>
          <w:tcPr>
            <w:tcW w:w="7924" w:type="dxa"/>
          </w:tcPr>
          <w:p w14:paraId="211FFA46"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6: Rel-18 NR SD NES has introduced a few CSI-related optimizations to turn off antenna sub-array(s), for CONNECTED UEs. However, - There has been no analysis or simulation in Rel-18 to quantify the benefits in terms of the trade-off between network energy saving and user throughput; and - Refinement on CSI framework in Rel-</w:t>
            </w:r>
            <w:r>
              <w:lastRenderedPageBreak/>
              <w:t xml:space="preserve">18 NR NES (sub-Configurations) and its associated timeline and priority rule refinement may not be needed and can be achieved by multiple CSI Reporting Configurations and triggers. Observation 7: From our initial SLS study, when data traffic is sufficiently low, the EE improvement from SD NES is marginal (around 3% EE gain in low load). Observation 8: There is an overlap between SD NES and AI/ML use case agenda items for CSI-RS overhead reduction, where they provide CSI-RS port adaptation with a subset of the CSI-RS ports for CSI-RS transmission occasion(s). Proposal 21: Support Proposal 5.10.2.1a in the FL summary as it guides companies to a proper direction of study for SD/PD adaptation techniques for 6G NW EE improvement. Proposal 22: Do not support </w:t>
            </w:r>
            <w:proofErr w:type="gramStart"/>
            <w:r>
              <w:t>to study</w:t>
            </w:r>
            <w:proofErr w:type="gramEnd"/>
            <w:r>
              <w:t xml:space="preserve"> 'multi-CSI reporting' in conjunction with SD/PD adaptation techniques, at least due to the following issues: error propagation, intricate inter-dependency across report types/occasions, and overly complex and cumbersome priority rules. Proposal 23: Support to assess the benefits of SD NES schemes using </w:t>
            </w:r>
            <w:proofErr w:type="gramStart"/>
            <w:r>
              <w:t>both of</w:t>
            </w:r>
            <w:proofErr w:type="gramEnd"/>
            <w:r>
              <w:t xml:space="preserve"> UPT reduction and energy saving gain via SLS, and to consider only the schemes that are validated by the empirical assessment as candidate schemes. Proposal 24: Categorize enhancements to support sub-array turn-off into two types: A. CSI-RS overhead adaptation (e.g. number of ports, T/F density), including </w:t>
            </w:r>
            <w:proofErr w:type="spellStart"/>
            <w:r>
              <w:t>sTRP</w:t>
            </w:r>
            <w:proofErr w:type="spellEnd"/>
            <w:r>
              <w:t xml:space="preserve"> and </w:t>
            </w:r>
            <w:proofErr w:type="spellStart"/>
            <w:r>
              <w:t>mTRP</w:t>
            </w:r>
            <w:proofErr w:type="spellEnd"/>
            <w:r>
              <w:t xml:space="preserve"> scenarios, striving for a single unified solution a. Discuss how to handle overlap with AI/ML use case discussion to avoid duplication and contradicting outcome between the two agenda items B. CSI reporting a. Avoid the unnecessary sub-Configuration concept from Rel-18 NR SD NES Proposal 25: For enhancements that are proven beneficial, study (during the early SI phase) how such enhancements can be integrated into CSI-RS and CSI designs from day-one with minimum additional features.</w:t>
            </w:r>
          </w:p>
        </w:tc>
      </w:tr>
      <w:tr w:rsidR="00F977B9" w14:paraId="634671E9"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0B62E22D" w14:textId="77777777" w:rsidR="00F977B9" w:rsidRDefault="004364C2">
            <w:r>
              <w:lastRenderedPageBreak/>
              <w:t>ZTE Corporation</w:t>
            </w:r>
          </w:p>
        </w:tc>
        <w:tc>
          <w:tcPr>
            <w:tcW w:w="7924" w:type="dxa"/>
            <w:shd w:val="clear" w:color="auto" w:fill="D0DBF0" w:themeFill="accent1" w:themeFillTint="3F"/>
          </w:tcPr>
          <w:p w14:paraId="6B8B8A5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44: Adaptive BS antenna switching should be supported in 6GR. Proposal 45: Dynamic TRP on/off can be studied. Proposal 46: Multi-CSI report in spatial domain (including both dynamic antenna and TRP on/off) should be considered in 6GR. Proposal 47: Overhead reduction for multi-CSI report for NES can be considered. Proposal 48: Multi-CSI report and the overhead reduction for multi-CSI report in power domain should be considered.</w:t>
            </w:r>
          </w:p>
        </w:tc>
      </w:tr>
      <w:tr w:rsidR="00F977B9" w14:paraId="165F5B5D"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208CD6E1" w14:textId="77777777" w:rsidR="00F977B9" w:rsidRDefault="004364C2">
            <w:r>
              <w:t>Ericsson</w:t>
            </w:r>
          </w:p>
        </w:tc>
        <w:tc>
          <w:tcPr>
            <w:tcW w:w="7924" w:type="dxa"/>
          </w:tcPr>
          <w:p w14:paraId="561C4A68"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25: NR energy-saving techniques in spatial and power domains, including transceiver muting and adaptive Tx power based on CSI feedback for multiple CSI hypotheses, can provide significant energy saving with minimal KPI degradation.</w:t>
            </w:r>
          </w:p>
        </w:tc>
      </w:tr>
      <w:tr w:rsidR="00F977B9" w14:paraId="249BC61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340C19F" w14:textId="77777777" w:rsidR="00F977B9" w:rsidRDefault="004364C2">
            <w:r>
              <w:t>LG Electronics</w:t>
            </w:r>
          </w:p>
        </w:tc>
        <w:tc>
          <w:tcPr>
            <w:tcW w:w="7924" w:type="dxa"/>
            <w:shd w:val="clear" w:color="auto" w:fill="D0DBF0" w:themeFill="accent1" w:themeFillTint="3F"/>
          </w:tcPr>
          <w:p w14:paraId="4650CB8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Study spatial element (e.g., antenna element, antenna port) and transmit power adaptation for NW, by taking CSI enhancement of Rel-18 NES as a starting point. Proposal #15: Study dynamic TRP adaptation based on a pattern or NW indication.</w:t>
            </w:r>
          </w:p>
        </w:tc>
      </w:tr>
      <w:tr w:rsidR="00F977B9" w14:paraId="6997C4DA"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70A487B" w14:textId="77777777" w:rsidR="00F977B9" w:rsidRDefault="004364C2">
            <w:r>
              <w:t>Fujitsu</w:t>
            </w:r>
          </w:p>
        </w:tc>
        <w:tc>
          <w:tcPr>
            <w:tcW w:w="7924" w:type="dxa"/>
          </w:tcPr>
          <w:p w14:paraId="308B430B"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4: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F977B9" w14:paraId="08D26D3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7E67C073" w14:textId="77777777" w:rsidR="00F977B9" w:rsidRDefault="004364C2">
            <w:r>
              <w:t>ETRI</w:t>
            </w:r>
          </w:p>
        </w:tc>
        <w:tc>
          <w:tcPr>
            <w:tcW w:w="7924" w:type="dxa"/>
            <w:shd w:val="clear" w:color="auto" w:fill="D0DBF0" w:themeFill="accent1" w:themeFillTint="3F"/>
          </w:tcPr>
          <w:p w14:paraId="6D4EF323"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20: Study dynamic TRX-chain or antenna adaptation for incorporation into the 6G CSI framework. Proposal 21: Study dynamic TRP-level </w:t>
            </w:r>
            <w:proofErr w:type="gramStart"/>
            <w:r>
              <w:t>on--off</w:t>
            </w:r>
            <w:proofErr w:type="gramEnd"/>
            <w:r>
              <w:t xml:space="preserve"> operation as part of the 6G beam management framework.</w:t>
            </w:r>
          </w:p>
        </w:tc>
      </w:tr>
      <w:tr w:rsidR="00F977B9" w14:paraId="0D81782C"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0BB3C4CD" w14:textId="77777777" w:rsidR="00F977B9" w:rsidRDefault="004364C2">
            <w:r>
              <w:t>Apple</w:t>
            </w:r>
          </w:p>
        </w:tc>
        <w:tc>
          <w:tcPr>
            <w:tcW w:w="7924" w:type="dxa"/>
          </w:tcPr>
          <w:p w14:paraId="0A919157"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Proposal 23: Spatial/power domain adaptation schemes can be discussed in the MIMO agenda assuming NR Rel-18 NES schemes as starting point, </w:t>
            </w:r>
            <w:proofErr w:type="gramStart"/>
            <w:r>
              <w:t>taking into account</w:t>
            </w:r>
            <w:proofErr w:type="gramEnd"/>
            <w:r>
              <w:t xml:space="preserve"> of UE complexity reduction solutions.</w:t>
            </w:r>
          </w:p>
        </w:tc>
      </w:tr>
      <w:tr w:rsidR="00F977B9" w14:paraId="0BEE9C22"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3AEBE0FD" w14:textId="77777777" w:rsidR="00F977B9" w:rsidRDefault="004364C2">
            <w:r>
              <w:t>MediaTek</w:t>
            </w:r>
          </w:p>
        </w:tc>
        <w:tc>
          <w:tcPr>
            <w:tcW w:w="7924" w:type="dxa"/>
            <w:shd w:val="clear" w:color="auto" w:fill="D0DBF0" w:themeFill="accent1" w:themeFillTint="3F"/>
          </w:tcPr>
          <w:p w14:paraId="06231BD0"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32: Sustainable and scalable radio networks with large antenna arrays require: Energy usage scaling with traffic loading rather than antenna count Maximum energy efficiency Observation 33: CSI frameworks providing desired energy saving/efficiency properties feature: Reduced CSI-RS/SRS ports relative to antenna count CSI-RS/SRS overhead scaling with traffic loading Minimized CSI feedback compression/quantization loss Observation 34: Increasing CSI-RS/SRS transmission </w:t>
            </w:r>
            <w:r>
              <w:lastRenderedPageBreak/>
              <w:t xml:space="preserve">periodicity supplemented with opportunistic/on-demand RSs (e.g., DMRS) for CSI tracking secures limited performance degradation while achieving &gt;25% BS power saving gain by extending 128-port CSI-RS periodicity from 20 </w:t>
            </w:r>
            <w:proofErr w:type="spellStart"/>
            <w:r>
              <w:t>ms</w:t>
            </w:r>
            <w:proofErr w:type="spellEnd"/>
            <w:r>
              <w:t xml:space="preserve"> to 80 </w:t>
            </w:r>
            <w:proofErr w:type="spellStart"/>
            <w:r>
              <w:t>ms</w:t>
            </w:r>
            <w:proofErr w:type="spellEnd"/>
            <w:r>
              <w:t xml:space="preserve"> for Cat-1 BS in low load scenario. Observation 35: Reducing CSI-RS ports through techniques like compressed sensing complements time-domain approaches in addressing energy consumption challenges. Observation 36: Direct channel feedback approaches can increase spectral efficiency under fixed overhead compared to NR CSI feedback. Proposal 32: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F977B9" w14:paraId="5FCD9155"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5BE88636" w14:textId="77777777" w:rsidR="00F977B9" w:rsidRDefault="004364C2">
            <w:r>
              <w:lastRenderedPageBreak/>
              <w:t>NTT DOCOMO</w:t>
            </w:r>
          </w:p>
        </w:tc>
        <w:tc>
          <w:tcPr>
            <w:tcW w:w="7924" w:type="dxa"/>
          </w:tcPr>
          <w:p w14:paraId="0271B8DC"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 Evaluation results indicate that BS antenna port adaptation achieves energy saving with limited throughput impact under representative traffic and load conditions. Observation 5: Rel-18 multi-CSI framework supports basic NES operation but results in significant overhead when multiple logical antenna port/element configurations need to be simultaneously supported. Proposal 21: Study and evaluate spatial and power domain adaptation techniques for 6G NW EE improvement, taking into account the following aspects: BS Tx antenna ports/chains and Tx power adaptation; CSI reporting (including CSI framework design) for dynamic antenna/TRP/power adaptation with overhead reduction; CSI-RS overhead reduction and adaptation; UE energy saving and complexity Proposal 22: Considering the CSI reporting/framework design for 6GR EE, the following directions should be studied: Scalable CSI reporting where the UE reports sub-PMIs reusable across sub-configurations, enabling overhead reduction and scalable NES for large MIMO arrays; Dynamic updating of CSI configuration parameters (e.g., number of ports, port mapping, number of reported CSIs), and separation of long-term and short-term CSI components.</w:t>
            </w:r>
          </w:p>
        </w:tc>
      </w:tr>
      <w:tr w:rsidR="00F977B9" w14:paraId="41CF3AC1"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6C4D59AC" w14:textId="77777777" w:rsidR="00F977B9" w:rsidRDefault="004364C2">
            <w:proofErr w:type="spellStart"/>
            <w:r>
              <w:t>CEWiT</w:t>
            </w:r>
            <w:proofErr w:type="spellEnd"/>
          </w:p>
        </w:tc>
        <w:tc>
          <w:tcPr>
            <w:tcW w:w="7924" w:type="dxa"/>
            <w:shd w:val="clear" w:color="auto" w:fill="D0DBF0" w:themeFill="accent1" w:themeFillTint="3F"/>
          </w:tcPr>
          <w:p w14:paraId="6E760CA0"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2: Spatial domain adaptation independently by the BS without prior CSI reporting provide an extra energy saving of 13.92% and 8.7% in low and medium loads respectively when compared to spatial adaptation with CSI reporting. Proposal 4: Spatial and power domain adaptations should be supported in 6G for network energy savings, with areas for enhancements considering: Optimal CSI framework and reporting; Application to both UE specific and cell specific signals e.g., SSB; Multi-TRP adaptations; Enhancements based on AI/ML; Co-ordination with longer synch signal period based on traffic</w:t>
            </w:r>
          </w:p>
        </w:tc>
      </w:tr>
      <w:tr w:rsidR="00F977B9" w14:paraId="627AAA83" w14:textId="77777777" w:rsidTr="00F977B9">
        <w:tc>
          <w:tcPr>
            <w:cnfStyle w:val="001000000000" w:firstRow="0" w:lastRow="0" w:firstColumn="1" w:lastColumn="0" w:oddVBand="0" w:evenVBand="0" w:oddHBand="0" w:evenHBand="0" w:firstRowFirstColumn="0" w:firstRowLastColumn="0" w:lastRowFirstColumn="0" w:lastRowLastColumn="0"/>
            <w:tcW w:w="1694" w:type="dxa"/>
          </w:tcPr>
          <w:p w14:paraId="460DD5DB" w14:textId="77777777" w:rsidR="00F977B9" w:rsidRDefault="004364C2">
            <w:r>
              <w:t>Google</w:t>
            </w:r>
          </w:p>
        </w:tc>
        <w:tc>
          <w:tcPr>
            <w:tcW w:w="7924" w:type="dxa"/>
          </w:tcPr>
          <w:p w14:paraId="1BD200F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Study CSI-related enhancement for 6G EE improvement, considering at least the following aspects: CSI-RS overhead reduction; CSI report enhancement with reduced CSI feedback overhead; Power adaptation for CSI-RS operations; Enhanced CSI triggering mechanisms.</w:t>
            </w:r>
          </w:p>
        </w:tc>
      </w:tr>
      <w:tr w:rsidR="00F977B9" w14:paraId="336CC084" w14:textId="77777777" w:rsidTr="00F977B9">
        <w:tc>
          <w:tcPr>
            <w:cnfStyle w:val="001000000000" w:firstRow="0" w:lastRow="0" w:firstColumn="1" w:lastColumn="0" w:oddVBand="0" w:evenVBand="0" w:oddHBand="0" w:evenHBand="0" w:firstRowFirstColumn="0" w:firstRowLastColumn="0" w:lastRowFirstColumn="0" w:lastRowLastColumn="0"/>
            <w:tcW w:w="1694" w:type="dxa"/>
            <w:shd w:val="clear" w:color="auto" w:fill="D0DBF0" w:themeFill="accent1" w:themeFillTint="3F"/>
          </w:tcPr>
          <w:p w14:paraId="16EC4DB1" w14:textId="77777777" w:rsidR="00F977B9" w:rsidRDefault="004364C2">
            <w:r>
              <w:t>TCL</w:t>
            </w:r>
          </w:p>
        </w:tc>
        <w:tc>
          <w:tcPr>
            <w:tcW w:w="7924" w:type="dxa"/>
            <w:shd w:val="clear" w:color="auto" w:fill="D0DBF0" w:themeFill="accent1" w:themeFillTint="3F"/>
          </w:tcPr>
          <w:p w14:paraId="026D3A93"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41: For 6GR, the energy efficient MIMO can be considered to reduce the BS power consumption and the UE power consumption.</w:t>
            </w:r>
          </w:p>
        </w:tc>
      </w:tr>
    </w:tbl>
    <w:p w14:paraId="6E225AC0" w14:textId="77777777" w:rsidR="00F977B9" w:rsidRDefault="00F977B9"/>
    <w:p w14:paraId="37005D94" w14:textId="77777777" w:rsidR="00F977B9" w:rsidRDefault="004364C2">
      <w:pPr>
        <w:pStyle w:val="Heading3"/>
        <w:rPr>
          <w:lang w:val="en-US" w:eastAsia="zh-TW"/>
        </w:rPr>
      </w:pPr>
      <w:r>
        <w:rPr>
          <w:lang w:val="en-US" w:eastAsia="zh-TW"/>
        </w:rPr>
        <w:t>Summary and Discussion</w:t>
      </w:r>
    </w:p>
    <w:p w14:paraId="2412CAEA" w14:textId="77777777" w:rsidR="00F977B9" w:rsidRDefault="004364C2">
      <w:pPr>
        <w:pStyle w:val="BodyText"/>
        <w:rPr>
          <w:lang w:val="en-GB"/>
        </w:rPr>
      </w:pPr>
      <w:r>
        <w:rPr>
          <w:lang w:val="en-GB"/>
        </w:rPr>
        <w:t>Moderator thanks companies’ valuable inputs, and the following proposal is for companies’ check/comment:</w:t>
      </w:r>
    </w:p>
    <w:p w14:paraId="7FFF25CE" w14:textId="77777777" w:rsidR="00F977B9" w:rsidRDefault="004364C2">
      <w:pPr>
        <w:rPr>
          <w:b/>
          <w:bCs/>
          <w:lang w:eastAsia="zh-TW"/>
        </w:rPr>
      </w:pPr>
      <w:r>
        <w:rPr>
          <w:b/>
          <w:bCs/>
          <w:lang w:eastAsia="zh-TW"/>
        </w:rPr>
        <w:br/>
        <w:t>Proposal 5.10.1.1 (1st round; medium priority):</w:t>
      </w:r>
    </w:p>
    <w:p w14:paraId="7A5A55E1" w14:textId="77777777" w:rsidR="00F977B9" w:rsidRDefault="004364C2">
      <w:pPr>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769D974A" w14:textId="77777777" w:rsidR="00F977B9" w:rsidRDefault="004364C2">
      <w:pPr>
        <w:numPr>
          <w:ilvl w:val="0"/>
          <w:numId w:val="62"/>
        </w:numPr>
        <w:rPr>
          <w:b/>
          <w:bCs/>
          <w:lang w:eastAsia="zh-TW"/>
        </w:rPr>
      </w:pPr>
      <w:r>
        <w:rPr>
          <w:b/>
          <w:bCs/>
          <w:lang w:eastAsia="zh-TW"/>
        </w:rPr>
        <w:t xml:space="preserve">BS Tx antenna ports/chains and Tx power adaptation </w:t>
      </w:r>
    </w:p>
    <w:p w14:paraId="16C1EA25" w14:textId="77777777" w:rsidR="00F977B9" w:rsidRDefault="004364C2">
      <w:pPr>
        <w:numPr>
          <w:ilvl w:val="0"/>
          <w:numId w:val="62"/>
        </w:numPr>
        <w:rPr>
          <w:b/>
          <w:bCs/>
          <w:lang w:eastAsia="zh-TW"/>
        </w:rPr>
      </w:pPr>
      <w:r>
        <w:rPr>
          <w:b/>
          <w:bCs/>
          <w:lang w:eastAsia="zh-TW"/>
        </w:rPr>
        <w:lastRenderedPageBreak/>
        <w:t>CSI reporting (including CSI framework design) for dynamic antenna/TRP/power adaptation with overhead reduction</w:t>
      </w:r>
    </w:p>
    <w:p w14:paraId="28405573" w14:textId="77777777" w:rsidR="00F977B9" w:rsidRDefault="004364C2">
      <w:pPr>
        <w:numPr>
          <w:ilvl w:val="0"/>
          <w:numId w:val="62"/>
        </w:numPr>
        <w:rPr>
          <w:b/>
          <w:bCs/>
          <w:lang w:eastAsia="zh-TW"/>
        </w:rPr>
      </w:pPr>
      <w:r>
        <w:rPr>
          <w:b/>
          <w:bCs/>
          <w:lang w:eastAsia="zh-TW"/>
        </w:rPr>
        <w:t>CSI-RS overhead reduction and adaptation</w:t>
      </w:r>
    </w:p>
    <w:p w14:paraId="471AE59C" w14:textId="77777777" w:rsidR="00F977B9" w:rsidRDefault="004364C2">
      <w:pPr>
        <w:numPr>
          <w:ilvl w:val="0"/>
          <w:numId w:val="62"/>
        </w:numPr>
        <w:rPr>
          <w:b/>
          <w:bCs/>
          <w:lang w:eastAsia="zh-TW"/>
        </w:rPr>
      </w:pPr>
      <w:r>
        <w:rPr>
          <w:b/>
          <w:bCs/>
          <w:lang w:eastAsia="zh-TW"/>
        </w:rPr>
        <w:t>UE energy saving and complexity</w:t>
      </w:r>
    </w:p>
    <w:p w14:paraId="6DE75A6D" w14:textId="77777777" w:rsidR="00F977B9" w:rsidRDefault="00F977B9">
      <w:pPr>
        <w:rPr>
          <w:lang w:val="en-GB" w:eastAsia="zh-TW"/>
        </w:rPr>
      </w:pPr>
    </w:p>
    <w:p w14:paraId="5F84EFBF"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9</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65B1CD4C" w14:textId="77777777">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09EE5ED0"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18B7FEAC"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3B6FEF93" w14:textId="77777777">
        <w:tc>
          <w:tcPr>
            <w:tcW w:w="1837" w:type="dxa"/>
            <w:tcBorders>
              <w:top w:val="single" w:sz="4" w:space="0" w:color="000000"/>
              <w:left w:val="single" w:sz="4" w:space="0" w:color="000000"/>
              <w:bottom w:val="single" w:sz="4" w:space="0" w:color="000000"/>
              <w:right w:val="single" w:sz="4" w:space="0" w:color="000000"/>
            </w:tcBorders>
          </w:tcPr>
          <w:p w14:paraId="711DBB04"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1C9C8390"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Support the proposal</w:t>
            </w:r>
          </w:p>
        </w:tc>
      </w:tr>
      <w:tr w:rsidR="00F977B9" w14:paraId="60AE92F7" w14:textId="77777777">
        <w:tc>
          <w:tcPr>
            <w:tcW w:w="1837" w:type="dxa"/>
            <w:tcBorders>
              <w:top w:val="single" w:sz="4" w:space="0" w:color="000000"/>
              <w:left w:val="single" w:sz="4" w:space="0" w:color="000000"/>
              <w:bottom w:val="single" w:sz="4" w:space="0" w:color="000000"/>
              <w:right w:val="single" w:sz="4" w:space="0" w:color="000000"/>
            </w:tcBorders>
          </w:tcPr>
          <w:p w14:paraId="5046A016"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407842FC"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47DE0C92" w14:textId="77777777">
        <w:tc>
          <w:tcPr>
            <w:tcW w:w="1837" w:type="dxa"/>
            <w:tcBorders>
              <w:top w:val="single" w:sz="4" w:space="0" w:color="000000"/>
              <w:left w:val="single" w:sz="4" w:space="0" w:color="000000"/>
              <w:bottom w:val="single" w:sz="4" w:space="0" w:color="000000"/>
              <w:right w:val="single" w:sz="4" w:space="0" w:color="000000"/>
            </w:tcBorders>
          </w:tcPr>
          <w:p w14:paraId="2448EA45"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Samsung</w:t>
            </w:r>
          </w:p>
        </w:tc>
        <w:tc>
          <w:tcPr>
            <w:tcW w:w="7793" w:type="dxa"/>
            <w:tcBorders>
              <w:top w:val="single" w:sz="4" w:space="0" w:color="000000"/>
              <w:left w:val="single" w:sz="4" w:space="0" w:color="000000"/>
              <w:bottom w:val="single" w:sz="4" w:space="0" w:color="000000"/>
              <w:right w:val="single" w:sz="4" w:space="0" w:color="000000"/>
            </w:tcBorders>
          </w:tcPr>
          <w:p w14:paraId="1C50190F"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OK</w:t>
            </w:r>
          </w:p>
        </w:tc>
      </w:tr>
      <w:tr w:rsidR="00F977B9" w14:paraId="2C8B90BC" w14:textId="77777777">
        <w:tc>
          <w:tcPr>
            <w:tcW w:w="1837" w:type="dxa"/>
            <w:tcBorders>
              <w:top w:val="single" w:sz="4" w:space="0" w:color="000000"/>
              <w:left w:val="single" w:sz="4" w:space="0" w:color="000000"/>
              <w:bottom w:val="single" w:sz="4" w:space="0" w:color="000000"/>
              <w:right w:val="single" w:sz="4" w:space="0" w:color="000000"/>
            </w:tcBorders>
          </w:tcPr>
          <w:p w14:paraId="2C9518C1"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6EE3642D" w14:textId="77777777" w:rsidR="00F977B9" w:rsidRDefault="004364C2">
            <w:pPr>
              <w:widowControl w:val="0"/>
              <w:spacing w:after="0" w:line="254" w:lineRule="auto"/>
              <w:rPr>
                <w:rFonts w:eastAsia="SimSun" w:cs="Arial"/>
                <w:lang w:eastAsia="zh-CN"/>
              </w:rPr>
            </w:pPr>
            <w:r>
              <w:rPr>
                <w:rFonts w:eastAsia="SimSun" w:cs="Arial"/>
                <w:lang w:eastAsia="zh-CN"/>
              </w:rPr>
              <w:t xml:space="preserve">General direction is fine, but for details, </w:t>
            </w:r>
            <w:proofErr w:type="gramStart"/>
            <w:r>
              <w:rPr>
                <w:rFonts w:eastAsia="SimSun" w:cs="Arial"/>
                <w:lang w:eastAsia="zh-CN"/>
              </w:rPr>
              <w:t>It</w:t>
            </w:r>
            <w:proofErr w:type="gramEnd"/>
            <w:r>
              <w:rPr>
                <w:rFonts w:eastAsia="SimSun" w:cs="Arial"/>
                <w:lang w:eastAsia="zh-CN"/>
              </w:rPr>
              <w:t xml:space="preserve"> is more proper to be discussed in MIMO session.</w:t>
            </w:r>
          </w:p>
          <w:p w14:paraId="2486F7CD" w14:textId="77777777" w:rsidR="00F977B9" w:rsidRDefault="00F977B9">
            <w:pPr>
              <w:widowControl w:val="0"/>
              <w:spacing w:after="0" w:line="254" w:lineRule="auto"/>
              <w:rPr>
                <w:rFonts w:eastAsia="SimSun" w:cs="Arial"/>
                <w:lang w:eastAsia="zh-CN"/>
              </w:rPr>
            </w:pPr>
          </w:p>
          <w:p w14:paraId="68DD4B36" w14:textId="77777777" w:rsidR="00F977B9" w:rsidRDefault="004364C2">
            <w:pPr>
              <w:widowControl w:val="0"/>
              <w:rPr>
                <w:b/>
                <w:bCs/>
                <w:lang w:eastAsia="zh-TW"/>
              </w:rPr>
            </w:pPr>
            <w:r>
              <w:rPr>
                <w:b/>
                <w:bCs/>
                <w:lang w:eastAsia="zh-TW"/>
              </w:rPr>
              <w:t xml:space="preserve">Study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0C9B4B5C" w14:textId="77777777" w:rsidR="00F977B9" w:rsidRPr="008F1907" w:rsidRDefault="004364C2">
            <w:pPr>
              <w:widowControl w:val="0"/>
              <w:numPr>
                <w:ilvl w:val="0"/>
                <w:numId w:val="62"/>
              </w:numPr>
              <w:rPr>
                <w:b/>
                <w:bCs/>
                <w:lang w:val="fr-FR" w:eastAsia="zh-TW"/>
              </w:rPr>
            </w:pPr>
            <w:r w:rsidRPr="008F1907">
              <w:rPr>
                <w:b/>
                <w:bCs/>
                <w:lang w:val="fr-FR" w:eastAsia="zh-TW"/>
              </w:rPr>
              <w:t>BS Tx antenna ports/chains adaptation</w:t>
            </w:r>
          </w:p>
          <w:p w14:paraId="3CA6BBC0" w14:textId="77777777" w:rsidR="00F977B9" w:rsidRDefault="004364C2">
            <w:pPr>
              <w:widowControl w:val="0"/>
              <w:numPr>
                <w:ilvl w:val="0"/>
                <w:numId w:val="62"/>
              </w:numPr>
              <w:rPr>
                <w:b/>
                <w:bCs/>
                <w:color w:val="FF0000"/>
                <w:lang w:eastAsia="zh-TW"/>
              </w:rPr>
            </w:pPr>
            <w:r>
              <w:rPr>
                <w:b/>
                <w:bCs/>
                <w:color w:val="FF0000"/>
                <w:lang w:eastAsia="zh-TW"/>
              </w:rPr>
              <w:t>BS Tx power adaptation</w:t>
            </w:r>
          </w:p>
          <w:p w14:paraId="637D787C" w14:textId="77777777" w:rsidR="00F977B9" w:rsidRDefault="004364C2">
            <w:pPr>
              <w:widowControl w:val="0"/>
              <w:numPr>
                <w:ilvl w:val="0"/>
                <w:numId w:val="62"/>
              </w:numPr>
              <w:rPr>
                <w:b/>
                <w:bCs/>
                <w:color w:val="FF0000"/>
                <w:lang w:eastAsia="zh-TW"/>
              </w:rPr>
            </w:pPr>
            <w:r>
              <w:rPr>
                <w:b/>
                <w:bCs/>
                <w:color w:val="FF0000"/>
                <w:lang w:eastAsia="zh-TW"/>
              </w:rPr>
              <w:t xml:space="preserve">Corresponding adaptation of CSI-RS transmissions, and CSI-reporting aspects </w:t>
            </w:r>
          </w:p>
          <w:p w14:paraId="5F840EAD" w14:textId="77777777" w:rsidR="00F977B9" w:rsidRDefault="004364C2">
            <w:pPr>
              <w:widowControl w:val="0"/>
              <w:numPr>
                <w:ilvl w:val="0"/>
                <w:numId w:val="62"/>
              </w:numPr>
              <w:rPr>
                <w:b/>
                <w:bCs/>
                <w:lang w:eastAsia="zh-TW"/>
              </w:rPr>
            </w:pPr>
            <w:r>
              <w:rPr>
                <w:b/>
                <w:bCs/>
                <w:lang w:eastAsia="zh-TW"/>
              </w:rPr>
              <w:t>UE energy saving and complexity</w:t>
            </w:r>
          </w:p>
          <w:p w14:paraId="6833F6AF" w14:textId="77777777" w:rsidR="00F977B9" w:rsidRDefault="00F977B9">
            <w:pPr>
              <w:widowControl w:val="0"/>
              <w:spacing w:after="0" w:line="254" w:lineRule="auto"/>
              <w:rPr>
                <w:rFonts w:eastAsia="SimSun" w:cs="Arial"/>
                <w:lang w:eastAsia="zh-CN"/>
              </w:rPr>
            </w:pPr>
          </w:p>
        </w:tc>
      </w:tr>
      <w:tr w:rsidR="00F977B9" w14:paraId="7A7A376D" w14:textId="77777777">
        <w:tc>
          <w:tcPr>
            <w:tcW w:w="1837" w:type="dxa"/>
            <w:tcBorders>
              <w:top w:val="single" w:sz="4" w:space="0" w:color="000000"/>
              <w:left w:val="single" w:sz="4" w:space="0" w:color="000000"/>
              <w:bottom w:val="single" w:sz="4" w:space="0" w:color="000000"/>
              <w:right w:val="single" w:sz="4" w:space="0" w:color="000000"/>
            </w:tcBorders>
          </w:tcPr>
          <w:p w14:paraId="013C4B20"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011AC16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527204" w14:textId="77777777">
        <w:tc>
          <w:tcPr>
            <w:tcW w:w="1837" w:type="dxa"/>
            <w:tcBorders>
              <w:top w:val="single" w:sz="4" w:space="0" w:color="000000"/>
              <w:left w:val="single" w:sz="4" w:space="0" w:color="000000"/>
              <w:bottom w:val="single" w:sz="4" w:space="0" w:color="000000"/>
              <w:right w:val="single" w:sz="4" w:space="0" w:color="000000"/>
            </w:tcBorders>
          </w:tcPr>
          <w:p w14:paraId="3DAD3FFA" w14:textId="77777777" w:rsidR="00F977B9" w:rsidRDefault="004364C2">
            <w:pPr>
              <w:widowControl w:val="0"/>
              <w:spacing w:after="0" w:line="254" w:lineRule="auto"/>
              <w:rPr>
                <w:rFonts w:eastAsia="Calibri" w:cs="Arial"/>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A7C3037"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493CC7D9" w14:textId="77777777">
        <w:tc>
          <w:tcPr>
            <w:tcW w:w="1837" w:type="dxa"/>
            <w:tcBorders>
              <w:top w:val="single" w:sz="4" w:space="0" w:color="000000"/>
              <w:left w:val="single" w:sz="4" w:space="0" w:color="000000"/>
              <w:bottom w:val="single" w:sz="4" w:space="0" w:color="000000"/>
              <w:right w:val="single" w:sz="4" w:space="0" w:color="000000"/>
            </w:tcBorders>
          </w:tcPr>
          <w:p w14:paraId="7AECDA97"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6B8ADC92"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FL proposal. </w:t>
            </w:r>
          </w:p>
        </w:tc>
      </w:tr>
      <w:tr w:rsidR="00F977B9" w14:paraId="579F891A" w14:textId="77777777">
        <w:tc>
          <w:tcPr>
            <w:tcW w:w="1837" w:type="dxa"/>
            <w:tcBorders>
              <w:top w:val="single" w:sz="4" w:space="0" w:color="000000"/>
              <w:left w:val="single" w:sz="4" w:space="0" w:color="000000"/>
              <w:bottom w:val="single" w:sz="4" w:space="0" w:color="000000"/>
              <w:right w:val="single" w:sz="4" w:space="0" w:color="000000"/>
            </w:tcBorders>
          </w:tcPr>
          <w:p w14:paraId="3BCB9E95" w14:textId="77777777" w:rsidR="00F977B9" w:rsidRDefault="004364C2">
            <w:pPr>
              <w:widowControl w:val="0"/>
              <w:spacing w:after="0" w:line="254" w:lineRule="auto"/>
              <w:rPr>
                <w:rFonts w:eastAsia="Calibri" w:cs="Arial"/>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0D8F904D" w14:textId="77777777" w:rsidR="00F977B9" w:rsidRDefault="004364C2">
            <w:pPr>
              <w:widowControl w:val="0"/>
              <w:spacing w:after="0" w:line="254" w:lineRule="auto"/>
              <w:rPr>
                <w:rFonts w:eastAsia="Calibri" w:cs="Arial"/>
                <w:lang w:eastAsia="zh-TW"/>
              </w:rPr>
            </w:pPr>
            <w:r>
              <w:rPr>
                <w:rFonts w:eastAsia="Calibri" w:cs="Arial"/>
                <w:lang w:eastAsia="zh-TW"/>
              </w:rPr>
              <w:t>Support</w:t>
            </w:r>
          </w:p>
        </w:tc>
      </w:tr>
      <w:tr w:rsidR="00F977B9" w14:paraId="6D4BAB15" w14:textId="77777777">
        <w:tc>
          <w:tcPr>
            <w:tcW w:w="1837" w:type="dxa"/>
            <w:tcBorders>
              <w:top w:val="single" w:sz="4" w:space="0" w:color="000000"/>
              <w:left w:val="single" w:sz="4" w:space="0" w:color="000000"/>
              <w:bottom w:val="single" w:sz="4" w:space="0" w:color="000000"/>
              <w:right w:val="single" w:sz="4" w:space="0" w:color="000000"/>
            </w:tcBorders>
          </w:tcPr>
          <w:p w14:paraId="1E5B8DF4" w14:textId="77777777" w:rsidR="00F977B9" w:rsidRDefault="004364C2">
            <w:pPr>
              <w:widowControl w:val="0"/>
              <w:spacing w:after="0" w:line="254" w:lineRule="auto"/>
              <w:rPr>
                <w:rFonts w:eastAsia="Calibri" w:cs="Arial"/>
                <w:lang w:eastAsia="zh-TW"/>
              </w:rPr>
            </w:pPr>
            <w:r>
              <w:rPr>
                <w:rFonts w:eastAsia="Calibri" w:cs="Arial"/>
                <w:lang w:eastAsia="zh-TW"/>
              </w:rPr>
              <w:t xml:space="preserve">Huawei, </w:t>
            </w:r>
            <w:proofErr w:type="spellStart"/>
            <w:r>
              <w:rPr>
                <w:rFonts w:eastAsia="Calibri" w:cs="Arial"/>
                <w:lang w:eastAsia="zh-TW"/>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39618582" w14:textId="77777777" w:rsidR="00F977B9" w:rsidRDefault="004364C2">
            <w:pPr>
              <w:widowControl w:val="0"/>
              <w:spacing w:after="0" w:line="254" w:lineRule="auto"/>
              <w:rPr>
                <w:rFonts w:eastAsia="Calibri" w:cs="Arial"/>
                <w:lang w:eastAsia="zh-TW"/>
              </w:rPr>
            </w:pPr>
            <w:r>
              <w:rPr>
                <w:rFonts w:eastAsia="Calibri" w:cs="Arial"/>
                <w:lang w:eastAsia="zh-TW"/>
              </w:rPr>
              <w:t>OK</w:t>
            </w:r>
          </w:p>
        </w:tc>
      </w:tr>
      <w:tr w:rsidR="00F977B9" w14:paraId="1B639F64" w14:textId="77777777">
        <w:tc>
          <w:tcPr>
            <w:tcW w:w="1837" w:type="dxa"/>
            <w:tcBorders>
              <w:left w:val="single" w:sz="4" w:space="0" w:color="000000"/>
              <w:right w:val="single" w:sz="4" w:space="0" w:color="000000"/>
            </w:tcBorders>
          </w:tcPr>
          <w:p w14:paraId="0AEF4330" w14:textId="77777777" w:rsidR="00F977B9" w:rsidRDefault="004364C2">
            <w:pPr>
              <w:spacing w:line="254" w:lineRule="auto"/>
              <w:rPr>
                <w:rFonts w:eastAsia="Calibri" w:cs="Arial"/>
                <w:lang w:eastAsia="zh-TW"/>
              </w:rPr>
            </w:pPr>
            <w:proofErr w:type="spellStart"/>
            <w:r>
              <w:rPr>
                <w:rFonts w:eastAsia="Calibri" w:cs="Arial"/>
                <w:lang w:eastAsia="zh-TW"/>
              </w:rPr>
              <w:t>CEWiT</w:t>
            </w:r>
            <w:proofErr w:type="spellEnd"/>
          </w:p>
        </w:tc>
        <w:tc>
          <w:tcPr>
            <w:tcW w:w="7793" w:type="dxa"/>
            <w:tcBorders>
              <w:left w:val="single" w:sz="4" w:space="0" w:color="000000"/>
              <w:right w:val="single" w:sz="4" w:space="0" w:color="000000"/>
            </w:tcBorders>
          </w:tcPr>
          <w:p w14:paraId="17F133F9" w14:textId="77777777" w:rsidR="00F977B9" w:rsidRDefault="004364C2">
            <w:pPr>
              <w:spacing w:line="254" w:lineRule="auto"/>
              <w:ind w:left="360" w:hanging="360"/>
            </w:pPr>
            <w:r>
              <w:t>Support</w:t>
            </w:r>
          </w:p>
        </w:tc>
      </w:tr>
      <w:tr w:rsidR="00F977B9" w14:paraId="5F08319F" w14:textId="77777777">
        <w:tc>
          <w:tcPr>
            <w:tcW w:w="1837" w:type="dxa"/>
            <w:tcBorders>
              <w:left w:val="single" w:sz="4" w:space="0" w:color="000000"/>
              <w:right w:val="single" w:sz="4" w:space="0" w:color="000000"/>
            </w:tcBorders>
          </w:tcPr>
          <w:p w14:paraId="57E68130" w14:textId="77777777" w:rsidR="00F977B9" w:rsidRDefault="004364C2">
            <w:pPr>
              <w:spacing w:line="254" w:lineRule="auto"/>
              <w:rPr>
                <w:rFonts w:eastAsia="Calibri" w:cs="Arial"/>
                <w:lang w:eastAsia="zh-TW"/>
              </w:rPr>
            </w:pPr>
            <w:r>
              <w:rPr>
                <w:rFonts w:eastAsiaTheme="minorEastAsia" w:cs="Arial" w:hint="eastAsia"/>
                <w:lang w:val="en-GB"/>
              </w:rPr>
              <w:t>DCM</w:t>
            </w:r>
          </w:p>
        </w:tc>
        <w:tc>
          <w:tcPr>
            <w:tcW w:w="7793" w:type="dxa"/>
            <w:tcBorders>
              <w:left w:val="single" w:sz="4" w:space="0" w:color="000000"/>
              <w:right w:val="single" w:sz="4" w:space="0" w:color="000000"/>
            </w:tcBorders>
          </w:tcPr>
          <w:p w14:paraId="40F701AD" w14:textId="77777777" w:rsidR="00F977B9" w:rsidRDefault="004364C2">
            <w:pPr>
              <w:spacing w:line="254" w:lineRule="auto"/>
              <w:ind w:left="360" w:hanging="360"/>
            </w:pPr>
            <w:r>
              <w:rPr>
                <w:rFonts w:eastAsiaTheme="minorEastAsia" w:cs="Arial" w:hint="eastAsia"/>
                <w:lang w:val="en-GB"/>
              </w:rPr>
              <w:t>We support this proposal</w:t>
            </w:r>
          </w:p>
        </w:tc>
      </w:tr>
      <w:tr w:rsidR="00F977B9" w14:paraId="3D6EA0E0" w14:textId="77777777" w:rsidTr="007E2D9B">
        <w:tc>
          <w:tcPr>
            <w:tcW w:w="1837" w:type="dxa"/>
            <w:tcBorders>
              <w:left w:val="single" w:sz="4" w:space="0" w:color="000000"/>
              <w:bottom w:val="single" w:sz="4" w:space="0" w:color="auto"/>
              <w:right w:val="single" w:sz="4" w:space="0" w:color="000000"/>
            </w:tcBorders>
          </w:tcPr>
          <w:p w14:paraId="5864908E" w14:textId="77777777" w:rsidR="00F977B9" w:rsidRDefault="004364C2">
            <w:pPr>
              <w:spacing w:after="0" w:line="256" w:lineRule="auto"/>
              <w:rPr>
                <w:rFonts w:eastAsiaTheme="minorEastAsia" w:cs="Arial"/>
                <w:lang w:val="en-GB"/>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250A71BA" w14:textId="77777777" w:rsidR="00F977B9" w:rsidRDefault="004364C2">
            <w:pPr>
              <w:rPr>
                <w:lang w:eastAsia="zh-TW"/>
              </w:rPr>
            </w:pPr>
            <w:r>
              <w:rPr>
                <w:rFonts w:eastAsia="SimSun" w:hint="eastAsia"/>
                <w:lang w:eastAsia="zh-CN"/>
              </w:rPr>
              <w:t xml:space="preserve">Beam management also </w:t>
            </w:r>
            <w:r>
              <w:rPr>
                <w:rFonts w:eastAsiaTheme="minorEastAsia" w:hint="eastAsia"/>
                <w:lang w:eastAsia="zh-CN"/>
              </w:rPr>
              <w:t xml:space="preserve">belongs to spatial domain power saving, suggest </w:t>
            </w:r>
            <w:proofErr w:type="gramStart"/>
            <w:r>
              <w:rPr>
                <w:rFonts w:eastAsiaTheme="minorEastAsia" w:hint="eastAsia"/>
                <w:lang w:eastAsia="zh-CN"/>
              </w:rPr>
              <w:t>to include</w:t>
            </w:r>
            <w:proofErr w:type="gramEnd"/>
          </w:p>
          <w:p w14:paraId="1CB9B3C1" w14:textId="77777777" w:rsidR="00F977B9" w:rsidRDefault="00F977B9">
            <w:pPr>
              <w:spacing w:after="0" w:line="256" w:lineRule="auto"/>
              <w:rPr>
                <w:rFonts w:eastAsia="SimSun" w:cs="Arial"/>
                <w:b/>
                <w:bCs/>
                <w:lang w:eastAsia="zh-CN"/>
              </w:rPr>
            </w:pPr>
          </w:p>
          <w:p w14:paraId="1B31BC05" w14:textId="77777777" w:rsidR="00F977B9" w:rsidRDefault="004364C2">
            <w:pPr>
              <w:rPr>
                <w:b/>
                <w:bCs/>
                <w:lang w:eastAsia="zh-TW"/>
              </w:rPr>
            </w:pPr>
            <w:r>
              <w:rPr>
                <w:rFonts w:eastAsia="SimSun" w:hint="eastAsia"/>
                <w:b/>
                <w:bCs/>
                <w:lang w:eastAsia="zh-CN"/>
              </w:rPr>
              <w:t>S</w:t>
            </w:r>
            <w:r>
              <w:rPr>
                <w:b/>
                <w:bCs/>
                <w:lang w:eastAsia="zh-TW"/>
              </w:rPr>
              <w:t xml:space="preserve">tudy and evaluate spatial and power domain adaptation techniques for 6G NW EE improvement, </w:t>
            </w:r>
            <w:proofErr w:type="gramStart"/>
            <w:r>
              <w:rPr>
                <w:b/>
                <w:bCs/>
                <w:lang w:eastAsia="zh-TW"/>
              </w:rPr>
              <w:t>taking into account</w:t>
            </w:r>
            <w:proofErr w:type="gramEnd"/>
            <w:r>
              <w:rPr>
                <w:b/>
                <w:bCs/>
                <w:lang w:eastAsia="zh-TW"/>
              </w:rPr>
              <w:t xml:space="preserve"> the following aspects:</w:t>
            </w:r>
          </w:p>
          <w:p w14:paraId="5E06DB8A" w14:textId="77777777" w:rsidR="00F977B9" w:rsidRDefault="004364C2">
            <w:pPr>
              <w:numPr>
                <w:ilvl w:val="0"/>
                <w:numId w:val="63"/>
              </w:numPr>
              <w:rPr>
                <w:b/>
                <w:bCs/>
                <w:lang w:eastAsia="zh-TW"/>
              </w:rPr>
            </w:pPr>
            <w:r>
              <w:rPr>
                <w:b/>
                <w:bCs/>
                <w:lang w:eastAsia="zh-TW"/>
              </w:rPr>
              <w:t xml:space="preserve">BS Tx antenna ports/chains and Tx power adaptation </w:t>
            </w:r>
          </w:p>
          <w:p w14:paraId="48212129" w14:textId="77777777" w:rsidR="00F977B9" w:rsidRDefault="004364C2">
            <w:pPr>
              <w:numPr>
                <w:ilvl w:val="0"/>
                <w:numId w:val="63"/>
              </w:numPr>
              <w:rPr>
                <w:b/>
                <w:bCs/>
                <w:lang w:eastAsia="zh-TW"/>
              </w:rPr>
            </w:pPr>
            <w:r>
              <w:rPr>
                <w:b/>
                <w:bCs/>
                <w:lang w:eastAsia="zh-TW"/>
              </w:rPr>
              <w:t>CSI reporting (including CSI framework design) for dynamic antenna/TRP/power adaptation with overhead reduction</w:t>
            </w:r>
          </w:p>
          <w:p w14:paraId="3A020E8B" w14:textId="77777777" w:rsidR="00F977B9" w:rsidRDefault="004364C2">
            <w:pPr>
              <w:numPr>
                <w:ilvl w:val="0"/>
                <w:numId w:val="63"/>
              </w:numPr>
              <w:rPr>
                <w:b/>
                <w:bCs/>
                <w:color w:val="0070C0"/>
                <w:lang w:eastAsia="zh-TW"/>
              </w:rPr>
            </w:pPr>
            <w:r>
              <w:rPr>
                <w:rFonts w:eastAsia="SimSun" w:hint="eastAsia"/>
                <w:b/>
                <w:bCs/>
                <w:color w:val="0070C0"/>
                <w:lang w:eastAsia="zh-CN"/>
              </w:rPr>
              <w:t>Beam management</w:t>
            </w:r>
          </w:p>
          <w:p w14:paraId="7BF4AC81" w14:textId="77777777" w:rsidR="00F977B9" w:rsidRDefault="004364C2">
            <w:pPr>
              <w:numPr>
                <w:ilvl w:val="0"/>
                <w:numId w:val="63"/>
              </w:numPr>
              <w:rPr>
                <w:b/>
                <w:bCs/>
                <w:lang w:eastAsia="zh-TW"/>
              </w:rPr>
            </w:pPr>
            <w:r>
              <w:rPr>
                <w:b/>
                <w:bCs/>
                <w:lang w:eastAsia="zh-TW"/>
              </w:rPr>
              <w:t>CSI-RS overhead reduction and adaptation</w:t>
            </w:r>
          </w:p>
          <w:p w14:paraId="748AD209" w14:textId="77777777" w:rsidR="00F977B9" w:rsidRDefault="004364C2">
            <w:pPr>
              <w:numPr>
                <w:ilvl w:val="0"/>
                <w:numId w:val="63"/>
              </w:numPr>
              <w:rPr>
                <w:b/>
                <w:bCs/>
                <w:lang w:eastAsia="zh-TW"/>
              </w:rPr>
            </w:pPr>
            <w:r>
              <w:rPr>
                <w:b/>
                <w:bCs/>
                <w:lang w:eastAsia="zh-TW"/>
              </w:rPr>
              <w:t>UE energy saving and complexity</w:t>
            </w:r>
          </w:p>
          <w:p w14:paraId="0CA8A92B" w14:textId="77777777" w:rsidR="00F977B9" w:rsidRDefault="00F977B9">
            <w:pPr>
              <w:spacing w:after="0" w:line="256" w:lineRule="auto"/>
              <w:rPr>
                <w:rFonts w:eastAsiaTheme="minorEastAsia" w:cs="Arial"/>
                <w:lang w:val="en-GB"/>
              </w:rPr>
            </w:pPr>
          </w:p>
        </w:tc>
      </w:tr>
      <w:tr w:rsidR="007E2D9B" w14:paraId="0813905D" w14:textId="77777777" w:rsidTr="007E2D9B">
        <w:tc>
          <w:tcPr>
            <w:tcW w:w="1837" w:type="dxa"/>
            <w:tcBorders>
              <w:top w:val="single" w:sz="4" w:space="0" w:color="auto"/>
              <w:left w:val="single" w:sz="4" w:space="0" w:color="auto"/>
              <w:bottom w:val="single" w:sz="4" w:space="0" w:color="auto"/>
              <w:right w:val="single" w:sz="4" w:space="0" w:color="auto"/>
            </w:tcBorders>
          </w:tcPr>
          <w:p w14:paraId="6A88E1FA" w14:textId="5378AD86"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2052159B" w14:textId="57A5C904" w:rsidR="007E2D9B" w:rsidRPr="007E2D9B" w:rsidRDefault="007E2D9B" w:rsidP="007E2D9B">
            <w:pPr>
              <w:rPr>
                <w:rFonts w:eastAsia="SimSun"/>
                <w:lang w:eastAsia="zh-CN"/>
              </w:rPr>
            </w:pPr>
            <w:r w:rsidRPr="007E2D9B">
              <w:rPr>
                <w:rFonts w:eastAsia="DengXian" w:cs="Arial" w:hint="eastAsia"/>
                <w:lang w:val="en-GB" w:eastAsia="zh-CN"/>
              </w:rPr>
              <w:t>OK</w:t>
            </w:r>
          </w:p>
        </w:tc>
      </w:tr>
      <w:tr w:rsidR="00FD4B59" w:rsidRPr="00EE05C6" w14:paraId="6BDC88F3" w14:textId="77777777" w:rsidTr="00FD4B59">
        <w:tc>
          <w:tcPr>
            <w:tcW w:w="1837" w:type="dxa"/>
            <w:tcBorders>
              <w:top w:val="single" w:sz="4" w:space="0" w:color="auto"/>
              <w:left w:val="single" w:sz="4" w:space="0" w:color="auto"/>
              <w:bottom w:val="single" w:sz="4" w:space="0" w:color="auto"/>
              <w:right w:val="single" w:sz="4" w:space="0" w:color="auto"/>
            </w:tcBorders>
          </w:tcPr>
          <w:p w14:paraId="79788A0B" w14:textId="77777777" w:rsidR="00FD4B59" w:rsidRPr="00EE05C6" w:rsidRDefault="00FD4B59" w:rsidP="009E1A1E">
            <w:pPr>
              <w:spacing w:after="0" w:line="256" w:lineRule="auto"/>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PPO</w:t>
            </w:r>
          </w:p>
        </w:tc>
        <w:tc>
          <w:tcPr>
            <w:tcW w:w="7793" w:type="dxa"/>
            <w:tcBorders>
              <w:top w:val="single" w:sz="4" w:space="0" w:color="auto"/>
              <w:left w:val="single" w:sz="4" w:space="0" w:color="auto"/>
              <w:bottom w:val="single" w:sz="4" w:space="0" w:color="auto"/>
              <w:right w:val="single" w:sz="4" w:space="0" w:color="auto"/>
            </w:tcBorders>
          </w:tcPr>
          <w:p w14:paraId="2054AF79" w14:textId="77777777" w:rsidR="00FD4B59" w:rsidRPr="00EE05C6" w:rsidRDefault="00FD4B59" w:rsidP="00FD4B59">
            <w:pPr>
              <w:rPr>
                <w:rFonts w:eastAsia="DengXian" w:cs="Arial"/>
                <w:lang w:val="en-GB" w:eastAsia="zh-CN"/>
              </w:rPr>
            </w:pPr>
            <w:r w:rsidRPr="00EE05C6">
              <w:rPr>
                <w:rFonts w:eastAsia="DengXian" w:cs="Arial" w:hint="eastAsia"/>
                <w:lang w:val="en-GB" w:eastAsia="zh-CN"/>
              </w:rPr>
              <w:t>O</w:t>
            </w:r>
            <w:r w:rsidRPr="00EE05C6">
              <w:rPr>
                <w:rFonts w:eastAsia="DengXian" w:cs="Arial"/>
                <w:lang w:val="en-GB" w:eastAsia="zh-CN"/>
              </w:rPr>
              <w:t>K</w:t>
            </w:r>
          </w:p>
        </w:tc>
      </w:tr>
      <w:tr w:rsidR="00693D32" w:rsidRPr="00EE05C6" w14:paraId="3375BC91" w14:textId="77777777" w:rsidTr="00FD4B59">
        <w:tc>
          <w:tcPr>
            <w:tcW w:w="1837" w:type="dxa"/>
            <w:tcBorders>
              <w:top w:val="single" w:sz="4" w:space="0" w:color="auto"/>
              <w:left w:val="single" w:sz="4" w:space="0" w:color="auto"/>
              <w:bottom w:val="single" w:sz="4" w:space="0" w:color="auto"/>
              <w:right w:val="single" w:sz="4" w:space="0" w:color="auto"/>
            </w:tcBorders>
          </w:tcPr>
          <w:p w14:paraId="5293250D" w14:textId="4E657EEC" w:rsidR="00693D32" w:rsidRPr="00EE05C6" w:rsidRDefault="00693D32" w:rsidP="00693D32">
            <w:pPr>
              <w:spacing w:after="0" w:line="256" w:lineRule="auto"/>
              <w:rPr>
                <w:rFonts w:eastAsia="DengXian" w:cs="Arial"/>
                <w:lang w:val="en-GB" w:eastAsia="zh-CN"/>
              </w:rPr>
            </w:pPr>
            <w:r w:rsidRPr="00D02116">
              <w:rPr>
                <w:rFonts w:eastAsia="Calibri" w:cs="Arial"/>
                <w:lang w:val="en-GB" w:eastAsia="zh-TW"/>
              </w:rPr>
              <w:t>NEC</w:t>
            </w:r>
          </w:p>
        </w:tc>
        <w:tc>
          <w:tcPr>
            <w:tcW w:w="7793" w:type="dxa"/>
            <w:tcBorders>
              <w:top w:val="single" w:sz="4" w:space="0" w:color="auto"/>
              <w:left w:val="single" w:sz="4" w:space="0" w:color="auto"/>
              <w:bottom w:val="single" w:sz="4" w:space="0" w:color="auto"/>
              <w:right w:val="single" w:sz="4" w:space="0" w:color="auto"/>
            </w:tcBorders>
          </w:tcPr>
          <w:p w14:paraId="720135B1" w14:textId="26C310B8" w:rsidR="00693D32" w:rsidRPr="00EE05C6" w:rsidRDefault="00693D32" w:rsidP="00693D32">
            <w:pPr>
              <w:rPr>
                <w:rFonts w:eastAsia="DengXian" w:cs="Arial"/>
                <w:lang w:val="en-GB" w:eastAsia="zh-CN"/>
              </w:rPr>
            </w:pPr>
            <w:r w:rsidRPr="00D02116">
              <w:rPr>
                <w:rFonts w:eastAsia="Calibri" w:cs="Arial"/>
                <w:lang w:val="en-GB" w:eastAsia="zh-TW"/>
              </w:rPr>
              <w:t>Support</w:t>
            </w:r>
          </w:p>
        </w:tc>
      </w:tr>
    </w:tbl>
    <w:p w14:paraId="581E8B70" w14:textId="77777777" w:rsidR="00F977B9" w:rsidRDefault="00F977B9">
      <w:pPr>
        <w:rPr>
          <w:lang w:eastAsia="zh-TW"/>
        </w:rPr>
      </w:pPr>
    </w:p>
    <w:p w14:paraId="26D82E44" w14:textId="77777777" w:rsidR="00F977B9" w:rsidRDefault="004364C2">
      <w:pPr>
        <w:pStyle w:val="Heading2"/>
        <w:rPr>
          <w:lang w:val="en-US" w:eastAsia="zh-TW"/>
        </w:rPr>
      </w:pPr>
      <w:r>
        <w:rPr>
          <w:lang w:val="en-US" w:eastAsia="zh-TW"/>
        </w:rPr>
        <w:t>UAI or UE Feedback</w:t>
      </w:r>
    </w:p>
    <w:p w14:paraId="4E73B3BB" w14:textId="77777777" w:rsidR="00F977B9" w:rsidRDefault="004364C2">
      <w:pPr>
        <w:pStyle w:val="CollapsedH30"/>
      </w:pPr>
      <w:r>
        <w:t xml:space="preserve">Companies’ Views. </w:t>
      </w:r>
      <w:r>
        <w:rPr>
          <w:u w:val="single"/>
        </w:rPr>
        <w:t>Please Unfold for Reference</w:t>
      </w:r>
    </w:p>
    <w:tbl>
      <w:tblPr>
        <w:tblStyle w:val="LightGrid-Accent1"/>
        <w:tblW w:w="9619" w:type="dxa"/>
        <w:tblLayout w:type="fixed"/>
        <w:tblLook w:val="04A0" w:firstRow="1" w:lastRow="0" w:firstColumn="1" w:lastColumn="0" w:noHBand="0" w:noVBand="1"/>
      </w:tblPr>
      <w:tblGrid>
        <w:gridCol w:w="1671"/>
        <w:gridCol w:w="7948"/>
      </w:tblGrid>
      <w:tr w:rsidR="00F977B9" w14:paraId="4F7403A4" w14:textId="77777777" w:rsidTr="00F977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bottom w:val="single" w:sz="18" w:space="0" w:color="4472C4"/>
            </w:tcBorders>
          </w:tcPr>
          <w:p w14:paraId="47C2DC48" w14:textId="77777777" w:rsidR="00F977B9" w:rsidRDefault="004364C2">
            <w:proofErr w:type="spellStart"/>
            <w:r>
              <w:t>CompanyName</w:t>
            </w:r>
            <w:proofErr w:type="spellEnd"/>
          </w:p>
        </w:tc>
        <w:tc>
          <w:tcPr>
            <w:tcW w:w="7947" w:type="dxa"/>
            <w:tcBorders>
              <w:bottom w:val="single" w:sz="18" w:space="0" w:color="4472C4"/>
            </w:tcBorders>
          </w:tcPr>
          <w:p w14:paraId="19899DB6" w14:textId="77777777" w:rsidR="00F977B9" w:rsidRDefault="004364C2">
            <w:pPr>
              <w:cnfStyle w:val="100000000000" w:firstRow="1" w:lastRow="0" w:firstColumn="0" w:lastColumn="0" w:oddVBand="0" w:evenVBand="0" w:oddHBand="0" w:evenHBand="0" w:firstRowFirstColumn="0" w:firstRowLastColumn="0" w:lastRowFirstColumn="0" w:lastRowLastColumn="0"/>
            </w:pPr>
            <w:r>
              <w:t>Views/Proposals</w:t>
            </w:r>
          </w:p>
        </w:tc>
      </w:tr>
      <w:tr w:rsidR="00F977B9" w14:paraId="76EC6B68"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30BC9115" w14:textId="77777777" w:rsidR="00F977B9" w:rsidRDefault="004364C2">
            <w:r>
              <w:t>CMCC</w:t>
            </w:r>
          </w:p>
        </w:tc>
        <w:tc>
          <w:tcPr>
            <w:tcW w:w="7947" w:type="dxa"/>
            <w:shd w:val="clear" w:color="auto" w:fill="D0DBF0" w:themeFill="accent1" w:themeFillTint="3F"/>
          </w:tcPr>
          <w:p w14:paraId="4D1698B0"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24: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 Proposal 25: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F977B9" w14:paraId="64602B1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66E15BF5" w14:textId="77777777" w:rsidR="00F977B9" w:rsidRDefault="004364C2">
            <w:proofErr w:type="spellStart"/>
            <w:r>
              <w:t>InterDigital</w:t>
            </w:r>
            <w:proofErr w:type="spellEnd"/>
          </w:p>
        </w:tc>
        <w:tc>
          <w:tcPr>
            <w:tcW w:w="7947" w:type="dxa"/>
          </w:tcPr>
          <w:p w14:paraId="6E91A47C"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3: Support fast adaptation of UE configuration based on NW energy saving operation and available network resources.</w:t>
            </w:r>
          </w:p>
        </w:tc>
      </w:tr>
      <w:tr w:rsidR="00F977B9" w14:paraId="3E7BDEEB"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58632AB0" w14:textId="77777777" w:rsidR="00F977B9" w:rsidRDefault="004364C2">
            <w:proofErr w:type="spellStart"/>
            <w:r>
              <w:t>xiaomi</w:t>
            </w:r>
            <w:proofErr w:type="spellEnd"/>
          </w:p>
        </w:tc>
        <w:tc>
          <w:tcPr>
            <w:tcW w:w="7947" w:type="dxa"/>
            <w:shd w:val="clear" w:color="auto" w:fill="D0DBF0" w:themeFill="accent1" w:themeFillTint="3F"/>
          </w:tcPr>
          <w:p w14:paraId="6F698763"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UE assistance information for energy saving can be considered in 6GR.</w:t>
            </w:r>
          </w:p>
        </w:tc>
      </w:tr>
      <w:tr w:rsidR="00F977B9" w14:paraId="7C483D3F"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123C440" w14:textId="77777777" w:rsidR="00F977B9" w:rsidRDefault="004364C2">
            <w:r>
              <w:t>Ericsson</w:t>
            </w:r>
          </w:p>
        </w:tc>
        <w:tc>
          <w:tcPr>
            <w:tcW w:w="7947" w:type="dxa"/>
          </w:tcPr>
          <w:p w14:paraId="442C8DC9"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21: Techniques for UE-assisted power and spatial adaptation via multi-hypotheses CSI should be included as baseline functionality in 6GR.</w:t>
            </w:r>
          </w:p>
        </w:tc>
      </w:tr>
      <w:tr w:rsidR="00F977B9" w14:paraId="0833738A"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7A6282EF" w14:textId="77777777" w:rsidR="00F977B9" w:rsidRDefault="004364C2">
            <w:r>
              <w:t>Sony</w:t>
            </w:r>
          </w:p>
        </w:tc>
        <w:tc>
          <w:tcPr>
            <w:tcW w:w="7947" w:type="dxa"/>
            <w:shd w:val="clear" w:color="auto" w:fill="D0DBF0" w:themeFill="accent1" w:themeFillTint="3F"/>
          </w:tcPr>
          <w:p w14:paraId="3045FE24"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14: RAN1 to study enhancement on how to accommodate preferred UEPS mechanism using UAI reporting.</w:t>
            </w:r>
          </w:p>
        </w:tc>
      </w:tr>
      <w:tr w:rsidR="00F977B9" w14:paraId="538EBD26"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38E41B0C" w14:textId="77777777" w:rsidR="00F977B9" w:rsidRDefault="004364C2">
            <w:r>
              <w:t>Apple</w:t>
            </w:r>
          </w:p>
        </w:tc>
        <w:tc>
          <w:tcPr>
            <w:tcW w:w="7947" w:type="dxa"/>
          </w:tcPr>
          <w:p w14:paraId="21EE71C1"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26: Study UE-initiated adaptation based on e.g. UE knowledge of traffic and RF condition, including which configuration adaptation can be triggered by a UE and the corresponding procedures. Some examples include: - Frequency-domain adaptation such as SCell activation/deactivation and BWP switching - Time domain adaptation for PDCCH monitoring</w:t>
            </w:r>
          </w:p>
        </w:tc>
      </w:tr>
      <w:tr w:rsidR="00F977B9" w14:paraId="1C22CF5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25FB31F3" w14:textId="77777777" w:rsidR="00F977B9" w:rsidRDefault="004364C2">
            <w:r>
              <w:t>MediaTek Inc</w:t>
            </w:r>
          </w:p>
        </w:tc>
        <w:tc>
          <w:tcPr>
            <w:tcW w:w="7947" w:type="dxa"/>
            <w:shd w:val="clear" w:color="auto" w:fill="D0DBF0" w:themeFill="accent1" w:themeFillTint="3F"/>
          </w:tcPr>
          <w:p w14:paraId="30B7F445" w14:textId="77777777" w:rsidR="00F977B9" w:rsidRDefault="004364C2">
            <w:pPr>
              <w:cnfStyle w:val="000000000000" w:firstRow="0" w:lastRow="0" w:firstColumn="0" w:lastColumn="0" w:oddVBand="0" w:evenVBand="0" w:oddHBand="0" w:evenHBand="0" w:firstRowFirstColumn="0" w:firstRowLastColumn="0" w:lastRowFirstColumn="0" w:lastRowLastColumn="0"/>
            </w:pPr>
            <w:r>
              <w:t xml:space="preserve">Observation 37: UAI/UE feedback can save UE power consumption by 10-20% in connected state by reducing unnecessary feedback reporting. Proposal 33: Study UAI/UE feedback for UE power saving in connected </w:t>
            </w:r>
            <w:proofErr w:type="gramStart"/>
            <w:r>
              <w:t>state</w:t>
            </w:r>
            <w:proofErr w:type="gramEnd"/>
            <w:r>
              <w:t xml:space="preserve"> considering, e.g., Purpose with UAI/UE feedback; Applicable deployments and scenarios; UAI/UE feedback configuration; UE reporting requirements.</w:t>
            </w:r>
          </w:p>
        </w:tc>
      </w:tr>
      <w:tr w:rsidR="00F977B9" w14:paraId="00597535" w14:textId="77777777" w:rsidTr="00F977B9">
        <w:tc>
          <w:tcPr>
            <w:cnfStyle w:val="001000000000" w:firstRow="0" w:lastRow="0" w:firstColumn="1" w:lastColumn="0" w:oddVBand="0" w:evenVBand="0" w:oddHBand="0" w:evenHBand="0" w:firstRowFirstColumn="0" w:firstRowLastColumn="0" w:lastRowFirstColumn="0" w:lastRowLastColumn="0"/>
            <w:tcW w:w="1671" w:type="dxa"/>
          </w:tcPr>
          <w:p w14:paraId="7E79E385" w14:textId="77777777" w:rsidR="00F977B9" w:rsidRDefault="004364C2">
            <w:r>
              <w:t>Google</w:t>
            </w:r>
          </w:p>
        </w:tc>
        <w:tc>
          <w:tcPr>
            <w:tcW w:w="7947" w:type="dxa"/>
          </w:tcPr>
          <w:p w14:paraId="251A631F" w14:textId="77777777" w:rsidR="00F977B9" w:rsidRDefault="004364C2">
            <w:pPr>
              <w:cnfStyle w:val="000000000000" w:firstRow="0" w:lastRow="0" w:firstColumn="0" w:lastColumn="0" w:oddVBand="0" w:evenVBand="0" w:oddHBand="0" w:evenHBand="0" w:firstRowFirstColumn="0" w:firstRowLastColumn="0" w:lastRowFirstColumn="0" w:lastRowLastColumn="0"/>
            </w:pPr>
            <w:r>
              <w:t>Proposal 8: 6G SI study on energy efficiency should pursue a more flexible approach for network to accommodate UE's preference from UAI reporting and dynamically update/adjust related configuration(s).</w:t>
            </w:r>
          </w:p>
        </w:tc>
      </w:tr>
      <w:tr w:rsidR="00F977B9" w14:paraId="240B260D" w14:textId="77777777" w:rsidTr="00F977B9">
        <w:tc>
          <w:tcPr>
            <w:cnfStyle w:val="001000000000" w:firstRow="0" w:lastRow="0" w:firstColumn="1" w:lastColumn="0" w:oddVBand="0" w:evenVBand="0" w:oddHBand="0" w:evenHBand="0" w:firstRowFirstColumn="0" w:firstRowLastColumn="0" w:lastRowFirstColumn="0" w:lastRowLastColumn="0"/>
            <w:tcW w:w="1671" w:type="dxa"/>
            <w:shd w:val="clear" w:color="auto" w:fill="D0DBF0" w:themeFill="accent1" w:themeFillTint="3F"/>
          </w:tcPr>
          <w:p w14:paraId="02F216AC" w14:textId="77777777" w:rsidR="00F977B9" w:rsidRDefault="004364C2">
            <w:r>
              <w:t>TCL</w:t>
            </w:r>
          </w:p>
        </w:tc>
        <w:tc>
          <w:tcPr>
            <w:tcW w:w="7947" w:type="dxa"/>
            <w:shd w:val="clear" w:color="auto" w:fill="D0DBF0" w:themeFill="accent1" w:themeFillTint="3F"/>
          </w:tcPr>
          <w:p w14:paraId="1C5C829B" w14:textId="77777777" w:rsidR="00F977B9" w:rsidRDefault="004364C2">
            <w:pPr>
              <w:cnfStyle w:val="000000000000" w:firstRow="0" w:lastRow="0" w:firstColumn="0" w:lastColumn="0" w:oddVBand="0" w:evenVBand="0" w:oddHBand="0" w:evenHBand="0" w:firstRowFirstColumn="0" w:firstRowLastColumn="0" w:lastRowFirstColumn="0" w:lastRowLastColumn="0"/>
            </w:pPr>
            <w:r>
              <w:t>Observation 40: For 6GR, the UAI/UE feedback can be considered to reduce the UE power consumption and the BS power consumption. Proposal 35: For 6GR, study the UAI/UE feedback mechanism, such as UE assistance information, UE feedback configuration, UE reporting requirements, etc.</w:t>
            </w:r>
          </w:p>
        </w:tc>
      </w:tr>
    </w:tbl>
    <w:p w14:paraId="5ABF8BB0" w14:textId="77777777" w:rsidR="00F977B9" w:rsidRDefault="00F977B9"/>
    <w:p w14:paraId="015EC1A9" w14:textId="77777777" w:rsidR="00F977B9" w:rsidRDefault="004364C2">
      <w:pPr>
        <w:pStyle w:val="Heading3"/>
        <w:rPr>
          <w:lang w:val="en-US" w:eastAsia="zh-TW"/>
        </w:rPr>
      </w:pPr>
      <w:r>
        <w:rPr>
          <w:lang w:val="en-US" w:eastAsia="zh-TW"/>
        </w:rPr>
        <w:t>Summary and Discussion</w:t>
      </w:r>
    </w:p>
    <w:p w14:paraId="2B381C9B" w14:textId="77777777" w:rsidR="00F977B9" w:rsidRDefault="004364C2">
      <w:pPr>
        <w:pStyle w:val="BodyText"/>
        <w:rPr>
          <w:lang w:val="en-GB"/>
        </w:rPr>
      </w:pPr>
      <w:r>
        <w:rPr>
          <w:lang w:val="en-GB"/>
        </w:rPr>
        <w:t>Moderator thanks companies’ valuable inputs, and the following proposal is for companies’ check/comment:</w:t>
      </w:r>
    </w:p>
    <w:p w14:paraId="22AE203B" w14:textId="77777777" w:rsidR="00F977B9" w:rsidRDefault="004364C2">
      <w:pPr>
        <w:rPr>
          <w:b/>
          <w:bCs/>
          <w:lang w:eastAsia="zh-TW"/>
        </w:rPr>
      </w:pPr>
      <w:r>
        <w:rPr>
          <w:b/>
          <w:bCs/>
          <w:lang w:eastAsia="zh-TW"/>
        </w:rPr>
        <w:br/>
        <w:t xml:space="preserve">Proposal 5.10.1.1 (1st round; medium priority): </w:t>
      </w:r>
    </w:p>
    <w:p w14:paraId="0D174613" w14:textId="77777777" w:rsidR="00F977B9" w:rsidRDefault="004364C2">
      <w:pPr>
        <w:rPr>
          <w:lang w:eastAsia="zh-TW"/>
        </w:rPr>
      </w:pPr>
      <w:r>
        <w:rPr>
          <w:b/>
          <w:bCs/>
          <w:lang w:eastAsia="zh-TW"/>
        </w:rPr>
        <w:lastRenderedPageBreak/>
        <w:t>Study and evaluate NW indication and UE EE feedback and for joint BS and UE power saving, including but not restricted to:</w:t>
      </w:r>
    </w:p>
    <w:p w14:paraId="50E7FF6F" w14:textId="77777777" w:rsidR="00F977B9" w:rsidRDefault="004364C2">
      <w:pPr>
        <w:numPr>
          <w:ilvl w:val="0"/>
          <w:numId w:val="64"/>
        </w:numPr>
        <w:rPr>
          <w:lang w:eastAsia="zh-TW"/>
        </w:rPr>
      </w:pPr>
      <w:r>
        <w:rPr>
          <w:b/>
          <w:bCs/>
          <w:lang w:eastAsia="zh-TW"/>
        </w:rPr>
        <w:t>NW-to-UE indication to assist estimation of UE power saving gain (e.g., data availability, traffic information)</w:t>
      </w:r>
    </w:p>
    <w:p w14:paraId="6F3F342E" w14:textId="77777777" w:rsidR="00F977B9" w:rsidRDefault="004364C2">
      <w:pPr>
        <w:numPr>
          <w:ilvl w:val="0"/>
          <w:numId w:val="64"/>
        </w:numPr>
        <w:rPr>
          <w:lang w:eastAsia="zh-TW"/>
        </w:rPr>
      </w:pPr>
      <w:r>
        <w:rPr>
          <w:b/>
          <w:bCs/>
          <w:lang w:eastAsia="zh-TW"/>
        </w:rPr>
        <w:t>UE-to-NW feedback: User assistance information with UE power saving gain for the indicated setting(s) and/or UE knowledge of traffic (DL and/or UL)</w:t>
      </w:r>
    </w:p>
    <w:p w14:paraId="66C1AB9D" w14:textId="77777777" w:rsidR="00F977B9" w:rsidRDefault="00F977B9">
      <w:pPr>
        <w:rPr>
          <w:lang w:eastAsia="zh-TW"/>
        </w:rPr>
      </w:pPr>
    </w:p>
    <w:p w14:paraId="2EE19D3F" w14:textId="77777777" w:rsidR="00F977B9" w:rsidRDefault="004364C2">
      <w:pPr>
        <w:keepNext/>
        <w:keepLines/>
        <w:spacing w:before="120" w:after="180" w:line="240" w:lineRule="auto"/>
        <w:jc w:val="left"/>
        <w:outlineLvl w:val="3"/>
        <w:rPr>
          <w:rFonts w:eastAsia="PMingLiU" w:cs="Times New Roman"/>
          <w:i/>
          <w:sz w:val="24"/>
          <w:lang w:val="en-GB" w:eastAsia="zh-TW"/>
        </w:rPr>
      </w:pPr>
      <w:r>
        <w:rPr>
          <w:rFonts w:eastAsia="PMingLiU" w:cs="Arial"/>
          <w:i/>
          <w:sz w:val="24"/>
          <w:lang w:val="en-GB" w:eastAsia="zh-TW"/>
        </w:rPr>
        <w:t xml:space="preserve">Companies’ views on Proposal </w:t>
      </w:r>
      <w:r>
        <w:rPr>
          <w:rFonts w:eastAsia="Times New Roman" w:cs="Arial"/>
          <w:i/>
          <w:sz w:val="24"/>
          <w:lang w:val="en-GB" w:eastAsia="zh-TW"/>
        </w:rPr>
        <w:t>5</w:t>
      </w:r>
      <w:r>
        <w:rPr>
          <w:rFonts w:eastAsia="PMingLiU" w:cs="Arial"/>
          <w:i/>
          <w:sz w:val="24"/>
          <w:lang w:val="en-GB" w:eastAsia="zh-TW"/>
        </w:rPr>
        <w:t>.</w:t>
      </w:r>
      <w:r>
        <w:rPr>
          <w:rFonts w:eastAsia="Times New Roman" w:cs="Arial"/>
          <w:i/>
          <w:sz w:val="24"/>
          <w:lang w:val="en-GB" w:eastAsia="zh-TW"/>
        </w:rPr>
        <w:t>10</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w:t>
      </w:r>
      <w:r>
        <w:rPr>
          <w:rFonts w:eastAsia="Times New Roman" w:cs="Arial"/>
          <w:i/>
          <w:sz w:val="24"/>
          <w:lang w:val="en-GB" w:eastAsia="zh-TW"/>
        </w:rPr>
        <w:t>1</w:t>
      </w:r>
      <w:r>
        <w:rPr>
          <w:rFonts w:eastAsia="PMingLiU" w:cs="Arial"/>
          <w:i/>
          <w:sz w:val="24"/>
          <w:lang w:val="en-GB" w:eastAsia="zh-TW"/>
        </w:rPr>
        <w:t xml:space="preserve"> (1st round)</w:t>
      </w:r>
    </w:p>
    <w:tbl>
      <w:tblPr>
        <w:tblW w:w="9630" w:type="dxa"/>
        <w:tblLayout w:type="fixed"/>
        <w:tblLook w:val="04A0" w:firstRow="1" w:lastRow="0" w:firstColumn="1" w:lastColumn="0" w:noHBand="0" w:noVBand="1"/>
      </w:tblPr>
      <w:tblGrid>
        <w:gridCol w:w="1837"/>
        <w:gridCol w:w="7793"/>
      </w:tblGrid>
      <w:tr w:rsidR="00F977B9" w14:paraId="5EF68A75" w14:textId="77777777" w:rsidTr="007E2D9B">
        <w:tc>
          <w:tcPr>
            <w:tcW w:w="1837" w:type="dxa"/>
            <w:tcBorders>
              <w:top w:val="single" w:sz="4" w:space="0" w:color="000000"/>
              <w:left w:val="single" w:sz="4" w:space="0" w:color="000000"/>
              <w:bottom w:val="single" w:sz="4" w:space="0" w:color="000000"/>
              <w:right w:val="single" w:sz="4" w:space="0" w:color="000000"/>
            </w:tcBorders>
            <w:shd w:val="clear" w:color="auto" w:fill="FFC000"/>
          </w:tcPr>
          <w:p w14:paraId="205A535A"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Company</w:t>
            </w:r>
          </w:p>
        </w:tc>
        <w:tc>
          <w:tcPr>
            <w:tcW w:w="7793" w:type="dxa"/>
            <w:tcBorders>
              <w:top w:val="single" w:sz="4" w:space="0" w:color="000000"/>
              <w:left w:val="single" w:sz="4" w:space="0" w:color="000000"/>
              <w:bottom w:val="single" w:sz="4" w:space="0" w:color="000000"/>
              <w:right w:val="single" w:sz="4" w:space="0" w:color="000000"/>
            </w:tcBorders>
            <w:shd w:val="clear" w:color="auto" w:fill="FFC000"/>
          </w:tcPr>
          <w:p w14:paraId="443C78E4" w14:textId="77777777" w:rsidR="00F977B9" w:rsidRDefault="004364C2">
            <w:pPr>
              <w:widowControl w:val="0"/>
              <w:spacing w:after="0" w:line="254" w:lineRule="auto"/>
              <w:rPr>
                <w:rFonts w:eastAsia="Calibri" w:cs="Arial"/>
                <w:b/>
                <w:bCs/>
                <w:lang w:val="en-GB" w:eastAsia="zh-TW"/>
              </w:rPr>
            </w:pPr>
            <w:r>
              <w:rPr>
                <w:rFonts w:eastAsia="Calibri" w:cs="Arial"/>
                <w:b/>
                <w:bCs/>
                <w:lang w:val="en-GB" w:eastAsia="zh-TW"/>
              </w:rPr>
              <w:t>View</w:t>
            </w:r>
          </w:p>
        </w:tc>
      </w:tr>
      <w:tr w:rsidR="00F977B9" w14:paraId="5EE4C1A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32A9D38"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CMCC</w:t>
            </w:r>
          </w:p>
        </w:tc>
        <w:tc>
          <w:tcPr>
            <w:tcW w:w="7793" w:type="dxa"/>
            <w:tcBorders>
              <w:top w:val="single" w:sz="4" w:space="0" w:color="000000"/>
              <w:left w:val="single" w:sz="4" w:space="0" w:color="000000"/>
              <w:bottom w:val="single" w:sz="4" w:space="0" w:color="000000"/>
              <w:right w:val="single" w:sz="4" w:space="0" w:color="000000"/>
            </w:tcBorders>
          </w:tcPr>
          <w:p w14:paraId="04DE4AB5" w14:textId="77777777" w:rsidR="00F977B9" w:rsidRDefault="004364C2">
            <w:pPr>
              <w:widowControl w:val="0"/>
              <w:spacing w:after="0" w:line="254" w:lineRule="auto"/>
              <w:rPr>
                <w:rFonts w:eastAsia="DengXian" w:cs="Arial"/>
                <w:bCs/>
                <w:lang w:val="en-GB" w:eastAsia="zh-CN"/>
              </w:rPr>
            </w:pPr>
            <w:r>
              <w:rPr>
                <w:rFonts w:eastAsia="DengXian" w:cs="Arial"/>
                <w:bCs/>
                <w:lang w:val="en-GB" w:eastAsia="zh-CN"/>
              </w:rPr>
              <w:t>Fine for the proposal</w:t>
            </w:r>
          </w:p>
        </w:tc>
      </w:tr>
      <w:tr w:rsidR="00F977B9" w14:paraId="2557DF6A"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8E694A4" w14:textId="77777777" w:rsidR="00F977B9" w:rsidRDefault="004364C2">
            <w:pPr>
              <w:widowControl w:val="0"/>
              <w:spacing w:after="0" w:line="254" w:lineRule="auto"/>
              <w:rPr>
                <w:rFonts w:eastAsia="Calibri" w:cs="Arial"/>
                <w:b/>
                <w:bCs/>
                <w:lang w:val="en-GB" w:eastAsia="zh-TW"/>
              </w:rPr>
            </w:pPr>
            <w:r>
              <w:rPr>
                <w:rFonts w:eastAsia="DengXian"/>
                <w:lang w:eastAsia="zh-CN"/>
              </w:rPr>
              <w:t>FAI</w:t>
            </w:r>
          </w:p>
        </w:tc>
        <w:tc>
          <w:tcPr>
            <w:tcW w:w="7793" w:type="dxa"/>
            <w:tcBorders>
              <w:top w:val="single" w:sz="4" w:space="0" w:color="000000"/>
              <w:left w:val="single" w:sz="4" w:space="0" w:color="000000"/>
              <w:bottom w:val="single" w:sz="4" w:space="0" w:color="000000"/>
              <w:right w:val="single" w:sz="4" w:space="0" w:color="000000"/>
            </w:tcBorders>
          </w:tcPr>
          <w:p w14:paraId="10E1110D" w14:textId="77777777" w:rsidR="00F977B9" w:rsidRDefault="004364C2">
            <w:pPr>
              <w:widowControl w:val="0"/>
              <w:spacing w:after="0" w:line="254" w:lineRule="auto"/>
              <w:rPr>
                <w:rFonts w:eastAsia="Calibri" w:cs="Arial"/>
                <w:b/>
                <w:bCs/>
                <w:lang w:val="en-GB" w:eastAsia="zh-TW"/>
              </w:rPr>
            </w:pPr>
            <w:r>
              <w:rPr>
                <w:rFonts w:eastAsia="DengXian"/>
                <w:lang w:eastAsia="zh-CN"/>
              </w:rPr>
              <w:t>Support</w:t>
            </w:r>
          </w:p>
        </w:tc>
      </w:tr>
      <w:tr w:rsidR="00F977B9" w14:paraId="3E8444A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3722A81F" w14:textId="77777777" w:rsidR="00F977B9" w:rsidRDefault="004364C2">
            <w:pPr>
              <w:widowControl w:val="0"/>
              <w:spacing w:after="0" w:line="254" w:lineRule="auto"/>
              <w:rPr>
                <w:rFonts w:eastAsia="Calibri" w:cs="Arial"/>
                <w:b/>
                <w:bCs/>
                <w:lang w:val="en-GB" w:eastAsia="zh-TW"/>
              </w:rPr>
            </w:pPr>
            <w:r>
              <w:rPr>
                <w:rFonts w:eastAsia="Malgun Gothic" w:cs="Arial"/>
                <w:lang w:val="en-GB" w:eastAsia="ko-KR"/>
              </w:rPr>
              <w:t>Samsung</w:t>
            </w:r>
          </w:p>
        </w:tc>
        <w:tc>
          <w:tcPr>
            <w:tcW w:w="7793" w:type="dxa"/>
            <w:tcBorders>
              <w:top w:val="single" w:sz="4" w:space="0" w:color="000000"/>
              <w:left w:val="single" w:sz="4" w:space="0" w:color="000000"/>
              <w:bottom w:val="single" w:sz="4" w:space="0" w:color="000000"/>
              <w:right w:val="single" w:sz="4" w:space="0" w:color="000000"/>
            </w:tcBorders>
          </w:tcPr>
          <w:p w14:paraId="47987318" w14:textId="77777777" w:rsidR="00F977B9" w:rsidRDefault="004364C2">
            <w:pPr>
              <w:widowControl w:val="0"/>
              <w:spacing w:after="0" w:line="254" w:lineRule="auto"/>
              <w:rPr>
                <w:rFonts w:eastAsia="PMingLiU" w:cs="Arial"/>
                <w:lang w:val="en-GB" w:eastAsia="zh-TW"/>
              </w:rPr>
            </w:pPr>
            <w:r>
              <w:rPr>
                <w:rFonts w:eastAsia="Calibri" w:cs="Arial"/>
                <w:lang w:val="en-GB" w:eastAsia="zh-TW"/>
              </w:rPr>
              <w:t>NW-to-UE indication can be accomplished by “existing” means (e.g. PDCCH skipping/SSSG switching, …)</w:t>
            </w:r>
          </w:p>
        </w:tc>
      </w:tr>
      <w:tr w:rsidR="00F977B9" w14:paraId="62BCD71F"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734A617A" w14:textId="77777777" w:rsidR="00F977B9" w:rsidRDefault="004364C2">
            <w:pPr>
              <w:widowControl w:val="0"/>
              <w:spacing w:after="0" w:line="254" w:lineRule="auto"/>
              <w:rPr>
                <w:rFonts w:eastAsia="SimSun" w:cs="Arial"/>
                <w:lang w:eastAsia="zh-CN"/>
              </w:rPr>
            </w:pPr>
            <w:r>
              <w:rPr>
                <w:rFonts w:eastAsia="SimSun" w:cs="Arial"/>
                <w:lang w:eastAsia="zh-CN"/>
              </w:rPr>
              <w:t>vivo</w:t>
            </w:r>
          </w:p>
        </w:tc>
        <w:tc>
          <w:tcPr>
            <w:tcW w:w="7793" w:type="dxa"/>
            <w:tcBorders>
              <w:top w:val="single" w:sz="4" w:space="0" w:color="000000"/>
              <w:left w:val="single" w:sz="4" w:space="0" w:color="000000"/>
              <w:bottom w:val="single" w:sz="4" w:space="0" w:color="000000"/>
              <w:right w:val="single" w:sz="4" w:space="0" w:color="000000"/>
            </w:tcBorders>
          </w:tcPr>
          <w:p w14:paraId="078A88F9" w14:textId="77777777" w:rsidR="00F977B9" w:rsidRDefault="004364C2">
            <w:pPr>
              <w:widowControl w:val="0"/>
              <w:spacing w:after="0" w:line="254" w:lineRule="auto"/>
              <w:rPr>
                <w:rFonts w:eastAsia="SimSun" w:cs="Arial"/>
                <w:lang w:eastAsia="zh-CN"/>
              </w:rPr>
            </w:pPr>
            <w:r>
              <w:rPr>
                <w:rFonts w:eastAsia="SimSun" w:cs="Arial"/>
                <w:lang w:eastAsia="zh-CN"/>
              </w:rPr>
              <w:t>We agree that current UAI mechanism is not sufficient thus good to have some study for better NW and UE collaboration. We propose following modifications</w:t>
            </w:r>
          </w:p>
          <w:p w14:paraId="68B5717A" w14:textId="77777777" w:rsidR="00F977B9" w:rsidRDefault="00F977B9">
            <w:pPr>
              <w:widowControl w:val="0"/>
              <w:spacing w:after="0" w:line="254" w:lineRule="auto"/>
              <w:rPr>
                <w:rFonts w:eastAsia="SimSun" w:cs="Arial"/>
                <w:lang w:eastAsia="zh-CN"/>
              </w:rPr>
            </w:pPr>
          </w:p>
          <w:p w14:paraId="13CF37EE" w14:textId="77777777" w:rsidR="00F977B9" w:rsidRDefault="004364C2">
            <w:pPr>
              <w:widowControl w:val="0"/>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0FA15A70" w14:textId="77777777" w:rsidR="00F977B9" w:rsidRDefault="004364C2">
            <w:pPr>
              <w:widowControl w:val="0"/>
              <w:numPr>
                <w:ilvl w:val="0"/>
                <w:numId w:val="64"/>
              </w:numPr>
              <w:rPr>
                <w:lang w:eastAsia="zh-TW"/>
              </w:rPr>
            </w:pPr>
            <w:r>
              <w:rPr>
                <w:b/>
                <w:bCs/>
                <w:lang w:eastAsia="zh-TW"/>
              </w:rPr>
              <w:t xml:space="preserve">NW-to-UE </w:t>
            </w:r>
            <w:r>
              <w:rPr>
                <w:b/>
                <w:bCs/>
                <w:color w:val="FF0000"/>
                <w:lang w:eastAsia="zh-TW"/>
              </w:rPr>
              <w:t>assist information to facilitate</w:t>
            </w:r>
            <w:r>
              <w:rPr>
                <w:b/>
                <w:bCs/>
                <w:lang w:eastAsia="zh-TW"/>
              </w:rPr>
              <w:t xml:space="preserve"> UE estimation of UE power saving gain (e.g., data availability, traffic information)</w:t>
            </w:r>
          </w:p>
          <w:p w14:paraId="3C173E46" w14:textId="77777777" w:rsidR="00F977B9" w:rsidRDefault="004364C2">
            <w:pPr>
              <w:widowControl w:val="0"/>
              <w:numPr>
                <w:ilvl w:val="0"/>
                <w:numId w:val="64"/>
              </w:numPr>
              <w:rPr>
                <w:rFonts w:eastAsia="SimSun" w:cs="Arial"/>
                <w:lang w:eastAsia="zh-CN"/>
              </w:rPr>
            </w:pPr>
            <w:r>
              <w:rPr>
                <w:b/>
                <w:bCs/>
                <w:lang w:eastAsia="zh-TW"/>
              </w:rPr>
              <w:t xml:space="preserve">UE-to-NW </w:t>
            </w:r>
            <w:r>
              <w:rPr>
                <w:b/>
                <w:bCs/>
                <w:color w:val="FF0000"/>
                <w:lang w:eastAsia="zh-TW"/>
              </w:rPr>
              <w:t>assistance information for</w:t>
            </w:r>
            <w:r>
              <w:rPr>
                <w:b/>
                <w:bCs/>
                <w:lang w:eastAsia="zh-TW"/>
              </w:rPr>
              <w:t xml:space="preserve"> UE power saving gain and/or UE knowledge of traffic (DL and/or UL)</w:t>
            </w:r>
          </w:p>
        </w:tc>
      </w:tr>
      <w:tr w:rsidR="00F977B9" w14:paraId="5E28C55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0195BC59" w14:textId="77777777" w:rsidR="00F977B9" w:rsidRDefault="004364C2">
            <w:pPr>
              <w:widowControl w:val="0"/>
              <w:spacing w:after="0" w:line="254" w:lineRule="auto"/>
              <w:rPr>
                <w:rFonts w:eastAsia="Calibri" w:cs="Arial"/>
                <w:lang w:val="en-GB" w:eastAsia="zh-TW"/>
              </w:rPr>
            </w:pPr>
            <w:r>
              <w:rPr>
                <w:rFonts w:eastAsia="Calibri" w:cs="Arial"/>
                <w:lang w:val="en-GB" w:eastAsia="zh-TW"/>
              </w:rPr>
              <w:t>Nokia</w:t>
            </w:r>
          </w:p>
        </w:tc>
        <w:tc>
          <w:tcPr>
            <w:tcW w:w="7793" w:type="dxa"/>
            <w:tcBorders>
              <w:top w:val="single" w:sz="4" w:space="0" w:color="000000"/>
              <w:left w:val="single" w:sz="4" w:space="0" w:color="000000"/>
              <w:bottom w:val="single" w:sz="4" w:space="0" w:color="000000"/>
              <w:right w:val="single" w:sz="4" w:space="0" w:color="000000"/>
            </w:tcBorders>
          </w:tcPr>
          <w:p w14:paraId="68674E03" w14:textId="77777777" w:rsidR="00F977B9" w:rsidRDefault="004364C2">
            <w:pPr>
              <w:widowControl w:val="0"/>
              <w:spacing w:after="0" w:line="254" w:lineRule="auto"/>
              <w:rPr>
                <w:rFonts w:eastAsia="Calibri" w:cs="Arial"/>
                <w:lang w:val="en-GB" w:eastAsia="zh-TW"/>
              </w:rPr>
            </w:pPr>
            <w:r>
              <w:rPr>
                <w:rFonts w:eastAsia="Calibri" w:cs="Arial"/>
                <w:lang w:val="en-GB" w:eastAsia="zh-TW"/>
              </w:rPr>
              <w:t>OK</w:t>
            </w:r>
          </w:p>
        </w:tc>
      </w:tr>
      <w:tr w:rsidR="00F977B9" w14:paraId="2324D512"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D26C63C" w14:textId="77777777" w:rsidR="00F977B9" w:rsidRDefault="004364C2">
            <w:pPr>
              <w:widowControl w:val="0"/>
              <w:spacing w:after="0" w:line="254" w:lineRule="auto"/>
              <w:rPr>
                <w:rFonts w:eastAsia="Calibri" w:cs="Arial"/>
                <w:b/>
                <w:bCs/>
                <w:lang w:val="en-GB" w:eastAsia="zh-TW"/>
              </w:rPr>
            </w:pPr>
            <w:r>
              <w:rPr>
                <w:rFonts w:eastAsia="Calibri" w:cs="Arial"/>
                <w:lang w:val="en-GB" w:eastAsia="zh-TW"/>
              </w:rPr>
              <w:t>Ericsson</w:t>
            </w:r>
          </w:p>
        </w:tc>
        <w:tc>
          <w:tcPr>
            <w:tcW w:w="7793" w:type="dxa"/>
            <w:tcBorders>
              <w:top w:val="single" w:sz="4" w:space="0" w:color="000000"/>
              <w:left w:val="single" w:sz="4" w:space="0" w:color="000000"/>
              <w:bottom w:val="single" w:sz="4" w:space="0" w:color="000000"/>
              <w:right w:val="single" w:sz="4" w:space="0" w:color="000000"/>
            </w:tcBorders>
          </w:tcPr>
          <w:p w14:paraId="338FD7C5" w14:textId="77777777" w:rsidR="00F977B9" w:rsidRDefault="004364C2">
            <w:pPr>
              <w:widowControl w:val="0"/>
              <w:spacing w:after="0" w:line="254" w:lineRule="auto"/>
              <w:rPr>
                <w:rFonts w:eastAsia="Calibri" w:cs="Arial"/>
                <w:lang w:val="en-GB" w:eastAsia="zh-TW"/>
              </w:rPr>
            </w:pPr>
            <w:r>
              <w:rPr>
                <w:rFonts w:eastAsia="Calibri" w:cs="Arial"/>
                <w:lang w:val="en-GB" w:eastAsia="zh-TW"/>
              </w:rPr>
              <w:t>Ok in general. UEs should not always by default be forced to operate with overly demanding configurations when it is not needed. UE feedback on the actual service demands/requirements can guide the NW to decide on an appropriate configuration.</w:t>
            </w:r>
          </w:p>
          <w:p w14:paraId="30557097" w14:textId="77777777" w:rsidR="00F977B9" w:rsidRDefault="00F977B9">
            <w:pPr>
              <w:widowControl w:val="0"/>
              <w:spacing w:after="0" w:line="254" w:lineRule="auto"/>
              <w:rPr>
                <w:rFonts w:eastAsia="Calibri" w:cs="Arial"/>
                <w:b/>
                <w:bCs/>
                <w:lang w:val="en-GB" w:eastAsia="zh-TW"/>
              </w:rPr>
            </w:pPr>
          </w:p>
          <w:p w14:paraId="58CD2A65" w14:textId="77777777" w:rsidR="00F977B9" w:rsidRDefault="004364C2">
            <w:pPr>
              <w:widowControl w:val="0"/>
              <w:numPr>
                <w:ilvl w:val="0"/>
                <w:numId w:val="64"/>
              </w:numPr>
              <w:spacing w:after="0" w:line="254" w:lineRule="auto"/>
              <w:rPr>
                <w:rFonts w:eastAsia="Calibri" w:cs="Arial"/>
                <w:b/>
                <w:bCs/>
                <w:lang w:val="en-GB" w:eastAsia="zh-TW"/>
              </w:rPr>
            </w:pPr>
            <w:r>
              <w:rPr>
                <w:b/>
                <w:bCs/>
                <w:lang w:eastAsia="zh-TW"/>
              </w:rPr>
              <w:t xml:space="preserve">UE-to-NW feedback: User assistance information with UE power saving gain for the indicated 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Calibri" w:cs="Arial"/>
                <w:b/>
                <w:bCs/>
                <w:lang w:val="en-GB" w:eastAsia="zh-TW"/>
              </w:rPr>
              <w:t>.</w:t>
            </w:r>
          </w:p>
          <w:p w14:paraId="51E040DA" w14:textId="77777777" w:rsidR="00F977B9" w:rsidRDefault="00F977B9">
            <w:pPr>
              <w:widowControl w:val="0"/>
              <w:spacing w:after="0" w:line="254" w:lineRule="auto"/>
              <w:rPr>
                <w:rFonts w:eastAsia="Calibri" w:cs="Arial"/>
                <w:b/>
                <w:bCs/>
                <w:lang w:val="en-GB" w:eastAsia="zh-TW"/>
              </w:rPr>
            </w:pPr>
          </w:p>
        </w:tc>
      </w:tr>
      <w:tr w:rsidR="00F977B9" w14:paraId="540A282B"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570EE044" w14:textId="77777777" w:rsidR="00F977B9" w:rsidRDefault="004364C2">
            <w:pPr>
              <w:widowControl w:val="0"/>
              <w:spacing w:after="0" w:line="254" w:lineRule="auto"/>
              <w:rPr>
                <w:rFonts w:eastAsia="Calibri" w:cs="Arial"/>
                <w:lang w:val="en-GB" w:eastAsia="zh-TW"/>
              </w:rPr>
            </w:pPr>
            <w:r>
              <w:rPr>
                <w:rFonts w:eastAsia="Calibri" w:cs="Arial"/>
                <w:lang w:val="en-GB" w:eastAsia="zh-TW"/>
              </w:rPr>
              <w:t>Google</w:t>
            </w:r>
          </w:p>
        </w:tc>
        <w:tc>
          <w:tcPr>
            <w:tcW w:w="7793" w:type="dxa"/>
            <w:tcBorders>
              <w:top w:val="single" w:sz="4" w:space="0" w:color="000000"/>
              <w:left w:val="single" w:sz="4" w:space="0" w:color="000000"/>
              <w:bottom w:val="single" w:sz="4" w:space="0" w:color="000000"/>
              <w:right w:val="single" w:sz="4" w:space="0" w:color="000000"/>
            </w:tcBorders>
          </w:tcPr>
          <w:p w14:paraId="70BE6A8A" w14:textId="77777777" w:rsidR="00F977B9" w:rsidRDefault="004364C2">
            <w:pPr>
              <w:widowControl w:val="0"/>
              <w:spacing w:after="0" w:line="254" w:lineRule="auto"/>
              <w:rPr>
                <w:rFonts w:eastAsia="Calibri" w:cs="Arial"/>
                <w:lang w:val="en-GB" w:eastAsia="zh-TW"/>
              </w:rPr>
            </w:pPr>
            <w:r>
              <w:rPr>
                <w:rFonts w:eastAsia="Calibri" w:cs="Arial"/>
                <w:lang w:val="en-GB" w:eastAsia="zh-TW"/>
              </w:rPr>
              <w:t xml:space="preserve">Support this proposal. Re. </w:t>
            </w:r>
            <w:r>
              <w:rPr>
                <w:lang w:eastAsia="zh-TW"/>
              </w:rPr>
              <w:t xml:space="preserve">UE-to-NW feed, one important thing is NW’s response on UAI or dynamic adjustment corresponding to UE’s preference. Currently, UAI has been ignored without any feedback. </w:t>
            </w:r>
          </w:p>
        </w:tc>
      </w:tr>
      <w:tr w:rsidR="00F977B9" w14:paraId="552D8E26"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24B3D32A" w14:textId="77777777" w:rsidR="00F977B9" w:rsidRDefault="004364C2">
            <w:pPr>
              <w:widowControl w:val="0"/>
              <w:spacing w:after="0" w:line="254" w:lineRule="auto"/>
              <w:rPr>
                <w:rFonts w:eastAsia="Calibri" w:cs="Arial"/>
                <w:b/>
                <w:bCs/>
                <w:lang w:eastAsia="zh-TW"/>
              </w:rPr>
            </w:pPr>
            <w:r>
              <w:rPr>
                <w:rFonts w:eastAsia="Calibri" w:cs="Arial"/>
                <w:lang w:eastAsia="zh-TW"/>
              </w:rPr>
              <w:t>TCL</w:t>
            </w:r>
          </w:p>
        </w:tc>
        <w:tc>
          <w:tcPr>
            <w:tcW w:w="7793" w:type="dxa"/>
            <w:tcBorders>
              <w:top w:val="single" w:sz="4" w:space="0" w:color="000000"/>
              <w:left w:val="single" w:sz="4" w:space="0" w:color="000000"/>
              <w:bottom w:val="single" w:sz="4" w:space="0" w:color="000000"/>
              <w:right w:val="single" w:sz="4" w:space="0" w:color="000000"/>
            </w:tcBorders>
          </w:tcPr>
          <w:p w14:paraId="21B8A80F" w14:textId="77777777" w:rsidR="00F977B9" w:rsidRDefault="004364C2">
            <w:pPr>
              <w:widowControl w:val="0"/>
              <w:spacing w:after="0" w:line="254" w:lineRule="auto"/>
              <w:rPr>
                <w:rFonts w:eastAsia="Calibri" w:cs="Arial"/>
                <w:lang w:eastAsia="zh-TW"/>
              </w:rPr>
            </w:pPr>
            <w:r>
              <w:rPr>
                <w:rFonts w:eastAsia="Calibri" w:cs="Arial"/>
                <w:lang w:eastAsia="zh-TW"/>
              </w:rPr>
              <w:t xml:space="preserve">Fine with some </w:t>
            </w:r>
            <w:proofErr w:type="gramStart"/>
            <w:r>
              <w:rPr>
                <w:rFonts w:eastAsia="Calibri" w:cs="Arial"/>
                <w:lang w:eastAsia="zh-TW"/>
              </w:rPr>
              <w:t>revise</w:t>
            </w:r>
            <w:proofErr w:type="gramEnd"/>
            <w:r>
              <w:rPr>
                <w:rFonts w:eastAsia="Calibri" w:cs="Arial"/>
                <w:lang w:eastAsia="zh-TW"/>
              </w:rPr>
              <w:t xml:space="preserve"> suggestions. For two bullets, in our understanding, it is not only for UE power saving gain but also considering joint BS and UE power saving.</w:t>
            </w:r>
          </w:p>
          <w:p w14:paraId="44140AF6" w14:textId="77777777" w:rsidR="00F977B9" w:rsidRDefault="00F977B9">
            <w:pPr>
              <w:widowControl w:val="0"/>
              <w:spacing w:after="0" w:line="254" w:lineRule="auto"/>
              <w:rPr>
                <w:rFonts w:eastAsia="Calibri" w:cs="Arial"/>
                <w:b/>
                <w:bCs/>
                <w:lang w:eastAsia="zh-TW"/>
              </w:rPr>
            </w:pPr>
          </w:p>
          <w:p w14:paraId="4FF54C1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10750E90" w14:textId="77777777" w:rsidR="00F977B9" w:rsidRDefault="004364C2">
            <w:pPr>
              <w:widowControl w:val="0"/>
              <w:numPr>
                <w:ilvl w:val="0"/>
                <w:numId w:val="64"/>
              </w:numPr>
              <w:rPr>
                <w:lang w:eastAsia="zh-TW"/>
              </w:rPr>
            </w:pPr>
            <w:r>
              <w:rPr>
                <w:b/>
                <w:bCs/>
                <w:lang w:eastAsia="zh-TW"/>
              </w:rPr>
              <w:t xml:space="preserve">NW-to-UE indication to assist estimation of </w:t>
            </w:r>
            <w:r>
              <w:rPr>
                <w:b/>
                <w:bCs/>
                <w:color w:val="FF0000"/>
                <w:lang w:eastAsia="zh-TW"/>
              </w:rPr>
              <w:t>joint BS and</w:t>
            </w:r>
            <w:r>
              <w:rPr>
                <w:b/>
                <w:bCs/>
                <w:lang w:eastAsia="zh-TW"/>
              </w:rPr>
              <w:t xml:space="preserve"> UE power saving gain (e.g., data availability, traffic information)</w:t>
            </w:r>
          </w:p>
          <w:p w14:paraId="75BC559E" w14:textId="77777777" w:rsidR="00F977B9" w:rsidRDefault="004364C2">
            <w:pPr>
              <w:widowControl w:val="0"/>
              <w:spacing w:after="0" w:line="254" w:lineRule="auto"/>
              <w:rPr>
                <w:rFonts w:eastAsia="Calibri" w:cs="Arial"/>
                <w:b/>
                <w:bCs/>
                <w:lang w:val="en-GB" w:eastAsia="zh-TW"/>
              </w:rPr>
            </w:pPr>
            <w:r>
              <w:rPr>
                <w:b/>
                <w:bCs/>
                <w:lang w:eastAsia="zh-TW"/>
              </w:rPr>
              <w:t xml:space="preserve">UE-to-NW feedback: User assistance information with </w:t>
            </w:r>
            <w:r>
              <w:rPr>
                <w:b/>
                <w:bCs/>
                <w:color w:val="FF0000"/>
                <w:lang w:eastAsia="zh-TW"/>
              </w:rPr>
              <w:t>joint BS and</w:t>
            </w:r>
            <w:r>
              <w:rPr>
                <w:b/>
                <w:bCs/>
                <w:lang w:eastAsia="zh-TW"/>
              </w:rPr>
              <w:t xml:space="preserve"> UE power saving gain for the indicated setting(s) and/or UE knowledge of traffic (DL and/or UL)</w:t>
            </w:r>
          </w:p>
        </w:tc>
      </w:tr>
      <w:tr w:rsidR="00F977B9" w14:paraId="156518A8" w14:textId="77777777" w:rsidTr="007E2D9B">
        <w:tc>
          <w:tcPr>
            <w:tcW w:w="1837" w:type="dxa"/>
            <w:tcBorders>
              <w:top w:val="single" w:sz="4" w:space="0" w:color="000000"/>
              <w:left w:val="single" w:sz="4" w:space="0" w:color="000000"/>
              <w:bottom w:val="single" w:sz="4" w:space="0" w:color="000000"/>
              <w:right w:val="single" w:sz="4" w:space="0" w:color="000000"/>
            </w:tcBorders>
          </w:tcPr>
          <w:p w14:paraId="4FB33C78" w14:textId="77777777" w:rsidR="00F977B9" w:rsidRDefault="004364C2">
            <w:pPr>
              <w:widowControl w:val="0"/>
              <w:spacing w:after="0" w:line="254" w:lineRule="auto"/>
              <w:rPr>
                <w:rFonts w:eastAsia="Calibri" w:cs="Arial"/>
                <w:lang w:eastAsia="zh-TW"/>
              </w:rPr>
            </w:pPr>
            <w:r>
              <w:rPr>
                <w:rFonts w:eastAsia="DengXian" w:cs="Arial"/>
                <w:lang w:val="en-GB" w:eastAsia="zh-CN"/>
              </w:rPr>
              <w:t xml:space="preserve">Huawei, </w:t>
            </w:r>
            <w:proofErr w:type="spellStart"/>
            <w:r>
              <w:rPr>
                <w:rFonts w:eastAsia="DengXian" w:cs="Arial"/>
                <w:lang w:val="en-GB" w:eastAsia="zh-CN"/>
              </w:rPr>
              <w:t>HiSilicon</w:t>
            </w:r>
            <w:proofErr w:type="spellEnd"/>
          </w:p>
        </w:tc>
        <w:tc>
          <w:tcPr>
            <w:tcW w:w="7793" w:type="dxa"/>
            <w:tcBorders>
              <w:top w:val="single" w:sz="4" w:space="0" w:color="000000"/>
              <w:left w:val="single" w:sz="4" w:space="0" w:color="000000"/>
              <w:bottom w:val="single" w:sz="4" w:space="0" w:color="000000"/>
              <w:right w:val="single" w:sz="4" w:space="0" w:color="000000"/>
            </w:tcBorders>
          </w:tcPr>
          <w:p w14:paraId="2A239A51" w14:textId="77777777" w:rsidR="00F977B9" w:rsidRDefault="004364C2">
            <w:pPr>
              <w:widowControl w:val="0"/>
              <w:spacing w:after="0" w:line="254" w:lineRule="auto"/>
              <w:rPr>
                <w:rFonts w:eastAsia="DengXian" w:cs="Arial"/>
                <w:lang w:val="en-GB" w:eastAsia="zh-CN"/>
              </w:rPr>
            </w:pPr>
            <w:r>
              <w:rPr>
                <w:rFonts w:eastAsia="DengXian" w:cs="Arial"/>
                <w:lang w:val="en-GB" w:eastAsia="zh-CN"/>
              </w:rPr>
              <w:t>Generally OK. But the ‘indicated setting(s)’ is confusing.</w:t>
            </w:r>
          </w:p>
          <w:p w14:paraId="32E3DD48" w14:textId="77777777" w:rsidR="00F977B9" w:rsidRDefault="004364C2">
            <w:pPr>
              <w:widowControl w:val="0"/>
              <w:rPr>
                <w:lang w:eastAsia="zh-TW"/>
              </w:rPr>
            </w:pPr>
            <w:r>
              <w:rPr>
                <w:b/>
                <w:bCs/>
                <w:lang w:eastAsia="zh-TW"/>
              </w:rPr>
              <w:t>Study and evaluate NW indication and UE EE feedback and for joint BS and UE power saving, including but not restricted to:</w:t>
            </w:r>
          </w:p>
          <w:p w14:paraId="6AACF469" w14:textId="77777777" w:rsidR="00F977B9" w:rsidRDefault="004364C2">
            <w:pPr>
              <w:widowControl w:val="0"/>
              <w:numPr>
                <w:ilvl w:val="0"/>
                <w:numId w:val="64"/>
              </w:numPr>
              <w:rPr>
                <w:lang w:eastAsia="zh-TW"/>
              </w:rPr>
            </w:pPr>
            <w:r>
              <w:rPr>
                <w:b/>
                <w:bCs/>
                <w:lang w:eastAsia="zh-TW"/>
              </w:rPr>
              <w:t>NW-to-UE indication to assist estimation of UE power saving gain (e.g., data availability, traffic information)</w:t>
            </w:r>
          </w:p>
          <w:p w14:paraId="08295782" w14:textId="77777777" w:rsidR="00F977B9" w:rsidRDefault="004364C2">
            <w:pPr>
              <w:widowControl w:val="0"/>
              <w:numPr>
                <w:ilvl w:val="0"/>
                <w:numId w:val="64"/>
              </w:numPr>
              <w:rPr>
                <w:lang w:eastAsia="zh-TW"/>
              </w:rPr>
            </w:pPr>
            <w:r>
              <w:rPr>
                <w:b/>
                <w:bCs/>
                <w:lang w:eastAsia="zh-TW"/>
              </w:rPr>
              <w:lastRenderedPageBreak/>
              <w:t xml:space="preserve">UE-to-NW feedback: User assistance information with UE power saving gain for the </w:t>
            </w:r>
            <w:r>
              <w:rPr>
                <w:b/>
                <w:bCs/>
                <w:strike/>
                <w:color w:val="FF0000"/>
                <w:lang w:eastAsia="zh-TW"/>
              </w:rPr>
              <w:t>indicated</w:t>
            </w:r>
            <w:r>
              <w:rPr>
                <w:rFonts w:eastAsia="DengXian"/>
                <w:b/>
                <w:bCs/>
                <w:color w:val="FF0000"/>
                <w:lang w:eastAsia="zh-CN"/>
              </w:rPr>
              <w:t xml:space="preserve"> preferred</w:t>
            </w:r>
            <w:r>
              <w:rPr>
                <w:b/>
                <w:bCs/>
                <w:color w:val="FF0000"/>
                <w:lang w:eastAsia="zh-TW"/>
              </w:rPr>
              <w:t xml:space="preserve"> </w:t>
            </w:r>
            <w:r>
              <w:rPr>
                <w:b/>
                <w:bCs/>
                <w:lang w:eastAsia="zh-TW"/>
              </w:rPr>
              <w:t>setting(s) and/or UE knowledge of traffic (DL and/or UL)</w:t>
            </w:r>
          </w:p>
          <w:p w14:paraId="350ED744" w14:textId="77777777" w:rsidR="00F977B9" w:rsidRDefault="00F977B9">
            <w:pPr>
              <w:widowControl w:val="0"/>
              <w:spacing w:after="0" w:line="254" w:lineRule="auto"/>
              <w:rPr>
                <w:rFonts w:eastAsia="Calibri" w:cs="Arial"/>
                <w:lang w:eastAsia="zh-TW"/>
              </w:rPr>
            </w:pPr>
          </w:p>
        </w:tc>
      </w:tr>
      <w:tr w:rsidR="00F977B9" w14:paraId="04C6AC71" w14:textId="77777777" w:rsidTr="007E2D9B">
        <w:tc>
          <w:tcPr>
            <w:tcW w:w="1837" w:type="dxa"/>
            <w:tcBorders>
              <w:left w:val="single" w:sz="4" w:space="0" w:color="000000"/>
              <w:right w:val="single" w:sz="4" w:space="0" w:color="000000"/>
            </w:tcBorders>
          </w:tcPr>
          <w:p w14:paraId="626FAD69" w14:textId="77777777" w:rsidR="00F977B9" w:rsidRDefault="004364C2">
            <w:pPr>
              <w:spacing w:after="0" w:line="254" w:lineRule="auto"/>
              <w:rPr>
                <w:rFonts w:eastAsia="Calibri" w:cs="Arial"/>
                <w:lang w:eastAsia="zh-TW"/>
              </w:rPr>
            </w:pPr>
            <w:proofErr w:type="spellStart"/>
            <w:r>
              <w:rPr>
                <w:rFonts w:eastAsia="Calibri" w:cs="Arial"/>
                <w:lang w:eastAsia="zh-TW"/>
              </w:rPr>
              <w:lastRenderedPageBreak/>
              <w:t>CEWiT</w:t>
            </w:r>
            <w:proofErr w:type="spellEnd"/>
          </w:p>
        </w:tc>
        <w:tc>
          <w:tcPr>
            <w:tcW w:w="7793" w:type="dxa"/>
            <w:tcBorders>
              <w:left w:val="single" w:sz="4" w:space="0" w:color="000000"/>
              <w:right w:val="single" w:sz="4" w:space="0" w:color="000000"/>
            </w:tcBorders>
          </w:tcPr>
          <w:p w14:paraId="715C80D0" w14:textId="77777777" w:rsidR="00F977B9" w:rsidRDefault="004364C2">
            <w:pPr>
              <w:spacing w:after="0" w:line="254" w:lineRule="auto"/>
              <w:rPr>
                <w:rFonts w:eastAsia="DengXian" w:cs="Arial"/>
                <w:bCs/>
                <w:lang w:val="en-GB" w:eastAsia="zh-CN"/>
              </w:rPr>
            </w:pPr>
            <w:r>
              <w:rPr>
                <w:rFonts w:eastAsia="DengXian" w:cs="Arial"/>
                <w:bCs/>
                <w:lang w:val="en-GB" w:eastAsia="zh-CN"/>
              </w:rPr>
              <w:t>Fine for the proposal</w:t>
            </w:r>
          </w:p>
        </w:tc>
      </w:tr>
      <w:tr w:rsidR="00F977B9" w14:paraId="76CDB4A9" w14:textId="77777777" w:rsidTr="007E2D9B">
        <w:tc>
          <w:tcPr>
            <w:tcW w:w="1837" w:type="dxa"/>
            <w:tcBorders>
              <w:left w:val="single" w:sz="4" w:space="0" w:color="000000"/>
              <w:bottom w:val="single" w:sz="4" w:space="0" w:color="auto"/>
              <w:right w:val="single" w:sz="4" w:space="0" w:color="000000"/>
            </w:tcBorders>
          </w:tcPr>
          <w:p w14:paraId="54D22EB6" w14:textId="77777777" w:rsidR="00F977B9" w:rsidRDefault="004364C2">
            <w:pPr>
              <w:spacing w:after="0" w:line="256" w:lineRule="auto"/>
              <w:rPr>
                <w:rFonts w:eastAsia="Calibri" w:cs="Arial"/>
                <w:lang w:eastAsia="zh-TW"/>
              </w:rPr>
            </w:pPr>
            <w:r>
              <w:rPr>
                <w:rFonts w:eastAsia="SimSun" w:cs="Arial" w:hint="eastAsia"/>
                <w:lang w:eastAsia="zh-CN"/>
              </w:rPr>
              <w:t>ZTE, Sanechips</w:t>
            </w:r>
          </w:p>
        </w:tc>
        <w:tc>
          <w:tcPr>
            <w:tcW w:w="7793" w:type="dxa"/>
            <w:tcBorders>
              <w:left w:val="single" w:sz="4" w:space="0" w:color="000000"/>
              <w:bottom w:val="single" w:sz="4" w:space="0" w:color="auto"/>
              <w:right w:val="single" w:sz="4" w:space="0" w:color="000000"/>
            </w:tcBorders>
          </w:tcPr>
          <w:p w14:paraId="1E56D6C8" w14:textId="77777777" w:rsidR="00F977B9" w:rsidRDefault="004364C2">
            <w:pPr>
              <w:spacing w:after="0" w:line="256" w:lineRule="auto"/>
              <w:rPr>
                <w:rFonts w:eastAsia="SimSun" w:cs="Arial"/>
                <w:b/>
                <w:bCs/>
                <w:color w:val="00B050"/>
                <w:lang w:eastAsia="zh-CN"/>
              </w:rPr>
            </w:pPr>
            <w:r>
              <w:rPr>
                <w:rFonts w:eastAsia="SimSun" w:cs="Arial" w:hint="eastAsia"/>
                <w:lang w:eastAsia="zh-CN"/>
              </w:rPr>
              <w:t xml:space="preserve">We would suggest </w:t>
            </w:r>
            <w:proofErr w:type="gramStart"/>
            <w:r>
              <w:rPr>
                <w:rFonts w:eastAsia="SimSun" w:cs="Arial" w:hint="eastAsia"/>
                <w:lang w:eastAsia="zh-CN"/>
              </w:rPr>
              <w:t>to make</w:t>
            </w:r>
            <w:proofErr w:type="gramEnd"/>
            <w:r>
              <w:rPr>
                <w:rFonts w:eastAsia="SimSun" w:cs="Arial" w:hint="eastAsia"/>
                <w:lang w:eastAsia="zh-CN"/>
              </w:rPr>
              <w:t xml:space="preserve"> it simple </w:t>
            </w:r>
            <w:proofErr w:type="gramStart"/>
            <w:r>
              <w:rPr>
                <w:rFonts w:eastAsia="SimSun" w:cs="Arial" w:hint="eastAsia"/>
                <w:lang w:eastAsia="zh-CN"/>
              </w:rPr>
              <w:t>and</w:t>
            </w:r>
            <w:proofErr w:type="gramEnd"/>
            <w:r>
              <w:rPr>
                <w:rFonts w:eastAsia="SimSun" w:cs="Arial" w:hint="eastAsia"/>
                <w:lang w:eastAsia="zh-CN"/>
              </w:rPr>
              <w:t xml:space="preserve"> high level, since currently what </w:t>
            </w:r>
            <w:proofErr w:type="gramStart"/>
            <w:r>
              <w:rPr>
                <w:rFonts w:eastAsia="SimSun" w:cs="Arial" w:hint="eastAsia"/>
                <w:lang w:eastAsia="zh-CN"/>
              </w:rPr>
              <w:t>does</w:t>
            </w:r>
            <w:proofErr w:type="gramEnd"/>
            <w:r>
              <w:rPr>
                <w:rFonts w:eastAsia="SimSun" w:cs="Arial" w:hint="eastAsia"/>
                <w:lang w:eastAsia="zh-CN"/>
              </w:rPr>
              <w:t xml:space="preserve"> the following mean: </w:t>
            </w:r>
            <w:r>
              <w:rPr>
                <w:b/>
                <w:bCs/>
                <w:lang w:eastAsia="zh-TW"/>
              </w:rPr>
              <w:t>e.g., data availability, traffic information</w:t>
            </w:r>
            <w:r>
              <w:rPr>
                <w:rFonts w:eastAsia="SimSun" w:hint="eastAsia"/>
                <w:b/>
                <w:bCs/>
                <w:lang w:eastAsia="zh-CN"/>
              </w:rPr>
              <w:t xml:space="preserve">, </w:t>
            </w:r>
            <w:r>
              <w:rPr>
                <w:b/>
                <w:bCs/>
                <w:lang w:eastAsia="zh-TW"/>
              </w:rPr>
              <w:t xml:space="preserve">setting(s) and/or UE knowledge of traffic (DL and/or UL) </w:t>
            </w:r>
            <w:r>
              <w:rPr>
                <w:b/>
                <w:bCs/>
                <w:color w:val="00B050"/>
                <w:lang w:eastAsia="zh-TW"/>
              </w:rPr>
              <w:t xml:space="preserve">and </w:t>
            </w:r>
            <w:r>
              <w:rPr>
                <w:rFonts w:eastAsia="Calibri" w:cs="Arial"/>
                <w:b/>
                <w:bCs/>
                <w:color w:val="00B050"/>
                <w:lang w:val="en-GB" w:eastAsia="zh-TW"/>
              </w:rPr>
              <w:t>service demands</w:t>
            </w:r>
            <w:r>
              <w:rPr>
                <w:rFonts w:eastAsia="SimSun" w:cs="Arial" w:hint="eastAsia"/>
                <w:b/>
                <w:bCs/>
                <w:color w:val="00B050"/>
                <w:lang w:eastAsia="zh-CN"/>
              </w:rPr>
              <w:t>,</w:t>
            </w:r>
          </w:p>
          <w:p w14:paraId="047A8842" w14:textId="77777777" w:rsidR="00F977B9" w:rsidRDefault="00F977B9">
            <w:pPr>
              <w:spacing w:after="0" w:line="256" w:lineRule="auto"/>
              <w:rPr>
                <w:rFonts w:eastAsia="SimSun" w:cs="Arial"/>
                <w:b/>
                <w:bCs/>
                <w:color w:val="00B050"/>
                <w:lang w:eastAsia="zh-CN"/>
              </w:rPr>
            </w:pPr>
          </w:p>
          <w:p w14:paraId="6BC9F808" w14:textId="77777777" w:rsidR="00F977B9" w:rsidRDefault="004364C2">
            <w:pPr>
              <w:rPr>
                <w:lang w:eastAsia="zh-TW"/>
              </w:rPr>
            </w:pPr>
            <w:r>
              <w:rPr>
                <w:b/>
                <w:bCs/>
                <w:lang w:eastAsia="zh-TW"/>
              </w:rPr>
              <w:t xml:space="preserve">Study and evaluate NW </w:t>
            </w:r>
            <w:r>
              <w:rPr>
                <w:b/>
                <w:bCs/>
                <w:color w:val="FF0000"/>
                <w:lang w:eastAsia="zh-TW"/>
              </w:rPr>
              <w:t>and UE collaboration</w:t>
            </w:r>
            <w:r>
              <w:rPr>
                <w:b/>
                <w:bCs/>
                <w:lang w:eastAsia="zh-TW"/>
              </w:rPr>
              <w:t xml:space="preserve"> for joint BS and UE power saving, including but not restricted to:</w:t>
            </w:r>
          </w:p>
          <w:p w14:paraId="3E3D439E" w14:textId="77777777" w:rsidR="00F977B9" w:rsidRDefault="004364C2">
            <w:pPr>
              <w:numPr>
                <w:ilvl w:val="0"/>
                <w:numId w:val="65"/>
              </w:numPr>
              <w:rPr>
                <w:rFonts w:eastAsia="SimSun" w:cs="Arial"/>
                <w:b/>
                <w:bCs/>
                <w:color w:val="00B050"/>
                <w:lang w:eastAsia="zh-CN"/>
              </w:rPr>
            </w:pPr>
            <w:r>
              <w:rPr>
                <w:b/>
                <w:bCs/>
                <w:lang w:eastAsia="zh-TW"/>
              </w:rPr>
              <w:t xml:space="preserve">NW-to-UE </w:t>
            </w:r>
            <w:r>
              <w:rPr>
                <w:b/>
                <w:bCs/>
                <w:color w:val="FF0000"/>
                <w:lang w:eastAsia="zh-TW"/>
              </w:rPr>
              <w:t>assist</w:t>
            </w:r>
            <w:r>
              <w:rPr>
                <w:rFonts w:eastAsia="SimSun" w:hint="eastAsia"/>
                <w:b/>
                <w:bCs/>
                <w:color w:val="FF0000"/>
                <w:lang w:eastAsia="zh-CN"/>
              </w:rPr>
              <w:t>ance</w:t>
            </w:r>
            <w:r>
              <w:rPr>
                <w:b/>
                <w:bCs/>
                <w:color w:val="FF0000"/>
                <w:lang w:eastAsia="zh-TW"/>
              </w:rPr>
              <w:t xml:space="preserve"> information </w:t>
            </w:r>
          </w:p>
          <w:p w14:paraId="4F57CFDA" w14:textId="77777777" w:rsidR="00F977B9" w:rsidRDefault="004364C2">
            <w:pPr>
              <w:numPr>
                <w:ilvl w:val="0"/>
                <w:numId w:val="65"/>
              </w:numPr>
              <w:rPr>
                <w:rFonts w:eastAsia="DengXian" w:cs="Arial"/>
                <w:bCs/>
                <w:lang w:val="en-GB" w:eastAsia="zh-CN"/>
              </w:rPr>
            </w:pPr>
            <w:r>
              <w:rPr>
                <w:b/>
                <w:bCs/>
                <w:lang w:eastAsia="zh-TW"/>
              </w:rPr>
              <w:t xml:space="preserve">UE-to-NW </w:t>
            </w:r>
            <w:r>
              <w:rPr>
                <w:b/>
                <w:bCs/>
                <w:color w:val="FF0000"/>
                <w:lang w:eastAsia="zh-TW"/>
              </w:rPr>
              <w:t>assistance information</w:t>
            </w:r>
          </w:p>
        </w:tc>
      </w:tr>
      <w:tr w:rsidR="007E2D9B" w14:paraId="7A8FFE31" w14:textId="77777777" w:rsidTr="007E2D9B">
        <w:tc>
          <w:tcPr>
            <w:tcW w:w="1837" w:type="dxa"/>
            <w:tcBorders>
              <w:top w:val="single" w:sz="4" w:space="0" w:color="auto"/>
              <w:left w:val="single" w:sz="4" w:space="0" w:color="auto"/>
              <w:bottom w:val="single" w:sz="4" w:space="0" w:color="auto"/>
              <w:right w:val="single" w:sz="4" w:space="0" w:color="auto"/>
            </w:tcBorders>
          </w:tcPr>
          <w:p w14:paraId="218E54F7" w14:textId="6521F818" w:rsidR="007E2D9B" w:rsidRPr="007E2D9B" w:rsidRDefault="007E2D9B" w:rsidP="007E2D9B">
            <w:pPr>
              <w:spacing w:after="0" w:line="256" w:lineRule="auto"/>
              <w:rPr>
                <w:rFonts w:eastAsia="SimSun" w:cs="Arial"/>
                <w:lang w:eastAsia="zh-CN"/>
              </w:rPr>
            </w:pPr>
            <w:r w:rsidRPr="007E2D9B">
              <w:rPr>
                <w:rFonts w:eastAsia="DengXian" w:cs="Arial"/>
                <w:lang w:val="en-GB" w:eastAsia="zh-CN"/>
              </w:rPr>
              <w:t>Xiaomi</w:t>
            </w:r>
          </w:p>
        </w:tc>
        <w:tc>
          <w:tcPr>
            <w:tcW w:w="7793" w:type="dxa"/>
            <w:tcBorders>
              <w:top w:val="single" w:sz="4" w:space="0" w:color="auto"/>
              <w:left w:val="single" w:sz="4" w:space="0" w:color="auto"/>
              <w:bottom w:val="single" w:sz="4" w:space="0" w:color="auto"/>
              <w:right w:val="single" w:sz="4" w:space="0" w:color="auto"/>
            </w:tcBorders>
          </w:tcPr>
          <w:p w14:paraId="6C5E592D" w14:textId="6337A5CB" w:rsidR="007E2D9B" w:rsidRPr="007E2D9B" w:rsidRDefault="007E2D9B" w:rsidP="007E2D9B">
            <w:pPr>
              <w:spacing w:after="0" w:line="256" w:lineRule="auto"/>
              <w:rPr>
                <w:rFonts w:eastAsia="SimSun" w:cs="Arial"/>
                <w:lang w:eastAsia="zh-CN"/>
              </w:rPr>
            </w:pPr>
            <w:r w:rsidRPr="007E2D9B">
              <w:rPr>
                <w:rFonts w:eastAsia="DengXian" w:cs="Arial" w:hint="eastAsia"/>
                <w:lang w:val="en-GB" w:eastAsia="zh-CN"/>
              </w:rPr>
              <w:t>OK</w:t>
            </w:r>
          </w:p>
        </w:tc>
      </w:tr>
      <w:tr w:rsidR="00FD4B59" w:rsidRPr="00EE05C6" w14:paraId="5975E362" w14:textId="77777777" w:rsidTr="00FD4B59">
        <w:tc>
          <w:tcPr>
            <w:tcW w:w="1837" w:type="dxa"/>
            <w:tcBorders>
              <w:top w:val="single" w:sz="4" w:space="0" w:color="auto"/>
              <w:left w:val="single" w:sz="4" w:space="0" w:color="auto"/>
              <w:bottom w:val="single" w:sz="4" w:space="0" w:color="auto"/>
              <w:right w:val="single" w:sz="4" w:space="0" w:color="auto"/>
            </w:tcBorders>
          </w:tcPr>
          <w:p w14:paraId="79C4A095" w14:textId="77777777" w:rsidR="00FD4B59" w:rsidRPr="00FD4B59" w:rsidRDefault="00FD4B59" w:rsidP="009E1A1E">
            <w:pPr>
              <w:spacing w:after="0" w:line="256" w:lineRule="auto"/>
              <w:rPr>
                <w:rFonts w:eastAsia="DengXian" w:cs="Arial"/>
                <w:lang w:val="en-GB" w:eastAsia="zh-CN"/>
              </w:rPr>
            </w:pPr>
            <w:r w:rsidRPr="00FD4B59">
              <w:rPr>
                <w:rFonts w:eastAsia="DengXian" w:cs="Arial"/>
                <w:lang w:val="en-GB" w:eastAsia="zh-CN"/>
              </w:rPr>
              <w:t>OPPO</w:t>
            </w:r>
          </w:p>
        </w:tc>
        <w:tc>
          <w:tcPr>
            <w:tcW w:w="7793" w:type="dxa"/>
            <w:tcBorders>
              <w:top w:val="single" w:sz="4" w:space="0" w:color="auto"/>
              <w:left w:val="single" w:sz="4" w:space="0" w:color="auto"/>
              <w:bottom w:val="single" w:sz="4" w:space="0" w:color="auto"/>
              <w:right w:val="single" w:sz="4" w:space="0" w:color="auto"/>
            </w:tcBorders>
          </w:tcPr>
          <w:p w14:paraId="07516AAB" w14:textId="77777777" w:rsidR="00FD4B59" w:rsidRPr="00EE05C6" w:rsidRDefault="00FD4B59" w:rsidP="009E1A1E">
            <w:pPr>
              <w:spacing w:after="0" w:line="256" w:lineRule="auto"/>
              <w:rPr>
                <w:rFonts w:eastAsia="DengXian" w:cs="Arial"/>
                <w:lang w:val="en-GB" w:eastAsia="zh-CN"/>
              </w:rPr>
            </w:pPr>
            <w:r w:rsidRPr="00EE05C6">
              <w:rPr>
                <w:rFonts w:eastAsia="DengXian" w:cs="Arial"/>
                <w:lang w:val="en-GB" w:eastAsia="zh-CN"/>
              </w:rPr>
              <w:t>A bit earlier to conclude this ‘assistant’ information.</w:t>
            </w:r>
          </w:p>
        </w:tc>
      </w:tr>
    </w:tbl>
    <w:p w14:paraId="4C98A8C3" w14:textId="77777777" w:rsidR="00F977B9" w:rsidRPr="00FD4B59" w:rsidRDefault="00F977B9">
      <w:pPr>
        <w:spacing w:line="254" w:lineRule="auto"/>
        <w:rPr>
          <w:rFonts w:eastAsia="Calibri" w:cs="Arial"/>
          <w:lang w:val="en-GB" w:eastAsia="zh-TW"/>
        </w:rPr>
      </w:pPr>
    </w:p>
    <w:p w14:paraId="178F13F0" w14:textId="77777777" w:rsidR="00F977B9" w:rsidRDefault="00F977B9">
      <w:pPr>
        <w:rPr>
          <w:lang w:eastAsia="zh-TW"/>
        </w:rPr>
      </w:pPr>
    </w:p>
    <w:p w14:paraId="66FCA285" w14:textId="77777777" w:rsidR="00F977B9" w:rsidRDefault="004364C2">
      <w:pPr>
        <w:pStyle w:val="Heading1"/>
        <w:rPr>
          <w:lang w:val="en-US" w:eastAsia="zh-TW"/>
        </w:rPr>
      </w:pPr>
      <w:r>
        <w:rPr>
          <w:lang w:val="en-US" w:eastAsia="zh-TW"/>
        </w:rPr>
        <w:t xml:space="preserve">Others </w:t>
      </w:r>
    </w:p>
    <w:p w14:paraId="04F3BB56" w14:textId="77777777" w:rsidR="00F977B9" w:rsidRDefault="004364C2">
      <w:pPr>
        <w:pStyle w:val="Heading2"/>
        <w:rPr>
          <w:lang w:val="en-US" w:eastAsia="zh-TW"/>
        </w:rPr>
      </w:pPr>
      <w:r>
        <w:rPr>
          <w:lang w:val="en-US" w:eastAsia="zh-TW"/>
        </w:rPr>
        <w:t>Other power saving techniques</w:t>
      </w:r>
    </w:p>
    <w:p w14:paraId="15667EC1" w14:textId="77777777" w:rsidR="00F977B9" w:rsidRDefault="004364C2">
      <w:pPr>
        <w:rPr>
          <w:lang w:eastAsia="zh-TW"/>
        </w:rPr>
      </w:pPr>
      <w:r>
        <w:rPr>
          <w:lang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1"/>
        <w:gridCol w:w="7687"/>
      </w:tblGrid>
      <w:tr w:rsidR="00F977B9" w14:paraId="7D947555" w14:textId="77777777">
        <w:tc>
          <w:tcPr>
            <w:tcW w:w="1941" w:type="dxa"/>
            <w:shd w:val="clear" w:color="auto" w:fill="FFC000" w:themeFill="accent4"/>
          </w:tcPr>
          <w:p w14:paraId="1819618C"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20BFEA8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718F8897" w14:textId="77777777">
        <w:tc>
          <w:tcPr>
            <w:tcW w:w="1941" w:type="dxa"/>
          </w:tcPr>
          <w:p w14:paraId="4366449A" w14:textId="77777777" w:rsidR="00F977B9" w:rsidRDefault="00F977B9">
            <w:pPr>
              <w:suppressAutoHyphens w:val="0"/>
              <w:spacing w:after="0" w:line="240" w:lineRule="auto"/>
              <w:jc w:val="left"/>
              <w:rPr>
                <w:rFonts w:eastAsia="MS Mincho" w:cs="Arial"/>
                <w:b/>
                <w:bCs/>
                <w:szCs w:val="22"/>
                <w:lang w:eastAsia="en-US"/>
              </w:rPr>
            </w:pPr>
          </w:p>
        </w:tc>
        <w:tc>
          <w:tcPr>
            <w:tcW w:w="7686" w:type="dxa"/>
          </w:tcPr>
          <w:p w14:paraId="45629233" w14:textId="77777777" w:rsidR="00F977B9" w:rsidRDefault="00F977B9">
            <w:pPr>
              <w:suppressAutoHyphens w:val="0"/>
              <w:spacing w:after="0" w:line="240" w:lineRule="auto"/>
              <w:jc w:val="left"/>
              <w:rPr>
                <w:rFonts w:eastAsia="MS Mincho" w:cs="Arial"/>
                <w:szCs w:val="22"/>
                <w:lang w:eastAsia="en-US"/>
              </w:rPr>
            </w:pPr>
          </w:p>
        </w:tc>
      </w:tr>
    </w:tbl>
    <w:p w14:paraId="2A77EF6F" w14:textId="77777777" w:rsidR="00F977B9" w:rsidRDefault="00F977B9">
      <w:pPr>
        <w:rPr>
          <w:lang w:eastAsia="zh-TW"/>
        </w:rPr>
      </w:pPr>
    </w:p>
    <w:p w14:paraId="5629426D" w14:textId="77777777" w:rsidR="00F977B9" w:rsidRDefault="004364C2">
      <w:pPr>
        <w:pStyle w:val="Heading2"/>
        <w:rPr>
          <w:lang w:val="en-US" w:eastAsia="zh-TW"/>
        </w:rPr>
      </w:pPr>
      <w:r>
        <w:rPr>
          <w:lang w:val="en-US" w:eastAsia="zh-TW"/>
        </w:rPr>
        <w:t>General principle</w:t>
      </w:r>
    </w:p>
    <w:p w14:paraId="07E625EB" w14:textId="77777777" w:rsidR="00F977B9" w:rsidRDefault="004364C2">
      <w:pPr>
        <w:rPr>
          <w:lang w:eastAsia="zh-TW"/>
        </w:rPr>
      </w:pPr>
      <w:r>
        <w:rPr>
          <w:lang w:eastAsia="zh-TW"/>
        </w:rPr>
        <w:t>Collection of observations or proposals on the general principle of the EE work.</w:t>
      </w:r>
    </w:p>
    <w:tbl>
      <w:tblPr>
        <w:tblStyle w:val="TableGrid1"/>
        <w:tblW w:w="9628" w:type="dxa"/>
        <w:tblLayout w:type="fixed"/>
        <w:tblLook w:val="04A0" w:firstRow="1" w:lastRow="0" w:firstColumn="1" w:lastColumn="0" w:noHBand="0" w:noVBand="1"/>
      </w:tblPr>
      <w:tblGrid>
        <w:gridCol w:w="1941"/>
        <w:gridCol w:w="7687"/>
      </w:tblGrid>
      <w:tr w:rsidR="00F977B9" w14:paraId="1A58D143" w14:textId="77777777">
        <w:tc>
          <w:tcPr>
            <w:tcW w:w="1941" w:type="dxa"/>
            <w:shd w:val="clear" w:color="auto" w:fill="FFC000" w:themeFill="accent4"/>
          </w:tcPr>
          <w:p w14:paraId="23496571" w14:textId="77777777" w:rsidR="00F977B9" w:rsidRDefault="004364C2">
            <w:pPr>
              <w:suppressAutoHyphens w:val="0"/>
              <w:spacing w:after="0" w:line="240" w:lineRule="auto"/>
              <w:jc w:val="left"/>
              <w:rPr>
                <w:rFonts w:eastAsia="MS Gothic" w:cs="Arial"/>
                <w:b/>
                <w:bCs/>
                <w:szCs w:val="22"/>
                <w:lang w:eastAsia="en-US"/>
              </w:rPr>
            </w:pPr>
            <w:r>
              <w:rPr>
                <w:rFonts w:eastAsia="MS Mincho" w:cs="Arial"/>
                <w:b/>
                <w:bCs/>
                <w:szCs w:val="22"/>
                <w:lang w:eastAsia="en-US"/>
              </w:rPr>
              <w:t>Company</w:t>
            </w:r>
          </w:p>
        </w:tc>
        <w:tc>
          <w:tcPr>
            <w:tcW w:w="7686" w:type="dxa"/>
            <w:shd w:val="clear" w:color="auto" w:fill="FFC000" w:themeFill="accent4"/>
          </w:tcPr>
          <w:p w14:paraId="51C554F3" w14:textId="77777777" w:rsidR="00F977B9" w:rsidRDefault="004364C2">
            <w:pPr>
              <w:suppressAutoHyphens w:val="0"/>
              <w:spacing w:after="0" w:line="240" w:lineRule="auto"/>
              <w:jc w:val="left"/>
              <w:rPr>
                <w:rFonts w:eastAsia="MS Mincho" w:cs="Arial"/>
                <w:b/>
                <w:bCs/>
                <w:szCs w:val="22"/>
                <w:lang w:eastAsia="en-US"/>
              </w:rPr>
            </w:pPr>
            <w:r>
              <w:rPr>
                <w:rFonts w:eastAsia="MS Mincho" w:cs="Arial"/>
                <w:b/>
                <w:bCs/>
                <w:szCs w:val="22"/>
                <w:lang w:eastAsia="en-US"/>
              </w:rPr>
              <w:t>Comment</w:t>
            </w:r>
          </w:p>
        </w:tc>
      </w:tr>
      <w:tr w:rsidR="00F977B9" w14:paraId="66BA6435" w14:textId="77777777">
        <w:tc>
          <w:tcPr>
            <w:tcW w:w="1941" w:type="dxa"/>
          </w:tcPr>
          <w:p w14:paraId="5C60A8CB" w14:textId="77777777" w:rsidR="00F977B9" w:rsidRDefault="004364C2">
            <w:pPr>
              <w:suppressAutoHyphens w:val="0"/>
              <w:spacing w:after="0" w:line="240" w:lineRule="auto"/>
              <w:jc w:val="left"/>
              <w:rPr>
                <w:rFonts w:eastAsia="MS Mincho" w:cs="Arial"/>
                <w:b/>
                <w:bCs/>
                <w:szCs w:val="22"/>
                <w:lang w:eastAsia="en-US"/>
              </w:rPr>
            </w:pPr>
            <w:r>
              <w:rPr>
                <w:rFonts w:eastAsia="Malgun Gothic" w:cs="Arial"/>
                <w:szCs w:val="22"/>
                <w:lang w:eastAsia="ko-KR"/>
              </w:rPr>
              <w:t>Samsung</w:t>
            </w:r>
          </w:p>
        </w:tc>
        <w:tc>
          <w:tcPr>
            <w:tcW w:w="7686" w:type="dxa"/>
          </w:tcPr>
          <w:p w14:paraId="03384918" w14:textId="77777777" w:rsidR="00F977B9" w:rsidRPr="008F1907" w:rsidRDefault="004364C2">
            <w:pPr>
              <w:suppressAutoHyphens w:val="0"/>
              <w:spacing w:after="0" w:line="240" w:lineRule="auto"/>
              <w:jc w:val="left"/>
              <w:rPr>
                <w:rFonts w:eastAsia="Malgun Gothic" w:cs="Arial"/>
                <w:szCs w:val="22"/>
                <w:lang w:val="fr-FR" w:eastAsia="ko-KR"/>
              </w:rPr>
            </w:pPr>
            <w:r w:rsidRPr="008F1907">
              <w:rPr>
                <w:rFonts w:eastAsia="Malgun Gothic" w:cs="Arial"/>
                <w:szCs w:val="22"/>
                <w:lang w:val="fr-FR" w:eastAsia="ko-KR"/>
              </w:rPr>
              <w:t xml:space="preserve">Clarification question on current TR </w:t>
            </w:r>
            <w:proofErr w:type="gramStart"/>
            <w:r w:rsidRPr="008F1907">
              <w:rPr>
                <w:rFonts w:eastAsia="Malgun Gothic" w:cs="Arial"/>
                <w:szCs w:val="22"/>
                <w:lang w:val="fr-FR" w:eastAsia="ko-KR"/>
              </w:rPr>
              <w:t>skeleton:</w:t>
            </w:r>
            <w:proofErr w:type="gramEnd"/>
            <w:r w:rsidRPr="008F1907">
              <w:rPr>
                <w:rFonts w:eastAsia="Malgun Gothic" w:cs="Arial"/>
                <w:szCs w:val="22"/>
                <w:lang w:val="fr-FR" w:eastAsia="ko-KR"/>
              </w:rPr>
              <w:t xml:space="preserve"> </w:t>
            </w:r>
          </w:p>
          <w:p w14:paraId="2158CCED" w14:textId="77777777" w:rsidR="00F977B9" w:rsidRDefault="004364C2">
            <w:pPr>
              <w:suppressAutoHyphens w:val="0"/>
              <w:spacing w:after="0" w:line="240" w:lineRule="auto"/>
              <w:jc w:val="left"/>
              <w:rPr>
                <w:rFonts w:eastAsia="MS Mincho" w:cs="Arial"/>
                <w:szCs w:val="22"/>
                <w:lang w:eastAsia="en-US"/>
              </w:rPr>
            </w:pPr>
            <w:r>
              <w:rPr>
                <w:rFonts w:eastAsia="DengXian"/>
                <w:lang w:eastAsia="zh-CN"/>
              </w:rPr>
              <w:t>What is FLs’ plan to capture in section 6 (Energy efficiency)? We assume individual EE technique is captured in each corresponding section (e.g., IA, control, MIMO, …).</w:t>
            </w:r>
          </w:p>
        </w:tc>
      </w:tr>
      <w:tr w:rsidR="00F977B9" w14:paraId="49E33EEB" w14:textId="77777777">
        <w:tc>
          <w:tcPr>
            <w:tcW w:w="1941" w:type="dxa"/>
            <w:tcBorders>
              <w:top w:val="nil"/>
            </w:tcBorders>
          </w:tcPr>
          <w:p w14:paraId="17A33A5F" w14:textId="77777777" w:rsidR="00F977B9" w:rsidRDefault="00F977B9">
            <w:pPr>
              <w:suppressAutoHyphens w:val="0"/>
              <w:spacing w:after="0" w:line="240" w:lineRule="auto"/>
              <w:jc w:val="left"/>
              <w:rPr>
                <w:rFonts w:eastAsia="MS Mincho" w:cs="Arial"/>
                <w:b/>
                <w:bCs/>
                <w:szCs w:val="22"/>
                <w:lang w:eastAsia="en-US"/>
              </w:rPr>
            </w:pPr>
          </w:p>
        </w:tc>
        <w:tc>
          <w:tcPr>
            <w:tcW w:w="7686" w:type="dxa"/>
            <w:tcBorders>
              <w:top w:val="nil"/>
            </w:tcBorders>
          </w:tcPr>
          <w:p w14:paraId="6C02FE50" w14:textId="77777777" w:rsidR="00F977B9" w:rsidRDefault="00F977B9">
            <w:pPr>
              <w:suppressAutoHyphens w:val="0"/>
              <w:spacing w:after="0" w:line="240" w:lineRule="auto"/>
              <w:jc w:val="left"/>
              <w:rPr>
                <w:rFonts w:eastAsia="Malgun Gothic" w:cs="Arial"/>
                <w:szCs w:val="22"/>
                <w:lang w:eastAsia="ko-KR"/>
              </w:rPr>
            </w:pPr>
          </w:p>
        </w:tc>
      </w:tr>
    </w:tbl>
    <w:p w14:paraId="2DF1A0F4" w14:textId="77777777" w:rsidR="00F977B9" w:rsidRDefault="00F977B9">
      <w:pPr>
        <w:rPr>
          <w:lang w:eastAsia="zh-TW"/>
        </w:rPr>
      </w:pPr>
    </w:p>
    <w:p w14:paraId="29B8737A" w14:textId="77777777" w:rsidR="00F977B9" w:rsidRDefault="004364C2">
      <w:pPr>
        <w:pStyle w:val="Heading1"/>
        <w:rPr>
          <w:lang w:val="en-US"/>
        </w:rPr>
      </w:pPr>
      <w:r>
        <w:rPr>
          <w:lang w:val="en-US"/>
        </w:rPr>
        <w:t>Contacts</w:t>
      </w:r>
    </w:p>
    <w:p w14:paraId="2432EA0F" w14:textId="77777777" w:rsidR="00F977B9" w:rsidRDefault="004364C2">
      <w:r>
        <w:t xml:space="preserve">Below is a contact list for companies’ delegates following the energy efficiency topic </w:t>
      </w:r>
      <w:proofErr w:type="gramStart"/>
      <w:r>
        <w:t>in</w:t>
      </w:r>
      <w:proofErr w:type="gramEnd"/>
      <w:r>
        <w:t xml:space="preserve"> </w:t>
      </w:r>
      <w:proofErr w:type="gramStart"/>
      <w:r>
        <w:t>the 6</w:t>
      </w:r>
      <w:proofErr w:type="gramEnd"/>
      <w:r>
        <w:t>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F977B9" w14:paraId="0ADE409A"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04A1A04" w14:textId="77777777" w:rsidR="00F977B9" w:rsidRDefault="004364C2">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5D4D9C1" w14:textId="77777777" w:rsidR="00F977B9" w:rsidRDefault="004364C2">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1B293D6" w14:textId="77777777" w:rsidR="00F977B9" w:rsidRDefault="004364C2">
            <w:pPr>
              <w:widowControl w:val="0"/>
              <w:rPr>
                <w:b/>
                <w:bCs/>
              </w:rPr>
            </w:pPr>
            <w:r>
              <w:rPr>
                <w:b/>
                <w:bCs/>
              </w:rPr>
              <w:t>Email address(es)</w:t>
            </w:r>
          </w:p>
        </w:tc>
      </w:tr>
      <w:tr w:rsidR="00F977B9" w14:paraId="5165C4C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610ED8" w14:textId="77777777" w:rsidR="00F977B9" w:rsidRDefault="004364C2">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31F1B" w14:textId="77777777" w:rsidR="00F977B9" w:rsidRDefault="004364C2">
            <w:pPr>
              <w:widowControl w:val="0"/>
            </w:pPr>
            <w: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324D0FD9" w14:textId="77777777" w:rsidR="00F977B9" w:rsidRDefault="004364C2">
            <w:pPr>
              <w:widowControl w:val="0"/>
            </w:pPr>
            <w:hyperlink r:id="rId23" w:tgtFrame="_blank">
              <w:r>
                <w:rPr>
                  <w:rStyle w:val="Hyperlink"/>
                </w:rPr>
                <w:t>sigen_ye@apple.com</w:t>
              </w:r>
            </w:hyperlink>
            <w:r>
              <w:t>; </w:t>
            </w:r>
            <w:hyperlink r:id="rId24" w:tgtFrame="_blank">
              <w:r>
                <w:rPr>
                  <w:rStyle w:val="Hyperlink"/>
                </w:rPr>
                <w:t>dan_wu4@apple.com</w:t>
              </w:r>
            </w:hyperlink>
            <w:r>
              <w:t>; </w:t>
            </w:r>
            <w:hyperlink r:id="rId25" w:tgtFrame="_blank">
              <w:r>
                <w:rPr>
                  <w:rStyle w:val="Hyperlink"/>
                </w:rPr>
                <w:t>hhe5@apple.com</w:t>
              </w:r>
            </w:hyperlink>
            <w:r>
              <w:t>; </w:t>
            </w:r>
            <w:hyperlink r:id="rId26" w:tgtFrame="_blank">
              <w:r>
                <w:rPr>
                  <w:rStyle w:val="Hyperlink"/>
                </w:rPr>
                <w:t>seunghee.han@apple.com</w:t>
              </w:r>
            </w:hyperlink>
            <w:r>
              <w:rPr>
                <w:rStyle w:val="Hyperlink"/>
              </w:rPr>
              <w:t>;</w:t>
            </w:r>
          </w:p>
        </w:tc>
      </w:tr>
      <w:tr w:rsidR="00F977B9" w14:paraId="433FFC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83B1B66" w14:textId="77777777" w:rsidR="00F977B9" w:rsidRDefault="004364C2">
            <w:pPr>
              <w:widowControl w:val="0"/>
              <w:rPr>
                <w:rFonts w:eastAsia="PMingLiU"/>
                <w:lang w:eastAsia="zh-TW"/>
              </w:rPr>
            </w:pPr>
            <w:proofErr w:type="spellStart"/>
            <w:r>
              <w:rPr>
                <w:rFonts w:eastAsia="PMingLiU"/>
                <w:lang w:eastAsia="zh-TW"/>
              </w:rPr>
              <w:t>ASUSTeK</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E9703BB" w14:textId="77777777" w:rsidR="00F977B9" w:rsidRDefault="004364C2">
            <w:pPr>
              <w:widowControl w:val="0"/>
              <w:rPr>
                <w:rFonts w:eastAsia="PMingLiU"/>
                <w:lang w:eastAsia="zh-TW"/>
              </w:rPr>
            </w:pPr>
            <w:r>
              <w:rPr>
                <w:rFonts w:eastAsia="PMingLiU"/>
                <w:lang w:eastAsia="zh-TW"/>
              </w:rPr>
              <w:t>Eddie 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2276D116" w14:textId="77777777" w:rsidR="00F977B9" w:rsidRDefault="004364C2">
            <w:pPr>
              <w:widowControl w:val="0"/>
              <w:rPr>
                <w:rFonts w:eastAsia="PMingLiU"/>
                <w:lang w:eastAsia="zh-TW"/>
              </w:rPr>
            </w:pPr>
            <w:hyperlink r:id="rId27">
              <w:r>
                <w:rPr>
                  <w:rStyle w:val="Hyperlink"/>
                  <w:rFonts w:eastAsia="PMingLiU"/>
                  <w:lang w:eastAsia="zh-TW"/>
                </w:rPr>
                <w:t>eddie1_lin@asus.com</w:t>
              </w:r>
            </w:hyperlink>
          </w:p>
        </w:tc>
      </w:tr>
      <w:tr w:rsidR="00F977B9" w14:paraId="625E5C5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CC6D56" w14:textId="77777777" w:rsidR="00F977B9" w:rsidRDefault="004364C2">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258B277A" w14:textId="77777777" w:rsidR="00F977B9" w:rsidRDefault="004364C2">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667645BD" w14:textId="77777777" w:rsidR="00F977B9" w:rsidRDefault="004364C2">
            <w:pPr>
              <w:widowControl w:val="0"/>
            </w:pPr>
            <w:hyperlink r:id="rId28">
              <w:r>
                <w:rPr>
                  <w:rStyle w:val="Hyperlink"/>
                </w:rPr>
                <w:t>Ahmed.hindy@att.com</w:t>
              </w:r>
            </w:hyperlink>
            <w:r>
              <w:t xml:space="preserve">; </w:t>
            </w:r>
            <w:hyperlink r:id="rId29">
              <w:r>
                <w:rPr>
                  <w:rStyle w:val="Hyperlink"/>
                </w:rPr>
                <w:t>rb691m@att.com</w:t>
              </w:r>
            </w:hyperlink>
            <w:r>
              <w:rPr>
                <w:rStyle w:val="Hyperlink"/>
              </w:rPr>
              <w:t>;</w:t>
            </w:r>
          </w:p>
        </w:tc>
      </w:tr>
      <w:tr w:rsidR="00F977B9" w14:paraId="74DDA0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90A73E3" w14:textId="77777777" w:rsidR="00F977B9" w:rsidRDefault="004364C2">
            <w:pPr>
              <w:widowControl w:val="0"/>
            </w:pPr>
            <w:r>
              <w:lastRenderedPageBreak/>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010CC155" w14:textId="77777777" w:rsidR="00F977B9" w:rsidRDefault="004364C2">
            <w:pPr>
              <w:widowControl w:val="0"/>
            </w:pPr>
            <w:proofErr w:type="spellStart"/>
            <w:r>
              <w:t>Shupeng</w:t>
            </w:r>
            <w:proofErr w:type="spellEnd"/>
            <w:r>
              <w:t xml:space="preserve"> Li; </w:t>
            </w:r>
            <w:proofErr w:type="spellStart"/>
            <w:r>
              <w:t>Miaomiao</w:t>
            </w:r>
            <w:proofErr w:type="spellEnd"/>
            <w:r>
              <w:t xml:space="preserve">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616182A3" w14:textId="77777777" w:rsidR="00F977B9" w:rsidRDefault="004364C2">
            <w:pPr>
              <w:widowControl w:val="0"/>
            </w:pPr>
            <w:hyperlink r:id="rId30" w:tgtFrame="_blank">
              <w:r>
                <w:rPr>
                  <w:rStyle w:val="Hyperlink"/>
                </w:rPr>
                <w:t>lsp@catt.cn</w:t>
              </w:r>
            </w:hyperlink>
            <w:r>
              <w:t>; </w:t>
            </w:r>
            <w:hyperlink r:id="rId31" w:tgtFrame="_blank">
              <w:r>
                <w:rPr>
                  <w:rStyle w:val="Hyperlink"/>
                </w:rPr>
                <w:t>liumiaomiao@catt.cn</w:t>
              </w:r>
            </w:hyperlink>
            <w:r>
              <w:rPr>
                <w:rStyle w:val="Hyperlink"/>
              </w:rPr>
              <w:t>;</w:t>
            </w:r>
          </w:p>
        </w:tc>
      </w:tr>
      <w:tr w:rsidR="00F977B9" w14:paraId="4D1A7F6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5589D6B" w14:textId="77777777" w:rsidR="00F977B9" w:rsidRDefault="004364C2">
            <w:pPr>
              <w:widowControl w:val="0"/>
            </w:pPr>
            <w:proofErr w:type="spellStart"/>
            <w:r>
              <w:t>CEWiT</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39C15AB" w14:textId="77777777" w:rsidR="00F977B9" w:rsidRDefault="004364C2">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75F82E70" w14:textId="77777777" w:rsidR="00F977B9" w:rsidRDefault="004364C2">
            <w:pPr>
              <w:widowControl w:val="0"/>
            </w:pPr>
            <w:hyperlink r:id="rId32" w:tgtFrame="_blank">
              <w:r>
                <w:rPr>
                  <w:rStyle w:val="Hyperlink"/>
                </w:rPr>
                <w:t>deepak@cewit.org.in</w:t>
              </w:r>
            </w:hyperlink>
            <w:r>
              <w:t>; </w:t>
            </w:r>
            <w:hyperlink r:id="rId33" w:tgtFrame="_blank">
              <w:r>
                <w:rPr>
                  <w:rStyle w:val="Hyperlink"/>
                </w:rPr>
                <w:t>deepakpm@cewit.org.in</w:t>
              </w:r>
            </w:hyperlink>
            <w:r>
              <w:rPr>
                <w:rStyle w:val="Hyperlink"/>
              </w:rPr>
              <w:t>;</w:t>
            </w:r>
          </w:p>
        </w:tc>
      </w:tr>
      <w:tr w:rsidR="00F977B9" w14:paraId="1F8226D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C96E1BF" w14:textId="77777777" w:rsidR="00F977B9" w:rsidRDefault="004364C2">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135F26DE" w14:textId="77777777" w:rsidR="00F977B9" w:rsidRDefault="004364C2">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462DB41" w14:textId="77777777" w:rsidR="00F977B9" w:rsidRDefault="004364C2">
            <w:pPr>
              <w:widowControl w:val="0"/>
            </w:pPr>
            <w:hyperlink r:id="rId34" w:tgtFrame="_blank">
              <w:r>
                <w:rPr>
                  <w:rStyle w:val="Hyperlink"/>
                </w:rPr>
                <w:t>shenxiaodong@chinamobile.com</w:t>
              </w:r>
            </w:hyperlink>
            <w:r>
              <w:t>; </w:t>
            </w:r>
            <w:hyperlink r:id="rId35" w:tgtFrame="_blank">
              <w:r>
                <w:rPr>
                  <w:rStyle w:val="Hyperlink"/>
                </w:rPr>
                <w:t>jiaominghan@chinamobile.com</w:t>
              </w:r>
            </w:hyperlink>
            <w:r>
              <w:rPr>
                <w:rStyle w:val="Hyperlink"/>
              </w:rPr>
              <w:t>;</w:t>
            </w:r>
          </w:p>
        </w:tc>
      </w:tr>
      <w:tr w:rsidR="00F977B9" w14:paraId="40B2943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18612A" w14:textId="77777777" w:rsidR="00F977B9" w:rsidRDefault="004364C2">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547368" w14:textId="77777777" w:rsidR="00F977B9" w:rsidRDefault="004364C2">
            <w:pPr>
              <w:widowControl w:val="0"/>
            </w:pPr>
            <w:r>
              <w:t xml:space="preserve">Takashi Ikeuchi; Taichi </w:t>
            </w:r>
            <w:proofErr w:type="spellStart"/>
            <w:r>
              <w:t>Shichijo</w:t>
            </w:r>
            <w:proofErr w:type="spellEnd"/>
            <w:r>
              <w:t>;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3DC2CE1" w14:textId="77777777" w:rsidR="00F977B9" w:rsidRDefault="004364C2">
            <w:pPr>
              <w:widowControl w:val="0"/>
            </w:pPr>
            <w:hyperlink r:id="rId36" w:tgtFrame="_blank">
              <w:r>
                <w:rPr>
                  <w:rStyle w:val="Hyperlink"/>
                </w:rPr>
                <w:t>takashi.ikeuchi.gs@nttdocomo.com</w:t>
              </w:r>
            </w:hyperlink>
            <w:r>
              <w:t>; </w:t>
            </w:r>
            <w:hyperlink r:id="rId37" w:tgtFrame="_blank">
              <w:r>
                <w:rPr>
                  <w:rStyle w:val="Hyperlink"/>
                </w:rPr>
                <w:t>taichi.shichijou.ma@nttdocomo.com</w:t>
              </w:r>
            </w:hyperlink>
            <w:r>
              <w:t>; </w:t>
            </w:r>
            <w:hyperlink r:id="rId38" w:tgtFrame="_blank">
              <w:r>
                <w:rPr>
                  <w:rStyle w:val="Hyperlink"/>
                </w:rPr>
                <w:t>naoya.shibaike.eg@nttdocomo.com</w:t>
              </w:r>
            </w:hyperlink>
            <w:r>
              <w:t>; </w:t>
            </w:r>
            <w:hyperlink r:id="rId39" w:tgtFrame="_blank">
              <w:r>
                <w:rPr>
                  <w:rStyle w:val="Hyperlink"/>
                </w:rPr>
                <w:t>shinya.kumagai.yw@nttdocomo.com</w:t>
              </w:r>
            </w:hyperlink>
            <w:r>
              <w:rPr>
                <w:rStyle w:val="Hyperlink"/>
              </w:rPr>
              <w:t>;</w:t>
            </w:r>
          </w:p>
        </w:tc>
      </w:tr>
      <w:tr w:rsidR="00F977B9" w:rsidRPr="008F1907" w14:paraId="737B505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EE0CEE" w14:textId="77777777" w:rsidR="00F977B9" w:rsidRDefault="004364C2">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5072CA58" w14:textId="77777777" w:rsidR="00F977B9" w:rsidRDefault="004364C2">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EC98189" w14:textId="77777777" w:rsidR="00F977B9" w:rsidRDefault="004364C2">
            <w:pPr>
              <w:widowControl w:val="0"/>
              <w:rPr>
                <w:lang w:val="sv-SE"/>
              </w:rPr>
            </w:pPr>
            <w:hyperlink r:id="rId40" w:tgtFrame="_blank">
              <w:r>
                <w:rPr>
                  <w:rStyle w:val="Hyperlink"/>
                  <w:lang w:val="sv-SE"/>
                </w:rPr>
                <w:t>magnus.astrom@ericsson.com</w:t>
              </w:r>
            </w:hyperlink>
            <w:r>
              <w:rPr>
                <w:lang w:val="sv-SE"/>
              </w:rPr>
              <w:t>; </w:t>
            </w:r>
            <w:hyperlink r:id="rId41" w:tgtFrame="_blank">
              <w:r>
                <w:rPr>
                  <w:rStyle w:val="Hyperlink"/>
                  <w:lang w:val="sv-SE"/>
                </w:rPr>
                <w:t>gustav.lindmark@ericsson.com</w:t>
              </w:r>
            </w:hyperlink>
            <w:r>
              <w:rPr>
                <w:lang w:val="sv-SE"/>
              </w:rPr>
              <w:t>; </w:t>
            </w:r>
            <w:hyperlink r:id="rId42" w:tgtFrame="_blank">
              <w:r>
                <w:rPr>
                  <w:rStyle w:val="Hyperlink"/>
                  <w:lang w:val="sv-SE"/>
                </w:rPr>
                <w:t>mohammad.mozaffari@ericsson.com</w:t>
              </w:r>
            </w:hyperlink>
            <w:r>
              <w:rPr>
                <w:lang w:val="sv-SE"/>
              </w:rPr>
              <w:t>; </w:t>
            </w:r>
            <w:hyperlink r:id="rId43" w:tgtFrame="_blank">
              <w:r>
                <w:rPr>
                  <w:rStyle w:val="Hyperlink"/>
                  <w:lang w:val="sv-SE"/>
                </w:rPr>
                <w:t>yanpeng.yang@ericsson.com</w:t>
              </w:r>
            </w:hyperlink>
            <w:r>
              <w:rPr>
                <w:rStyle w:val="Hyperlink"/>
                <w:lang w:val="sv-SE"/>
              </w:rPr>
              <w:t>;</w:t>
            </w:r>
          </w:p>
        </w:tc>
      </w:tr>
      <w:tr w:rsidR="00F977B9" w14:paraId="50D0FC6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CC6F9B1" w14:textId="77777777" w:rsidR="00F977B9" w:rsidRDefault="004364C2">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5865E985" w14:textId="77777777" w:rsidR="00F977B9" w:rsidRDefault="004364C2">
            <w:pPr>
              <w:widowControl w:val="0"/>
            </w:pPr>
            <w:proofErr w:type="spellStart"/>
            <w:r>
              <w:t>Sunghyun</w:t>
            </w:r>
            <w:proofErr w:type="spellEnd"/>
            <w:r>
              <w:t xml:space="preserve"> Moon; </w:t>
            </w:r>
            <w:proofErr w:type="spellStart"/>
            <w:r>
              <w:t>Junghoon</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58BC7492" w14:textId="77777777" w:rsidR="00F977B9" w:rsidRDefault="004364C2">
            <w:pPr>
              <w:widowControl w:val="0"/>
            </w:pPr>
            <w:hyperlink r:id="rId44" w:tgtFrame="_blank">
              <w:r>
                <w:rPr>
                  <w:rStyle w:val="Hyperlink"/>
                </w:rPr>
                <w:t>sh.moon@etri.re.kr</w:t>
              </w:r>
            </w:hyperlink>
            <w:r>
              <w:t>; </w:t>
            </w:r>
            <w:hyperlink r:id="rId45" w:tgtFrame="_blank">
              <w:r>
                <w:rPr>
                  <w:rStyle w:val="Hyperlink"/>
                </w:rPr>
                <w:t>jh.lee@etri.re.kr</w:t>
              </w:r>
            </w:hyperlink>
            <w:r>
              <w:rPr>
                <w:rStyle w:val="Hyperlink"/>
              </w:rPr>
              <w:t>;</w:t>
            </w:r>
          </w:p>
        </w:tc>
      </w:tr>
      <w:tr w:rsidR="00F977B9" w14:paraId="3CB522A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C6FBC74"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59DA174" w14:textId="77777777" w:rsidR="00F977B9" w:rsidRDefault="004364C2">
            <w:pPr>
              <w:widowControl w:val="0"/>
            </w:pPr>
            <w:proofErr w:type="spellStart"/>
            <w:r>
              <w:t>ChieMing</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6B47CDF5" w14:textId="77777777" w:rsidR="00F977B9" w:rsidRDefault="004364C2">
            <w:pPr>
              <w:widowControl w:val="0"/>
            </w:pPr>
            <w:hyperlink r:id="rId46" w:tgtFrame="_blank">
              <w:r>
                <w:rPr>
                  <w:rStyle w:val="Hyperlink"/>
                </w:rPr>
                <w:t>chieming@fainnov.com</w:t>
              </w:r>
            </w:hyperlink>
            <w:r>
              <w:rPr>
                <w:rStyle w:val="Hyperlink"/>
              </w:rPr>
              <w:t>;</w:t>
            </w:r>
          </w:p>
        </w:tc>
      </w:tr>
      <w:tr w:rsidR="00F977B9" w14:paraId="06A6579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BFEEA7D" w14:textId="77777777" w:rsidR="00F977B9" w:rsidRDefault="004364C2">
            <w:pPr>
              <w:widowControl w:val="0"/>
            </w:pPr>
            <w:proofErr w:type="spellStart"/>
            <w:r>
              <w:t>Fainity</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D766905" w14:textId="77777777" w:rsidR="00F977B9" w:rsidRDefault="004364C2">
            <w:pPr>
              <w:widowControl w:val="0"/>
            </w:pPr>
            <w:proofErr w:type="spellStart"/>
            <w:r>
              <w:t>YenHua</w:t>
            </w:r>
            <w:proofErr w:type="spellEnd"/>
            <w:r>
              <w:t xml:space="preserve"> 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2A7B3B7" w14:textId="77777777" w:rsidR="00F977B9" w:rsidRDefault="004364C2">
            <w:pPr>
              <w:widowControl w:val="0"/>
            </w:pPr>
            <w:hyperlink r:id="rId47">
              <w:r>
                <w:rPr>
                  <w:rStyle w:val="Hyperlink"/>
                </w:rPr>
                <w:t>yenhua@fainnov.com</w:t>
              </w:r>
            </w:hyperlink>
            <w:r>
              <w:t>;</w:t>
            </w:r>
          </w:p>
        </w:tc>
      </w:tr>
      <w:tr w:rsidR="00F977B9" w14:paraId="0688AE3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67AE2BF" w14:textId="77777777" w:rsidR="00F977B9" w:rsidRDefault="004364C2">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23597748" w14:textId="77777777" w:rsidR="00F977B9" w:rsidRDefault="004364C2">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3A41B9FB" w14:textId="77777777" w:rsidR="00F977B9" w:rsidRDefault="004364C2">
            <w:pPr>
              <w:widowControl w:val="0"/>
            </w:pPr>
            <w:hyperlink r:id="rId48" w:tgtFrame="_blank">
              <w:r>
                <w:rPr>
                  <w:rStyle w:val="Hyperlink"/>
                </w:rPr>
                <w:t>geordie.george@iis.fraunhofer.de</w:t>
              </w:r>
            </w:hyperlink>
            <w:r>
              <w:t>; </w:t>
            </w:r>
            <w:hyperlink r:id="rId49" w:tgtFrame="_blank">
              <w:r>
                <w:rPr>
                  <w:rStyle w:val="Hyperlink"/>
                </w:rPr>
                <w:t>gustavo.wagner.oliveira.da.costa@iis.fraunhofer.de</w:t>
              </w:r>
            </w:hyperlink>
            <w:r>
              <w:t>; </w:t>
            </w:r>
            <w:hyperlink r:id="rId50" w:tgtFrame="_blank">
              <w:r>
                <w:rPr>
                  <w:rStyle w:val="Hyperlink"/>
                </w:rPr>
                <w:t>nazanin.vatanian@iis.fraunhofer.de</w:t>
              </w:r>
            </w:hyperlink>
            <w:r>
              <w:t>; </w:t>
            </w:r>
            <w:hyperlink r:id="rId51" w:tgtFrame="_blank">
              <w:r>
                <w:rPr>
                  <w:rStyle w:val="Hyperlink"/>
                </w:rPr>
                <w:t>elke.roth-mandutz@iis.fraunhofer.de</w:t>
              </w:r>
            </w:hyperlink>
            <w:r>
              <w:rPr>
                <w:rStyle w:val="Hyperlink"/>
              </w:rPr>
              <w:t>;</w:t>
            </w:r>
          </w:p>
        </w:tc>
      </w:tr>
      <w:tr w:rsidR="00F977B9" w14:paraId="47178F4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48F901A" w14:textId="77777777" w:rsidR="00F977B9" w:rsidRDefault="004364C2">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52980A6A" w14:textId="77777777" w:rsidR="00F977B9" w:rsidRDefault="004364C2">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2DD45D99" w14:textId="77777777" w:rsidR="00F977B9" w:rsidRDefault="004364C2">
            <w:pPr>
              <w:widowControl w:val="0"/>
            </w:pPr>
            <w:hyperlink r:id="rId52" w:tgtFrame="_blank">
              <w:r>
                <w:rPr>
                  <w:rStyle w:val="Hyperlink"/>
                </w:rPr>
                <w:t>zhanglei@fujitsu.com</w:t>
              </w:r>
            </w:hyperlink>
            <w:r>
              <w:rPr>
                <w:rStyle w:val="Hyperlink"/>
              </w:rPr>
              <w:t>;</w:t>
            </w:r>
          </w:p>
        </w:tc>
      </w:tr>
      <w:tr w:rsidR="00F977B9" w14:paraId="25C5CC2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E132D8" w14:textId="77777777" w:rsidR="00F977B9" w:rsidRDefault="004364C2">
            <w:pPr>
              <w:widowControl w:val="0"/>
            </w:pPr>
            <w:proofErr w:type="spellStart"/>
            <w:r>
              <w:t>Futurewei</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368794F" w14:textId="77777777" w:rsidR="00F977B9" w:rsidRDefault="004364C2">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0A02BAD2" w14:textId="77777777" w:rsidR="00F977B9" w:rsidRDefault="004364C2">
            <w:pPr>
              <w:widowControl w:val="0"/>
            </w:pPr>
            <w:hyperlink r:id="rId53" w:tgtFrame="_blank">
              <w:r>
                <w:rPr>
                  <w:rStyle w:val="Hyperlink"/>
                </w:rPr>
                <w:t>gcalcev@futurewei.com</w:t>
              </w:r>
            </w:hyperlink>
            <w:r>
              <w:t>; </w:t>
            </w:r>
            <w:hyperlink r:id="rId54" w:tgtFrame="_blank">
              <w:r>
                <w:rPr>
                  <w:rStyle w:val="Hyperlink"/>
                </w:rPr>
                <w:t>helkotby@futurewei.com</w:t>
              </w:r>
            </w:hyperlink>
            <w:r>
              <w:rPr>
                <w:rStyle w:val="Hyperlink"/>
              </w:rPr>
              <w:t>;</w:t>
            </w:r>
          </w:p>
        </w:tc>
      </w:tr>
      <w:tr w:rsidR="00F977B9" w14:paraId="793F9E8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035C10C" w14:textId="77777777" w:rsidR="00F977B9" w:rsidRDefault="004364C2">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193BAAC6" w14:textId="77777777" w:rsidR="00F977B9" w:rsidRDefault="004364C2">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2113375D" w14:textId="77777777" w:rsidR="00F977B9" w:rsidRDefault="004364C2">
            <w:pPr>
              <w:widowControl w:val="0"/>
            </w:pPr>
            <w:hyperlink r:id="rId55" w:tgtFrame="_blank">
              <w:r>
                <w:rPr>
                  <w:rStyle w:val="Hyperlink"/>
                </w:rPr>
                <w:t>alexliou@google.com</w:t>
              </w:r>
            </w:hyperlink>
            <w:r>
              <w:rPr>
                <w:rStyle w:val="Hyperlink"/>
              </w:rPr>
              <w:t>;</w:t>
            </w:r>
          </w:p>
        </w:tc>
      </w:tr>
      <w:tr w:rsidR="00F977B9" w14:paraId="5EE1A9A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8B2C17F" w14:textId="77777777" w:rsidR="00F977B9" w:rsidRDefault="004364C2">
            <w:pPr>
              <w:widowControl w:val="0"/>
            </w:pPr>
            <w:r>
              <w:t xml:space="preserve">Huawei, </w:t>
            </w:r>
            <w:proofErr w:type="spellStart"/>
            <w:r>
              <w:t>HiSilicon</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CB5EE32" w14:textId="77777777" w:rsidR="00F977B9" w:rsidRDefault="004364C2">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0A7FAB77" w14:textId="77777777" w:rsidR="00F977B9" w:rsidRDefault="004364C2">
            <w:pPr>
              <w:widowControl w:val="0"/>
            </w:pPr>
            <w:hyperlink r:id="rId56" w:tgtFrame="_blank">
              <w:r>
                <w:rPr>
                  <w:rStyle w:val="Hyperlink"/>
                </w:rPr>
                <w:t>wangyi6@huawei.com</w:t>
              </w:r>
            </w:hyperlink>
            <w:r>
              <w:t>; </w:t>
            </w:r>
            <w:hyperlink r:id="rId57" w:tgtFrame="_blank">
              <w:r>
                <w:rPr>
                  <w:rStyle w:val="Hyperlink"/>
                </w:rPr>
                <w:t>xueyifan1@huawei.com</w:t>
              </w:r>
            </w:hyperlink>
            <w:r>
              <w:t>; </w:t>
            </w:r>
            <w:hyperlink r:id="rId58" w:tgtFrame="_blank">
              <w:r>
                <w:rPr>
                  <w:rStyle w:val="Hyperlink"/>
                </w:rPr>
                <w:t>tiexiaolei@hisilicon.com</w:t>
              </w:r>
            </w:hyperlink>
            <w:r>
              <w:t>; </w:t>
            </w:r>
            <w:hyperlink r:id="rId59" w:tgtFrame="_blank">
              <w:r>
                <w:rPr>
                  <w:rStyle w:val="Hyperlink"/>
                </w:rPr>
                <w:t>chengyan.cheng@huawei.com</w:t>
              </w:r>
            </w:hyperlink>
            <w:r>
              <w:t>; </w:t>
            </w:r>
            <w:hyperlink r:id="rId60" w:tgtFrame="_blank">
              <w:r>
                <w:rPr>
                  <w:rStyle w:val="Hyperlink"/>
                </w:rPr>
                <w:t>matthew.webb@huawei.com</w:t>
              </w:r>
            </w:hyperlink>
            <w:r>
              <w:rPr>
                <w:rStyle w:val="Hyperlink"/>
              </w:rPr>
              <w:t>;</w:t>
            </w:r>
          </w:p>
        </w:tc>
      </w:tr>
      <w:tr w:rsidR="00F977B9" w14:paraId="567DEC0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2365911" w14:textId="77777777" w:rsidR="00F977B9" w:rsidRDefault="004364C2">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4A039C25" w14:textId="77777777" w:rsidR="00F977B9" w:rsidRDefault="004364C2">
            <w:pPr>
              <w:widowControl w:val="0"/>
            </w:pPr>
            <w:r>
              <w:t xml:space="preserve">Dheeraj Naidu Amudala; </w:t>
            </w:r>
            <w:proofErr w:type="spellStart"/>
            <w:r>
              <w:t>Jyotirmay</w:t>
            </w:r>
            <w:proofErr w:type="spellEnd"/>
            <w: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078A0F69" w14:textId="77777777" w:rsidR="00F977B9" w:rsidRDefault="004364C2">
            <w:pPr>
              <w:widowControl w:val="0"/>
            </w:pPr>
            <w:hyperlink r:id="rId61" w:tgtFrame="_blank">
              <w:r>
                <w:rPr>
                  <w:rStyle w:val="Hyperlink"/>
                </w:rPr>
                <w:t>dheeraja@iitk.ac.in</w:t>
              </w:r>
            </w:hyperlink>
            <w:r>
              <w:t>; </w:t>
            </w:r>
            <w:hyperlink r:id="rId62" w:tgtFrame="_blank">
              <w:r>
                <w:rPr>
                  <w:rStyle w:val="Hyperlink"/>
                </w:rPr>
                <w:t>jsaini@iitk.ac.in</w:t>
              </w:r>
            </w:hyperlink>
            <w:r>
              <w:rPr>
                <w:rStyle w:val="Hyperlink"/>
              </w:rPr>
              <w:t>;</w:t>
            </w:r>
          </w:p>
        </w:tc>
      </w:tr>
      <w:tr w:rsidR="00F977B9" w:rsidRPr="008F1907" w14:paraId="31D24C0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7D5EF24" w14:textId="77777777" w:rsidR="00F977B9" w:rsidRDefault="004364C2">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2543FCF0" w14:textId="77777777" w:rsidR="00F977B9" w:rsidRDefault="004364C2">
            <w:pPr>
              <w:widowControl w:val="0"/>
              <w:rPr>
                <w:lang w:val="sv-SE"/>
              </w:rPr>
            </w:pPr>
            <w:r>
              <w:rPr>
                <w:lang w:val="sv-SE"/>
              </w:rPr>
              <w:t>Karthikeyan Ganesan; Ali Ramadan Ali Yuantao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3C4B5A41" w14:textId="77777777" w:rsidR="00F977B9" w:rsidRDefault="004364C2">
            <w:pPr>
              <w:widowControl w:val="0"/>
              <w:rPr>
                <w:lang w:val="sv-SE"/>
              </w:rPr>
            </w:pPr>
            <w:hyperlink r:id="rId63" w:tgtFrame="_blank">
              <w:r>
                <w:rPr>
                  <w:rStyle w:val="Hyperlink"/>
                  <w:lang w:val="sv-SE"/>
                </w:rPr>
                <w:t>kganesan@lenovo.com</w:t>
              </w:r>
            </w:hyperlink>
            <w:r>
              <w:rPr>
                <w:lang w:val="sv-SE"/>
              </w:rPr>
              <w:t>; </w:t>
            </w:r>
            <w:hyperlink r:id="rId64" w:tgtFrame="_blank">
              <w:r>
                <w:rPr>
                  <w:rStyle w:val="Hyperlink"/>
                  <w:lang w:val="sv-SE"/>
                </w:rPr>
                <w:t>aali@lenovo.com</w:t>
              </w:r>
            </w:hyperlink>
            <w:r>
              <w:rPr>
                <w:rStyle w:val="Hyperlink"/>
                <w:lang w:val="sv-SE"/>
              </w:rPr>
              <w:t xml:space="preserve">; </w:t>
            </w:r>
            <w:hyperlink r:id="rId65">
              <w:r>
                <w:rPr>
                  <w:rStyle w:val="Hyperlink"/>
                  <w:lang w:val="sv-SE"/>
                </w:rPr>
                <w:t>zhangyt18@lenovo.com</w:t>
              </w:r>
            </w:hyperlink>
          </w:p>
        </w:tc>
      </w:tr>
      <w:tr w:rsidR="00F977B9" w14:paraId="126F6C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BBA746A" w14:textId="77777777" w:rsidR="00F977B9" w:rsidRDefault="004364C2">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6B10ED3B" w14:textId="77777777" w:rsidR="00F977B9" w:rsidRDefault="004364C2">
            <w:pPr>
              <w:widowControl w:val="0"/>
            </w:pPr>
            <w:proofErr w:type="spellStart"/>
            <w:r>
              <w:t>Seonwook</w:t>
            </w:r>
            <w:proofErr w:type="spellEnd"/>
            <w:r>
              <w:t xml:space="preserve"> Kim; </w:t>
            </w:r>
            <w:proofErr w:type="spellStart"/>
            <w:r>
              <w:t>Suckchel</w:t>
            </w:r>
            <w:proofErr w:type="spellEnd"/>
            <w:r>
              <w:t xml:space="preserve"> Yang; Sechang Myung; </w:t>
            </w:r>
            <w:proofErr w:type="spellStart"/>
            <w:r>
              <w:t>Youngdae</w:t>
            </w:r>
            <w:proofErr w:type="spellEnd"/>
            <w:r>
              <w:t xml:space="preserv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0369F1D7" w14:textId="77777777" w:rsidR="00F977B9" w:rsidRDefault="004364C2">
            <w:pPr>
              <w:widowControl w:val="0"/>
            </w:pPr>
            <w:hyperlink r:id="rId66" w:tgtFrame="_blank">
              <w:r>
                <w:rPr>
                  <w:rStyle w:val="Hyperlink"/>
                </w:rPr>
                <w:t>Sseonwook.kim@lgepartner.com</w:t>
              </w:r>
            </w:hyperlink>
            <w:r>
              <w:t>; </w:t>
            </w:r>
            <w:hyperlink r:id="rId67" w:tgtFrame="_blank">
              <w:r>
                <w:rPr>
                  <w:rStyle w:val="Hyperlink"/>
                </w:rPr>
                <w:t>suckchel.yang@lge.com</w:t>
              </w:r>
            </w:hyperlink>
            <w:r>
              <w:t>; </w:t>
            </w:r>
            <w:hyperlink r:id="rId68" w:tgtFrame="_blank">
              <w:r>
                <w:rPr>
                  <w:rStyle w:val="Hyperlink"/>
                </w:rPr>
                <w:t>sechang.myung@lge.com</w:t>
              </w:r>
            </w:hyperlink>
            <w:r>
              <w:t>; </w:t>
            </w:r>
            <w:hyperlink r:id="rId69" w:tgtFrame="_blank">
              <w:r>
                <w:rPr>
                  <w:rStyle w:val="Hyperlink"/>
                </w:rPr>
                <w:t>youngdae.lee@lge.com</w:t>
              </w:r>
            </w:hyperlink>
            <w:r>
              <w:rPr>
                <w:rStyle w:val="Hyperlink"/>
              </w:rPr>
              <w:t>;</w:t>
            </w:r>
          </w:p>
        </w:tc>
      </w:tr>
      <w:tr w:rsidR="00F977B9" w:rsidRPr="008F1907" w14:paraId="51F675C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151F9" w14:textId="77777777" w:rsidR="00F977B9" w:rsidRDefault="004364C2">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2B3EB" w14:textId="77777777" w:rsidR="00F977B9" w:rsidRDefault="004364C2">
            <w:pPr>
              <w:widowControl w:val="0"/>
              <w:rPr>
                <w:lang w:val="de-DE"/>
              </w:rPr>
            </w:pPr>
            <w:r>
              <w:rPr>
                <w:lang w:val="de-DE"/>
              </w:rP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24DD1EE1" w14:textId="77777777" w:rsidR="00F977B9" w:rsidRDefault="004364C2">
            <w:pPr>
              <w:widowControl w:val="0"/>
              <w:rPr>
                <w:lang w:val="de-DE"/>
              </w:rPr>
            </w:pPr>
            <w:hyperlink r:id="rId70" w:tgtFrame="_blank">
              <w:r>
                <w:rPr>
                  <w:rStyle w:val="Hyperlink"/>
                  <w:lang w:val="de-DE"/>
                </w:rPr>
                <w:t>cw.tsai@mediatek.com</w:t>
              </w:r>
            </w:hyperlink>
            <w:r>
              <w:rPr>
                <w:lang w:val="de-DE"/>
              </w:rPr>
              <w:t>; </w:t>
            </w:r>
            <w:hyperlink r:id="rId71" w:tgtFrame="_blank">
              <w:r>
                <w:rPr>
                  <w:rStyle w:val="Hyperlink"/>
                  <w:lang w:val="de-DE"/>
                </w:rPr>
                <w:t>weide.wu@mediatek.com</w:t>
              </w:r>
            </w:hyperlink>
            <w:r>
              <w:rPr>
                <w:rStyle w:val="Hyperlink"/>
                <w:lang w:val="de-DE"/>
              </w:rPr>
              <w:t>;</w:t>
            </w:r>
          </w:p>
        </w:tc>
      </w:tr>
      <w:tr w:rsidR="00F977B9" w:rsidRPr="008F1907" w14:paraId="3217299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113D8A" w14:textId="77777777" w:rsidR="00F977B9" w:rsidRDefault="004364C2">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6B72C6B3" w14:textId="77777777" w:rsidR="00F977B9" w:rsidRDefault="004364C2">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2D3DACB3" w14:textId="77777777" w:rsidR="00F977B9" w:rsidRDefault="004364C2">
            <w:pPr>
              <w:widowControl w:val="0"/>
              <w:rPr>
                <w:lang w:val="sv-SE"/>
              </w:rPr>
            </w:pPr>
            <w:hyperlink r:id="rId72" w:tgtFrame="_blank">
              <w:r>
                <w:rPr>
                  <w:rStyle w:val="Hyperlink"/>
                  <w:lang w:val="sv-SE"/>
                </w:rPr>
                <w:t>pravjyot.deogun@emea.nec.com</w:t>
              </w:r>
            </w:hyperlink>
            <w:r>
              <w:rPr>
                <w:rStyle w:val="Hyperlink"/>
                <w:lang w:val="sv-SE"/>
              </w:rPr>
              <w:t>;</w:t>
            </w:r>
          </w:p>
        </w:tc>
      </w:tr>
      <w:tr w:rsidR="00F977B9" w14:paraId="37B26F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DA45D07" w14:textId="77777777" w:rsidR="00F977B9" w:rsidRDefault="004364C2">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591AC15" w14:textId="77777777" w:rsidR="00F977B9" w:rsidRDefault="004364C2">
            <w:pPr>
              <w:widowControl w:val="0"/>
            </w:pPr>
            <w:r>
              <w:t>Naizheng Zheng; David Bhatoolaul; Cássio Ribeiro, Ganesh Venkatraman, Jorma Kaikkonen</w:t>
            </w:r>
          </w:p>
        </w:tc>
        <w:tc>
          <w:tcPr>
            <w:tcW w:w="5522" w:type="dxa"/>
            <w:tcBorders>
              <w:top w:val="single" w:sz="4" w:space="0" w:color="000000"/>
              <w:left w:val="single" w:sz="4" w:space="0" w:color="000000"/>
              <w:bottom w:val="single" w:sz="4" w:space="0" w:color="000000"/>
              <w:right w:val="single" w:sz="4" w:space="0" w:color="000000"/>
            </w:tcBorders>
            <w:vAlign w:val="center"/>
          </w:tcPr>
          <w:p w14:paraId="208399F7" w14:textId="77777777" w:rsidR="00F977B9" w:rsidRDefault="004364C2">
            <w:pPr>
              <w:widowControl w:val="0"/>
              <w:jc w:val="left"/>
              <w:rPr>
                <w:color w:val="0000FF"/>
                <w:u w:val="single"/>
              </w:rPr>
            </w:pPr>
            <w:hyperlink r:id="rId73" w:tgtFrame="_blank">
              <w:r>
                <w:rPr>
                  <w:rStyle w:val="Hyperlink"/>
                </w:rPr>
                <w:t>naizheng.zheng@nokia-sbell.com</w:t>
              </w:r>
            </w:hyperlink>
            <w:r>
              <w:t>; </w:t>
            </w:r>
            <w:hyperlink r:id="rId74" w:tgtFrame="_blank">
              <w:r>
                <w:rPr>
                  <w:rStyle w:val="Hyperlink"/>
                </w:rPr>
                <w:t>david.bhatoolaul@nokia.com</w:t>
              </w:r>
            </w:hyperlink>
            <w:r>
              <w:t>; </w:t>
            </w:r>
            <w:hyperlink r:id="rId75" w:tgtFrame="_blank">
              <w:r>
                <w:rPr>
                  <w:rStyle w:val="Hyperlink"/>
                </w:rPr>
                <w:t>cassio.ribeiro@nokia.com</w:t>
              </w:r>
            </w:hyperlink>
            <w:r>
              <w:rPr>
                <w:rStyle w:val="Hyperlink"/>
              </w:rPr>
              <w:t>;</w:t>
            </w:r>
            <w:r>
              <w:rPr>
                <w:rFonts w:ascii="Calibri" w:hAnsi="Calibri" w:cs="Calibri"/>
                <w:sz w:val="22"/>
              </w:rPr>
              <w:t xml:space="preserve"> </w:t>
            </w:r>
            <w:hyperlink r:id="rId76">
              <w:r>
                <w:rPr>
                  <w:rStyle w:val="Hyperlink"/>
                </w:rPr>
                <w:t>ganesh.venkatraman@nokia.com</w:t>
              </w:r>
            </w:hyperlink>
            <w:r>
              <w:rPr>
                <w:color w:val="0000FF"/>
                <w:u w:val="single"/>
              </w:rPr>
              <w:t xml:space="preserve">; </w:t>
            </w:r>
            <w:hyperlink r:id="rId77">
              <w:r>
                <w:rPr>
                  <w:rStyle w:val="Hyperlink"/>
                </w:rPr>
                <w:t>jorma.kaikkonen@nokia.com</w:t>
              </w:r>
            </w:hyperlink>
            <w:r>
              <w:rPr>
                <w:color w:val="0000FF"/>
                <w:u w:val="single"/>
              </w:rPr>
              <w:t>;</w:t>
            </w:r>
          </w:p>
          <w:p w14:paraId="73B667A1" w14:textId="77777777" w:rsidR="00F977B9" w:rsidRDefault="00F977B9">
            <w:pPr>
              <w:widowControl w:val="0"/>
            </w:pPr>
          </w:p>
        </w:tc>
      </w:tr>
      <w:tr w:rsidR="00F977B9" w14:paraId="205115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36FE778" w14:textId="77777777" w:rsidR="00F977B9" w:rsidRDefault="004364C2">
            <w:pPr>
              <w:widowControl w:val="0"/>
            </w:pPr>
            <w:r>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070FCADA" w14:textId="77777777" w:rsidR="00F977B9" w:rsidRDefault="004364C2">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03E5C206" w14:textId="77777777" w:rsidR="00F977B9" w:rsidRDefault="004364C2">
            <w:pPr>
              <w:widowControl w:val="0"/>
            </w:pPr>
            <w:hyperlink r:id="rId78" w:tgtFrame="_blank">
              <w:r>
                <w:rPr>
                  <w:rStyle w:val="Hyperlink"/>
                </w:rPr>
                <w:t>rkeating@ofinno.com</w:t>
              </w:r>
            </w:hyperlink>
            <w:r>
              <w:t>; </w:t>
            </w:r>
            <w:hyperlink r:id="rId79" w:tgtFrame="_blank">
              <w:r>
                <w:rPr>
                  <w:rStyle w:val="Hyperlink"/>
                </w:rPr>
                <w:t>yyi@ofinno.com</w:t>
              </w:r>
            </w:hyperlink>
            <w:r>
              <w:rPr>
                <w:rStyle w:val="Hyperlink"/>
              </w:rPr>
              <w:t>;</w:t>
            </w:r>
          </w:p>
        </w:tc>
      </w:tr>
      <w:tr w:rsidR="00F977B9" w14:paraId="6AA6588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1BF41F3" w14:textId="77777777" w:rsidR="00F977B9" w:rsidRDefault="004364C2">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0152029D" w14:textId="77777777" w:rsidR="00F977B9" w:rsidRDefault="004364C2">
            <w:pPr>
              <w:widowControl w:val="0"/>
            </w:pPr>
            <w:proofErr w:type="spellStart"/>
            <w:r>
              <w:t>Zhisong</w:t>
            </w:r>
            <w:proofErr w:type="spellEnd"/>
            <w:r>
              <w:t xml:space="preserve"> Zuo; Hao Lin; </w:t>
            </w:r>
            <w:proofErr w:type="spellStart"/>
            <w:r>
              <w:t>Zhenshan</w:t>
            </w:r>
            <w:proofErr w:type="spellEnd"/>
            <w:r>
              <w:t xml:space="preserve">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423AF3C3" w14:textId="77777777" w:rsidR="00F977B9" w:rsidRDefault="004364C2">
            <w:pPr>
              <w:widowControl w:val="0"/>
            </w:pPr>
            <w:hyperlink r:id="rId80" w:tgtFrame="_blank">
              <w:r>
                <w:rPr>
                  <w:rStyle w:val="Hyperlink"/>
                </w:rPr>
                <w:t>zuozhisong@oppo.com</w:t>
              </w:r>
            </w:hyperlink>
            <w:r>
              <w:t>; </w:t>
            </w:r>
            <w:hyperlink r:id="rId81" w:tgtFrame="_blank">
              <w:r>
                <w:rPr>
                  <w:rStyle w:val="Hyperlink"/>
                </w:rPr>
                <w:t>lin.hao@oppo.com</w:t>
              </w:r>
            </w:hyperlink>
            <w:r>
              <w:t>; </w:t>
            </w:r>
            <w:hyperlink r:id="rId82" w:tgtFrame="_blank">
              <w:r>
                <w:rPr>
                  <w:rStyle w:val="Hyperlink"/>
                </w:rPr>
                <w:t>zhaozhenshan@oppo.com</w:t>
              </w:r>
            </w:hyperlink>
            <w:r>
              <w:rPr>
                <w:rStyle w:val="Hyperlink"/>
              </w:rPr>
              <w:t>;</w:t>
            </w:r>
          </w:p>
        </w:tc>
      </w:tr>
      <w:tr w:rsidR="00F977B9" w14:paraId="1227D83E" w14:textId="77777777">
        <w:tc>
          <w:tcPr>
            <w:tcW w:w="1129" w:type="dxa"/>
            <w:tcBorders>
              <w:top w:val="single" w:sz="4" w:space="0" w:color="000000"/>
              <w:left w:val="single" w:sz="4" w:space="0" w:color="000000"/>
              <w:bottom w:val="single" w:sz="4" w:space="0" w:color="000000"/>
              <w:right w:val="single" w:sz="4" w:space="0" w:color="000000"/>
            </w:tcBorders>
          </w:tcPr>
          <w:p w14:paraId="0AA0274A" w14:textId="77777777" w:rsidR="00F977B9" w:rsidRDefault="004364C2">
            <w:pPr>
              <w:widowControl w:val="0"/>
            </w:pPr>
            <w:r>
              <w:lastRenderedPageBreak/>
              <w:t>Orange</w:t>
            </w:r>
          </w:p>
        </w:tc>
        <w:tc>
          <w:tcPr>
            <w:tcW w:w="2977" w:type="dxa"/>
            <w:tcBorders>
              <w:top w:val="single" w:sz="4" w:space="0" w:color="000000"/>
              <w:left w:val="single" w:sz="4" w:space="0" w:color="000000"/>
              <w:bottom w:val="single" w:sz="4" w:space="0" w:color="000000"/>
              <w:right w:val="single" w:sz="4" w:space="0" w:color="000000"/>
            </w:tcBorders>
          </w:tcPr>
          <w:p w14:paraId="3D100458" w14:textId="77777777" w:rsidR="00F977B9" w:rsidRDefault="004364C2">
            <w:pPr>
              <w:widowControl w:val="0"/>
            </w:pPr>
            <w:r>
              <w:t xml:space="preserve">Raphael </w:t>
            </w:r>
            <w:proofErr w:type="spellStart"/>
            <w:r>
              <w:t>Visoz</w:t>
            </w:r>
            <w:proofErr w:type="spellEnd"/>
          </w:p>
        </w:tc>
        <w:tc>
          <w:tcPr>
            <w:tcW w:w="5522" w:type="dxa"/>
            <w:tcBorders>
              <w:top w:val="single" w:sz="4" w:space="0" w:color="000000"/>
              <w:left w:val="single" w:sz="4" w:space="0" w:color="000000"/>
              <w:bottom w:val="single" w:sz="4" w:space="0" w:color="000000"/>
              <w:right w:val="single" w:sz="4" w:space="0" w:color="000000"/>
            </w:tcBorders>
          </w:tcPr>
          <w:p w14:paraId="2A83823B" w14:textId="77777777" w:rsidR="00F977B9" w:rsidRDefault="004364C2">
            <w:pPr>
              <w:widowControl w:val="0"/>
            </w:pPr>
            <w:hyperlink r:id="rId83">
              <w:r>
                <w:rPr>
                  <w:rStyle w:val="Hyperlink"/>
                </w:rPr>
                <w:t>raphael.visoz@orange.com</w:t>
              </w:r>
            </w:hyperlink>
            <w:r>
              <w:rPr>
                <w:rStyle w:val="Hyperlink"/>
              </w:rPr>
              <w:t>;</w:t>
            </w:r>
          </w:p>
        </w:tc>
      </w:tr>
      <w:tr w:rsidR="00F977B9" w14:paraId="0ABEDD2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D9F8EF4" w14:textId="77777777" w:rsidR="00F977B9" w:rsidRDefault="004364C2">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D3BE49C" w14:textId="77777777" w:rsidR="00F977B9" w:rsidRDefault="004364C2">
            <w:pPr>
              <w:widowControl w:val="0"/>
            </w:pPr>
            <w:proofErr w:type="spellStart"/>
            <w:r>
              <w:t>Hongchao</w:t>
            </w:r>
            <w:proofErr w:type="spellEnd"/>
            <w:r>
              <w:t xml:space="preserve"> Li; Suzuki Hidetoshi; Iwata Ayako; </w:t>
            </w:r>
            <w:proofErr w:type="spellStart"/>
            <w:r>
              <w:t>Kuruvatti</w:t>
            </w:r>
            <w:proofErr w:type="spellEnd"/>
            <w:r>
              <w:t xml:space="preserve">, Nandish; </w:t>
            </w:r>
            <w:proofErr w:type="spellStart"/>
            <w:r>
              <w:t>Horiike</w:t>
            </w:r>
            <w:proofErr w:type="spellEnd"/>
            <w:r>
              <w:t>,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4DBDF077" w14:textId="77777777" w:rsidR="00F977B9" w:rsidRDefault="004364C2">
            <w:pPr>
              <w:widowControl w:val="0"/>
            </w:pPr>
            <w:hyperlink r:id="rId84" w:tgtFrame="_blank">
              <w:r>
                <w:rPr>
                  <w:rStyle w:val="Hyperlink"/>
                </w:rPr>
                <w:t>Hongchao.Li@eu.panasonic.com</w:t>
              </w:r>
            </w:hyperlink>
            <w:r>
              <w:t>; </w:t>
            </w:r>
            <w:hyperlink r:id="rId85" w:tgtFrame="_blank">
              <w:r>
                <w:rPr>
                  <w:rStyle w:val="Hyperlink"/>
                </w:rPr>
                <w:t>suzuki.hidetoshi@jp.panasonic.com</w:t>
              </w:r>
            </w:hyperlink>
            <w:r>
              <w:t>; </w:t>
            </w:r>
            <w:hyperlink r:id="rId86" w:tgtFrame="_blank">
              <w:r>
                <w:rPr>
                  <w:rStyle w:val="Hyperlink"/>
                </w:rPr>
                <w:t>iwata.ayako@jp.panasonic.com</w:t>
              </w:r>
            </w:hyperlink>
            <w:r>
              <w:t>; </w:t>
            </w:r>
            <w:hyperlink r:id="rId87" w:tgtFrame="_blank">
              <w:r>
                <w:rPr>
                  <w:rStyle w:val="Hyperlink"/>
                </w:rPr>
                <w:t>Nandish.Kuruvatti@eu.panasonic.com</w:t>
              </w:r>
            </w:hyperlink>
            <w:r>
              <w:t>; </w:t>
            </w:r>
            <w:hyperlink r:id="rId88" w:tgtFrame="_blank">
              <w:r>
                <w:rPr>
                  <w:rStyle w:val="Hyperlink"/>
                </w:rPr>
                <w:t>Naoto.Horiike@eu.panasonic.com</w:t>
              </w:r>
            </w:hyperlink>
            <w:r>
              <w:rPr>
                <w:rStyle w:val="Hyperlink"/>
              </w:rPr>
              <w:t>;</w:t>
            </w:r>
          </w:p>
        </w:tc>
      </w:tr>
      <w:tr w:rsidR="00F977B9" w:rsidRPr="008F1907" w14:paraId="20D2CAC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35CA93" w14:textId="77777777" w:rsidR="00F977B9" w:rsidRDefault="004364C2">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45A93AD9" w14:textId="77777777" w:rsidR="00F977B9" w:rsidRDefault="004364C2">
            <w:pPr>
              <w:widowControl w:val="0"/>
              <w:rPr>
                <w:lang w:val="sv-SE"/>
              </w:rPr>
            </w:pPr>
            <w:r>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084381AF" w14:textId="77777777" w:rsidR="00F977B9" w:rsidRDefault="004364C2">
            <w:pPr>
              <w:widowControl w:val="0"/>
              <w:rPr>
                <w:lang w:val="sv-SE"/>
              </w:rPr>
            </w:pPr>
            <w:hyperlink r:id="rId89" w:tgtFrame="_blank">
              <w:r>
                <w:rPr>
                  <w:rStyle w:val="Hyperlink"/>
                  <w:lang w:val="sv-SE"/>
                </w:rPr>
                <w:t>gsarkis@qti.qualcomm.com</w:t>
              </w:r>
            </w:hyperlink>
            <w:r>
              <w:rPr>
                <w:lang w:val="sv-SE"/>
              </w:rPr>
              <w:t>; </w:t>
            </w:r>
            <w:hyperlink r:id="rId90" w:tgtFrame="_blank">
              <w:r>
                <w:rPr>
                  <w:rStyle w:val="Hyperlink"/>
                  <w:lang w:val="sv-SE"/>
                </w:rPr>
                <w:t>hdly@qti.qualcomm.com</w:t>
              </w:r>
            </w:hyperlink>
            <w:r>
              <w:rPr>
                <w:rStyle w:val="Hyperlink"/>
                <w:lang w:val="sv-SE"/>
              </w:rPr>
              <w:t xml:space="preserve">; </w:t>
            </w:r>
            <w:hyperlink r:id="rId91">
              <w:r>
                <w:rPr>
                  <w:rStyle w:val="Hyperlink"/>
                  <w:lang w:val="sv-SE"/>
                </w:rPr>
                <w:t>dmaamari@qti.qualcomm.com</w:t>
              </w:r>
            </w:hyperlink>
            <w:r>
              <w:rPr>
                <w:lang w:val="sv-SE"/>
              </w:rPr>
              <w:t>;</w:t>
            </w:r>
          </w:p>
        </w:tc>
      </w:tr>
      <w:tr w:rsidR="00F977B9" w:rsidRPr="008F1907" w14:paraId="7E1EE7F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1BAE51A" w14:textId="77777777" w:rsidR="00F977B9" w:rsidRDefault="004364C2">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9F3ECFE" w14:textId="77777777" w:rsidR="00F977B9" w:rsidRDefault="004364C2">
            <w:pPr>
              <w:widowControl w:val="0"/>
              <w:rPr>
                <w:lang w:val="sv-SE"/>
              </w:rPr>
            </w:pPr>
            <w:r>
              <w:rPr>
                <w:lang w:val="sv-SE"/>
              </w:rPr>
              <w:t>Youngbum Kim; Hongbo Si; Emad Farag; Qi Xiong, Sa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DD777E1" w14:textId="77777777" w:rsidR="00F977B9" w:rsidRDefault="004364C2">
            <w:pPr>
              <w:widowControl w:val="0"/>
              <w:rPr>
                <w:lang w:val="sv-SE"/>
              </w:rPr>
            </w:pPr>
            <w:hyperlink r:id="rId92" w:tgtFrame="_blank">
              <w:r>
                <w:rPr>
                  <w:rStyle w:val="Hyperlink"/>
                  <w:lang w:val="sv-SE"/>
                </w:rPr>
                <w:t>youngbum.kim@samsung.com</w:t>
              </w:r>
            </w:hyperlink>
            <w:r>
              <w:rPr>
                <w:lang w:val="sv-SE"/>
              </w:rPr>
              <w:t>; </w:t>
            </w:r>
            <w:hyperlink r:id="rId93" w:tgtFrame="_blank">
              <w:r>
                <w:rPr>
                  <w:rStyle w:val="Hyperlink"/>
                  <w:lang w:val="sv-SE"/>
                </w:rPr>
                <w:t>hongbo.si@samsung.com</w:t>
              </w:r>
            </w:hyperlink>
            <w:r>
              <w:rPr>
                <w:lang w:val="sv-SE"/>
              </w:rPr>
              <w:t>; </w:t>
            </w:r>
            <w:hyperlink r:id="rId94" w:tgtFrame="_blank">
              <w:r>
                <w:rPr>
                  <w:rStyle w:val="Hyperlink"/>
                  <w:lang w:val="sv-SE"/>
                </w:rPr>
                <w:t>e.farag@samsung.com</w:t>
              </w:r>
            </w:hyperlink>
            <w:r>
              <w:rPr>
                <w:lang w:val="sv-SE"/>
              </w:rPr>
              <w:t>; </w:t>
            </w:r>
            <w:hyperlink r:id="rId95" w:tgtFrame="_blank">
              <w:r>
                <w:rPr>
                  <w:rStyle w:val="Hyperlink"/>
                  <w:lang w:val="sv-SE"/>
                </w:rPr>
                <w:t>q1005.xiong@samsung.com</w:t>
              </w:r>
            </w:hyperlink>
            <w:r>
              <w:rPr>
                <w:rStyle w:val="Hyperlink"/>
                <w:lang w:val="sv-SE"/>
              </w:rPr>
              <w:t>; sa.zhang@samsung.com</w:t>
            </w:r>
          </w:p>
        </w:tc>
      </w:tr>
      <w:tr w:rsidR="00F977B9" w14:paraId="23CF99A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2B72C2F" w14:textId="77777777" w:rsidR="00F977B9" w:rsidRDefault="004364C2">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4826B501" w14:textId="77777777" w:rsidR="00F977B9" w:rsidRDefault="004364C2">
            <w:pPr>
              <w:widowControl w:val="0"/>
            </w:pPr>
            <w: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0FFACE78" w14:textId="77777777" w:rsidR="00F977B9" w:rsidRDefault="004364C2">
            <w:pPr>
              <w:widowControl w:val="0"/>
            </w:pPr>
            <w:hyperlink r:id="rId96" w:tgtFrame="_blank">
              <w:r>
                <w:rPr>
                  <w:rStyle w:val="Hyperlink"/>
                </w:rPr>
                <w:t>takahashi.hiroki@mail.sharp</w:t>
              </w:r>
            </w:hyperlink>
            <w:r>
              <w:t>; </w:t>
            </w:r>
            <w:hyperlink r:id="rId97" w:tgtFrame="_blank">
              <w:r>
                <w:rPr>
                  <w:rStyle w:val="Hyperlink"/>
                </w:rPr>
                <w:t>juan.liu@cn.sharp-world.com</w:t>
              </w:r>
            </w:hyperlink>
            <w:r>
              <w:t>; </w:t>
            </w:r>
            <w:hyperlink r:id="rId98" w:tgtFrame="_blank">
              <w:r>
                <w:rPr>
                  <w:rStyle w:val="Hyperlink"/>
                </w:rPr>
                <w:t>emily.ch.lai@sharp-world.com.tw</w:t>
              </w:r>
            </w:hyperlink>
            <w:r>
              <w:rPr>
                <w:rStyle w:val="Hyperlink"/>
              </w:rPr>
              <w:t>;</w:t>
            </w:r>
          </w:p>
        </w:tc>
      </w:tr>
      <w:tr w:rsidR="00F977B9" w:rsidRPr="008F1907" w14:paraId="55518A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4751A5" w14:textId="77777777" w:rsidR="00F977B9" w:rsidRDefault="004364C2">
            <w:pPr>
              <w:widowControl w:val="0"/>
            </w:pPr>
            <w:proofErr w:type="spellStart"/>
            <w:r>
              <w:t>Spreadtrum</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11411F0" w14:textId="77777777" w:rsidR="00F977B9" w:rsidRDefault="004364C2">
            <w:pPr>
              <w:widowControl w:val="0"/>
              <w:rPr>
                <w:lang w:val="de-DE"/>
              </w:rPr>
            </w:pPr>
            <w:r>
              <w:rPr>
                <w:lang w:val="de-DE"/>
              </w:rP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3A010CB7" w14:textId="77777777" w:rsidR="00F977B9" w:rsidRDefault="004364C2">
            <w:pPr>
              <w:widowControl w:val="0"/>
              <w:rPr>
                <w:lang w:val="de-DE"/>
              </w:rPr>
            </w:pPr>
            <w:hyperlink r:id="rId99" w:tgtFrame="_blank">
              <w:r>
                <w:rPr>
                  <w:rStyle w:val="Hyperlink"/>
                  <w:lang w:val="de-DE"/>
                </w:rPr>
                <w:t>Yu.Ding@unisoc.com</w:t>
              </w:r>
            </w:hyperlink>
            <w:r>
              <w:rPr>
                <w:lang w:val="de-DE"/>
              </w:rPr>
              <w:t>; </w:t>
            </w:r>
            <w:hyperlink r:id="rId100" w:tgtFrame="_blank">
              <w:r>
                <w:rPr>
                  <w:rStyle w:val="Hyperlink"/>
                  <w:lang w:val="de-DE"/>
                </w:rPr>
                <w:t>Huan.Zhou@unisoc.com</w:t>
              </w:r>
            </w:hyperlink>
            <w:r>
              <w:rPr>
                <w:lang w:val="de-DE"/>
              </w:rPr>
              <w:t>; </w:t>
            </w:r>
            <w:hyperlink r:id="rId101" w:tgtFrame="_blank">
              <w:r>
                <w:rPr>
                  <w:rStyle w:val="Hyperlink"/>
                  <w:lang w:val="de-DE"/>
                </w:rPr>
                <w:t>Reven.Lei@unisoc.com</w:t>
              </w:r>
            </w:hyperlink>
            <w:r>
              <w:rPr>
                <w:lang w:val="de-DE"/>
              </w:rPr>
              <w:t>; </w:t>
            </w:r>
            <w:hyperlink r:id="rId102" w:tgtFrame="_blank">
              <w:r>
                <w:rPr>
                  <w:rStyle w:val="Hyperlink"/>
                  <w:lang w:val="de-DE"/>
                </w:rPr>
                <w:t>Hualei.Wang@unisoc.com</w:t>
              </w:r>
            </w:hyperlink>
            <w:r>
              <w:rPr>
                <w:lang w:val="de-DE"/>
              </w:rPr>
              <w:t>; </w:t>
            </w:r>
            <w:hyperlink r:id="rId103" w:tgtFrame="_blank">
              <w:r>
                <w:rPr>
                  <w:rStyle w:val="Hyperlink"/>
                  <w:lang w:val="de-DE"/>
                </w:rPr>
                <w:t>Lei.gu@unisoc.com</w:t>
              </w:r>
            </w:hyperlink>
            <w:r>
              <w:rPr>
                <w:rStyle w:val="Hyperlink"/>
                <w:lang w:val="de-DE"/>
              </w:rPr>
              <w:t>;</w:t>
            </w:r>
          </w:p>
        </w:tc>
      </w:tr>
      <w:tr w:rsidR="00F977B9" w14:paraId="28E17F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4493DF1" w14:textId="77777777" w:rsidR="00F977B9" w:rsidRDefault="004364C2">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78DA117A" w14:textId="77777777" w:rsidR="00F977B9" w:rsidRDefault="004364C2">
            <w:pPr>
              <w:widowControl w:val="0"/>
            </w:pPr>
            <w:proofErr w:type="spellStart"/>
            <w:r>
              <w:t>Rongling</w:t>
            </w:r>
            <w:proofErr w:type="spellEnd"/>
            <w:r>
              <w:t xml:space="preserve"> Jian; Wenwen Huang; </w:t>
            </w:r>
            <w:proofErr w:type="spellStart"/>
            <w:r>
              <w:t>Yuanqing</w:t>
            </w:r>
            <w:proofErr w:type="spellEnd"/>
            <w:r>
              <w:t xml:space="preserve">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0DD67BC" w14:textId="77777777" w:rsidR="00F977B9" w:rsidRDefault="004364C2">
            <w:pPr>
              <w:widowControl w:val="0"/>
            </w:pPr>
            <w:hyperlink r:id="rId104" w:tgtFrame="_blank">
              <w:r>
                <w:rPr>
                  <w:rStyle w:val="Hyperlink"/>
                </w:rPr>
                <w:t>rongling.jian@tcl.com</w:t>
              </w:r>
            </w:hyperlink>
            <w:r>
              <w:t>; </w:t>
            </w:r>
            <w:hyperlink r:id="rId105" w:tgtFrame="_blank">
              <w:r>
                <w:rPr>
                  <w:rStyle w:val="Hyperlink"/>
                </w:rPr>
                <w:t>wenwen5.huang@tcl.com</w:t>
              </w:r>
            </w:hyperlink>
            <w:r>
              <w:t>; </w:t>
            </w:r>
            <w:hyperlink r:id="rId106" w:tgtFrame="_blank">
              <w:r>
                <w:rPr>
                  <w:rStyle w:val="Hyperlink"/>
                </w:rPr>
                <w:t>yuanqing4.yang@tcl.com</w:t>
              </w:r>
            </w:hyperlink>
            <w:r>
              <w:rPr>
                <w:rStyle w:val="Hyperlink"/>
              </w:rPr>
              <w:t>;</w:t>
            </w:r>
          </w:p>
        </w:tc>
      </w:tr>
      <w:tr w:rsidR="00F977B9" w:rsidRPr="008F1907" w14:paraId="10E7CA9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DDA8512" w14:textId="77777777" w:rsidR="00F977B9" w:rsidRDefault="004364C2">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32FFBCC" w14:textId="77777777" w:rsidR="00F977B9" w:rsidRDefault="004364C2">
            <w:pPr>
              <w:widowControl w:val="0"/>
              <w:rPr>
                <w:lang w:val="de-DE"/>
              </w:rPr>
            </w:pPr>
            <w:r>
              <w:rPr>
                <w:lang w:val="de-DE"/>
              </w:rP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12DBAF7B" w14:textId="77777777" w:rsidR="00F977B9" w:rsidRDefault="004364C2">
            <w:pPr>
              <w:widowControl w:val="0"/>
              <w:rPr>
                <w:lang w:val="de-DE"/>
              </w:rPr>
            </w:pPr>
            <w:hyperlink r:id="rId107" w:tgtFrame="_blank">
              <w:r>
                <w:rPr>
                  <w:rStyle w:val="Hyperlink"/>
                  <w:lang w:val="de-DE"/>
                </w:rPr>
                <w:t>quxin@vivo.com</w:t>
              </w:r>
            </w:hyperlink>
            <w:r>
              <w:rPr>
                <w:lang w:val="de-DE"/>
              </w:rPr>
              <w:t>; </w:t>
            </w:r>
            <w:hyperlink r:id="rId108" w:tgtFrame="_blank">
              <w:r>
                <w:rPr>
                  <w:rStyle w:val="Hyperlink"/>
                  <w:lang w:val="de-DE"/>
                </w:rPr>
                <w:t>wanglihui@vivo.com</w:t>
              </w:r>
            </w:hyperlink>
            <w:r>
              <w:rPr>
                <w:lang w:val="de-DE"/>
              </w:rPr>
              <w:t>; </w:t>
            </w:r>
            <w:hyperlink r:id="rId109" w:tgtFrame="_blank">
              <w:r>
                <w:rPr>
                  <w:rStyle w:val="Hyperlink"/>
                  <w:lang w:val="de-DE"/>
                </w:rPr>
                <w:t>reagan.li@vivo.com</w:t>
              </w:r>
            </w:hyperlink>
            <w:r>
              <w:rPr>
                <w:lang w:val="de-DE"/>
              </w:rPr>
              <w:t>; </w:t>
            </w:r>
            <w:hyperlink r:id="rId110" w:tgtFrame="_blank">
              <w:r>
                <w:rPr>
                  <w:rStyle w:val="Hyperlink"/>
                  <w:lang w:val="de-DE"/>
                </w:rPr>
                <w:t>wanghuan@vivo.com</w:t>
              </w:r>
            </w:hyperlink>
            <w:r>
              <w:rPr>
                <w:lang w:val="de-DE"/>
              </w:rPr>
              <w:t>; </w:t>
            </w:r>
            <w:hyperlink r:id="rId111" w:tgtFrame="_blank">
              <w:r>
                <w:rPr>
                  <w:rStyle w:val="Hyperlink"/>
                  <w:lang w:val="de-DE"/>
                </w:rPr>
                <w:t>panxueming@vivo.com</w:t>
              </w:r>
            </w:hyperlink>
            <w:r>
              <w:rPr>
                <w:rStyle w:val="Hyperlink"/>
                <w:lang w:val="de-DE"/>
              </w:rPr>
              <w:t>;</w:t>
            </w:r>
          </w:p>
        </w:tc>
      </w:tr>
      <w:tr w:rsidR="00F977B9" w14:paraId="20B34FB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53D295" w14:textId="77777777" w:rsidR="00F977B9" w:rsidRDefault="004364C2">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55C25BCB" w14:textId="77777777" w:rsidR="00F977B9" w:rsidRDefault="004364C2">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1C486765" w14:textId="77777777" w:rsidR="00F977B9" w:rsidRDefault="004364C2">
            <w:pPr>
              <w:widowControl w:val="0"/>
            </w:pPr>
            <w:hyperlink r:id="rId112" w:tgtFrame="_blank">
              <w:r>
                <w:rPr>
                  <w:rStyle w:val="Hyperlink"/>
                </w:rPr>
                <w:t>wanglei25@xiaomi.com</w:t>
              </w:r>
            </w:hyperlink>
            <w:r>
              <w:t>; </w:t>
            </w:r>
            <w:hyperlink r:id="rId113" w:tgtFrame="_blank">
              <w:r>
                <w:rPr>
                  <w:rStyle w:val="Hyperlink"/>
                </w:rPr>
                <w:t>zhaosicong@xiaomi.com</w:t>
              </w:r>
            </w:hyperlink>
            <w:r>
              <w:rPr>
                <w:rStyle w:val="Hyperlink"/>
              </w:rPr>
              <w:t>;</w:t>
            </w:r>
          </w:p>
        </w:tc>
      </w:tr>
      <w:tr w:rsidR="00F977B9" w:rsidRPr="008F1907" w14:paraId="3AA805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058735" w14:textId="77777777" w:rsidR="00F977B9" w:rsidRDefault="004364C2">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6120B56C" w14:textId="77777777" w:rsidR="00F977B9" w:rsidRDefault="004364C2">
            <w:pPr>
              <w:widowControl w:val="0"/>
              <w:rPr>
                <w:lang w:val="de-DE"/>
              </w:rPr>
            </w:pPr>
            <w:r>
              <w:rPr>
                <w:lang w:val="de-DE"/>
              </w:rP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3EDCE0C7" w14:textId="77777777" w:rsidR="00F977B9" w:rsidRDefault="004364C2">
            <w:pPr>
              <w:widowControl w:val="0"/>
              <w:rPr>
                <w:lang w:val="de-DE"/>
              </w:rPr>
            </w:pPr>
            <w:hyperlink r:id="rId114" w:tgtFrame="_blank">
              <w:r>
                <w:rPr>
                  <w:rStyle w:val="Hyperlink"/>
                  <w:lang w:val="de-DE"/>
                </w:rPr>
                <w:t>hu.youjun1@zte.com.cn</w:t>
              </w:r>
            </w:hyperlink>
            <w:r>
              <w:rPr>
                <w:lang w:val="de-DE"/>
              </w:rPr>
              <w:t>; </w:t>
            </w:r>
            <w:hyperlink r:id="rId115" w:tgtFrame="_blank">
              <w:r>
                <w:rPr>
                  <w:rStyle w:val="Hyperlink"/>
                  <w:lang w:val="de-DE"/>
                </w:rPr>
                <w:t>ma.xuan1@zte.com.cn</w:t>
              </w:r>
            </w:hyperlink>
            <w:r>
              <w:rPr>
                <w:lang w:val="de-DE"/>
              </w:rPr>
              <w:t>; </w:t>
            </w:r>
            <w:hyperlink r:id="rId116" w:tgtFrame="_blank">
              <w:r>
                <w:rPr>
                  <w:rStyle w:val="Hyperlink"/>
                  <w:lang w:val="de-DE"/>
                </w:rPr>
                <w:t>chen.mengzhu@zte.com.cn</w:t>
              </w:r>
            </w:hyperlink>
            <w:r>
              <w:rPr>
                <w:rStyle w:val="Hyperlink"/>
                <w:lang w:val="de-DE"/>
              </w:rPr>
              <w:t>;</w:t>
            </w:r>
          </w:p>
        </w:tc>
      </w:tr>
      <w:tr w:rsidR="00F977B9" w14:paraId="111C2D4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AE391A9" w14:textId="77777777" w:rsidR="00F977B9" w:rsidRDefault="004364C2">
            <w:pPr>
              <w:widowControl w:val="0"/>
              <w:rPr>
                <w:rFonts w:eastAsiaTheme="minorEastAsia"/>
              </w:rPr>
            </w:pPr>
            <w:r>
              <w:rPr>
                <w:rFonts w:eastAsiaTheme="minor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6757F368" w14:textId="77777777" w:rsidR="00F977B9" w:rsidRDefault="004364C2">
            <w:pPr>
              <w:widowControl w:val="0"/>
              <w:rPr>
                <w:rFonts w:eastAsiaTheme="minorEastAsia"/>
              </w:rPr>
            </w:pPr>
            <w:r>
              <w:rPr>
                <w:rFonts w:eastAsiaTheme="minorEastAsia"/>
              </w:rPr>
              <w:t xml:space="preserve">Yuu Ichikawa; Naoki </w:t>
            </w:r>
            <w:proofErr w:type="spellStart"/>
            <w:r>
              <w:rPr>
                <w:rFonts w:eastAsiaTheme="minorEastAsia"/>
              </w:rPr>
              <w:t>Kusashima</w:t>
            </w:r>
            <w:proofErr w:type="spellEnd"/>
          </w:p>
        </w:tc>
        <w:tc>
          <w:tcPr>
            <w:tcW w:w="5522" w:type="dxa"/>
            <w:tcBorders>
              <w:top w:val="single" w:sz="4" w:space="0" w:color="000000"/>
              <w:left w:val="single" w:sz="4" w:space="0" w:color="000000"/>
              <w:bottom w:val="single" w:sz="4" w:space="0" w:color="000000"/>
              <w:right w:val="single" w:sz="4" w:space="0" w:color="000000"/>
            </w:tcBorders>
            <w:vAlign w:val="center"/>
          </w:tcPr>
          <w:p w14:paraId="3421D604" w14:textId="77777777" w:rsidR="00F977B9" w:rsidRDefault="004364C2">
            <w:pPr>
              <w:widowControl w:val="0"/>
              <w:rPr>
                <w:rFonts w:eastAsiaTheme="minorEastAsia"/>
              </w:rPr>
            </w:pPr>
            <w:hyperlink r:id="rId117">
              <w:r>
                <w:rPr>
                  <w:rStyle w:val="Hyperlink"/>
                  <w:rFonts w:eastAsiaTheme="minorEastAsia"/>
                </w:rPr>
                <w:t>Yuu.Ichikawa@sony.com</w:t>
              </w:r>
            </w:hyperlink>
            <w:r>
              <w:rPr>
                <w:rFonts w:eastAsiaTheme="minorEastAsia"/>
              </w:rPr>
              <w:t xml:space="preserve">; </w:t>
            </w:r>
            <w:hyperlink r:id="rId118">
              <w:r>
                <w:rPr>
                  <w:rStyle w:val="Hyperlink"/>
                  <w:rFonts w:eastAsiaTheme="minorEastAsia"/>
                </w:rPr>
                <w:t>Naoki.Kusashima@sony.com</w:t>
              </w:r>
            </w:hyperlink>
            <w:r>
              <w:t>;</w:t>
            </w:r>
          </w:p>
        </w:tc>
      </w:tr>
    </w:tbl>
    <w:p w14:paraId="0100A2E8" w14:textId="77777777" w:rsidR="00F977B9" w:rsidRDefault="00F977B9"/>
    <w:p w14:paraId="107649AB" w14:textId="77777777" w:rsidR="00F977B9" w:rsidRDefault="004364C2">
      <w:r>
        <w:t>All email addresses (separated by “;”) </w:t>
      </w:r>
    </w:p>
    <w:p w14:paraId="24F4DF1E" w14:textId="77777777" w:rsidR="00F977B9" w:rsidRDefault="004364C2">
      <w:hyperlink r:id="rId119">
        <w:r>
          <w:rPr>
            <w:rStyle w:val="Hyperlink"/>
          </w:rPr>
          <w:t>magnus.astrom@ericsson.com</w:t>
        </w:r>
      </w:hyperlink>
      <w:r>
        <w:t>; </w:t>
      </w:r>
      <w:hyperlink r:id="rId120" w:tgtFrame="_blank">
        <w:r>
          <w:rPr>
            <w:rStyle w:val="Hyperlink"/>
          </w:rPr>
          <w:t>gustav.lindmark@ericsson.com</w:t>
        </w:r>
      </w:hyperlink>
      <w:r>
        <w:t>; </w:t>
      </w:r>
      <w:hyperlink r:id="rId121" w:tgtFrame="_blank">
        <w:r>
          <w:rPr>
            <w:rStyle w:val="Hyperlink"/>
          </w:rPr>
          <w:t>mohammad.mozaffari@ericsson.com</w:t>
        </w:r>
      </w:hyperlink>
      <w:r>
        <w:t>; </w:t>
      </w:r>
      <w:hyperlink r:id="rId122" w:tgtFrame="_blank">
        <w:r>
          <w:rPr>
            <w:rStyle w:val="Hyperlink"/>
          </w:rPr>
          <w:t>yanpeng.yang@ericsson.com</w:t>
        </w:r>
      </w:hyperlink>
      <w:r>
        <w:t>; </w:t>
      </w:r>
      <w:hyperlink r:id="rId123" w:tgtFrame="_blank">
        <w:r>
          <w:rPr>
            <w:rStyle w:val="Hyperlink"/>
          </w:rPr>
          <w:t>alexliou@google.com</w:t>
        </w:r>
      </w:hyperlink>
      <w:r>
        <w:t>; </w:t>
      </w:r>
      <w:hyperlink r:id="rId124" w:tgtFrame="_blank">
        <w:r>
          <w:rPr>
            <w:rStyle w:val="Hyperlink"/>
          </w:rPr>
          <w:t>rongling.jian@tcl.com</w:t>
        </w:r>
      </w:hyperlink>
      <w:r>
        <w:t>; </w:t>
      </w:r>
      <w:hyperlink r:id="rId125" w:tgtFrame="_blank">
        <w:r>
          <w:rPr>
            <w:rStyle w:val="Hyperlink"/>
          </w:rPr>
          <w:t>wenwen5.huang@tcl.com</w:t>
        </w:r>
      </w:hyperlink>
      <w:r>
        <w:t>; </w:t>
      </w:r>
      <w:hyperlink r:id="rId126" w:tgtFrame="_blank">
        <w:r>
          <w:rPr>
            <w:rStyle w:val="Hyperlink"/>
          </w:rPr>
          <w:t>yuanqing4.yang@tcl.com</w:t>
        </w:r>
      </w:hyperlink>
      <w:r>
        <w:t>; </w:t>
      </w:r>
      <w:hyperlink r:id="rId127" w:tgtFrame="_blank">
        <w:r>
          <w:rPr>
            <w:rStyle w:val="Hyperlink"/>
          </w:rPr>
          <w:t>Hongchao.Li@eu.panasonic.com</w:t>
        </w:r>
      </w:hyperlink>
      <w:r>
        <w:t>; </w:t>
      </w:r>
      <w:hyperlink r:id="rId128" w:tgtFrame="_blank">
        <w:r>
          <w:rPr>
            <w:rStyle w:val="Hyperlink"/>
          </w:rPr>
          <w:t>suzuki.hidetoshi@jp.panasonic.com</w:t>
        </w:r>
      </w:hyperlink>
      <w:r>
        <w:t>; </w:t>
      </w:r>
      <w:hyperlink r:id="rId129" w:tgtFrame="_blank">
        <w:r>
          <w:rPr>
            <w:rStyle w:val="Hyperlink"/>
          </w:rPr>
          <w:t>iwata.ayako@jp.panasonic.com</w:t>
        </w:r>
      </w:hyperlink>
      <w:r>
        <w:t>; </w:t>
      </w:r>
      <w:hyperlink r:id="rId130" w:tgtFrame="_blank">
        <w:r>
          <w:rPr>
            <w:rStyle w:val="Hyperlink"/>
          </w:rPr>
          <w:t>Nandish.Kuruvatti@eu.panasonic.com</w:t>
        </w:r>
      </w:hyperlink>
      <w:r>
        <w:t>; </w:t>
      </w:r>
      <w:hyperlink r:id="rId131" w:tgtFrame="_blank">
        <w:r>
          <w:rPr>
            <w:rStyle w:val="Hyperlink"/>
          </w:rPr>
          <w:t>Naoto.Horiike@eu.panasonic.com</w:t>
        </w:r>
      </w:hyperlink>
      <w:r>
        <w:t>; </w:t>
      </w:r>
      <w:hyperlink r:id="rId132" w:tgtFrame="_blank">
        <w:r>
          <w:rPr>
            <w:rStyle w:val="Hyperlink"/>
          </w:rPr>
          <w:t>gsarkis@qti.qualcomm.com</w:t>
        </w:r>
      </w:hyperlink>
      <w:r>
        <w:t>; </w:t>
      </w:r>
      <w:hyperlink r:id="rId133" w:tgtFrame="_blank">
        <w:r>
          <w:rPr>
            <w:rStyle w:val="Hyperlink"/>
          </w:rPr>
          <w:t>hdly@qti.qualcomm.com</w:t>
        </w:r>
      </w:hyperlink>
      <w:r>
        <w:t>; </w:t>
      </w:r>
      <w:hyperlink r:id="rId134">
        <w:r>
          <w:rPr>
            <w:rStyle w:val="Hyperlink"/>
          </w:rPr>
          <w:t>dmaamari@qti.qualcomm.com</w:t>
        </w:r>
      </w:hyperlink>
      <w:r>
        <w:t xml:space="preserve">; </w:t>
      </w:r>
      <w:hyperlink r:id="rId135" w:tgtFrame="_blank">
        <w:r>
          <w:rPr>
            <w:rStyle w:val="Hyperlink"/>
          </w:rPr>
          <w:t>zhanglei@fujitsu.com</w:t>
        </w:r>
      </w:hyperlink>
      <w:r>
        <w:t>; </w:t>
      </w:r>
      <w:hyperlink r:id="rId136" w:tgtFrame="_blank">
        <w:r>
          <w:rPr>
            <w:rStyle w:val="Hyperlink"/>
          </w:rPr>
          <w:t>chieming@fainnov.com</w:t>
        </w:r>
      </w:hyperlink>
      <w:r>
        <w:t>; </w:t>
      </w:r>
      <w:hyperlink r:id="rId137" w:tgtFrame="_blank">
        <w:r>
          <w:rPr>
            <w:rStyle w:val="Hyperlink"/>
          </w:rPr>
          <w:t>naizheng.zheng@nokia-sbell.com</w:t>
        </w:r>
      </w:hyperlink>
      <w:r>
        <w:t>; </w:t>
      </w:r>
      <w:hyperlink r:id="rId138" w:tgtFrame="_blank">
        <w:r>
          <w:rPr>
            <w:rStyle w:val="Hyperlink"/>
          </w:rPr>
          <w:t>david.bhatoolaul@nokia.com</w:t>
        </w:r>
      </w:hyperlink>
      <w:r>
        <w:t>; </w:t>
      </w:r>
      <w:hyperlink r:id="rId139" w:tgtFrame="_blank">
        <w:r>
          <w:rPr>
            <w:rStyle w:val="Hyperlink"/>
          </w:rPr>
          <w:t>cassio.ribeiro@nokia.com</w:t>
        </w:r>
      </w:hyperlink>
      <w:r>
        <w:t>; </w:t>
      </w:r>
      <w:hyperlink r:id="rId140" w:tgtFrame="_blank">
        <w:r>
          <w:rPr>
            <w:rStyle w:val="Hyperlink"/>
          </w:rPr>
          <w:t>takahashi.hiroki@mail.sharp</w:t>
        </w:r>
      </w:hyperlink>
      <w:r>
        <w:t>; </w:t>
      </w:r>
      <w:hyperlink r:id="rId141" w:tgtFrame="_blank">
        <w:r>
          <w:rPr>
            <w:rStyle w:val="Hyperlink"/>
          </w:rPr>
          <w:t>juan.liu@cn.sharp-world.com</w:t>
        </w:r>
      </w:hyperlink>
      <w:r>
        <w:t>; </w:t>
      </w:r>
      <w:hyperlink r:id="rId142">
        <w:r>
          <w:rPr>
            <w:rStyle w:val="Hyperlink"/>
          </w:rPr>
          <w:t>emily.ch.lai@sharp-world.com.tw</w:t>
        </w:r>
      </w:hyperlink>
      <w:r>
        <w:t>; </w:t>
      </w:r>
      <w:hyperlink r:id="rId143" w:tgtFrame="_blank">
        <w:r>
          <w:rPr>
            <w:rStyle w:val="Hyperlink"/>
          </w:rPr>
          <w:t>wangyi6@huawei.com</w:t>
        </w:r>
      </w:hyperlink>
      <w:r>
        <w:t>; </w:t>
      </w:r>
      <w:hyperlink r:id="rId144" w:tgtFrame="_blank">
        <w:r>
          <w:rPr>
            <w:rStyle w:val="Hyperlink"/>
          </w:rPr>
          <w:t>xueyifan1@huawei.com</w:t>
        </w:r>
      </w:hyperlink>
      <w:r>
        <w:t>; </w:t>
      </w:r>
      <w:hyperlink r:id="rId145" w:tgtFrame="_blank">
        <w:r>
          <w:rPr>
            <w:rStyle w:val="Hyperlink"/>
          </w:rPr>
          <w:t>tiexiaolei@hisilicon.com</w:t>
        </w:r>
      </w:hyperlink>
      <w:r>
        <w:t>; </w:t>
      </w:r>
      <w:hyperlink r:id="rId146" w:tgtFrame="_blank">
        <w:r>
          <w:rPr>
            <w:rStyle w:val="Hyperlink"/>
          </w:rPr>
          <w:t>chengyan.cheng@huawei.com</w:t>
        </w:r>
      </w:hyperlink>
      <w:r>
        <w:t>; </w:t>
      </w:r>
      <w:hyperlink r:id="rId147" w:tgtFrame="_blank">
        <w:r>
          <w:rPr>
            <w:rStyle w:val="Hyperlink"/>
          </w:rPr>
          <w:t>matthew.webb@huawei.com</w:t>
        </w:r>
      </w:hyperlink>
      <w:r>
        <w:t>; </w:t>
      </w:r>
      <w:hyperlink r:id="rId148" w:tgtFrame="_blank">
        <w:r>
          <w:rPr>
            <w:rStyle w:val="Hyperlink"/>
          </w:rPr>
          <w:t>shenxiaodong@chinamobile.com</w:t>
        </w:r>
      </w:hyperlink>
      <w:r>
        <w:t>; </w:t>
      </w:r>
      <w:hyperlink r:id="rId149" w:tgtFrame="_blank">
        <w:r>
          <w:rPr>
            <w:rStyle w:val="Hyperlink"/>
          </w:rPr>
          <w:t>jiaominghan@chinamobile.com</w:t>
        </w:r>
      </w:hyperlink>
      <w:r>
        <w:t>; </w:t>
      </w:r>
      <w:hyperlink r:id="rId150" w:tgtFrame="_blank">
        <w:r>
          <w:rPr>
            <w:rStyle w:val="Hyperlink"/>
          </w:rPr>
          <w:t>lsp@catt.cn</w:t>
        </w:r>
      </w:hyperlink>
      <w:r>
        <w:t>; </w:t>
      </w:r>
      <w:hyperlink r:id="rId151" w:tgtFrame="_blank">
        <w:r>
          <w:rPr>
            <w:rStyle w:val="Hyperlink"/>
          </w:rPr>
          <w:t>liumiaomiao@catt.cn</w:t>
        </w:r>
      </w:hyperlink>
      <w:r>
        <w:t>; </w:t>
      </w:r>
      <w:hyperlink r:id="rId152" w:tgtFrame="_blank">
        <w:r>
          <w:rPr>
            <w:rStyle w:val="Hyperlink"/>
          </w:rPr>
          <w:t>sh.moon@etri.re.kr</w:t>
        </w:r>
      </w:hyperlink>
      <w:r>
        <w:t>; </w:t>
      </w:r>
      <w:hyperlink r:id="rId153" w:tgtFrame="_blank">
        <w:r>
          <w:rPr>
            <w:rStyle w:val="Hyperlink"/>
          </w:rPr>
          <w:t>jh.lee@etri.re.kr</w:t>
        </w:r>
      </w:hyperlink>
      <w:r>
        <w:t>; </w:t>
      </w:r>
      <w:hyperlink r:id="rId154" w:tgtFrame="_blank">
        <w:r>
          <w:rPr>
            <w:rStyle w:val="Hyperlink"/>
          </w:rPr>
          <w:t>pravjyot.deogun@emea.nec.com</w:t>
        </w:r>
      </w:hyperlink>
      <w:r>
        <w:t>; </w:t>
      </w:r>
      <w:hyperlink r:id="rId155" w:tgtFrame="_blank">
        <w:r>
          <w:rPr>
            <w:rStyle w:val="Hyperlink"/>
          </w:rPr>
          <w:t>wanglei25@xiaomi.com</w:t>
        </w:r>
      </w:hyperlink>
      <w:r>
        <w:t>; </w:t>
      </w:r>
      <w:hyperlink r:id="rId156" w:tgtFrame="_blank">
        <w:r>
          <w:rPr>
            <w:rStyle w:val="Hyperlink"/>
          </w:rPr>
          <w:t>zhaosicong@xiaomi.com</w:t>
        </w:r>
      </w:hyperlink>
      <w:r>
        <w:t>; </w:t>
      </w:r>
      <w:hyperlink r:id="rId157" w:tgtFrame="_blank">
        <w:r>
          <w:rPr>
            <w:rStyle w:val="Hyperlink"/>
          </w:rPr>
          <w:t>quxin@vivo.com</w:t>
        </w:r>
      </w:hyperlink>
      <w:r>
        <w:t>; </w:t>
      </w:r>
      <w:hyperlink r:id="rId158" w:tgtFrame="_blank">
        <w:r>
          <w:rPr>
            <w:rStyle w:val="Hyperlink"/>
          </w:rPr>
          <w:t>wanglihui@vivo.com</w:t>
        </w:r>
      </w:hyperlink>
      <w:r>
        <w:t>; </w:t>
      </w:r>
      <w:hyperlink r:id="rId159" w:tgtFrame="_blank">
        <w:r>
          <w:rPr>
            <w:rStyle w:val="Hyperlink"/>
          </w:rPr>
          <w:t>reagan.li@vivo.com</w:t>
        </w:r>
      </w:hyperlink>
      <w:r>
        <w:t>; </w:t>
      </w:r>
      <w:hyperlink r:id="rId160" w:tgtFrame="_blank">
        <w:r>
          <w:rPr>
            <w:rStyle w:val="Hyperlink"/>
          </w:rPr>
          <w:t>wanghuan@vivo.com</w:t>
        </w:r>
      </w:hyperlink>
      <w:r>
        <w:t>; </w:t>
      </w:r>
      <w:hyperlink r:id="rId161" w:tgtFrame="_blank">
        <w:r>
          <w:rPr>
            <w:rStyle w:val="Hyperlink"/>
          </w:rPr>
          <w:t>panxueming@vivo.com</w:t>
        </w:r>
      </w:hyperlink>
      <w:r>
        <w:t>; </w:t>
      </w:r>
      <w:hyperlink r:id="rId162" w:tgtFrame="_blank">
        <w:r>
          <w:rPr>
            <w:rStyle w:val="Hyperlink"/>
          </w:rPr>
          <w:t>hu.youjun1@zte.com.cn</w:t>
        </w:r>
      </w:hyperlink>
      <w:r>
        <w:t>; </w:t>
      </w:r>
      <w:hyperlink r:id="rId163" w:tgtFrame="_blank">
        <w:r>
          <w:rPr>
            <w:rStyle w:val="Hyperlink"/>
          </w:rPr>
          <w:t>ma.xuan1@zte.com.cn</w:t>
        </w:r>
      </w:hyperlink>
      <w:r>
        <w:t>; </w:t>
      </w:r>
      <w:hyperlink r:id="rId164" w:tgtFrame="_blank">
        <w:r>
          <w:rPr>
            <w:rStyle w:val="Hyperlink"/>
          </w:rPr>
          <w:t>chen.mengzhu@zte.com.cn</w:t>
        </w:r>
      </w:hyperlink>
      <w:r>
        <w:t>; </w:t>
      </w:r>
      <w:hyperlink r:id="rId165" w:tgtFrame="_blank">
        <w:r>
          <w:rPr>
            <w:rStyle w:val="Hyperlink"/>
          </w:rPr>
          <w:t>youngbum.kim@samsung.com</w:t>
        </w:r>
      </w:hyperlink>
      <w:r>
        <w:t>; </w:t>
      </w:r>
      <w:hyperlink r:id="rId166" w:tgtFrame="_blank">
        <w:r>
          <w:rPr>
            <w:rStyle w:val="Hyperlink"/>
          </w:rPr>
          <w:t>hongbo.si@samsung.com</w:t>
        </w:r>
      </w:hyperlink>
      <w:r>
        <w:t>; </w:t>
      </w:r>
      <w:hyperlink r:id="rId167" w:tgtFrame="_blank">
        <w:r>
          <w:rPr>
            <w:rStyle w:val="Hyperlink"/>
          </w:rPr>
          <w:t>e.farag@samsung.com</w:t>
        </w:r>
      </w:hyperlink>
      <w:r>
        <w:t>; </w:t>
      </w:r>
      <w:hyperlink r:id="rId168" w:tgtFrame="_blank">
        <w:r>
          <w:rPr>
            <w:rStyle w:val="Hyperlink"/>
          </w:rPr>
          <w:t>q1005.xiong@samsung.com</w:t>
        </w:r>
      </w:hyperlink>
      <w:r>
        <w:t>; </w:t>
      </w:r>
      <w:hyperlink r:id="rId169" w:tgtFrame="_blank">
        <w:r>
          <w:rPr>
            <w:rStyle w:val="Hyperlink"/>
          </w:rPr>
          <w:t>dheeraja@iitk.ac.in</w:t>
        </w:r>
      </w:hyperlink>
      <w:r>
        <w:t>; </w:t>
      </w:r>
      <w:hyperlink r:id="rId170" w:tgtFrame="_blank">
        <w:r>
          <w:rPr>
            <w:rStyle w:val="Hyperlink"/>
          </w:rPr>
          <w:t>sigen_ye@apple.com</w:t>
        </w:r>
      </w:hyperlink>
      <w:r>
        <w:t>; </w:t>
      </w:r>
      <w:hyperlink r:id="rId171" w:tgtFrame="_blank">
        <w:r>
          <w:rPr>
            <w:rStyle w:val="Hyperlink"/>
          </w:rPr>
          <w:t>dan_wu4@apple.com</w:t>
        </w:r>
      </w:hyperlink>
      <w:r>
        <w:t>; </w:t>
      </w:r>
      <w:hyperlink r:id="rId172" w:tgtFrame="_blank">
        <w:r>
          <w:rPr>
            <w:rStyle w:val="Hyperlink"/>
          </w:rPr>
          <w:t>hhe5@apple.com</w:t>
        </w:r>
      </w:hyperlink>
      <w:r>
        <w:t>; </w:t>
      </w:r>
      <w:hyperlink r:id="rId173" w:tgtFrame="_blank">
        <w:r>
          <w:rPr>
            <w:rStyle w:val="Hyperlink"/>
          </w:rPr>
          <w:t>seunghee.han@apple.com</w:t>
        </w:r>
      </w:hyperlink>
      <w:r>
        <w:t>; </w:t>
      </w:r>
      <w:hyperlink r:id="rId174" w:tgtFrame="_blank">
        <w:r>
          <w:rPr>
            <w:rStyle w:val="Hyperlink"/>
          </w:rPr>
          <w:t>kganesan@lenovo.com</w:t>
        </w:r>
      </w:hyperlink>
      <w:r>
        <w:t>; </w:t>
      </w:r>
      <w:hyperlink r:id="rId175" w:tgtFrame="_blank">
        <w:r>
          <w:rPr>
            <w:rStyle w:val="Hyperlink"/>
          </w:rPr>
          <w:t>aali@lenovo.com</w:t>
        </w:r>
      </w:hyperlink>
      <w:r>
        <w:t>; </w:t>
      </w:r>
      <w:hyperlink r:id="rId176" w:tgtFrame="_blank">
        <w:r>
          <w:rPr>
            <w:rStyle w:val="Hyperlink"/>
          </w:rPr>
          <w:t>geordie.george@iis.fraunhofer.de</w:t>
        </w:r>
      </w:hyperlink>
      <w:r>
        <w:t>; </w:t>
      </w:r>
      <w:hyperlink r:id="rId177" w:tgtFrame="_blank">
        <w:r>
          <w:rPr>
            <w:rStyle w:val="Hyperlink"/>
          </w:rPr>
          <w:t>gustavo.wagner.oliveira.da.costa@iis.fraunhofer.de</w:t>
        </w:r>
      </w:hyperlink>
      <w:r>
        <w:t>; </w:t>
      </w:r>
      <w:hyperlink r:id="rId178" w:tgtFrame="_blank">
        <w:r>
          <w:rPr>
            <w:rStyle w:val="Hyperlink"/>
          </w:rPr>
          <w:t>nazanin.vatanian@iis.fraunhofer.de</w:t>
        </w:r>
      </w:hyperlink>
      <w:r>
        <w:t>; </w:t>
      </w:r>
      <w:hyperlink r:id="rId179" w:tgtFrame="_blank">
        <w:r>
          <w:rPr>
            <w:rStyle w:val="Hyperlink"/>
          </w:rPr>
          <w:t>elke.roth-mandutz@iis.fraunhofer.de</w:t>
        </w:r>
      </w:hyperlink>
      <w:r>
        <w:t>; </w:t>
      </w:r>
      <w:hyperlink r:id="rId180" w:tgtFrame="_blank">
        <w:r>
          <w:rPr>
            <w:rStyle w:val="Hyperlink"/>
          </w:rPr>
          <w:t>gcalcev@futurewei.com</w:t>
        </w:r>
      </w:hyperlink>
      <w:r>
        <w:t>; </w:t>
      </w:r>
      <w:hyperlink r:id="rId181" w:tgtFrame="_blank">
        <w:r>
          <w:rPr>
            <w:rStyle w:val="Hyperlink"/>
          </w:rPr>
          <w:t>helkotby@futurewei.com</w:t>
        </w:r>
      </w:hyperlink>
      <w:r>
        <w:t>; </w:t>
      </w:r>
      <w:hyperlink r:id="rId182" w:tgtFrame="_blank">
        <w:r>
          <w:rPr>
            <w:rStyle w:val="Hyperlink"/>
          </w:rPr>
          <w:t>takashi.ikeuchi.gs@nttdocomo.com</w:t>
        </w:r>
      </w:hyperlink>
      <w:r>
        <w:t>; </w:t>
      </w:r>
      <w:hyperlink r:id="rId183" w:tgtFrame="_blank">
        <w:r>
          <w:rPr>
            <w:rStyle w:val="Hyperlink"/>
          </w:rPr>
          <w:t>taichi.shichijou.ma@nttdocomo.com</w:t>
        </w:r>
      </w:hyperlink>
      <w:r>
        <w:t>; </w:t>
      </w:r>
      <w:hyperlink r:id="rId184" w:tgtFrame="_blank">
        <w:r>
          <w:rPr>
            <w:rStyle w:val="Hyperlink"/>
          </w:rPr>
          <w:t>naoya.shibaike.eg@nttdocomo.com</w:t>
        </w:r>
      </w:hyperlink>
      <w:r>
        <w:t>; </w:t>
      </w:r>
      <w:hyperlink r:id="rId185" w:tgtFrame="_blank">
        <w:r>
          <w:rPr>
            <w:rStyle w:val="Hyperlink"/>
          </w:rPr>
          <w:t>shinya.kumagai.yw@nttdocomo.com</w:t>
        </w:r>
      </w:hyperlink>
      <w:r>
        <w:t>; </w:t>
      </w:r>
      <w:hyperlink r:id="rId186" w:tgtFrame="_blank">
        <w:r>
          <w:rPr>
            <w:rStyle w:val="Hyperlink"/>
          </w:rPr>
          <w:t>deepak@cewit.org.in</w:t>
        </w:r>
      </w:hyperlink>
      <w:r>
        <w:t>; </w:t>
      </w:r>
      <w:hyperlink r:id="rId187" w:tgtFrame="_blank">
        <w:r>
          <w:rPr>
            <w:rStyle w:val="Hyperlink"/>
          </w:rPr>
          <w:t>deepakpm@cewit.org.in</w:t>
        </w:r>
      </w:hyperlink>
      <w:r>
        <w:t>; </w:t>
      </w:r>
      <w:hyperlink r:id="rId188" w:tgtFrame="_blank">
        <w:r>
          <w:rPr>
            <w:rStyle w:val="Hyperlink"/>
          </w:rPr>
          <w:t>rkeating@ofinno.com</w:t>
        </w:r>
      </w:hyperlink>
      <w:r>
        <w:t>; </w:t>
      </w:r>
      <w:hyperlink r:id="rId189" w:tgtFrame="_blank">
        <w:r>
          <w:rPr>
            <w:rStyle w:val="Hyperlink"/>
          </w:rPr>
          <w:t>yyi@ofinno.com</w:t>
        </w:r>
      </w:hyperlink>
      <w:r>
        <w:t>; </w:t>
      </w:r>
      <w:hyperlink r:id="rId190" w:tgtFrame="_blank">
        <w:r>
          <w:rPr>
            <w:rStyle w:val="Hyperlink"/>
          </w:rPr>
          <w:t>cw.tsai@mediatek.com</w:t>
        </w:r>
      </w:hyperlink>
      <w:r>
        <w:t>; </w:t>
      </w:r>
      <w:hyperlink r:id="rId191" w:tgtFrame="_blank">
        <w:r>
          <w:rPr>
            <w:rStyle w:val="Hyperlink"/>
          </w:rPr>
          <w:t>weide.wu@mediatek.com</w:t>
        </w:r>
      </w:hyperlink>
      <w:r>
        <w:t>; </w:t>
      </w:r>
      <w:hyperlink r:id="rId192" w:tgtFrame="_blank">
        <w:r>
          <w:rPr>
            <w:rStyle w:val="Hyperlink"/>
          </w:rPr>
          <w:t>Yu.Ding@unisoc.com</w:t>
        </w:r>
      </w:hyperlink>
      <w:r>
        <w:t>; </w:t>
      </w:r>
      <w:hyperlink r:id="rId193" w:tgtFrame="_blank">
        <w:r>
          <w:rPr>
            <w:rStyle w:val="Hyperlink"/>
          </w:rPr>
          <w:t>Huan.Zhou@unisoc.com</w:t>
        </w:r>
      </w:hyperlink>
      <w:r>
        <w:t>; </w:t>
      </w:r>
      <w:hyperlink r:id="rId194" w:tgtFrame="_blank">
        <w:r>
          <w:rPr>
            <w:rStyle w:val="Hyperlink"/>
          </w:rPr>
          <w:t>Reven.Lei@unisoc.com</w:t>
        </w:r>
      </w:hyperlink>
      <w:r>
        <w:t>; </w:t>
      </w:r>
      <w:hyperlink r:id="rId195" w:tgtFrame="_blank">
        <w:r>
          <w:rPr>
            <w:rStyle w:val="Hyperlink"/>
          </w:rPr>
          <w:t>Hualei.Wang@unisoc.com</w:t>
        </w:r>
      </w:hyperlink>
      <w:r>
        <w:t>; </w:t>
      </w:r>
      <w:hyperlink r:id="rId196" w:tgtFrame="_blank">
        <w:r>
          <w:rPr>
            <w:rStyle w:val="Hyperlink"/>
          </w:rPr>
          <w:t>Lei.gu@unisoc.com</w:t>
        </w:r>
      </w:hyperlink>
      <w:r>
        <w:t>; </w:t>
      </w:r>
      <w:hyperlink r:id="rId197" w:tgtFrame="_blank">
        <w:r>
          <w:rPr>
            <w:rStyle w:val="Hyperlink"/>
          </w:rPr>
          <w:t>Sseonwook.kim@lgepartner.com</w:t>
        </w:r>
      </w:hyperlink>
      <w:r>
        <w:t>; </w:t>
      </w:r>
      <w:hyperlink r:id="rId198" w:tgtFrame="_blank">
        <w:r>
          <w:rPr>
            <w:rStyle w:val="Hyperlink"/>
          </w:rPr>
          <w:t>suckchel.yan</w:t>
        </w:r>
        <w:r>
          <w:rPr>
            <w:rStyle w:val="Hyperlink"/>
          </w:rPr>
          <w:lastRenderedPageBreak/>
          <w:t>g@lge.com</w:t>
        </w:r>
      </w:hyperlink>
      <w:r>
        <w:t>; </w:t>
      </w:r>
      <w:hyperlink r:id="rId199" w:tgtFrame="_blank">
        <w:r>
          <w:rPr>
            <w:rStyle w:val="Hyperlink"/>
          </w:rPr>
          <w:t>sechang.myung@lge.com</w:t>
        </w:r>
      </w:hyperlink>
      <w:r>
        <w:t>; </w:t>
      </w:r>
      <w:hyperlink r:id="rId200" w:tgtFrame="_blank">
        <w:r>
          <w:rPr>
            <w:rStyle w:val="Hyperlink"/>
          </w:rPr>
          <w:t>youngdae.lee@lge.com</w:t>
        </w:r>
      </w:hyperlink>
      <w:r>
        <w:t>; </w:t>
      </w:r>
      <w:hyperlink r:id="rId201" w:tgtFrame="_blank">
        <w:r>
          <w:rPr>
            <w:rStyle w:val="Hyperlink"/>
          </w:rPr>
          <w:t>zuozhisong@oppo.com</w:t>
        </w:r>
      </w:hyperlink>
      <w:r>
        <w:t>; </w:t>
      </w:r>
      <w:hyperlink r:id="rId202" w:tgtFrame="_blank">
        <w:r>
          <w:rPr>
            <w:rStyle w:val="Hyperlink"/>
          </w:rPr>
          <w:t>lin.hao@oppo.com</w:t>
        </w:r>
      </w:hyperlink>
      <w:r>
        <w:t>; </w:t>
      </w:r>
      <w:hyperlink r:id="rId203" w:tgtFrame="_blank">
        <w:r>
          <w:rPr>
            <w:rStyle w:val="Hyperlink"/>
          </w:rPr>
          <w:t>zhaozhenshan@oppo.com</w:t>
        </w:r>
      </w:hyperlink>
      <w:r>
        <w:t>; </w:t>
      </w:r>
      <w:hyperlink r:id="rId204" w:tgtFrame="_blank">
        <w:r>
          <w:rPr>
            <w:rStyle w:val="Hyperlink"/>
          </w:rPr>
          <w:t>jsaini@iitk.ac.in</w:t>
        </w:r>
      </w:hyperlink>
      <w:r>
        <w:t xml:space="preserve">; </w:t>
      </w:r>
      <w:hyperlink r:id="rId205">
        <w:r>
          <w:rPr>
            <w:rStyle w:val="Hyperlink"/>
          </w:rPr>
          <w:t>raphael.visoz@orange.com</w:t>
        </w:r>
      </w:hyperlink>
      <w:r>
        <w:rPr>
          <w:color w:val="000000"/>
        </w:rPr>
        <w:t xml:space="preserve">; </w:t>
      </w:r>
      <w:hyperlink r:id="rId206">
        <w:r>
          <w:rPr>
            <w:rStyle w:val="Hyperlink"/>
          </w:rPr>
          <w:t>Ahmed.hindy@att.com</w:t>
        </w:r>
      </w:hyperlink>
      <w:r>
        <w:t xml:space="preserve">; </w:t>
      </w:r>
      <w:hyperlink r:id="rId207">
        <w:r>
          <w:rPr>
            <w:rStyle w:val="Hyperlink"/>
          </w:rPr>
          <w:t>rb691m@att.com</w:t>
        </w:r>
      </w:hyperlink>
      <w:r>
        <w:rPr>
          <w:rFonts w:eastAsiaTheme="minorEastAsia"/>
        </w:rPr>
        <w:t xml:space="preserve">; </w:t>
      </w:r>
      <w:hyperlink r:id="rId208">
        <w:r>
          <w:rPr>
            <w:rStyle w:val="Hyperlink"/>
            <w:rFonts w:eastAsiaTheme="minorEastAsia"/>
          </w:rPr>
          <w:t>Yuu.Ichikawa@sony.com</w:t>
        </w:r>
      </w:hyperlink>
      <w:r>
        <w:rPr>
          <w:rFonts w:eastAsiaTheme="minorEastAsia"/>
        </w:rPr>
        <w:t xml:space="preserve">; </w:t>
      </w:r>
      <w:hyperlink r:id="rId209">
        <w:r>
          <w:rPr>
            <w:rStyle w:val="Hyperlink"/>
            <w:rFonts w:eastAsiaTheme="minorEastAsia"/>
          </w:rPr>
          <w:t>Naoki.Kusashima@sony.com</w:t>
        </w:r>
      </w:hyperlink>
      <w:r>
        <w:rPr>
          <w:rFonts w:eastAsia="PMingLiU"/>
          <w:lang w:eastAsia="zh-TW"/>
        </w:rPr>
        <w:t xml:space="preserve">; </w:t>
      </w:r>
      <w:hyperlink r:id="rId210">
        <w:r>
          <w:rPr>
            <w:rStyle w:val="Hyperlink"/>
            <w:rFonts w:eastAsia="PMingLiU"/>
            <w:lang w:eastAsia="zh-TW"/>
          </w:rPr>
          <w:t>eddie1_lin@asus.com</w:t>
        </w:r>
      </w:hyperlink>
      <w:r>
        <w:rPr>
          <w:rFonts w:eastAsiaTheme="minorEastAsia"/>
        </w:rPr>
        <w:t xml:space="preserve">; </w:t>
      </w:r>
      <w:hyperlink r:id="rId211">
        <w:r>
          <w:rPr>
            <w:rStyle w:val="Hyperlink"/>
          </w:rPr>
          <w:t>zhangyt18@lenovo.com</w:t>
        </w:r>
      </w:hyperlink>
      <w:r>
        <w:rPr>
          <w:rStyle w:val="Hyperlink"/>
        </w:rPr>
        <w:t xml:space="preserve">; </w:t>
      </w:r>
      <w:hyperlink r:id="rId212">
        <w:r>
          <w:rPr>
            <w:rStyle w:val="Hyperlink"/>
          </w:rPr>
          <w:t>sa.zhang@samsung.com</w:t>
        </w:r>
      </w:hyperlink>
      <w:r>
        <w:rPr>
          <w:rStyle w:val="Hyperlink"/>
        </w:rPr>
        <w:t xml:space="preserve">; </w:t>
      </w:r>
      <w:hyperlink r:id="rId213">
        <w:r>
          <w:rPr>
            <w:rStyle w:val="Hyperlink"/>
          </w:rPr>
          <w:t>ganesh.venkatraman@nokia.com</w:t>
        </w:r>
      </w:hyperlink>
      <w:r>
        <w:rPr>
          <w:color w:val="0000FF"/>
          <w:u w:val="single"/>
        </w:rPr>
        <w:t xml:space="preserve">; </w:t>
      </w:r>
      <w:hyperlink r:id="rId214">
        <w:r>
          <w:rPr>
            <w:rStyle w:val="Hyperlink"/>
          </w:rPr>
          <w:t>jorma.kaikkonen@nokia.com</w:t>
        </w:r>
      </w:hyperlink>
      <w:r>
        <w:rPr>
          <w:color w:val="0000FF"/>
          <w:u w:val="single"/>
        </w:rPr>
        <w:t>;</w:t>
      </w:r>
    </w:p>
    <w:p w14:paraId="61205781" w14:textId="77777777" w:rsidR="00F977B9" w:rsidRDefault="004364C2">
      <w:pPr>
        <w:pStyle w:val="Heading1"/>
        <w:rPr>
          <w:lang w:val="en-US"/>
        </w:rPr>
      </w:pPr>
      <w:bookmarkStart w:id="23" w:name="_In-sequence_SDU_delivery"/>
      <w:bookmarkEnd w:id="23"/>
      <w:r>
        <w:rPr>
          <w:lang w:val="en-US"/>
        </w:rPr>
        <w:t>References</w:t>
      </w:r>
    </w:p>
    <w:p w14:paraId="30C9CAA4" w14:textId="77777777" w:rsidR="00F977B9" w:rsidRDefault="004364C2">
      <w:pPr>
        <w:pStyle w:val="Reference"/>
      </w:pPr>
      <w:bookmarkStart w:id="24" w:name="_Ref189809556"/>
      <w:bookmarkStart w:id="25" w:name="_Ref174151459"/>
      <w:bookmarkStart w:id="26" w:name="_Ref214022630"/>
      <w:r>
        <w:t>RP-251881, “New SID: Study on 6G Radio,” NTT DOCOMO (Moderator), RAN #108, June 2025.</w:t>
      </w:r>
      <w:bookmarkEnd w:id="24"/>
      <w:bookmarkEnd w:id="25"/>
      <w:bookmarkEnd w:id="26"/>
    </w:p>
    <w:p w14:paraId="486FBE69" w14:textId="77777777" w:rsidR="00F977B9" w:rsidRDefault="004364C2">
      <w:pPr>
        <w:pStyle w:val="Reference"/>
      </w:pPr>
      <w:r>
        <w:t>R1-2508323, “Discussion on 6G Energy Efficiency Techniques,” FUTUREWEI, RAN1 #123, November 2025.</w:t>
      </w:r>
    </w:p>
    <w:p w14:paraId="01E88AE7" w14:textId="77777777" w:rsidR="00F977B9" w:rsidRDefault="004364C2">
      <w:pPr>
        <w:pStyle w:val="Reference"/>
      </w:pPr>
      <w:r>
        <w:t>R1-2508340, “Energy Efficiency in 6G Radio,” Nokia, RAN1 #123, November 2025.</w:t>
      </w:r>
    </w:p>
    <w:p w14:paraId="512581B4" w14:textId="77777777" w:rsidR="00F977B9" w:rsidRDefault="004364C2">
      <w:pPr>
        <w:pStyle w:val="Reference"/>
      </w:pPr>
      <w:r>
        <w:t xml:space="preserve">R1-2508391, “Discussion on energy efficiency for 6GR,” </w:t>
      </w:r>
      <w:proofErr w:type="spellStart"/>
      <w:r>
        <w:t>Spreadtrum</w:t>
      </w:r>
      <w:proofErr w:type="spellEnd"/>
      <w:r>
        <w:t>, UNISOC, RAN1 #123, November 2025.</w:t>
      </w:r>
    </w:p>
    <w:p w14:paraId="26EDC2AB" w14:textId="77777777" w:rsidR="00F977B9" w:rsidRDefault="004364C2">
      <w:pPr>
        <w:pStyle w:val="Reference"/>
      </w:pPr>
      <w:r>
        <w:t>R1-2508436, “Discussion on 6G energy efficiency,” vivo, RAN1 #123, November 2025.</w:t>
      </w:r>
    </w:p>
    <w:p w14:paraId="0A51D04C" w14:textId="77777777" w:rsidR="00F977B9" w:rsidRDefault="004364C2">
      <w:pPr>
        <w:pStyle w:val="Reference"/>
      </w:pPr>
      <w:r>
        <w:t xml:space="preserve">R1-2508459, “Discussion on Energy Efficiency of 6GR interface,” CMCC, RAN1 #123, November 2025. </w:t>
      </w:r>
    </w:p>
    <w:p w14:paraId="7FB0B398" w14:textId="77777777" w:rsidR="00F977B9" w:rsidRDefault="004364C2">
      <w:pPr>
        <w:pStyle w:val="Reference"/>
      </w:pPr>
      <w:r>
        <w:t>R1-2508477, “6G Study on Energy Efficiency,” Fraunhofer IIS, Fraunhofer HHI, RAN1 #123, November 2025.</w:t>
      </w:r>
    </w:p>
    <w:p w14:paraId="38E6D311" w14:textId="77777777" w:rsidR="00F977B9" w:rsidRDefault="004364C2">
      <w:pPr>
        <w:pStyle w:val="Reference"/>
      </w:pPr>
      <w:r>
        <w:t>R1-2508478, “On 6GR design for energy efficiency,” Panasonic, RAN1 #123, November 2025.</w:t>
      </w:r>
    </w:p>
    <w:p w14:paraId="0A3C0EF7" w14:textId="77777777" w:rsidR="00F977B9" w:rsidRDefault="004364C2">
      <w:pPr>
        <w:pStyle w:val="Reference"/>
      </w:pPr>
      <w:r>
        <w:t>R1-2508581, “Discussion on energy efficiency of 6GR,” CATT, RAN1 #123, November 2025.</w:t>
      </w:r>
    </w:p>
    <w:p w14:paraId="3D16E0C3" w14:textId="77777777" w:rsidR="00F977B9" w:rsidRDefault="004364C2">
      <w:pPr>
        <w:pStyle w:val="Reference"/>
      </w:pPr>
      <w:r>
        <w:t>R1-2508616, “Discussion on 6GR energy efficiency,” China Telecom, RAN1 #123, November 2025.</w:t>
      </w:r>
    </w:p>
    <w:p w14:paraId="31B97A2C" w14:textId="77777777" w:rsidR="00F977B9" w:rsidRDefault="004364C2">
      <w:pPr>
        <w:pStyle w:val="Reference"/>
      </w:pPr>
      <w:r>
        <w:t>R1-2508624, “Discussion on 6GR Energy Efficient design,” Lenovo, RAN1 #123, November 2025.</w:t>
      </w:r>
    </w:p>
    <w:p w14:paraId="3390C1F4" w14:textId="77777777" w:rsidR="00F977B9" w:rsidRDefault="004364C2">
      <w:pPr>
        <w:pStyle w:val="Reference"/>
      </w:pPr>
      <w:r>
        <w:t>R1-2508629, “Discussion on Physical Layer Design for Energy Efficiency in 6G,” NEC, RAN1 #123, November 2025.</w:t>
      </w:r>
    </w:p>
    <w:p w14:paraId="536D6A8E" w14:textId="77777777" w:rsidR="00F977B9" w:rsidRDefault="004364C2">
      <w:pPr>
        <w:pStyle w:val="Reference"/>
      </w:pPr>
      <w:r>
        <w:t>R1-2508642, “Views on Energy Efficiency for 6GR,” AT&amp;T, RAN1 #123, November 2025.</w:t>
      </w:r>
    </w:p>
    <w:p w14:paraId="279DBD47" w14:textId="77777777" w:rsidR="00F977B9" w:rsidRDefault="004364C2">
      <w:pPr>
        <w:pStyle w:val="Reference"/>
      </w:pPr>
      <w:r>
        <w:t xml:space="preserve">R1-2508646, “Energy Efficiency in 6GR Air Interface,” </w:t>
      </w:r>
      <w:proofErr w:type="spellStart"/>
      <w:r>
        <w:t>InterDigital</w:t>
      </w:r>
      <w:proofErr w:type="spellEnd"/>
      <w:r>
        <w:t>, Inc., RAN1 #123, November 2025.</w:t>
      </w:r>
    </w:p>
    <w:p w14:paraId="697311A6" w14:textId="77777777" w:rsidR="00F977B9" w:rsidRDefault="004364C2">
      <w:pPr>
        <w:pStyle w:val="Reference"/>
      </w:pPr>
      <w:r>
        <w:t>R1-2508688, “Discussion on energy efficiency for 6GR,” Xiaomi, RAN1 #123, November 2025.</w:t>
      </w:r>
    </w:p>
    <w:p w14:paraId="7E790ABB" w14:textId="77777777" w:rsidR="00F977B9" w:rsidRDefault="004364C2">
      <w:pPr>
        <w:pStyle w:val="Reference"/>
      </w:pPr>
      <w:r>
        <w:t>R1-2508731, “Energy Saving for 6GR air interface,” OPPO, RAN1 #123, November 2025.</w:t>
      </w:r>
    </w:p>
    <w:p w14:paraId="049DAAB0" w14:textId="77777777" w:rsidR="00F977B9" w:rsidRDefault="004364C2">
      <w:pPr>
        <w:pStyle w:val="Reference"/>
      </w:pPr>
      <w:r>
        <w:t xml:space="preserve">R1-2508739, “Views on energy saving for 6GR,” Huawei, </w:t>
      </w:r>
      <w:proofErr w:type="spellStart"/>
      <w:r>
        <w:t>HiSilicon</w:t>
      </w:r>
      <w:proofErr w:type="spellEnd"/>
      <w:r>
        <w:t>, RAN1 #123, November 2025.</w:t>
      </w:r>
    </w:p>
    <w:p w14:paraId="2FA9D411" w14:textId="77777777" w:rsidR="00F977B9" w:rsidRDefault="004364C2">
      <w:pPr>
        <w:pStyle w:val="Reference"/>
      </w:pPr>
      <w:r>
        <w:t>R1-2508745, “Energy Efficiency,” Tejas Networks Ltd., RAN1 #123, November 2025.</w:t>
      </w:r>
    </w:p>
    <w:p w14:paraId="21395782" w14:textId="77777777" w:rsidR="00F977B9" w:rsidRDefault="004364C2">
      <w:pPr>
        <w:pStyle w:val="Reference"/>
      </w:pPr>
      <w:r>
        <w:t>R1-2508806, “Discussion on energy efficiency for 6GR,” Samsung, RAN1 #123, November 2025.</w:t>
      </w:r>
    </w:p>
    <w:p w14:paraId="2FDEED12" w14:textId="77777777" w:rsidR="00F977B9" w:rsidRDefault="004364C2">
      <w:pPr>
        <w:pStyle w:val="Reference"/>
      </w:pPr>
      <w:r>
        <w:t>R1-2508823, “Discussion on energy efficiency for 6GR,” ZTE Corporation, Sanechips, RAN1 #123, November 2025.</w:t>
      </w:r>
    </w:p>
    <w:p w14:paraId="16399306" w14:textId="77777777" w:rsidR="00F977B9" w:rsidRDefault="004364C2">
      <w:pPr>
        <w:pStyle w:val="Reference"/>
      </w:pPr>
      <w:r>
        <w:t>R1-2508864, “6GR Energy Efficiency,” Ericsson, RAN1 #123, November 2025.</w:t>
      </w:r>
    </w:p>
    <w:p w14:paraId="39CA0B98" w14:textId="77777777" w:rsidR="00F977B9" w:rsidRDefault="004364C2">
      <w:pPr>
        <w:pStyle w:val="Reference"/>
      </w:pPr>
      <w:r>
        <w:t>R1-2508879, “Considerations for 6G energy efficiency,” KT Corp., RAN1 #123, November 2025.</w:t>
      </w:r>
    </w:p>
    <w:p w14:paraId="172BABD3" w14:textId="77777777" w:rsidR="00F977B9" w:rsidRDefault="004364C2">
      <w:pPr>
        <w:pStyle w:val="Reference"/>
      </w:pPr>
      <w:r>
        <w:t xml:space="preserve">R1-2508912, “Discussion on energy efficiency for 6GR,” LG Electronics, RAN1 #123, November 2025. </w:t>
      </w:r>
    </w:p>
    <w:p w14:paraId="016B7CD2" w14:textId="77777777" w:rsidR="00F977B9" w:rsidRDefault="004364C2">
      <w:pPr>
        <w:pStyle w:val="Reference"/>
      </w:pPr>
      <w:r>
        <w:t>R1-2508932, “Discussion on energy efficiency for 6GR,” Fujitsu, RAN1 #123, November 2025.</w:t>
      </w:r>
    </w:p>
    <w:p w14:paraId="13A03C7D" w14:textId="77777777" w:rsidR="00F977B9" w:rsidRDefault="004364C2">
      <w:pPr>
        <w:pStyle w:val="Reference"/>
      </w:pPr>
      <w:r>
        <w:t>R1-2508977, “Discussion on energy efficiency in 6GR,” ETRI, RAN1 #123, November 2025.</w:t>
      </w:r>
    </w:p>
    <w:p w14:paraId="053D43BC" w14:textId="77777777" w:rsidR="00F977B9" w:rsidRDefault="004364C2">
      <w:pPr>
        <w:pStyle w:val="Reference"/>
      </w:pPr>
      <w:r>
        <w:t>R1-2508995, “Discussion on energy efficiency,” HONOR, RAN1 #123, November 2025.</w:t>
      </w:r>
    </w:p>
    <w:p w14:paraId="1A5C2461" w14:textId="77777777" w:rsidR="00F977B9" w:rsidRDefault="004364C2">
      <w:pPr>
        <w:pStyle w:val="Reference"/>
      </w:pPr>
      <w:r>
        <w:t>R1-2509027, “Views on 6GR Energy Efficiency,” Ofinno, RAN1 #123, November 2025.</w:t>
      </w:r>
    </w:p>
    <w:p w14:paraId="5BEC6B5A" w14:textId="77777777" w:rsidR="00F977B9" w:rsidRDefault="004364C2">
      <w:pPr>
        <w:pStyle w:val="Reference"/>
      </w:pPr>
      <w:r>
        <w:t xml:space="preserve">R1-2509045, “Discussion on energy efficiency in 6GR,” </w:t>
      </w:r>
      <w:proofErr w:type="spellStart"/>
      <w:r>
        <w:t>Hanbat</w:t>
      </w:r>
      <w:proofErr w:type="spellEnd"/>
      <w:r>
        <w:t xml:space="preserve"> National University, RAN1 #123, November 2025.</w:t>
      </w:r>
    </w:p>
    <w:p w14:paraId="17DF302E" w14:textId="77777777" w:rsidR="00F977B9" w:rsidRDefault="004364C2">
      <w:pPr>
        <w:pStyle w:val="Reference"/>
      </w:pPr>
      <w:r>
        <w:t>R1-2509077, “Consideration on 6GR Energy Efficiency,” Sony, RAN1 #123, November 2025.</w:t>
      </w:r>
    </w:p>
    <w:p w14:paraId="684813A6" w14:textId="77777777" w:rsidR="00F977B9" w:rsidRDefault="004364C2">
      <w:pPr>
        <w:pStyle w:val="Reference"/>
      </w:pPr>
      <w:r>
        <w:lastRenderedPageBreak/>
        <w:t>R1-2509114, “Views on 6G energy efficiency,” Apple, RAN1 #123, November 2025.</w:t>
      </w:r>
    </w:p>
    <w:p w14:paraId="3026B753" w14:textId="77777777" w:rsidR="00F977B9" w:rsidRDefault="004364C2">
      <w:pPr>
        <w:pStyle w:val="Reference"/>
      </w:pPr>
      <w:r>
        <w:t>R1-2509147, “Energy efficiency for 6GR,” MediaTek Inc., RAN1 #123, November 2025.</w:t>
      </w:r>
    </w:p>
    <w:p w14:paraId="5853B3D5" w14:textId="77777777" w:rsidR="00F977B9" w:rsidRDefault="004364C2">
      <w:pPr>
        <w:pStyle w:val="Reference"/>
      </w:pPr>
      <w:r>
        <w:t>R1-2509177, “Study on energy efficiency for 6GR,” Sharp, RAN1 #123, November 2025.</w:t>
      </w:r>
    </w:p>
    <w:p w14:paraId="1E26D390" w14:textId="77777777" w:rsidR="00F977B9" w:rsidRDefault="004364C2">
      <w:pPr>
        <w:pStyle w:val="Reference"/>
      </w:pPr>
      <w:r>
        <w:t>R1-2509235, “Energy Efficiency in 6GR,” Qualcomm Incorporated, RAN1 #123, November 2025.</w:t>
      </w:r>
    </w:p>
    <w:p w14:paraId="528F0557" w14:textId="77777777" w:rsidR="00F977B9" w:rsidRDefault="004364C2">
      <w:pPr>
        <w:pStyle w:val="Reference"/>
      </w:pPr>
      <w:r>
        <w:t>R1-2509286, “Discussion on Energy Efficiency for 6GR,” NTT DOCOMO, INC., RAN1 #123, November 2025.</w:t>
      </w:r>
    </w:p>
    <w:p w14:paraId="53CCC620" w14:textId="77777777" w:rsidR="00F977B9" w:rsidRDefault="004364C2">
      <w:pPr>
        <w:pStyle w:val="Reference"/>
      </w:pPr>
      <w:r>
        <w:t>R1-2509309, “Discussion on Energy efficiency,” ITRI, RAN1 #123, November 2025.</w:t>
      </w:r>
    </w:p>
    <w:p w14:paraId="71D9AC90" w14:textId="77777777" w:rsidR="00F977B9" w:rsidRDefault="004364C2">
      <w:pPr>
        <w:pStyle w:val="Reference"/>
      </w:pPr>
      <w:r>
        <w:t xml:space="preserve">R1-2509314, “Energy efficiency for 6GR,” </w:t>
      </w:r>
      <w:proofErr w:type="spellStart"/>
      <w:r>
        <w:t>ASUSTeK</w:t>
      </w:r>
      <w:proofErr w:type="spellEnd"/>
      <w:r>
        <w:t>, RAN1 #123, November 2025.</w:t>
      </w:r>
    </w:p>
    <w:p w14:paraId="46BE0294" w14:textId="77777777" w:rsidR="00F977B9" w:rsidRDefault="004364C2">
      <w:pPr>
        <w:pStyle w:val="Reference"/>
      </w:pPr>
      <w:r>
        <w:t>R1-2509331, “Energy Efficiency in 6GR,” Nordic Semiconductor ASA, RAN1 #123, November 2025.</w:t>
      </w:r>
    </w:p>
    <w:p w14:paraId="0275C1C2" w14:textId="77777777" w:rsidR="00F977B9" w:rsidRDefault="004364C2">
      <w:pPr>
        <w:pStyle w:val="Reference"/>
      </w:pPr>
      <w:r>
        <w:t xml:space="preserve">R1-2509353, “Views on Energy Efficiency,” </w:t>
      </w:r>
      <w:proofErr w:type="spellStart"/>
      <w:r>
        <w:t>CEWiT</w:t>
      </w:r>
      <w:proofErr w:type="spellEnd"/>
      <w:r>
        <w:t>, RAN1 #123, November 2025.</w:t>
      </w:r>
    </w:p>
    <w:p w14:paraId="7A96E8B8" w14:textId="77777777" w:rsidR="00F977B9" w:rsidRDefault="004364C2">
      <w:pPr>
        <w:pStyle w:val="Reference"/>
      </w:pPr>
      <w:r>
        <w:t>R1-2509360, “Discussion on 6G energy efficiency,” Google, RAN1 #123, November 2025.</w:t>
      </w:r>
    </w:p>
    <w:p w14:paraId="0A6AD25C" w14:textId="77777777" w:rsidR="00F977B9" w:rsidRDefault="004364C2">
      <w:pPr>
        <w:pStyle w:val="Reference"/>
      </w:pPr>
      <w:r>
        <w:t>R1-2509361, “Energy Efficiency in 6G Radio,” ITL, RAN1 #123, November 2025.</w:t>
      </w:r>
    </w:p>
    <w:p w14:paraId="3F14D309" w14:textId="77777777" w:rsidR="00F977B9" w:rsidRDefault="004364C2">
      <w:pPr>
        <w:pStyle w:val="Reference"/>
      </w:pPr>
      <w:r>
        <w:t xml:space="preserve">R1-2509383, “Discussion on Energy Efficiency for 6G Radio,” WILUS Inc., RAN1 #123, November 2025. </w:t>
      </w:r>
    </w:p>
    <w:p w14:paraId="1CF0E247" w14:textId="77777777" w:rsidR="00F977B9" w:rsidRDefault="004364C2">
      <w:pPr>
        <w:pStyle w:val="Reference"/>
      </w:pPr>
      <w:r>
        <w:t>R1-2509384, “Discussion on energy efficiency for 6GR,” TCL, RAN1 #123, November 2025.</w:t>
      </w:r>
    </w:p>
    <w:p w14:paraId="602587BF" w14:textId="77777777" w:rsidR="00F977B9" w:rsidRDefault="004364C2">
      <w:pPr>
        <w:pStyle w:val="Reference"/>
      </w:pPr>
      <w:r>
        <w:t>R1-2509399, “On 6GR energy efficiency power model updates for SBFD,” Vodafone, Telecom Italia, Deutsche Telekom, Nokia, Charter, RAN1 #123, November 2025.</w:t>
      </w:r>
    </w:p>
    <w:p w14:paraId="1AD58EF1" w14:textId="77777777" w:rsidR="00F977B9" w:rsidRDefault="004364C2">
      <w:pPr>
        <w:pStyle w:val="Reference"/>
      </w:pPr>
      <w:r>
        <w:t>R1-2509414, “Discussion on energy efficiency and energy saving,” CAICT, RAN1 #123, November 2025.</w:t>
      </w:r>
    </w:p>
    <w:sectPr w:rsidR="00F977B9">
      <w:headerReference w:type="even" r:id="rId215"/>
      <w:footerReference w:type="even" r:id="rId216"/>
      <w:footerReference w:type="default" r:id="rId217"/>
      <w:footerReference w:type="first" r:id="rId218"/>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28FA" w14:textId="77777777" w:rsidR="00E861BD" w:rsidRDefault="00E861BD">
      <w:pPr>
        <w:spacing w:line="240" w:lineRule="auto"/>
      </w:pPr>
      <w:r>
        <w:separator/>
      </w:r>
    </w:p>
  </w:endnote>
  <w:endnote w:type="continuationSeparator" w:id="0">
    <w:p w14:paraId="1663E57E" w14:textId="77777777" w:rsidR="00E861BD" w:rsidRDefault="00E86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icrosoft JhengHei UI">
    <w:panose1 w:val="020B0604030504040204"/>
    <w:charset w:val="88"/>
    <w:family w:val="swiss"/>
    <w:pitch w:val="variable"/>
    <w:sig w:usb0="000002A7" w:usb1="28CF4400" w:usb2="00000016" w:usb3="00000000" w:csb0="00100009" w:csb1="00000000"/>
  </w:font>
  <w:font w:name="Liberation Sans">
    <w:altName w:val="Thonburi"/>
    <w:charset w:val="01"/>
    <w:family w:val="roman"/>
    <w:pitch w:val="default"/>
  </w:font>
  <w:font w:name="Noto Sans CJK SC">
    <w:altName w:val="苹方-简"/>
    <w:charset w:val="00"/>
    <w:family w:val="auto"/>
    <w:pitch w:val="default"/>
  </w:font>
  <w:font w:name="Lohit Devanagari">
    <w:altName w:val="Cambria"/>
    <w:charset w:val="00"/>
    <w:family w:val="auto"/>
    <w:pitch w:val="default"/>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1"/>
    <w:family w:val="roman"/>
    <w:pitch w:val="default"/>
    <w:sig w:usb0="E0000AFF" w:usb1="00007843" w:usb2="00000001" w:usb3="00000000" w:csb0="400001BF" w:csb1="DFF7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2C6D" w14:textId="356F66EC" w:rsidR="005D5298" w:rsidRDefault="005D5298">
    <w:pPr>
      <w:pStyle w:val="Footer"/>
    </w:pPr>
    <w:r>
      <w:rPr>
        <w:noProof/>
      </w:rPr>
      <mc:AlternateContent>
        <mc:Choice Requires="wps">
          <w:drawing>
            <wp:anchor distT="0" distB="0" distL="0" distR="0" simplePos="0" relativeHeight="251659264" behindDoc="0" locked="0" layoutInCell="1" allowOverlap="1" wp14:anchorId="0DCC39BD" wp14:editId="278E1785">
              <wp:simplePos x="635" y="635"/>
              <wp:positionH relativeFrom="page">
                <wp:align>left</wp:align>
              </wp:positionH>
              <wp:positionV relativeFrom="page">
                <wp:align>bottom</wp:align>
              </wp:positionV>
              <wp:extent cx="652145" cy="307340"/>
              <wp:effectExtent l="0" t="0" r="14605" b="0"/>
              <wp:wrapNone/>
              <wp:docPr id="1735423387"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CC39BD"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" filled="f" stroked="f">
              <v:textbox style="mso-fit-shape-to-text:t" inset="20pt,0,0,15pt">
                <w:txbxContent>
                  <w:p w14:paraId="6494EF82" w14:textId="40B53447"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E5E4" w14:textId="6CBBC650" w:rsidR="00F977B9" w:rsidRDefault="005D5298">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7AB3D4A2" wp14:editId="0B2C4B21">
              <wp:simplePos x="723900" y="10204450"/>
              <wp:positionH relativeFrom="page">
                <wp:align>left</wp:align>
              </wp:positionH>
              <wp:positionV relativeFrom="page">
                <wp:align>bottom</wp:align>
              </wp:positionV>
              <wp:extent cx="652145" cy="307340"/>
              <wp:effectExtent l="0" t="0" r="14605" b="0"/>
              <wp:wrapNone/>
              <wp:docPr id="1097168300"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B3D4A2" id="_x0000_t202" coordsize="21600,21600" o:spt="202" path="m,l,21600r21600,l21600,xe">
              <v:stroke joinstyle="miter"/>
              <v:path gradientshapeok="t" o:connecttype="rect"/>
            </v:shapetype>
            <v:shape id="Text Box 3" o:spid="_x0000_s1027" type="#_x0000_t202" alt="C2 General" style="position:absolute;margin-left:0;margin-top:0;width:51.3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" filled="f" stroked="f">
              <v:textbox style="mso-fit-shape-to-text:t" inset="20pt,0,0,15pt">
                <w:txbxContent>
                  <w:p w14:paraId="6ECCA074" w14:textId="3B3465DF"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r w:rsidR="004364C2">
      <w:tab/>
    </w:r>
    <w:r w:rsidR="004364C2">
      <w:rPr>
        <w:rStyle w:val="PageNumber"/>
      </w:rPr>
      <w:fldChar w:fldCharType="begin"/>
    </w:r>
    <w:r w:rsidR="004364C2">
      <w:rPr>
        <w:rStyle w:val="PageNumber"/>
      </w:rPr>
      <w:instrText xml:space="preserve"> PAGE </w:instrText>
    </w:r>
    <w:r w:rsidR="004364C2">
      <w:rPr>
        <w:rStyle w:val="PageNumber"/>
      </w:rPr>
      <w:fldChar w:fldCharType="separate"/>
    </w:r>
    <w:r w:rsidR="001920CA">
      <w:rPr>
        <w:rStyle w:val="PageNumber"/>
        <w:noProof/>
      </w:rPr>
      <w:t>70</w:t>
    </w:r>
    <w:r w:rsidR="004364C2">
      <w:rPr>
        <w:rStyle w:val="PageNumber"/>
      </w:rPr>
      <w:fldChar w:fldCharType="end"/>
    </w:r>
    <w:r w:rsidR="004364C2">
      <w:rPr>
        <w:rStyle w:val="PageNumber"/>
      </w:rPr>
      <w:t>/</w:t>
    </w:r>
    <w:r w:rsidR="004364C2">
      <w:rPr>
        <w:rStyle w:val="PageNumber"/>
      </w:rPr>
      <w:fldChar w:fldCharType="begin"/>
    </w:r>
    <w:r w:rsidR="004364C2">
      <w:rPr>
        <w:rStyle w:val="PageNumber"/>
      </w:rPr>
      <w:instrText xml:space="preserve"> NUMPAGES </w:instrText>
    </w:r>
    <w:r w:rsidR="004364C2">
      <w:rPr>
        <w:rStyle w:val="PageNumber"/>
      </w:rPr>
      <w:fldChar w:fldCharType="separate"/>
    </w:r>
    <w:r w:rsidR="001920CA">
      <w:rPr>
        <w:rStyle w:val="PageNumber"/>
        <w:noProof/>
      </w:rPr>
      <w:t>100</w:t>
    </w:r>
    <w:r w:rsidR="004364C2">
      <w:rPr>
        <w:rStyle w:val="PageNumber"/>
      </w:rPr>
      <w:fldChar w:fldCharType="end"/>
    </w:r>
    <w:r w:rsidR="004364C2">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502" w14:textId="523ED1EE" w:rsidR="005D5298" w:rsidRDefault="005D5298">
    <w:pPr>
      <w:pStyle w:val="Footer"/>
    </w:pPr>
    <w:r>
      <w:rPr>
        <w:noProof/>
      </w:rPr>
      <mc:AlternateContent>
        <mc:Choice Requires="wps">
          <w:drawing>
            <wp:anchor distT="0" distB="0" distL="0" distR="0" simplePos="0" relativeHeight="251658240" behindDoc="0" locked="0" layoutInCell="1" allowOverlap="1" wp14:anchorId="4F08787E" wp14:editId="2141774A">
              <wp:simplePos x="635" y="635"/>
              <wp:positionH relativeFrom="page">
                <wp:align>left</wp:align>
              </wp:positionH>
              <wp:positionV relativeFrom="page">
                <wp:align>bottom</wp:align>
              </wp:positionV>
              <wp:extent cx="652145" cy="307340"/>
              <wp:effectExtent l="0" t="0" r="14605" b="0"/>
              <wp:wrapNone/>
              <wp:docPr id="283734405"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7340"/>
                      </a:xfrm>
                      <a:prstGeom prst="rect">
                        <a:avLst/>
                      </a:prstGeom>
                      <a:noFill/>
                      <a:ln>
                        <a:noFill/>
                      </a:ln>
                    </wps:spPr>
                    <wps:txbx>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8787E"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elFAIAACE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" filled="f" stroked="f">
              <v:textbox style="mso-fit-shape-to-text:t" inset="20pt,0,0,15pt">
                <w:txbxContent>
                  <w:p w14:paraId="34F0AD92" w14:textId="103F8CFE" w:rsidR="005D5298" w:rsidRPr="005D5298" w:rsidRDefault="005D5298" w:rsidP="005D5298">
                    <w:pPr>
                      <w:spacing w:after="0"/>
                      <w:rPr>
                        <w:rFonts w:ascii="Calibri" w:eastAsia="Calibri" w:hAnsi="Calibri" w:cs="Calibri"/>
                        <w:noProof/>
                        <w:color w:val="000000"/>
                        <w:sz w:val="14"/>
                        <w:szCs w:val="14"/>
                      </w:rPr>
                    </w:pPr>
                    <w:r w:rsidRPr="005D5298">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C329" w14:textId="77777777" w:rsidR="00E861BD" w:rsidRDefault="00E861BD">
      <w:pPr>
        <w:spacing w:after="0"/>
      </w:pPr>
      <w:r>
        <w:separator/>
      </w:r>
    </w:p>
  </w:footnote>
  <w:footnote w:type="continuationSeparator" w:id="0">
    <w:p w14:paraId="5C12F43C" w14:textId="77777777" w:rsidR="00E861BD" w:rsidRDefault="00E861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56C6" w14:textId="77777777" w:rsidR="00F977B9" w:rsidRDefault="004364C2">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8E1829"/>
    <w:multiLevelType w:val="singleLevel"/>
    <w:tmpl w:val="EE8E1829"/>
    <w:lvl w:ilvl="0">
      <w:start w:val="1"/>
      <w:numFmt w:val="decimal"/>
      <w:suff w:val="space"/>
      <w:lvlText w:val="%1)"/>
      <w:lvlJc w:val="left"/>
    </w:lvl>
  </w:abstractNum>
  <w:abstractNum w:abstractNumId="1" w15:restartNumberingAfterBreak="0">
    <w:nsid w:val="004C1F9C"/>
    <w:multiLevelType w:val="multilevel"/>
    <w:tmpl w:val="004C1F9C"/>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720" w:hanging="720"/>
      </w:pPr>
    </w:lvl>
    <w:lvl w:ilvl="3">
      <w:start w:val="1"/>
      <w:numFmt w:val="decimal"/>
      <w:pStyle w:val="Heading4"/>
      <w:lvlText w:val="%1.%2.%3.%4"/>
      <w:lvlJc w:val="left"/>
      <w:pPr>
        <w:tabs>
          <w:tab w:val="left" w:pos="0"/>
        </w:tabs>
        <w:ind w:left="86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2" w15:restartNumberingAfterBreak="0">
    <w:nsid w:val="00946094"/>
    <w:multiLevelType w:val="multilevel"/>
    <w:tmpl w:val="00946094"/>
    <w:lvl w:ilvl="0">
      <w:start w:val="1"/>
      <w:numFmt w:val="bullet"/>
      <w:pStyle w:val="Level-5"/>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0A841BEF"/>
    <w:multiLevelType w:val="multilevel"/>
    <w:tmpl w:val="0A841BEF"/>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B13772A"/>
    <w:multiLevelType w:val="multilevel"/>
    <w:tmpl w:val="0B13772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0B416839"/>
    <w:multiLevelType w:val="multilevel"/>
    <w:tmpl w:val="0B416839"/>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0"/>
      <w:suff w:val="space"/>
      <w:lvlText w:val="表%9"/>
      <w:lvlJc w:val="center"/>
      <w:pPr>
        <w:tabs>
          <w:tab w:val="left" w:pos="0"/>
        </w:tabs>
        <w:ind w:left="0" w:firstLine="0"/>
      </w:pPr>
      <w:rPr>
        <w:rFonts w:ascii="Arial" w:eastAsia="SimHei" w:hAnsi="Arial"/>
        <w:b w:val="0"/>
        <w:i w:val="0"/>
        <w:sz w:val="18"/>
        <w:szCs w:val="18"/>
      </w:rPr>
    </w:lvl>
  </w:abstractNum>
  <w:abstractNum w:abstractNumId="6" w15:restartNumberingAfterBreak="0">
    <w:nsid w:val="0CD56B42"/>
    <w:multiLevelType w:val="multilevel"/>
    <w:tmpl w:val="0CD56B42"/>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7" w15:restartNumberingAfterBreak="0">
    <w:nsid w:val="0E9F1A0E"/>
    <w:multiLevelType w:val="multilevel"/>
    <w:tmpl w:val="0E9F1A0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0F6959CC"/>
    <w:multiLevelType w:val="multilevel"/>
    <w:tmpl w:val="0F6959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10606115"/>
    <w:multiLevelType w:val="multilevel"/>
    <w:tmpl w:val="1060611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 w15:restartNumberingAfterBreak="0">
    <w:nsid w:val="10CC27BE"/>
    <w:multiLevelType w:val="multilevel"/>
    <w:tmpl w:val="10CC27BE"/>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11134A2E"/>
    <w:multiLevelType w:val="multilevel"/>
    <w:tmpl w:val="11134A2E"/>
    <w:lvl w:ilvl="0">
      <w:numFmt w:val="bullet"/>
      <w:lvlText w:val="-"/>
      <w:lvlJc w:val="left"/>
      <w:pPr>
        <w:tabs>
          <w:tab w:val="left" w:pos="0"/>
        </w:tabs>
        <w:ind w:left="360" w:hanging="360"/>
      </w:pPr>
      <w:rPr>
        <w:rFonts w:ascii="Arial" w:hAnsi="Arial" w:cs="Aria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121D18C1"/>
    <w:multiLevelType w:val="multilevel"/>
    <w:tmpl w:val="A9A4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C49A2"/>
    <w:multiLevelType w:val="multilevel"/>
    <w:tmpl w:val="127C49A2"/>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4" w15:restartNumberingAfterBreak="0">
    <w:nsid w:val="149A0057"/>
    <w:multiLevelType w:val="multilevel"/>
    <w:tmpl w:val="149A00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4B514EE"/>
    <w:multiLevelType w:val="multilevel"/>
    <w:tmpl w:val="14B514E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593701"/>
    <w:multiLevelType w:val="hybridMultilevel"/>
    <w:tmpl w:val="E438BA76"/>
    <w:lvl w:ilvl="0" w:tplc="C3623FDC">
      <w:start w:val="1"/>
      <w:numFmt w:val="bullet"/>
      <w:lvlText w:val=""/>
      <w:lvlJc w:val="left"/>
      <w:pPr>
        <w:tabs>
          <w:tab w:val="num" w:pos="720"/>
        </w:tabs>
        <w:ind w:left="720" w:hanging="360"/>
      </w:pPr>
      <w:rPr>
        <w:rFonts w:ascii="Symbol" w:hAnsi="Symbol" w:hint="default"/>
      </w:rPr>
    </w:lvl>
    <w:lvl w:ilvl="1" w:tplc="5A12DAB6">
      <w:start w:val="1"/>
      <w:numFmt w:val="bullet"/>
      <w:lvlText w:val=""/>
      <w:lvlJc w:val="left"/>
      <w:pPr>
        <w:tabs>
          <w:tab w:val="num" w:pos="1440"/>
        </w:tabs>
        <w:ind w:left="1440" w:hanging="360"/>
      </w:pPr>
      <w:rPr>
        <w:rFonts w:ascii="Symbol" w:hAnsi="Symbol" w:hint="default"/>
      </w:rPr>
    </w:lvl>
    <w:lvl w:ilvl="2" w:tplc="03C86666">
      <w:start w:val="1"/>
      <w:numFmt w:val="bullet"/>
      <w:lvlText w:val=""/>
      <w:lvlJc w:val="left"/>
      <w:pPr>
        <w:tabs>
          <w:tab w:val="num" w:pos="2160"/>
        </w:tabs>
        <w:ind w:left="2160" w:hanging="360"/>
      </w:pPr>
      <w:rPr>
        <w:rFonts w:ascii="Symbol" w:hAnsi="Symbol" w:hint="default"/>
      </w:rPr>
    </w:lvl>
    <w:lvl w:ilvl="3" w:tplc="B5ACF694">
      <w:start w:val="1"/>
      <w:numFmt w:val="bullet"/>
      <w:lvlText w:val=""/>
      <w:lvlJc w:val="left"/>
      <w:pPr>
        <w:tabs>
          <w:tab w:val="num" w:pos="2880"/>
        </w:tabs>
        <w:ind w:left="2880" w:hanging="360"/>
      </w:pPr>
      <w:rPr>
        <w:rFonts w:ascii="Symbol" w:hAnsi="Symbol" w:hint="default"/>
      </w:rPr>
    </w:lvl>
    <w:lvl w:ilvl="4" w:tplc="245C5784">
      <w:start w:val="1"/>
      <w:numFmt w:val="bullet"/>
      <w:lvlText w:val=""/>
      <w:lvlJc w:val="left"/>
      <w:pPr>
        <w:tabs>
          <w:tab w:val="num" w:pos="3600"/>
        </w:tabs>
        <w:ind w:left="3600" w:hanging="360"/>
      </w:pPr>
      <w:rPr>
        <w:rFonts w:ascii="Symbol" w:hAnsi="Symbol" w:hint="default"/>
      </w:rPr>
    </w:lvl>
    <w:lvl w:ilvl="5" w:tplc="F5EC030A">
      <w:start w:val="1"/>
      <w:numFmt w:val="bullet"/>
      <w:lvlText w:val=""/>
      <w:lvlJc w:val="left"/>
      <w:pPr>
        <w:tabs>
          <w:tab w:val="num" w:pos="4320"/>
        </w:tabs>
        <w:ind w:left="4320" w:hanging="360"/>
      </w:pPr>
      <w:rPr>
        <w:rFonts w:ascii="Symbol" w:hAnsi="Symbol" w:hint="default"/>
      </w:rPr>
    </w:lvl>
    <w:lvl w:ilvl="6" w:tplc="D4962B3C">
      <w:start w:val="1"/>
      <w:numFmt w:val="bullet"/>
      <w:lvlText w:val=""/>
      <w:lvlJc w:val="left"/>
      <w:pPr>
        <w:tabs>
          <w:tab w:val="num" w:pos="5040"/>
        </w:tabs>
        <w:ind w:left="5040" w:hanging="360"/>
      </w:pPr>
      <w:rPr>
        <w:rFonts w:ascii="Symbol" w:hAnsi="Symbol" w:hint="default"/>
      </w:rPr>
    </w:lvl>
    <w:lvl w:ilvl="7" w:tplc="11B47B8E">
      <w:start w:val="1"/>
      <w:numFmt w:val="bullet"/>
      <w:lvlText w:val=""/>
      <w:lvlJc w:val="left"/>
      <w:pPr>
        <w:tabs>
          <w:tab w:val="num" w:pos="5760"/>
        </w:tabs>
        <w:ind w:left="5760" w:hanging="360"/>
      </w:pPr>
      <w:rPr>
        <w:rFonts w:ascii="Symbol" w:hAnsi="Symbol" w:hint="default"/>
      </w:rPr>
    </w:lvl>
    <w:lvl w:ilvl="8" w:tplc="67326B28">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A6C58A0"/>
    <w:multiLevelType w:val="multilevel"/>
    <w:tmpl w:val="1A6C58A0"/>
    <w:lvl w:ilvl="0">
      <w:start w:val="1"/>
      <w:numFmt w:val="lowerRoman"/>
      <w:pStyle w:val="ListNumber3"/>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1A7B0505"/>
    <w:multiLevelType w:val="multilevel"/>
    <w:tmpl w:val="1A7B050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2FF4337"/>
    <w:multiLevelType w:val="multilevel"/>
    <w:tmpl w:val="AC6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91561"/>
    <w:multiLevelType w:val="multilevel"/>
    <w:tmpl w:val="25491561"/>
    <w:lvl w:ilvl="0">
      <w:start w:val="1"/>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2" w15:restartNumberingAfterBreak="0">
    <w:nsid w:val="27215190"/>
    <w:multiLevelType w:val="multilevel"/>
    <w:tmpl w:val="2721519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15:restartNumberingAfterBreak="0">
    <w:nsid w:val="2B6506C1"/>
    <w:multiLevelType w:val="multilevel"/>
    <w:tmpl w:val="2B6506C1"/>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2C9F1613"/>
    <w:multiLevelType w:val="multilevel"/>
    <w:tmpl w:val="2C9F1613"/>
    <w:lvl w:ilvl="0">
      <w:start w:val="1"/>
      <w:numFmt w:val="bullet"/>
      <w:lvlText w:val=""/>
      <w:lvlJc w:val="left"/>
      <w:pPr>
        <w:tabs>
          <w:tab w:val="left" w:pos="0"/>
        </w:tabs>
        <w:ind w:left="780" w:hanging="42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2E5B25E3"/>
    <w:multiLevelType w:val="multilevel"/>
    <w:tmpl w:val="2E5B25E3"/>
    <w:lvl w:ilvl="0">
      <w:start w:val="1"/>
      <w:numFmt w:val="bullet"/>
      <w:lvlText w:val=""/>
      <w:lvlJc w:val="left"/>
      <w:pPr>
        <w:tabs>
          <w:tab w:val="left" w:pos="720"/>
        </w:tabs>
        <w:ind w:left="720" w:hanging="360"/>
      </w:pPr>
      <w:rPr>
        <w:rFonts w:ascii="Symbol" w:hAnsi="Symbol" w:cs="Symbol" w:hint="default"/>
        <w:strike w:val="0"/>
        <w:d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6" w15:restartNumberingAfterBreak="0">
    <w:nsid w:val="2F96493D"/>
    <w:multiLevelType w:val="multilevel"/>
    <w:tmpl w:val="2F96493D"/>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321C1D6E"/>
    <w:multiLevelType w:val="hybridMultilevel"/>
    <w:tmpl w:val="BC80E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6A40AA"/>
    <w:multiLevelType w:val="multilevel"/>
    <w:tmpl w:val="366A40A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39327B75"/>
    <w:multiLevelType w:val="multilevel"/>
    <w:tmpl w:val="39327B75"/>
    <w:lvl w:ilvl="0">
      <w:start w:val="1"/>
      <w:numFmt w:val="decimal"/>
      <w:pStyle w:val="a1"/>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1" w15:restartNumberingAfterBreak="0">
    <w:nsid w:val="3CB23E0F"/>
    <w:multiLevelType w:val="multilevel"/>
    <w:tmpl w:val="3CB23E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4008470F"/>
    <w:multiLevelType w:val="multilevel"/>
    <w:tmpl w:val="4008470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3"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42B72138"/>
    <w:multiLevelType w:val="multilevel"/>
    <w:tmpl w:val="42B721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3961BD2"/>
    <w:multiLevelType w:val="hybridMultilevel"/>
    <w:tmpl w:val="677C6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56C12C3"/>
    <w:multiLevelType w:val="multilevel"/>
    <w:tmpl w:val="456C12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63D448B"/>
    <w:multiLevelType w:val="multilevel"/>
    <w:tmpl w:val="463D448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15:restartNumberingAfterBreak="0">
    <w:nsid w:val="471F2483"/>
    <w:multiLevelType w:val="multilevel"/>
    <w:tmpl w:val="471F248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15:restartNumberingAfterBreak="0">
    <w:nsid w:val="494C3A93"/>
    <w:multiLevelType w:val="multilevel"/>
    <w:tmpl w:val="494C3A93"/>
    <w:lvl w:ilvl="0">
      <w:start w:val="1"/>
      <w:numFmt w:val="bullet"/>
      <w:lvlText w:val=""/>
      <w:lvlJc w:val="left"/>
      <w:pPr>
        <w:tabs>
          <w:tab w:val="left" w:pos="0"/>
        </w:tabs>
        <w:ind w:left="780" w:hanging="420"/>
      </w:pPr>
      <w:rPr>
        <w:rFonts w:ascii="Wingdings" w:hAnsi="Wingdings" w:cs="Wingdings" w:hint="default"/>
        <w:strike w:val="0"/>
        <w:d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40" w15:restartNumberingAfterBreak="0">
    <w:nsid w:val="4A5C757D"/>
    <w:multiLevelType w:val="multilevel"/>
    <w:tmpl w:val="4A5C757D"/>
    <w:lvl w:ilvl="0">
      <w:start w:val="1"/>
      <w:numFmt w:val="bullet"/>
      <w:lvlText w:val=""/>
      <w:lvlJc w:val="left"/>
      <w:pPr>
        <w:tabs>
          <w:tab w:val="left" w:pos="0"/>
        </w:tabs>
        <w:ind w:left="420" w:hanging="420"/>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1" w15:restartNumberingAfterBreak="0">
    <w:nsid w:val="4AD179AF"/>
    <w:multiLevelType w:val="multilevel"/>
    <w:tmpl w:val="4AD179AF"/>
    <w:lvl w:ilvl="0">
      <w:start w:val="1"/>
      <w:numFmt w:val="decimal"/>
      <w:pStyle w:val="2"/>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4D9A5B04"/>
    <w:multiLevelType w:val="multilevel"/>
    <w:tmpl w:val="4D9A5B0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4" w15:restartNumberingAfterBreak="0">
    <w:nsid w:val="4DAE5D0E"/>
    <w:multiLevelType w:val="multilevel"/>
    <w:tmpl w:val="4DAE5D0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4E6A0EF0"/>
    <w:multiLevelType w:val="multilevel"/>
    <w:tmpl w:val="4E6A0EF0"/>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50D838C0"/>
    <w:multiLevelType w:val="multilevel"/>
    <w:tmpl w:val="50D838C0"/>
    <w:lvl w:ilvl="0">
      <w:start w:val="1"/>
      <w:numFmt w:val="bullet"/>
      <w:pStyle w:val="ListBullet4"/>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47" w15:restartNumberingAfterBreak="0">
    <w:nsid w:val="50DF4C42"/>
    <w:multiLevelType w:val="multilevel"/>
    <w:tmpl w:val="50DF4C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8" w15:restartNumberingAfterBreak="0">
    <w:nsid w:val="590E2E9E"/>
    <w:multiLevelType w:val="multilevel"/>
    <w:tmpl w:val="590E2E9E"/>
    <w:lvl w:ilvl="0">
      <w:start w:val="1"/>
      <w:numFmt w:val="bullet"/>
      <w:pStyle w:val="ListBullet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49" w15:restartNumberingAfterBreak="0">
    <w:nsid w:val="5D3D2E23"/>
    <w:multiLevelType w:val="multilevel"/>
    <w:tmpl w:val="5D3D2E2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15:restartNumberingAfterBreak="0">
    <w:nsid w:val="5F5C0F38"/>
    <w:multiLevelType w:val="multilevel"/>
    <w:tmpl w:val="5F5C0F3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F9B7528"/>
    <w:multiLevelType w:val="multilevel"/>
    <w:tmpl w:val="5F9B7528"/>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15:restartNumberingAfterBreak="0">
    <w:nsid w:val="62C86143"/>
    <w:multiLevelType w:val="multilevel"/>
    <w:tmpl w:val="62C86143"/>
    <w:lvl w:ilvl="0">
      <w:start w:val="1"/>
      <w:numFmt w:val="decimal"/>
      <w:lvlText w:val="(%1)"/>
      <w:lvlJc w:val="left"/>
      <w:pPr>
        <w:ind w:left="360" w:hanging="360"/>
      </w:pPr>
      <w:rPr>
        <w:rFonts w:eastAsiaTheme="minorEastAsia"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3" w15:restartNumberingAfterBreak="0">
    <w:nsid w:val="63D0736C"/>
    <w:multiLevelType w:val="multilevel"/>
    <w:tmpl w:val="63D0736C"/>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4" w15:restartNumberingAfterBreak="0">
    <w:nsid w:val="646E0ECB"/>
    <w:multiLevelType w:val="multilevel"/>
    <w:tmpl w:val="646E0ECB"/>
    <w:lvl w:ilvl="0">
      <w:start w:val="1"/>
      <w:numFmt w:val="bullet"/>
      <w:pStyle w:val="ListBullet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55" w15:restartNumberingAfterBreak="0">
    <w:nsid w:val="66BB7039"/>
    <w:multiLevelType w:val="multilevel"/>
    <w:tmpl w:val="66BB7039"/>
    <w:lvl w:ilvl="0">
      <w:start w:val="1"/>
      <w:numFmt w:val="bullet"/>
      <w:pStyle w:val="ListBullet"/>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56" w15:restartNumberingAfterBreak="0">
    <w:nsid w:val="681A68FF"/>
    <w:multiLevelType w:val="multilevel"/>
    <w:tmpl w:val="681A6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5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trike w:val="0"/>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9" w15:restartNumberingAfterBreak="0">
    <w:nsid w:val="6AC60663"/>
    <w:multiLevelType w:val="multilevel"/>
    <w:tmpl w:val="6AC60663"/>
    <w:lvl w:ilvl="0">
      <w:numFmt w:val="bullet"/>
      <w:lvlText w:val="-"/>
      <w:lvlJc w:val="left"/>
      <w:pPr>
        <w:tabs>
          <w:tab w:val="left" w:pos="0"/>
        </w:tabs>
        <w:ind w:left="720" w:hanging="360"/>
      </w:pPr>
      <w:rPr>
        <w:rFonts w:ascii="Arial" w:hAnsi="Arial" w:cs="Aria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0" w15:restartNumberingAfterBreak="0">
    <w:nsid w:val="6B2F3541"/>
    <w:multiLevelType w:val="multilevel"/>
    <w:tmpl w:val="6B2F3541"/>
    <w:lvl w:ilvl="0">
      <w:start w:val="1"/>
      <w:numFmt w:val="lowerLetter"/>
      <w:pStyle w:val="ListNumber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61" w15:restartNumberingAfterBreak="0">
    <w:nsid w:val="716E56C9"/>
    <w:multiLevelType w:val="multilevel"/>
    <w:tmpl w:val="716E56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2004CB0"/>
    <w:multiLevelType w:val="multilevel"/>
    <w:tmpl w:val="72004CB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63" w15:restartNumberingAfterBreak="0">
    <w:nsid w:val="734277F7"/>
    <w:multiLevelType w:val="multilevel"/>
    <w:tmpl w:val="734277F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4" w15:restartNumberingAfterBreak="0">
    <w:nsid w:val="73CD3E48"/>
    <w:multiLevelType w:val="multilevel"/>
    <w:tmpl w:val="1300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F0696F"/>
    <w:multiLevelType w:val="multilevel"/>
    <w:tmpl w:val="74F0696F"/>
    <w:lvl w:ilvl="0">
      <w:start w:val="150"/>
      <w:numFmt w:val="bullet"/>
      <w:lvlText w:val="-"/>
      <w:lvlJc w:val="left"/>
      <w:pPr>
        <w:tabs>
          <w:tab w:val="left" w:pos="0"/>
        </w:tabs>
        <w:ind w:left="440" w:hanging="440"/>
      </w:pPr>
      <w:rPr>
        <w:rFonts w:ascii="Times" w:hAnsi="Times" w:cs="Time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66" w15:restartNumberingAfterBreak="0">
    <w:nsid w:val="764214E6"/>
    <w:multiLevelType w:val="multilevel"/>
    <w:tmpl w:val="764214E6"/>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7" w15:restartNumberingAfterBreak="0">
    <w:nsid w:val="78BF14BB"/>
    <w:multiLevelType w:val="multilevel"/>
    <w:tmpl w:val="78BF14B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8" w15:restartNumberingAfterBreak="0">
    <w:nsid w:val="78FB1A05"/>
    <w:multiLevelType w:val="multilevel"/>
    <w:tmpl w:val="78FB1A05"/>
    <w:lvl w:ilvl="0">
      <w:start w:val="1"/>
      <w:numFmt w:val="bullet"/>
      <w:pStyle w:val="BodyTextIndent3"/>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9" w15:restartNumberingAfterBreak="0">
    <w:nsid w:val="791E50B2"/>
    <w:multiLevelType w:val="multilevel"/>
    <w:tmpl w:val="791E50B2"/>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0"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EB823C4"/>
    <w:multiLevelType w:val="multilevel"/>
    <w:tmpl w:val="7EB823C4"/>
    <w:lvl w:ilvl="0">
      <w:start w:val="1"/>
      <w:numFmt w:val="bullet"/>
      <w:pStyle w:val="ListParagraph"/>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num w:numId="1" w16cid:durableId="1074008248">
    <w:abstractNumId w:val="1"/>
  </w:num>
  <w:num w:numId="2" w16cid:durableId="1617172879">
    <w:abstractNumId w:val="68"/>
  </w:num>
  <w:num w:numId="3" w16cid:durableId="2015449220">
    <w:abstractNumId w:val="55"/>
  </w:num>
  <w:num w:numId="4" w16cid:durableId="1656303624">
    <w:abstractNumId w:val="48"/>
  </w:num>
  <w:num w:numId="5" w16cid:durableId="1089304845">
    <w:abstractNumId w:val="54"/>
  </w:num>
  <w:num w:numId="6" w16cid:durableId="1126242766">
    <w:abstractNumId w:val="46"/>
  </w:num>
  <w:num w:numId="7" w16cid:durableId="436948625">
    <w:abstractNumId w:val="60"/>
  </w:num>
  <w:num w:numId="8" w16cid:durableId="498547358">
    <w:abstractNumId w:val="17"/>
  </w:num>
  <w:num w:numId="9" w16cid:durableId="718866953">
    <w:abstractNumId w:val="71"/>
  </w:num>
  <w:num w:numId="10" w16cid:durableId="1764259305">
    <w:abstractNumId w:val="45"/>
  </w:num>
  <w:num w:numId="11" w16cid:durableId="182328156">
    <w:abstractNumId w:val="63"/>
  </w:num>
  <w:num w:numId="12" w16cid:durableId="1295334868">
    <w:abstractNumId w:val="2"/>
  </w:num>
  <w:num w:numId="13" w16cid:durableId="193154098">
    <w:abstractNumId w:val="23"/>
  </w:num>
  <w:num w:numId="14" w16cid:durableId="2106344089">
    <w:abstractNumId w:val="6"/>
  </w:num>
  <w:num w:numId="15" w16cid:durableId="907302776">
    <w:abstractNumId w:val="41"/>
  </w:num>
  <w:num w:numId="16" w16cid:durableId="1120028698">
    <w:abstractNumId w:val="62"/>
  </w:num>
  <w:num w:numId="17" w16cid:durableId="552693403">
    <w:abstractNumId w:val="5"/>
  </w:num>
  <w:num w:numId="18" w16cid:durableId="751972395">
    <w:abstractNumId w:val="13"/>
  </w:num>
  <w:num w:numId="19" w16cid:durableId="411857470">
    <w:abstractNumId w:val="30"/>
  </w:num>
  <w:num w:numId="20" w16cid:durableId="1403943352">
    <w:abstractNumId w:val="53"/>
  </w:num>
  <w:num w:numId="21" w16cid:durableId="67118654">
    <w:abstractNumId w:val="69"/>
  </w:num>
  <w:num w:numId="22" w16cid:durableId="1962606854">
    <w:abstractNumId w:val="9"/>
  </w:num>
  <w:num w:numId="23" w16cid:durableId="1895389313">
    <w:abstractNumId w:val="37"/>
  </w:num>
  <w:num w:numId="24" w16cid:durableId="270163199">
    <w:abstractNumId w:val="33"/>
  </w:num>
  <w:num w:numId="25" w16cid:durableId="102043017">
    <w:abstractNumId w:val="52"/>
  </w:num>
  <w:num w:numId="26" w16cid:durableId="10077577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635683">
    <w:abstractNumId w:val="11"/>
  </w:num>
  <w:num w:numId="28" w16cid:durableId="1368793904">
    <w:abstractNumId w:val="40"/>
  </w:num>
  <w:num w:numId="29" w16cid:durableId="609123879">
    <w:abstractNumId w:val="59"/>
  </w:num>
  <w:num w:numId="30" w16cid:durableId="2092652482">
    <w:abstractNumId w:val="7"/>
  </w:num>
  <w:num w:numId="31" w16cid:durableId="811597935">
    <w:abstractNumId w:val="28"/>
  </w:num>
  <w:num w:numId="32" w16cid:durableId="739404139">
    <w:abstractNumId w:val="42"/>
  </w:num>
  <w:num w:numId="33" w16cid:durableId="61560934">
    <w:abstractNumId w:val="57"/>
  </w:num>
  <w:num w:numId="34" w16cid:durableId="656687405">
    <w:abstractNumId w:val="70"/>
  </w:num>
  <w:num w:numId="35" w16cid:durableId="159196855">
    <w:abstractNumId w:val="66"/>
  </w:num>
  <w:num w:numId="36" w16cid:durableId="1625697650">
    <w:abstractNumId w:val="65"/>
  </w:num>
  <w:num w:numId="37" w16cid:durableId="1217819901">
    <w:abstractNumId w:val="61"/>
  </w:num>
  <w:num w:numId="38" w16cid:durableId="417217825">
    <w:abstractNumId w:val="24"/>
  </w:num>
  <w:num w:numId="39" w16cid:durableId="1017926701">
    <w:abstractNumId w:val="0"/>
  </w:num>
  <w:num w:numId="40" w16cid:durableId="657685086">
    <w:abstractNumId w:val="38"/>
  </w:num>
  <w:num w:numId="41" w16cid:durableId="1382248318">
    <w:abstractNumId w:val="67"/>
  </w:num>
  <w:num w:numId="42" w16cid:durableId="2042824852">
    <w:abstractNumId w:val="10"/>
  </w:num>
  <w:num w:numId="43" w16cid:durableId="1691179209">
    <w:abstractNumId w:val="51"/>
  </w:num>
  <w:num w:numId="44" w16cid:durableId="125709453">
    <w:abstractNumId w:val="29"/>
  </w:num>
  <w:num w:numId="45" w16cid:durableId="459154727">
    <w:abstractNumId w:val="56"/>
  </w:num>
  <w:num w:numId="46" w16cid:durableId="459149918">
    <w:abstractNumId w:val="39"/>
  </w:num>
  <w:num w:numId="47" w16cid:durableId="1632902262">
    <w:abstractNumId w:val="25"/>
  </w:num>
  <w:num w:numId="48" w16cid:durableId="767238286">
    <w:abstractNumId w:val="20"/>
  </w:num>
  <w:num w:numId="49" w16cid:durableId="1288508685">
    <w:abstractNumId w:val="58"/>
  </w:num>
  <w:num w:numId="50" w16cid:durableId="1392458223">
    <w:abstractNumId w:val="15"/>
  </w:num>
  <w:num w:numId="51" w16cid:durableId="1546868056">
    <w:abstractNumId w:val="3"/>
  </w:num>
  <w:num w:numId="52" w16cid:durableId="2028751625">
    <w:abstractNumId w:val="36"/>
  </w:num>
  <w:num w:numId="53" w16cid:durableId="557206643">
    <w:abstractNumId w:val="18"/>
  </w:num>
  <w:num w:numId="54" w16cid:durableId="410659811">
    <w:abstractNumId w:val="14"/>
  </w:num>
  <w:num w:numId="55" w16cid:durableId="464591559">
    <w:abstractNumId w:val="43"/>
  </w:num>
  <w:num w:numId="56" w16cid:durableId="1486166603">
    <w:abstractNumId w:val="26"/>
  </w:num>
  <w:num w:numId="57" w16cid:durableId="809397428">
    <w:abstractNumId w:val="50"/>
  </w:num>
  <w:num w:numId="58" w16cid:durableId="1944340571">
    <w:abstractNumId w:val="47"/>
  </w:num>
  <w:num w:numId="59" w16cid:durableId="1274554363">
    <w:abstractNumId w:val="22"/>
  </w:num>
  <w:num w:numId="60" w16cid:durableId="1367212690">
    <w:abstractNumId w:val="31"/>
  </w:num>
  <w:num w:numId="61" w16cid:durableId="984235297">
    <w:abstractNumId w:val="4"/>
  </w:num>
  <w:num w:numId="62" w16cid:durableId="1336348920">
    <w:abstractNumId w:val="44"/>
  </w:num>
  <w:num w:numId="63" w16cid:durableId="859851267">
    <w:abstractNumId w:val="34"/>
  </w:num>
  <w:num w:numId="64" w16cid:durableId="573706256">
    <w:abstractNumId w:val="49"/>
  </w:num>
  <w:num w:numId="65" w16cid:durableId="455949830">
    <w:abstractNumId w:val="8"/>
  </w:num>
  <w:num w:numId="66" w16cid:durableId="252862877">
    <w:abstractNumId w:val="21"/>
  </w:num>
  <w:num w:numId="67" w16cid:durableId="1570076703">
    <w:abstractNumId w:val="27"/>
  </w:num>
  <w:num w:numId="68" w16cid:durableId="1565213871">
    <w:abstractNumId w:val="57"/>
  </w:num>
  <w:num w:numId="69" w16cid:durableId="1906912082">
    <w:abstractNumId w:val="70"/>
  </w:num>
  <w:num w:numId="70" w16cid:durableId="2014261383">
    <w:abstractNumId w:val="27"/>
  </w:num>
  <w:num w:numId="71" w16cid:durableId="200437807">
    <w:abstractNumId w:val="35"/>
  </w:num>
  <w:num w:numId="72" w16cid:durableId="1217356901">
    <w:abstractNumId w:val="16"/>
  </w:num>
  <w:num w:numId="73" w16cid:durableId="578296184">
    <w:abstractNumId w:val="37"/>
  </w:num>
  <w:num w:numId="74" w16cid:durableId="556475013">
    <w:abstractNumId w:val="33"/>
  </w:num>
  <w:num w:numId="75" w16cid:durableId="1763405840">
    <w:abstractNumId w:val="64"/>
  </w:num>
  <w:num w:numId="76" w16cid:durableId="1422870860">
    <w:abstractNumId w:val="12"/>
  </w:num>
  <w:num w:numId="77" w16cid:durableId="1608390586">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44"/>
    <w:rsid w:val="9F4F0012"/>
    <w:rsid w:val="9F6DE132"/>
    <w:rsid w:val="9FAF3D9F"/>
    <w:rsid w:val="CAD6AB2F"/>
    <w:rsid w:val="EAFB3490"/>
    <w:rsid w:val="EBA9684C"/>
    <w:rsid w:val="EEF70A6A"/>
    <w:rsid w:val="F16D76DE"/>
    <w:rsid w:val="FBBDFF85"/>
    <w:rsid w:val="FEFF2F10"/>
    <w:rsid w:val="FF7B296E"/>
    <w:rsid w:val="000157DD"/>
    <w:rsid w:val="0006096A"/>
    <w:rsid w:val="00060C4D"/>
    <w:rsid w:val="000A0177"/>
    <w:rsid w:val="000B0AE1"/>
    <w:rsid w:val="000B5720"/>
    <w:rsid w:val="000C7EB4"/>
    <w:rsid w:val="000E05FC"/>
    <w:rsid w:val="000F4360"/>
    <w:rsid w:val="0010152B"/>
    <w:rsid w:val="00105233"/>
    <w:rsid w:val="0012292D"/>
    <w:rsid w:val="0013423A"/>
    <w:rsid w:val="00137472"/>
    <w:rsid w:val="0018276D"/>
    <w:rsid w:val="001920CA"/>
    <w:rsid w:val="001B422C"/>
    <w:rsid w:val="001E57FD"/>
    <w:rsid w:val="0020389B"/>
    <w:rsid w:val="00225944"/>
    <w:rsid w:val="002355C0"/>
    <w:rsid w:val="00266DBA"/>
    <w:rsid w:val="00291AE5"/>
    <w:rsid w:val="002970E9"/>
    <w:rsid w:val="002A2B49"/>
    <w:rsid w:val="002B0B66"/>
    <w:rsid w:val="002C37CE"/>
    <w:rsid w:val="00300CB2"/>
    <w:rsid w:val="00342D31"/>
    <w:rsid w:val="00351999"/>
    <w:rsid w:val="00357050"/>
    <w:rsid w:val="003660A2"/>
    <w:rsid w:val="0036775F"/>
    <w:rsid w:val="00371FAF"/>
    <w:rsid w:val="00380211"/>
    <w:rsid w:val="003807F2"/>
    <w:rsid w:val="003857D5"/>
    <w:rsid w:val="0039681A"/>
    <w:rsid w:val="003D1ABB"/>
    <w:rsid w:val="003D4A04"/>
    <w:rsid w:val="004042B3"/>
    <w:rsid w:val="0041131E"/>
    <w:rsid w:val="004117B8"/>
    <w:rsid w:val="00427A75"/>
    <w:rsid w:val="00431F9B"/>
    <w:rsid w:val="004364C2"/>
    <w:rsid w:val="00441252"/>
    <w:rsid w:val="00445E70"/>
    <w:rsid w:val="004544C6"/>
    <w:rsid w:val="00457963"/>
    <w:rsid w:val="00462FB0"/>
    <w:rsid w:val="00484654"/>
    <w:rsid w:val="00486954"/>
    <w:rsid w:val="00487382"/>
    <w:rsid w:val="00494E7A"/>
    <w:rsid w:val="004B6299"/>
    <w:rsid w:val="004D353F"/>
    <w:rsid w:val="004D7FB0"/>
    <w:rsid w:val="004E7D85"/>
    <w:rsid w:val="004F6D27"/>
    <w:rsid w:val="00504B09"/>
    <w:rsid w:val="00510FCF"/>
    <w:rsid w:val="00525CC7"/>
    <w:rsid w:val="00546BAB"/>
    <w:rsid w:val="00550004"/>
    <w:rsid w:val="0059261A"/>
    <w:rsid w:val="005930E4"/>
    <w:rsid w:val="005A54E9"/>
    <w:rsid w:val="005A7C74"/>
    <w:rsid w:val="005B2E33"/>
    <w:rsid w:val="005B4A7D"/>
    <w:rsid w:val="005C0768"/>
    <w:rsid w:val="005D5298"/>
    <w:rsid w:val="005D6835"/>
    <w:rsid w:val="00602FF4"/>
    <w:rsid w:val="00607A87"/>
    <w:rsid w:val="00607B62"/>
    <w:rsid w:val="00615D14"/>
    <w:rsid w:val="006172C3"/>
    <w:rsid w:val="00625EBC"/>
    <w:rsid w:val="00634BDD"/>
    <w:rsid w:val="0066368C"/>
    <w:rsid w:val="006701D9"/>
    <w:rsid w:val="00693D32"/>
    <w:rsid w:val="006B5760"/>
    <w:rsid w:val="006C346E"/>
    <w:rsid w:val="006E4193"/>
    <w:rsid w:val="006E6FD1"/>
    <w:rsid w:val="006F2464"/>
    <w:rsid w:val="00706107"/>
    <w:rsid w:val="00716024"/>
    <w:rsid w:val="00716243"/>
    <w:rsid w:val="00731AC1"/>
    <w:rsid w:val="007458B9"/>
    <w:rsid w:val="00756E0C"/>
    <w:rsid w:val="00757B0D"/>
    <w:rsid w:val="007776C9"/>
    <w:rsid w:val="00792C80"/>
    <w:rsid w:val="007A569E"/>
    <w:rsid w:val="007C1953"/>
    <w:rsid w:val="007C4CCD"/>
    <w:rsid w:val="007C7A27"/>
    <w:rsid w:val="007D55DE"/>
    <w:rsid w:val="007E2D9B"/>
    <w:rsid w:val="007E2F81"/>
    <w:rsid w:val="00820135"/>
    <w:rsid w:val="0083142F"/>
    <w:rsid w:val="0083284D"/>
    <w:rsid w:val="008760E9"/>
    <w:rsid w:val="00882E73"/>
    <w:rsid w:val="00883CC8"/>
    <w:rsid w:val="008B2ED0"/>
    <w:rsid w:val="008D5EBC"/>
    <w:rsid w:val="008E3919"/>
    <w:rsid w:val="008F1907"/>
    <w:rsid w:val="0090693A"/>
    <w:rsid w:val="00911CEB"/>
    <w:rsid w:val="009312E2"/>
    <w:rsid w:val="00992E81"/>
    <w:rsid w:val="009B36DF"/>
    <w:rsid w:val="009D2D5F"/>
    <w:rsid w:val="009F6EB2"/>
    <w:rsid w:val="00A04432"/>
    <w:rsid w:val="00A1003D"/>
    <w:rsid w:val="00A21173"/>
    <w:rsid w:val="00A25B10"/>
    <w:rsid w:val="00A40CB4"/>
    <w:rsid w:val="00A65716"/>
    <w:rsid w:val="00A731A6"/>
    <w:rsid w:val="00AB263F"/>
    <w:rsid w:val="00AF067B"/>
    <w:rsid w:val="00AF5525"/>
    <w:rsid w:val="00AF7C3D"/>
    <w:rsid w:val="00B24CEB"/>
    <w:rsid w:val="00B27147"/>
    <w:rsid w:val="00B3563A"/>
    <w:rsid w:val="00B43D2B"/>
    <w:rsid w:val="00B57F1A"/>
    <w:rsid w:val="00B631D2"/>
    <w:rsid w:val="00B77B3F"/>
    <w:rsid w:val="00B930AA"/>
    <w:rsid w:val="00B93CA5"/>
    <w:rsid w:val="00BA1933"/>
    <w:rsid w:val="00BA7205"/>
    <w:rsid w:val="00BB1FE1"/>
    <w:rsid w:val="00BD4148"/>
    <w:rsid w:val="00BD5A07"/>
    <w:rsid w:val="00BE048B"/>
    <w:rsid w:val="00C15A47"/>
    <w:rsid w:val="00C354B6"/>
    <w:rsid w:val="00C57F71"/>
    <w:rsid w:val="00C76C74"/>
    <w:rsid w:val="00C8157B"/>
    <w:rsid w:val="00C87C1F"/>
    <w:rsid w:val="00CA6818"/>
    <w:rsid w:val="00CF43A1"/>
    <w:rsid w:val="00D04BA0"/>
    <w:rsid w:val="00D16800"/>
    <w:rsid w:val="00D1743D"/>
    <w:rsid w:val="00D25DD8"/>
    <w:rsid w:val="00D34F61"/>
    <w:rsid w:val="00D46D99"/>
    <w:rsid w:val="00D5196E"/>
    <w:rsid w:val="00D51AA0"/>
    <w:rsid w:val="00D56FF8"/>
    <w:rsid w:val="00D73FFA"/>
    <w:rsid w:val="00DD6E9D"/>
    <w:rsid w:val="00E15C1A"/>
    <w:rsid w:val="00E51D0D"/>
    <w:rsid w:val="00E5568F"/>
    <w:rsid w:val="00E734B7"/>
    <w:rsid w:val="00E861BD"/>
    <w:rsid w:val="00EA014F"/>
    <w:rsid w:val="00EC0A8F"/>
    <w:rsid w:val="00EC1300"/>
    <w:rsid w:val="00EE446E"/>
    <w:rsid w:val="00EE6B8E"/>
    <w:rsid w:val="00EF2699"/>
    <w:rsid w:val="00F20894"/>
    <w:rsid w:val="00F33CB5"/>
    <w:rsid w:val="00F358C9"/>
    <w:rsid w:val="00F505C3"/>
    <w:rsid w:val="00F6194E"/>
    <w:rsid w:val="00F652AB"/>
    <w:rsid w:val="00F674EA"/>
    <w:rsid w:val="00F74FE9"/>
    <w:rsid w:val="00F977B9"/>
    <w:rsid w:val="00FA6D0E"/>
    <w:rsid w:val="00FB2B0A"/>
    <w:rsid w:val="00FB67B4"/>
    <w:rsid w:val="00FD0AF6"/>
    <w:rsid w:val="00FD4B59"/>
    <w:rsid w:val="00FD6D6F"/>
    <w:rsid w:val="00FE57F9"/>
    <w:rsid w:val="138B2336"/>
    <w:rsid w:val="3DDF4E9D"/>
    <w:rsid w:val="3F735979"/>
    <w:rsid w:val="4CFF2419"/>
    <w:rsid w:val="6FDE4800"/>
    <w:rsid w:val="75DF43BE"/>
    <w:rsid w:val="77D452EF"/>
    <w:rsid w:val="78D925C7"/>
    <w:rsid w:val="7BF72E98"/>
    <w:rsid w:val="7D1A7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518B2C0"/>
  <w15:docId w15:val="{29645689-BCA7-4D1F-8DC7-E3722D12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2"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uiPriority="99" w:qFormat="1"/>
    <w:lsdException w:name="List Bullet 4" w:uiPriority="99" w:qFormat="1"/>
    <w:lsdException w:name="List Bullet 5" w:qFormat="1"/>
    <w:lsdException w:name="List Number 2" w:uiPriority="99" w:qFormat="1"/>
    <w:lsdException w:name="List Number 3" w:uiPriority="99" w:qFormat="1"/>
    <w:lsdException w:name="Title" w:uiPriority="10" w:qFormat="1"/>
    <w:lsdException w:name="Default Paragraph Font" w:semiHidden="1" w:uiPriority="1" w:unhideWhenUsed="1"/>
    <w:lsdException w:name="Body Text" w:uiPriority="99" w:qFormat="1"/>
    <w:lsdException w:name="Body Text Indent" w:uiPriority="99" w:qFormat="1"/>
    <w:lsdException w:name="List Continue" w:uiPriority="99" w:qFormat="1"/>
    <w:lsdException w:name="List Continue 2" w:uiPriority="99" w:qFormat="1"/>
    <w:lsdException w:name="Subtitle" w:qFormat="1"/>
    <w:lsdException w:name="Body Text Indent 3" w:uiPriority="99" w:qFormat="1"/>
    <w:lsdException w:name="Hyperlink" w:uiPriority="99" w:qFormat="1"/>
    <w:lsdException w:name="FollowedHyperlink" w:unhideWhenUsed="1"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qFormat="1"/>
    <w:lsdException w:name="HTML Typewriter"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jc w:val="both"/>
    </w:pPr>
    <w:rPr>
      <w:rFonts w:ascii="Arial" w:eastAsiaTheme="minorHAnsi" w:hAnsi="Arial" w:cstheme="minorBidi"/>
      <w:lang w:eastAsia="ja-JP"/>
    </w:rPr>
  </w:style>
  <w:style w:type="paragraph" w:styleId="Heading1">
    <w:name w:val="heading 1"/>
    <w:next w:val="Normal"/>
    <w:link w:val="Heading1Char"/>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ind w:left="3240" w:hanging="36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uiPriority w:val="99"/>
    <w:qFormat/>
    <w:pPr>
      <w:numPr>
        <w:ilvl w:val="6"/>
        <w:numId w:val="1"/>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locked/>
    <w:pPr>
      <w:numPr>
        <w:ilvl w:val="0"/>
        <w:numId w:val="0"/>
      </w:numPr>
      <w:ind w:left="1985" w:hanging="1985"/>
      <w:outlineLvl w:val="9"/>
    </w:pPr>
    <w:rPr>
      <w:sz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BodyText">
    <w:name w:val="Body Text"/>
    <w:basedOn w:val="Normal"/>
    <w:link w:val="BodyTextChar"/>
    <w:uiPriority w:val="99"/>
    <w:qFormat/>
    <w:pPr>
      <w:spacing w:after="120"/>
    </w:pPr>
    <w:rPr>
      <w:lang w:eastAsia="zh-CN"/>
    </w:rPr>
  </w:style>
  <w:style w:type="paragraph" w:styleId="BodyTextIndent">
    <w:name w:val="Body Text Indent"/>
    <w:basedOn w:val="BodyText"/>
    <w:link w:val="BodyTextIndentChar"/>
    <w:uiPriority w:val="99"/>
    <w:qFormat/>
    <w:pPr>
      <w:spacing w:line="240" w:lineRule="auto"/>
      <w:ind w:firstLine="420"/>
      <w:jc w:val="left"/>
      <w:textAlignment w:val="baseline"/>
    </w:pPr>
    <w:rPr>
      <w:rFonts w:ascii="CG Times (WN)" w:eastAsia="Times New Roman" w:hAnsi="CG Times (WN)" w:cs="Times New Roman"/>
      <w:sz w:val="21"/>
      <w:lang w:val="en-GB" w:eastAsia="en-GB"/>
    </w:rPr>
  </w:style>
  <w:style w:type="paragraph" w:styleId="BodyTextIndent3">
    <w:name w:val="Body Text Indent 3"/>
    <w:basedOn w:val="Normal"/>
    <w:link w:val="BodyTextIndent3Char"/>
    <w:uiPriority w:val="99"/>
    <w:qFormat/>
    <w:pPr>
      <w:numPr>
        <w:numId w:val="2"/>
      </w:numPr>
      <w:spacing w:after="0" w:line="240" w:lineRule="auto"/>
      <w:ind w:left="1080" w:firstLine="0"/>
      <w:textAlignment w:val="baseline"/>
    </w:pPr>
    <w:rPr>
      <w:rFonts w:ascii="CG Times (WN)" w:eastAsia="SimSun" w:hAnsi="CG Times (WN)" w:cs="Times New Roman"/>
      <w:lang w:val="de-DE"/>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uppressAutoHyphens/>
      <w:textAlignment w:val="baseline"/>
    </w:pPr>
    <w:rPr>
      <w:rFonts w:ascii="Arial" w:hAnsi="Arial"/>
      <w:b/>
      <w:sz w:val="18"/>
      <w:lang w:val="en-GB" w:eastAsia="ja-JP"/>
    </w:rPr>
  </w:style>
  <w:style w:type="paragraph" w:styleId="FootnoteText">
    <w:name w:val="footnote text"/>
    <w:basedOn w:val="Normal"/>
    <w:link w:val="FootnoteTextChar"/>
    <w:uiPriority w:val="99"/>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paragraph" w:styleId="HTMLPreformatted">
    <w:name w:val="HTML Preformatted"/>
    <w:basedOn w:val="Normal"/>
    <w:link w:val="HTMLPreformattedChar"/>
    <w:qFormat/>
    <w:pPr>
      <w:spacing w:after="180" w:line="240" w:lineRule="auto"/>
      <w:textAlignment w:val="baseline"/>
    </w:pPr>
    <w:rPr>
      <w:rFonts w:ascii="Courier New" w:eastAsia="MS Mincho" w:hAnsi="Courier New" w:cs="Courier New"/>
      <w:lang w:eastAsia="en-GB"/>
    </w:rPr>
  </w:style>
  <w:style w:type="character" w:styleId="Hyperlink">
    <w:name w:val="Hyperlink"/>
    <w:uiPriority w:val="99"/>
    <w:qFormat/>
    <w:rPr>
      <w:color w:val="0000FF"/>
      <w:u w:val="single"/>
    </w:rPr>
  </w:style>
  <w:style w:type="paragraph" w:styleId="Index1">
    <w:name w:val="index 1"/>
    <w:basedOn w:val="Normal"/>
    <w:uiPriority w:val="99"/>
    <w:qFormat/>
    <w:pPr>
      <w:keepLines/>
      <w:spacing w:after="0"/>
    </w:pPr>
  </w:style>
  <w:style w:type="paragraph" w:styleId="Index2">
    <w:name w:val="index 2"/>
    <w:basedOn w:val="Index1"/>
    <w:uiPriority w:val="99"/>
    <w:qFormat/>
    <w:pPr>
      <w:ind w:left="284"/>
    </w:pPr>
  </w:style>
  <w:style w:type="paragraph" w:styleId="IndexHeading">
    <w:name w:val="index heading"/>
    <w:basedOn w:val="Normal"/>
    <w:next w:val="Normal"/>
    <w:uiPriority w:val="99"/>
    <w:qFormat/>
    <w:pPr>
      <w:pBdr>
        <w:top w:val="single" w:sz="12" w:space="0" w:color="000000"/>
      </w:pBdr>
      <w:spacing w:before="360" w:after="240"/>
    </w:pPr>
    <w:rPr>
      <w:b/>
      <w:i/>
      <w:sz w:val="26"/>
      <w:lang w:eastAsia="en-GB"/>
    </w:rPr>
  </w:style>
  <w:style w:type="paragraph" w:styleId="List">
    <w:name w:val="List"/>
    <w:basedOn w:val="BodyText"/>
    <w:link w:val="ListChar"/>
    <w:qFormat/>
    <w:pPr>
      <w:ind w:left="568" w:hanging="284"/>
    </w:pPr>
  </w:style>
  <w:style w:type="paragraph" w:styleId="ListBullet">
    <w:name w:val="List Bullet"/>
    <w:basedOn w:val="List"/>
    <w:uiPriority w:val="99"/>
    <w:qFormat/>
    <w:pPr>
      <w:numPr>
        <w:numId w:val="3"/>
      </w:numPr>
    </w:pPr>
    <w:rPr>
      <w:lang w:eastAsia="ja-JP"/>
    </w:rPr>
  </w:style>
  <w:style w:type="paragraph" w:styleId="ListBullet2">
    <w:name w:val="List Bullet 2"/>
    <w:basedOn w:val="ListBullet"/>
    <w:uiPriority w:val="99"/>
    <w:qFormat/>
    <w:pPr>
      <w:numPr>
        <w:numId w:val="4"/>
      </w:numPr>
    </w:pPr>
  </w:style>
  <w:style w:type="paragraph" w:styleId="ListBullet3">
    <w:name w:val="List Bullet 3"/>
    <w:basedOn w:val="ListBullet2"/>
    <w:uiPriority w:val="99"/>
    <w:qFormat/>
    <w:pPr>
      <w:numPr>
        <w:numId w:val="5"/>
      </w:numPr>
    </w:pPr>
  </w:style>
  <w:style w:type="paragraph" w:styleId="ListBullet4">
    <w:name w:val="List Bullet 4"/>
    <w:basedOn w:val="ListBullet3"/>
    <w:uiPriority w:val="99"/>
    <w:qFormat/>
    <w:pPr>
      <w:numPr>
        <w:numId w:val="6"/>
      </w:numPr>
    </w:pPr>
  </w:style>
  <w:style w:type="paragraph" w:styleId="ListBullet5">
    <w:name w:val="List Bullet 5"/>
    <w:basedOn w:val="ListBullet4"/>
    <w:qFormat/>
    <w:pPr>
      <w:ind w:left="1418" w:firstLine="0"/>
    </w:pPr>
  </w:style>
  <w:style w:type="paragraph" w:styleId="ListContinue">
    <w:name w:val="List Continue"/>
    <w:basedOn w:val="Normal"/>
    <w:uiPriority w:val="99"/>
    <w:qFormat/>
    <w:pPr>
      <w:spacing w:after="120"/>
      <w:ind w:left="283"/>
      <w:contextualSpacing/>
    </w:pPr>
  </w:style>
  <w:style w:type="paragraph" w:styleId="ListContinue2">
    <w:name w:val="List Continue 2"/>
    <w:basedOn w:val="Normal"/>
    <w:uiPriority w:val="99"/>
    <w:qFormat/>
    <w:pPr>
      <w:spacing w:after="120"/>
      <w:ind w:left="566"/>
      <w:contextualSpacing/>
    </w:pPr>
  </w:style>
  <w:style w:type="paragraph" w:styleId="ListNumber">
    <w:name w:val="List Number"/>
    <w:basedOn w:val="ListBullet5"/>
    <w:qFormat/>
    <w:pPr>
      <w:ind w:left="1702" w:hanging="284"/>
    </w:pPr>
  </w:style>
  <w:style w:type="paragraph" w:styleId="ListNumber2">
    <w:name w:val="List Number 2"/>
    <w:basedOn w:val="ListNumber"/>
    <w:uiPriority w:val="99"/>
    <w:qFormat/>
    <w:pPr>
      <w:numPr>
        <w:numId w:val="7"/>
      </w:numPr>
    </w:pPr>
  </w:style>
  <w:style w:type="paragraph" w:styleId="ListNumber3">
    <w:name w:val="List Number 3"/>
    <w:basedOn w:val="ListNumber2"/>
    <w:uiPriority w:val="99"/>
    <w:qFormat/>
    <w:pPr>
      <w:numPr>
        <w:numId w:val="8"/>
      </w:numPr>
      <w:spacing w:after="0"/>
      <w:contextualSpacing/>
    </w:pPr>
  </w:style>
  <w:style w:type="paragraph" w:styleId="NormalWeb">
    <w:name w:val="Normal (Web)"/>
    <w:basedOn w:val="Normal"/>
    <w:uiPriority w:val="99"/>
    <w:qFormat/>
    <w:rPr>
      <w:rFonts w:ascii="Times New Roman" w:hAnsi="Times New Roman" w:cs="Times New Roman"/>
      <w:sz w:val="24"/>
      <w:szCs w:val="24"/>
      <w:lang w:val="de-DE"/>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Classic1">
    <w:name w:val="Table Classic 1"/>
    <w:basedOn w:val="TableNormal"/>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table" w:styleId="TableSimple1">
    <w:name w:val="Table Simple 1"/>
    <w:basedOn w:val="TableNormal"/>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Theme">
    <w:name w:val="Table Theme"/>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TOC1">
    <w:name w:val="toc 1"/>
    <w:uiPriority w:val="99"/>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TOC2">
    <w:name w:val="toc 2"/>
    <w:basedOn w:val="TOC1"/>
    <w:uiPriority w:val="99"/>
    <w:qFormat/>
    <w:pPr>
      <w:keepNext w:val="0"/>
      <w:spacing w:before="0" w:after="160"/>
      <w:ind w:left="851" w:hanging="851"/>
    </w:pPr>
    <w:rPr>
      <w:sz w:val="20"/>
    </w:rPr>
  </w:style>
  <w:style w:type="paragraph" w:styleId="TOC3">
    <w:name w:val="toc 3"/>
    <w:basedOn w:val="TOC2"/>
    <w:uiPriority w:val="99"/>
    <w:qFormat/>
    <w:pPr>
      <w:ind w:left="1134" w:hanging="1134"/>
    </w:pPr>
  </w:style>
  <w:style w:type="paragraph" w:styleId="TOC4">
    <w:name w:val="toc 4"/>
    <w:basedOn w:val="TOC3"/>
    <w:uiPriority w:val="99"/>
    <w:qFormat/>
    <w:pPr>
      <w:ind w:left="1418" w:hanging="1418"/>
    </w:pPr>
  </w:style>
  <w:style w:type="paragraph" w:styleId="TOC5">
    <w:name w:val="toc 5"/>
    <w:basedOn w:val="TOC4"/>
    <w:uiPriority w:val="99"/>
    <w:qFormat/>
    <w:pPr>
      <w:ind w:left="1701" w:hanging="1701"/>
    </w:pPr>
  </w:style>
  <w:style w:type="paragraph" w:styleId="TOC6">
    <w:name w:val="toc 6"/>
    <w:basedOn w:val="TOC5"/>
    <w:next w:val="Normal"/>
    <w:uiPriority w:val="99"/>
    <w:qFormat/>
    <w:pPr>
      <w:ind w:left="1985" w:hanging="1985"/>
    </w:pPr>
  </w:style>
  <w:style w:type="paragraph" w:styleId="TOC7">
    <w:name w:val="toc 7"/>
    <w:basedOn w:val="TOC6"/>
    <w:next w:val="Normal"/>
    <w:uiPriority w:val="99"/>
    <w:qFormat/>
    <w:pPr>
      <w:ind w:left="2268" w:hanging="2268"/>
    </w:pPr>
  </w:style>
  <w:style w:type="paragraph" w:styleId="TOC8">
    <w:name w:val="toc 8"/>
    <w:basedOn w:val="TOC1"/>
    <w:uiPriority w:val="99"/>
    <w:qFormat/>
    <w:pPr>
      <w:spacing w:before="180"/>
      <w:ind w:left="2693" w:hanging="2693"/>
    </w:pPr>
    <w:rPr>
      <w:b/>
    </w:rPr>
  </w:style>
  <w:style w:type="paragraph" w:styleId="TOC9">
    <w:name w:val="toc 9"/>
    <w:basedOn w:val="TOC8"/>
    <w:uiPriority w:val="99"/>
    <w:qFormat/>
    <w:pPr>
      <w:ind w:left="1418" w:hanging="1418"/>
    </w:pPr>
  </w:style>
  <w:style w:type="table" w:styleId="LightGrid-Accent1">
    <w:name w:val="Light Grid Accent 1"/>
    <w:basedOn w:val="TableNormal"/>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val="en-GB" w:eastAsia="ja-JP"/>
    </w:rPr>
  </w:style>
  <w:style w:type="character" w:customStyle="1" w:styleId="BodyTextChar">
    <w:name w:val="Body Text Char"/>
    <w:link w:val="BodyText"/>
    <w:uiPriority w:val="9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List"/>
    <w:link w:val="B1Char1"/>
    <w:qFormat/>
    <w:locked/>
    <w:rPr>
      <w:rFonts w:ascii="Times New Roman" w:hAnsi="Times New Roman"/>
    </w:rPr>
  </w:style>
  <w:style w:type="character" w:customStyle="1" w:styleId="B2Char">
    <w:name w:val="B2 Char"/>
    <w:link w:val="B2"/>
    <w:uiPriority w:val="99"/>
    <w:qFormat/>
    <w:rPr>
      <w:rFonts w:ascii="Times New Roman" w:eastAsiaTheme="minorHAnsi" w:hAnsi="Times New Roman" w:cstheme="minorBidi"/>
      <w:lang w:eastAsia="ja-JP"/>
    </w:rPr>
  </w:style>
  <w:style w:type="paragraph" w:customStyle="1" w:styleId="B2">
    <w:name w:val="B2"/>
    <w:basedOn w:val="ListBullet3"/>
    <w:link w:val="B2Char"/>
    <w:uiPriority w:val="99"/>
    <w:qFormat/>
    <w:locked/>
    <w:rPr>
      <w:rFonts w:ascii="Times New Roman" w:hAnsi="Times New Roman"/>
    </w:rPr>
  </w:style>
  <w:style w:type="character" w:customStyle="1" w:styleId="B3Char2">
    <w:name w:val="B3 Char2"/>
    <w:link w:val="B3"/>
    <w:uiPriority w:val="99"/>
    <w:qFormat/>
    <w:rPr>
      <w:rFonts w:ascii="Times New Roman" w:eastAsiaTheme="minorHAnsi" w:hAnsi="Times New Roman" w:cstheme="minorBidi"/>
      <w:lang w:eastAsia="ja-JP"/>
    </w:rPr>
  </w:style>
  <w:style w:type="paragraph" w:customStyle="1" w:styleId="B3">
    <w:name w:val="B3"/>
    <w:basedOn w:val="ListBullet4"/>
    <w:link w:val="B3Char2"/>
    <w:uiPriority w:val="99"/>
    <w:qFormat/>
    <w:locked/>
    <w:rPr>
      <w:rFonts w:ascii="Times New Roman" w:hAnsi="Times New Roman"/>
    </w:rPr>
  </w:style>
  <w:style w:type="character" w:customStyle="1" w:styleId="B4Char">
    <w:name w:val="B4 Char"/>
    <w:link w:val="B4"/>
    <w:uiPriority w:val="99"/>
    <w:qFormat/>
    <w:rPr>
      <w:rFonts w:ascii="Times New Roman" w:eastAsiaTheme="minorHAnsi" w:hAnsi="Times New Roman" w:cstheme="minorBidi"/>
      <w:lang w:eastAsia="ja-JP"/>
    </w:rPr>
  </w:style>
  <w:style w:type="paragraph" w:customStyle="1" w:styleId="B4">
    <w:name w:val="B4"/>
    <w:basedOn w:val="ListBullet5"/>
    <w:link w:val="B4Char"/>
    <w:uiPriority w:val="99"/>
    <w:qFormat/>
    <w:locked/>
    <w:rPr>
      <w:rFonts w:ascii="Times New Roman" w:hAnsi="Times New Roman"/>
    </w:rPr>
  </w:style>
  <w:style w:type="character" w:customStyle="1" w:styleId="B5Char">
    <w:name w:val="B5 Char"/>
    <w:link w:val="B5"/>
    <w:uiPriority w:val="99"/>
    <w:qFormat/>
    <w:rPr>
      <w:rFonts w:ascii="Times New Roman" w:eastAsiaTheme="minorHAnsi" w:hAnsi="Times New Roman" w:cstheme="minorBidi"/>
      <w:lang w:eastAsia="ja-JP"/>
    </w:rPr>
  </w:style>
  <w:style w:type="paragraph" w:customStyle="1" w:styleId="B5">
    <w:name w:val="B5"/>
    <w:basedOn w:val="ListNumber"/>
    <w:link w:val="B5Char"/>
    <w:uiPriority w:val="99"/>
    <w:qFormat/>
    <w:locked/>
    <w:rPr>
      <w:rFonts w:ascii="Times New Roman" w:hAnsi="Times New Roman"/>
    </w:rPr>
  </w:style>
  <w:style w:type="character" w:customStyle="1" w:styleId="B6Char">
    <w:name w:val="B6 Char"/>
    <w:link w:val="B6"/>
    <w:uiPriority w:val="99"/>
    <w:qFormat/>
    <w:rPr>
      <w:rFonts w:ascii="Times New Roman" w:eastAsiaTheme="minorHAnsi" w:hAnsi="Times New Roman" w:cstheme="minorBidi"/>
      <w:lang w:eastAsia="ja-JP"/>
    </w:rPr>
  </w:style>
  <w:style w:type="paragraph" w:customStyle="1" w:styleId="B6">
    <w:name w:val="B6"/>
    <w:basedOn w:val="B5"/>
    <w:link w:val="B6Char"/>
    <w:uiPriority w:val="99"/>
    <w:qFormat/>
    <w:locked/>
    <w:pPr>
      <w:ind w:left="1985"/>
    </w:pPr>
  </w:style>
  <w:style w:type="character" w:customStyle="1" w:styleId="B7Char">
    <w:name w:val="B7 Char"/>
    <w:basedOn w:val="B6Char"/>
    <w:link w:val="B7"/>
    <w:uiPriority w:val="99"/>
    <w:qFormat/>
    <w:rPr>
      <w:rFonts w:ascii="Times New Roman" w:eastAsiaTheme="minorHAnsi" w:hAnsi="Times New Roman" w:cstheme="minorBidi"/>
      <w:lang w:eastAsia="ja-JP"/>
    </w:rPr>
  </w:style>
  <w:style w:type="paragraph" w:customStyle="1" w:styleId="B7">
    <w:name w:val="B7"/>
    <w:basedOn w:val="B6"/>
    <w:link w:val="B7Char"/>
    <w:uiPriority w:val="99"/>
    <w:qFormat/>
    <w:locked/>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uiPriority w:val="99"/>
    <w:qFormat/>
    <w:rPr>
      <w:rFonts w:ascii="Arial" w:hAnsi="Arial"/>
      <w:lang w:val="en-GB" w:eastAsia="ja-JP"/>
    </w:rPr>
  </w:style>
  <w:style w:type="character" w:customStyle="1" w:styleId="Heading8Char">
    <w:name w:val="Heading 8 Char"/>
    <w:link w:val="Heading8"/>
    <w:uiPriority w:val="99"/>
    <w:qFormat/>
    <w:rPr>
      <w:rFonts w:ascii="Arial" w:hAnsi="Arial"/>
      <w:sz w:val="36"/>
      <w:lang w:val="en-GB" w:eastAsia="ja-JP"/>
    </w:rPr>
  </w:style>
  <w:style w:type="character" w:customStyle="1" w:styleId="Heading9Char">
    <w:name w:val="Heading 9 Char"/>
    <w:link w:val="Heading9"/>
    <w:uiPriority w:val="99"/>
    <w:qFormat/>
    <w:rPr>
      <w:rFonts w:ascii="Arial" w:hAnsi="Arial"/>
      <w:sz w:val="36"/>
      <w:lang w:val="en-GB" w:eastAsia="ja-JP"/>
    </w:rPr>
  </w:style>
  <w:style w:type="character" w:customStyle="1" w:styleId="ListParagraphChar2">
    <w:name w:val="List Paragraph Char2"/>
    <w:link w:val="ListParagraph"/>
    <w:qFormat/>
    <w:locked/>
    <w:rPr>
      <w:rFonts w:ascii="Arial" w:eastAsia="Calibri" w:hAnsi="Arial" w:cs="Arial"/>
      <w:lang w:val="zh-CN" w:eastAsia="zh-TW"/>
    </w:rPr>
  </w:style>
  <w:style w:type="paragraph" w:styleId="ListParagraph">
    <w:name w:val="List Paragraph"/>
    <w:basedOn w:val="Normal"/>
    <w:link w:val="ListParagraphChar2"/>
    <w:qFormat/>
    <w:pPr>
      <w:numPr>
        <w:numId w:val="9"/>
      </w:numPr>
      <w:tabs>
        <w:tab w:val="left" w:pos="720"/>
      </w:tabs>
      <w:spacing w:after="0"/>
    </w:pPr>
    <w:rPr>
      <w:rFonts w:eastAsia="Calibri" w:cs="Arial"/>
      <w:lang w:val="zh-CN" w:eastAsia="zh-TW"/>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Normal"/>
    <w:link w:val="TALCar"/>
    <w:qFormat/>
    <w:locked/>
    <w:pPr>
      <w:keepNext/>
      <w:keepLines/>
      <w:spacing w:after="0"/>
    </w:pPr>
    <w:rPr>
      <w:sz w:val="18"/>
      <w:lang w:val="zh-CN" w:eastAsia="zh-CN"/>
    </w:rPr>
  </w:style>
  <w:style w:type="character" w:customStyle="1" w:styleId="TAHCar">
    <w:name w:val="TAH Car"/>
    <w:link w:val="TAH"/>
    <w:qFormat/>
    <w:locked/>
    <w:rPr>
      <w:rFonts w:ascii="Arial" w:hAnsi="Arial"/>
      <w:b/>
      <w:sz w:val="18"/>
      <w:lang w:val="zh-CN" w:eastAsia="zh-CN"/>
    </w:rPr>
  </w:style>
  <w:style w:type="paragraph" w:customStyle="1" w:styleId="TAH">
    <w:name w:val="TAH"/>
    <w:basedOn w:val="TAC"/>
    <w:link w:val="TAHCar"/>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Normal"/>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Normal"/>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IntenseEmphasis1">
    <w:name w:val="Intense Emphasis1"/>
    <w:basedOn w:val="DefaultParagraphFont"/>
    <w:uiPriority w:val="21"/>
    <w:qFormat/>
    <w:rPr>
      <w:i/>
      <w:iCs/>
      <w:color w:val="4472C4" w:themeColor="accent1"/>
    </w:rPr>
  </w:style>
  <w:style w:type="character" w:customStyle="1" w:styleId="B1Zchn">
    <w:name w:val="B1 Zchn"/>
    <w:qFormat/>
    <w:rPr>
      <w:lang w:eastAsia="en-US"/>
    </w:rPr>
  </w:style>
  <w:style w:type="character" w:customStyle="1" w:styleId="ListParagraphChar1">
    <w:name w:val="List Paragraph Char1"/>
    <w:uiPriority w:val="34"/>
    <w:qFormat/>
    <w:locked/>
    <w:rPr>
      <w:rFonts w:ascii="Arial" w:eastAsiaTheme="minorHAnsi" w:hAnsi="Arial" w:cstheme="minorBidi"/>
      <w:szCs w:val="22"/>
      <w:lang w:val="de-DE"/>
    </w:rPr>
  </w:style>
  <w:style w:type="character" w:customStyle="1" w:styleId="Heading3Collapsed">
    <w:name w:val="Heading 3 (Collapsed) 字元"/>
    <w:basedOn w:val="Heading3Char"/>
    <w:link w:val="Heading3Collapsed0"/>
    <w:qFormat/>
    <w:rPr>
      <w:rFonts w:ascii="Arial" w:hAnsi="Arial"/>
      <w:sz w:val="28"/>
      <w:lang w:val="en-GB" w:eastAsia="zh-TW"/>
    </w:rPr>
  </w:style>
  <w:style w:type="paragraph" w:customStyle="1" w:styleId="Heading3Collapsed0">
    <w:name w:val="Heading 3 (Collapsed)"/>
    <w:basedOn w:val="Heading3"/>
    <w:link w:val="Heading3Collapsed"/>
    <w:qFormat/>
    <w:pPr>
      <w:numPr>
        <w:ilvl w:val="0"/>
        <w:numId w:val="0"/>
      </w:numPr>
      <w:overflowPunct w:val="0"/>
    </w:pPr>
    <w:rPr>
      <w:lang w:eastAsia="zh-TW"/>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styleId="PlaceholderText">
    <w:name w:val="Placeholder Text"/>
    <w:basedOn w:val="DefaultParagraphFont"/>
    <w:uiPriority w:val="99"/>
    <w:semiHidden/>
    <w:qFormat/>
    <w:rPr>
      <w:color w:val="666666"/>
    </w:rPr>
  </w:style>
  <w:style w:type="character" w:customStyle="1" w:styleId="ProposalChar">
    <w:name w:val="Proposal Char"/>
    <w:basedOn w:val="BodyTextChar"/>
    <w:link w:val="Proposal"/>
    <w:uiPriority w:val="99"/>
    <w:qFormat/>
    <w:rPr>
      <w:rFonts w:ascii="Arial" w:eastAsiaTheme="minorHAnsi" w:hAnsi="Arial" w:cstheme="minorBidi"/>
      <w:b/>
      <w:bCs/>
      <w:lang w:eastAsia="zh-CN"/>
    </w:rPr>
  </w:style>
  <w:style w:type="paragraph" w:customStyle="1" w:styleId="Proposal">
    <w:name w:val="Proposal"/>
    <w:basedOn w:val="BodyText"/>
    <w:link w:val="ProposalChar"/>
    <w:uiPriority w:val="99"/>
    <w:qFormat/>
    <w:pPr>
      <w:numPr>
        <w:numId w:val="10"/>
      </w:numPr>
      <w:tabs>
        <w:tab w:val="left" w:pos="1701"/>
      </w:tabs>
      <w:ind w:left="1701" w:hanging="1701"/>
    </w:pPr>
    <w:rPr>
      <w:b/>
      <w:bCs/>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FLProposalChar">
    <w:name w:val="FL Proposal Char"/>
    <w:basedOn w:val="ProposalChar"/>
    <w:link w:val="FLProposal"/>
    <w:uiPriority w:val="99"/>
    <w:qFormat/>
    <w:rPr>
      <w:rFonts w:ascii="Arial" w:eastAsiaTheme="minorHAnsi" w:hAnsi="Arial" w:cstheme="minorBidi"/>
      <w:b/>
      <w:bCs/>
      <w:szCs w:val="22"/>
      <w:lang w:val="en-GB" w:eastAsia="zh-CN"/>
    </w:rPr>
  </w:style>
  <w:style w:type="paragraph" w:customStyle="1" w:styleId="FLProposal">
    <w:name w:val="FL Proposal"/>
    <w:basedOn w:val="Proposal"/>
    <w:next w:val="Normal"/>
    <w:link w:val="FLProposalChar"/>
    <w:uiPriority w:val="99"/>
    <w:qFormat/>
    <w:pPr>
      <w:ind w:left="1304" w:hanging="1304"/>
    </w:pPr>
    <w:rPr>
      <w:szCs w:val="22"/>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2">
    <w:name w:val="样式 宋体 蓝色"/>
    <w:qFormat/>
    <w:rPr>
      <w:rFonts w:ascii="Times New Roman" w:eastAsia="SimSun" w:hAnsi="Times New Roman"/>
      <w:color w:val="0000FF"/>
    </w:rPr>
  </w:style>
  <w:style w:type="character" w:customStyle="1" w:styleId="ListChar">
    <w:name w:val="List Char"/>
    <w:link w:val="List"/>
    <w:qFormat/>
    <w:rPr>
      <w:rFonts w:ascii="Arial" w:eastAsiaTheme="minorHAnsi" w:hAnsi="Arial" w:cstheme="minorBidi"/>
      <w:lang w:val="en-US" w:eastAsia="zh-CN"/>
    </w:rPr>
  </w:style>
  <w:style w:type="character" w:customStyle="1" w:styleId="MSMinchoChar">
    <w:name w:val="样式 列表 + (西文) MS Mincho Char"/>
    <w:basedOn w:val="ListChar"/>
    <w:link w:val="MSMincho"/>
    <w:qFormat/>
    <w:rPr>
      <w:rFonts w:ascii="Arial" w:eastAsiaTheme="minorHAnsi" w:hAnsi="Arial" w:cstheme="minorBidi"/>
      <w:lang w:val="en-US" w:eastAsia="zh-CN"/>
    </w:rPr>
  </w:style>
  <w:style w:type="paragraph" w:customStyle="1" w:styleId="MSMincho">
    <w:name w:val="样式 列表 + (西文) MS Mincho"/>
    <w:basedOn w:val="List"/>
    <w:link w:val="MSMinchoChar"/>
    <w:qFormat/>
    <w:pPr>
      <w:spacing w:after="180" w:line="240" w:lineRule="auto"/>
      <w:jc w:val="left"/>
      <w:textAlignment w:val="baseline"/>
    </w:pPr>
  </w:style>
  <w:style w:type="character" w:customStyle="1" w:styleId="a3">
    <w:name w:val="首标题"/>
    <w:qFormat/>
    <w:rPr>
      <w:rFonts w:ascii="Arial" w:eastAsia="SimSun" w:hAnsi="Arial"/>
      <w:sz w:val="24"/>
    </w:rPr>
  </w:style>
  <w:style w:type="character" w:customStyle="1" w:styleId="yinbiao">
    <w:name w:val="yinbiao"/>
    <w:basedOn w:val="DefaultParagraphFont"/>
    <w:qFormat/>
  </w:style>
  <w:style w:type="character" w:customStyle="1" w:styleId="longtext">
    <w:name w:val="long_text"/>
    <w:basedOn w:val="DefaultParagraphFont"/>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uiPriority w:val="99"/>
    <w:qFormat/>
    <w:rPr>
      <w:rFonts w:ascii="Arial" w:eastAsia="MS Mincho" w:hAnsi="Arial" w:cstheme="minorBidi"/>
      <w:b/>
      <w:szCs w:val="24"/>
      <w:lang w:eastAsia="en-GB"/>
    </w:rPr>
  </w:style>
  <w:style w:type="paragraph" w:customStyle="1" w:styleId="EmailDiscussion">
    <w:name w:val="EmailDiscussion"/>
    <w:basedOn w:val="Normal"/>
    <w:next w:val="Normal"/>
    <w:link w:val="EmailDiscussionChar"/>
    <w:uiPriority w:val="99"/>
    <w:qFormat/>
    <w:locked/>
    <w:pPr>
      <w:numPr>
        <w:numId w:val="11"/>
      </w:numPr>
      <w:spacing w:before="40" w:after="0"/>
    </w:pPr>
    <w:rPr>
      <w:rFonts w:eastAsia="MS Mincho"/>
      <w:b/>
      <w:szCs w:val="24"/>
      <w:lang w:eastAsia="en-GB"/>
    </w:rPr>
  </w:style>
  <w:style w:type="character" w:customStyle="1" w:styleId="Title1">
    <w:name w:val="Title1"/>
    <w:qFormat/>
    <w:rPr>
      <w:rFonts w:ascii="Arial" w:eastAsia="SimSun" w:hAnsi="Arial" w:cs="Arial"/>
      <w:b/>
      <w:bCs/>
      <w:sz w:val="24"/>
    </w:rPr>
  </w:style>
  <w:style w:type="character" w:customStyle="1" w:styleId="BodyTextIndentChar">
    <w:name w:val="Body Text Indent Char"/>
    <w:link w:val="BodyTextIndent"/>
    <w:uiPriority w:val="99"/>
    <w:qFormat/>
    <w:rPr>
      <w:sz w:val="21"/>
    </w:rPr>
  </w:style>
  <w:style w:type="character" w:customStyle="1" w:styleId="apple-converted-space">
    <w:name w:val="apple-converted-space"/>
    <w:basedOn w:val="DefaultParagraphFont"/>
    <w:qFormat/>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pPr>
    <w:rPr>
      <w:rFonts w:ascii="CG Times (WN)" w:eastAsia="Malgun Gothic" w:hAnsi="CG Times (WN)" w:cs="Batang"/>
      <w:lang w:val="en-GB" w:eastAsia="en-US"/>
    </w:rPr>
  </w:style>
  <w:style w:type="character" w:customStyle="1" w:styleId="colour">
    <w:name w:val="colour"/>
    <w:basedOn w:val="DefaultParagraphFont"/>
    <w:qFormat/>
  </w:style>
  <w:style w:type="character" w:customStyle="1" w:styleId="CaptionChar">
    <w:name w:val="Caption Char"/>
    <w:link w:val="Caption"/>
    <w:qFormat/>
    <w:rPr>
      <w:rFonts w:ascii="Arial" w:eastAsiaTheme="minorHAnsi" w:hAnsi="Arial" w:cstheme="minorBidi"/>
      <w:b/>
      <w:lang w:val="en-US"/>
    </w:rPr>
  </w:style>
  <w:style w:type="character" w:customStyle="1" w:styleId="BodyTextIndent3Char">
    <w:name w:val="Body Text Indent 3 Char"/>
    <w:basedOn w:val="DefaultParagraphFont"/>
    <w:link w:val="BodyTextIndent3"/>
    <w:uiPriority w:val="99"/>
    <w:qFormat/>
    <w:rPr>
      <w:lang w:val="de-DE"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paragraph" w:customStyle="1" w:styleId="ArialText">
    <w:name w:val="Arial Text"/>
    <w:basedOn w:val="Normal"/>
    <w:link w:val="ArialTextChar"/>
    <w:qFormat/>
    <w:rPr>
      <w:szCs w:val="22"/>
      <w:lang w:val="en-GB"/>
    </w:rPr>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DefaultParagraphFont"/>
    <w:link w:val="0Maintext"/>
    <w:qFormat/>
    <w:rPr>
      <w:rFonts w:cs="Batang"/>
      <w:lang w:eastAsia="en-US"/>
    </w:rPr>
  </w:style>
  <w:style w:type="paragraph" w:customStyle="1" w:styleId="0Maintext">
    <w:name w:val="0 Main text"/>
    <w:basedOn w:val="Normal"/>
    <w:link w:val="0MaintextChar"/>
    <w:qFormat/>
    <w:pPr>
      <w:spacing w:after="120" w:line="276" w:lineRule="auto"/>
    </w:pPr>
    <w:rPr>
      <w:rFonts w:ascii="CG Times (WN)" w:eastAsia="Times New Roman" w:hAnsi="CG Times (WN)" w:cs="Batang"/>
      <w:lang w:val="en-GB" w:eastAsia="en-US"/>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eastAsia="ko-KR"/>
    </w:rPr>
  </w:style>
  <w:style w:type="paragraph" w:customStyle="1" w:styleId="maintext">
    <w:name w:val="main text"/>
    <w:basedOn w:val="Normal"/>
    <w:link w:val="maintextChar"/>
    <w:qFormat/>
    <w:pPr>
      <w:spacing w:before="60" w:after="60" w:line="288" w:lineRule="auto"/>
      <w:ind w:firstLine="200"/>
    </w:pPr>
    <w:rPr>
      <w:rFonts w:ascii="CG Times (WN)" w:eastAsia="Malgun Gothic" w:hAnsi="CG Times (WN)" w:cs="Times New Roman"/>
      <w:lang w:val="en-GB" w:eastAsia="ko-KR"/>
    </w:rPr>
  </w:style>
  <w:style w:type="character" w:customStyle="1" w:styleId="11">
    <w:name w:val="本文縮排 字元1"/>
    <w:basedOn w:val="DefaultParagraphFont"/>
    <w:qFormat/>
    <w:rPr>
      <w:rFonts w:ascii="Arial" w:eastAsiaTheme="minorHAnsi" w:hAnsi="Arial" w:cstheme="minorBidi"/>
      <w:szCs w:val="22"/>
      <w:lang w:val="en-US" w:eastAsia="en-US"/>
    </w:rPr>
  </w:style>
  <w:style w:type="character" w:customStyle="1" w:styleId="31">
    <w:name w:val="本文縮排 3 字元1"/>
    <w:basedOn w:val="DefaultParagraphFont"/>
    <w:qFormat/>
    <w:rPr>
      <w:rFonts w:ascii="Arial" w:eastAsiaTheme="minorHAnsi" w:hAnsi="Arial" w:cstheme="minorBidi"/>
      <w:sz w:val="16"/>
      <w:szCs w:val="16"/>
      <w:lang w:val="en-US" w:eastAsia="en-US"/>
    </w:rPr>
  </w:style>
  <w:style w:type="character" w:customStyle="1" w:styleId="HTMLPreformattedChar">
    <w:name w:val="HTML Preformatted Char"/>
    <w:basedOn w:val="DefaultParagraphFont"/>
    <w:link w:val="HTMLPreformatted"/>
    <w:qFormat/>
    <w:rPr>
      <w:rFonts w:ascii="Courier New" w:eastAsia="MS Mincho" w:hAnsi="Courier New" w:cs="Courier New"/>
      <w:lang w:val="en-US"/>
    </w:rPr>
  </w:style>
  <w:style w:type="character" w:customStyle="1" w:styleId="CaptionChar2">
    <w:name w:val="Caption Char2"/>
    <w:qFormat/>
    <w:rPr>
      <w:b/>
      <w:bC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Microsoft YaHei UI" w:eastAsia="Microsoft YaHei UI" w:hAnsi="Microsoft YaHei UI"/>
      <w:sz w:val="18"/>
      <w:szCs w:val="18"/>
    </w:rPr>
  </w:style>
  <w:style w:type="character" w:customStyle="1" w:styleId="5-Collapsed">
    <w:name w:val="標題 5 - Collapsed 字元"/>
    <w:basedOn w:val="Heading5Char"/>
    <w:link w:val="5-Collapsed0"/>
    <w:qFormat/>
    <w:rPr>
      <w:rFonts w:ascii="Arial" w:hAnsi="Arial"/>
      <w:sz w:val="22"/>
      <w:lang w:val="en-GB" w:eastAsia="zh-TW"/>
    </w:rPr>
  </w:style>
  <w:style w:type="paragraph" w:customStyle="1" w:styleId="5-Collapsed0">
    <w:name w:val="標題 5 - Collapsed"/>
    <w:basedOn w:val="Heading5"/>
    <w:link w:val="5-Collapsed"/>
    <w:qFormat/>
    <w:pPr>
      <w:numPr>
        <w:ilvl w:val="0"/>
        <w:numId w:val="0"/>
      </w:numPr>
      <w:overflowPunct w:val="0"/>
      <w:ind w:left="1009" w:hanging="1009"/>
    </w:pPr>
    <w:rPr>
      <w:lang w:eastAsia="zh-TW"/>
    </w:rPr>
  </w:style>
  <w:style w:type="character" w:customStyle="1" w:styleId="Level-50">
    <w:name w:val="Level-5 字元"/>
    <w:basedOn w:val="Heading5Char"/>
    <w:link w:val="Level-5"/>
    <w:uiPriority w:val="99"/>
    <w:qFormat/>
    <w:rPr>
      <w:rFonts w:ascii="Arial" w:hAnsi="Arial"/>
      <w:sz w:val="22"/>
      <w:lang w:val="en-GB" w:eastAsia="ja-JP"/>
    </w:rPr>
  </w:style>
  <w:style w:type="paragraph" w:customStyle="1" w:styleId="Level-5">
    <w:name w:val="Level-5"/>
    <w:basedOn w:val="Heading5"/>
    <w:link w:val="Level-50"/>
    <w:uiPriority w:val="99"/>
    <w:qFormat/>
    <w:pPr>
      <w:numPr>
        <w:ilvl w:val="0"/>
        <w:numId w:val="12"/>
      </w:numPr>
      <w:overflowPunct w:val="0"/>
      <w:ind w:left="357" w:hanging="357"/>
    </w:pPr>
  </w:style>
  <w:style w:type="character" w:customStyle="1" w:styleId="Level-4">
    <w:name w:val="Level-4 字元"/>
    <w:basedOn w:val="Heading4Char"/>
    <w:link w:val="Level-40"/>
    <w:uiPriority w:val="99"/>
    <w:qFormat/>
    <w:rPr>
      <w:rFonts w:ascii="Arial" w:hAnsi="Arial"/>
      <w:i/>
      <w:sz w:val="24"/>
      <w:lang w:val="en-GB" w:eastAsia="ja-JP"/>
    </w:rPr>
  </w:style>
  <w:style w:type="paragraph" w:customStyle="1" w:styleId="Level-40">
    <w:name w:val="Level-4"/>
    <w:basedOn w:val="Heading4"/>
    <w:link w:val="Level-4"/>
    <w:uiPriority w:val="99"/>
    <w:qFormat/>
    <w:pPr>
      <w:numPr>
        <w:ilvl w:val="0"/>
        <w:numId w:val="0"/>
      </w:numPr>
      <w:overflowPunct w:val="0"/>
    </w:pPr>
    <w:rPr>
      <w:i/>
    </w:rPr>
  </w:style>
  <w:style w:type="character" w:customStyle="1" w:styleId="Level-4-Collapsed">
    <w:name w:val="Level-4-Collapsed 字元"/>
    <w:basedOn w:val="Level-4"/>
    <w:link w:val="Level-4-Collapsed0"/>
    <w:uiPriority w:val="99"/>
    <w:qFormat/>
    <w:rPr>
      <w:rFonts w:ascii="Arial" w:hAnsi="Arial"/>
      <w:i/>
      <w:sz w:val="24"/>
      <w:lang w:val="en-GB" w:eastAsia="ja-JP"/>
    </w:rPr>
  </w:style>
  <w:style w:type="paragraph" w:customStyle="1" w:styleId="Level-4-Collapsed0">
    <w:name w:val="Level-4-Collapsed"/>
    <w:basedOn w:val="Level-40"/>
    <w:link w:val="Level-4-Collapsed"/>
    <w:uiPriority w:val="99"/>
    <w:qFormat/>
  </w:style>
  <w:style w:type="character" w:customStyle="1" w:styleId="20">
    <w:name w:val="확인되지 않은 멘션2"/>
    <w:basedOn w:val="DefaultParagraphFont"/>
    <w:uiPriority w:val="99"/>
    <w:semiHidden/>
    <w:unhideWhenUsed/>
    <w:qFormat/>
    <w:rPr>
      <w:color w:val="605E5C"/>
      <w:shd w:val="clear" w:color="auto" w:fill="E1DFDD"/>
    </w:rPr>
  </w:style>
  <w:style w:type="character" w:customStyle="1" w:styleId="LineNumbering">
    <w:name w:val="Line Numbering"/>
    <w:qFormat/>
  </w:style>
  <w:style w:type="character" w:customStyle="1" w:styleId="BodyTextIndentChar1">
    <w:name w:val="Body Text Indent Char1"/>
    <w:basedOn w:val="DefaultParagraphFont"/>
    <w:qFormat/>
    <w:rPr>
      <w:rFonts w:ascii="Arial" w:eastAsiaTheme="minorHAnsi" w:hAnsi="Arial" w:cstheme="minorBidi"/>
      <w:lang w:val="en-US" w:eastAsia="ja-JP"/>
    </w:rPr>
  </w:style>
  <w:style w:type="character" w:customStyle="1" w:styleId="BodyTextIndent3Char1">
    <w:name w:val="Body Text Indent 3 Char1"/>
    <w:basedOn w:val="DefaultParagraphFont"/>
    <w:qFormat/>
    <w:rPr>
      <w:rFonts w:ascii="Arial" w:eastAsiaTheme="minorHAnsi" w:hAnsi="Arial" w:cstheme="minorBidi"/>
      <w:sz w:val="16"/>
      <w:szCs w:val="16"/>
      <w:lang w:val="en-US" w:eastAsia="ja-JP"/>
    </w:rPr>
  </w:style>
  <w:style w:type="character" w:customStyle="1" w:styleId="HTMLPreformattedChar1">
    <w:name w:val="HTML Preformatted Char1"/>
    <w:basedOn w:val="DefaultParagraphFont"/>
    <w:qFormat/>
    <w:rPr>
      <w:rFonts w:ascii="Consolas" w:eastAsiaTheme="minorHAnsi" w:hAnsi="Consolas" w:cstheme="minorBidi"/>
      <w:lang w:val="en-US" w:eastAsia="ja-JP"/>
    </w:rPr>
  </w:style>
  <w:style w:type="character" w:customStyle="1" w:styleId="TitleChar1">
    <w:name w:val="Title Char1"/>
    <w:basedOn w:val="DefaultParagraphFont"/>
    <w:qFormat/>
    <w:rPr>
      <w:rFonts w:asciiTheme="majorHAnsi" w:eastAsiaTheme="majorEastAsia" w:hAnsiTheme="majorHAnsi" w:cstheme="majorBidi"/>
      <w:spacing w:val="-10"/>
      <w:kern w:val="2"/>
      <w:sz w:val="56"/>
      <w:szCs w:val="56"/>
      <w:lang w:val="en-US" w:eastAsia="ja-JP"/>
    </w:rPr>
  </w:style>
  <w:style w:type="character" w:customStyle="1" w:styleId="12">
    <w:name w:val="未解析的提及1"/>
    <w:basedOn w:val="DefaultParagraphFont"/>
    <w:uiPriority w:val="99"/>
    <w:semiHidden/>
    <w:unhideWhenUsed/>
    <w:qFormat/>
    <w:rPr>
      <w:color w:val="605E5C"/>
      <w:shd w:val="clear" w:color="auto" w:fill="E1DFDD"/>
    </w:rPr>
  </w:style>
  <w:style w:type="character" w:customStyle="1" w:styleId="13">
    <w:name w:val="本文 字元1"/>
    <w:basedOn w:val="DefaultParagraphFont"/>
    <w:uiPriority w:val="99"/>
    <w:semiHidden/>
    <w:qFormat/>
    <w:rPr>
      <w:rFonts w:ascii="Arial" w:eastAsia="Calibri" w:hAnsi="Arial" w:cs="Arial"/>
      <w:szCs w:val="22"/>
      <w:lang w:val="de-DE" w:eastAsia="ja-JP"/>
    </w:rPr>
  </w:style>
  <w:style w:type="character" w:customStyle="1" w:styleId="14">
    <w:name w:val="註解方塊文字 字元1"/>
    <w:basedOn w:val="DefaultParagraphFont"/>
    <w:uiPriority w:val="99"/>
    <w:semiHidden/>
    <w:qFormat/>
    <w:rPr>
      <w:rFonts w:ascii="Microsoft JhengHei UI" w:eastAsia="Microsoft JhengHei UI" w:hAnsi="Microsoft JhengHei UI" w:cs="Arial"/>
      <w:sz w:val="18"/>
      <w:szCs w:val="18"/>
      <w:lang w:val="de-DE" w:eastAsia="ja-JP"/>
    </w:rPr>
  </w:style>
  <w:style w:type="character" w:customStyle="1" w:styleId="21">
    <w:name w:val="本文縮排 字元2"/>
    <w:basedOn w:val="DefaultParagraphFont"/>
    <w:uiPriority w:val="99"/>
    <w:semiHidden/>
    <w:qFormat/>
    <w:rPr>
      <w:rFonts w:ascii="Arial" w:eastAsia="Calibri" w:hAnsi="Arial" w:cs="Arial"/>
      <w:szCs w:val="22"/>
      <w:lang w:val="de-DE" w:eastAsia="ja-JP"/>
    </w:rPr>
  </w:style>
  <w:style w:type="character" w:customStyle="1" w:styleId="32">
    <w:name w:val="本文縮排 3 字元2"/>
    <w:basedOn w:val="DefaultParagraphFont"/>
    <w:uiPriority w:val="99"/>
    <w:semiHidden/>
    <w:qFormat/>
    <w:rPr>
      <w:rFonts w:ascii="Arial" w:eastAsia="Calibri" w:hAnsi="Arial" w:cs="Arial"/>
      <w:sz w:val="16"/>
      <w:szCs w:val="16"/>
      <w:lang w:val="de-DE" w:eastAsia="ja-JP"/>
    </w:rPr>
  </w:style>
  <w:style w:type="character" w:customStyle="1" w:styleId="15">
    <w:name w:val="註解文字 字元1"/>
    <w:basedOn w:val="DefaultParagraphFont"/>
    <w:uiPriority w:val="99"/>
    <w:semiHidden/>
    <w:qFormat/>
    <w:rPr>
      <w:rFonts w:ascii="Arial" w:eastAsia="Calibri" w:hAnsi="Arial" w:cs="Arial"/>
      <w:lang w:val="de-DE" w:eastAsia="ja-JP"/>
    </w:rPr>
  </w:style>
  <w:style w:type="character" w:customStyle="1" w:styleId="16">
    <w:name w:val="註解主旨 字元1"/>
    <w:basedOn w:val="15"/>
    <w:uiPriority w:val="99"/>
    <w:semiHidden/>
    <w:qFormat/>
    <w:rPr>
      <w:rFonts w:ascii="Arial" w:eastAsia="Calibri" w:hAnsi="Arial" w:cs="Arial"/>
      <w:b/>
      <w:bCs/>
      <w:lang w:val="de-DE" w:eastAsia="ja-JP"/>
    </w:rPr>
  </w:style>
  <w:style w:type="character" w:customStyle="1" w:styleId="17">
    <w:name w:val="文件引導模式 字元1"/>
    <w:basedOn w:val="DefaultParagraphFont"/>
    <w:uiPriority w:val="99"/>
    <w:semiHidden/>
    <w:qFormat/>
    <w:rPr>
      <w:rFonts w:ascii="Microsoft JhengHei UI" w:eastAsia="Microsoft JhengHei UI" w:hAnsi="Microsoft JhengHei UI" w:cs="Arial"/>
      <w:sz w:val="18"/>
      <w:szCs w:val="18"/>
      <w:lang w:val="de-DE" w:eastAsia="ja-JP"/>
    </w:rPr>
  </w:style>
  <w:style w:type="character" w:customStyle="1" w:styleId="18">
    <w:name w:val="頁尾 字元1"/>
    <w:basedOn w:val="DefaultParagraphFont"/>
    <w:uiPriority w:val="99"/>
    <w:semiHidden/>
    <w:qFormat/>
    <w:rPr>
      <w:rFonts w:ascii="Arial" w:eastAsia="Calibri" w:hAnsi="Arial" w:cs="Arial"/>
      <w:szCs w:val="22"/>
      <w:lang w:val="de-DE" w:eastAsia="ja-JP"/>
    </w:rPr>
  </w:style>
  <w:style w:type="character" w:customStyle="1" w:styleId="19">
    <w:name w:val="頁首 字元1"/>
    <w:basedOn w:val="DefaultParagraphFont"/>
    <w:uiPriority w:val="99"/>
    <w:semiHidden/>
    <w:qFormat/>
    <w:rPr>
      <w:rFonts w:ascii="Arial" w:eastAsia="Calibri" w:hAnsi="Arial" w:cs="Arial"/>
      <w:szCs w:val="22"/>
      <w:lang w:val="de-DE" w:eastAsia="ja-JP"/>
    </w:rPr>
  </w:style>
  <w:style w:type="character" w:customStyle="1" w:styleId="1a">
    <w:name w:val="註腳文字 字元1"/>
    <w:basedOn w:val="DefaultParagraphFont"/>
    <w:uiPriority w:val="99"/>
    <w:semiHidden/>
    <w:qFormat/>
    <w:rPr>
      <w:rFonts w:ascii="Arial" w:eastAsia="Calibri" w:hAnsi="Arial" w:cs="Arial"/>
      <w:lang w:val="de-DE" w:eastAsia="ja-JP"/>
    </w:rPr>
  </w:style>
  <w:style w:type="character" w:customStyle="1" w:styleId="HTML1">
    <w:name w:val="HTML 預設格式 字元1"/>
    <w:basedOn w:val="DefaultParagraphFont"/>
    <w:semiHidden/>
    <w:qFormat/>
    <w:rPr>
      <w:rFonts w:ascii="Consolas" w:eastAsia="Calibri" w:hAnsi="Consolas" w:cs="Arial"/>
      <w:lang w:val="de-DE" w:eastAsia="ja-JP"/>
    </w:rPr>
  </w:style>
  <w:style w:type="character" w:customStyle="1" w:styleId="1b">
    <w:name w:val="純文字 字元1"/>
    <w:basedOn w:val="DefaultParagraphFont"/>
    <w:uiPriority w:val="99"/>
    <w:semiHidden/>
    <w:qFormat/>
    <w:rPr>
      <w:rFonts w:ascii="Consolas" w:eastAsia="Calibri" w:hAnsi="Consolas" w:cs="Arial"/>
      <w:sz w:val="21"/>
      <w:szCs w:val="21"/>
      <w:lang w:val="de-DE" w:eastAsia="ja-JP"/>
    </w:rPr>
  </w:style>
  <w:style w:type="character" w:customStyle="1" w:styleId="1c">
    <w:name w:val="標題 字元1"/>
    <w:basedOn w:val="DefaultParagraphFont"/>
    <w:uiPriority w:val="10"/>
    <w:qFormat/>
    <w:rPr>
      <w:rFonts w:ascii="Calibri Light" w:eastAsia="Yu Gothic Light" w:hAnsi="Calibri Light" w:cs="Times New Roman"/>
      <w:spacing w:val="-10"/>
      <w:kern w:val="2"/>
      <w:sz w:val="56"/>
      <w:szCs w:val="56"/>
      <w:lang w:val="de-DE" w:eastAsia="ja-JP"/>
    </w:rPr>
  </w:style>
  <w:style w:type="character" w:customStyle="1" w:styleId="ListParagraphChar">
    <w:name w:val="List Paragraph Char"/>
    <w:qFormat/>
    <w:locked/>
    <w:rPr>
      <w:rFonts w:ascii="Arial" w:eastAsia="Calibri" w:hAnsi="Arial" w:cs="Arial"/>
      <w:szCs w:val="22"/>
      <w:lang w:val="zh-CN" w:eastAsia="en-US"/>
    </w:rPr>
  </w:style>
  <w:style w:type="character" w:customStyle="1" w:styleId="CollapsedH3">
    <w:name w:val="Collapsed_H3 字元"/>
    <w:basedOn w:val="Heading3Char"/>
    <w:link w:val="CollapsedH30"/>
    <w:qFormat/>
    <w:rPr>
      <w:rFonts w:ascii="Arial" w:hAnsi="Arial"/>
      <w:sz w:val="28"/>
      <w:lang w:val="en-GB" w:eastAsia="zh-TW"/>
    </w:rPr>
  </w:style>
  <w:style w:type="paragraph" w:customStyle="1" w:styleId="CollapsedH30">
    <w:name w:val="Collapsed_H3"/>
    <w:basedOn w:val="Heading3"/>
    <w:link w:val="CollapsedH3"/>
    <w:qFormat/>
    <w:pPr>
      <w:numPr>
        <w:ilvl w:val="0"/>
        <w:numId w:val="0"/>
      </w:numPr>
      <w:overflowPunct w:val="0"/>
    </w:pPr>
    <w:rPr>
      <w:lang w:eastAsia="zh-TW"/>
    </w:rPr>
  </w:style>
  <w:style w:type="character" w:customStyle="1" w:styleId="CollapsedL4">
    <w:name w:val="Collapsed_L4 字元"/>
    <w:basedOn w:val="Level-4"/>
    <w:link w:val="CollapsedL40"/>
    <w:uiPriority w:val="99"/>
    <w:qFormat/>
    <w:rPr>
      <w:rFonts w:ascii="Arial" w:hAnsi="Arial"/>
      <w:i w:val="0"/>
      <w:iCs/>
      <w:sz w:val="24"/>
      <w:lang w:val="en-GB" w:eastAsia="ja-JP"/>
    </w:rPr>
  </w:style>
  <w:style w:type="paragraph" w:customStyle="1" w:styleId="CollapsedL40">
    <w:name w:val="Collapsed_L4"/>
    <w:basedOn w:val="Level-40"/>
    <w:link w:val="CollapsedL4"/>
    <w:uiPriority w:val="99"/>
    <w:qFormat/>
    <w:rPr>
      <w:i w:val="0"/>
      <w:iC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
    <w:name w:val="Heading"/>
    <w:basedOn w:val="Normal"/>
    <w:next w:val="BodyText"/>
    <w:uiPriority w:val="99"/>
    <w:qFormat/>
    <w:pPr>
      <w:keepNext/>
      <w:spacing w:before="240" w:after="120"/>
    </w:pPr>
    <w:rPr>
      <w:rFonts w:ascii="Liberation Sans" w:eastAsia="Noto Sans CJK SC" w:hAnsi="Liberation Sans" w:cs="Lohit Devanagari"/>
      <w:sz w:val="28"/>
      <w:szCs w:val="28"/>
      <w:lang w:val="de-DE"/>
    </w:rPr>
  </w:style>
  <w:style w:type="paragraph" w:customStyle="1" w:styleId="Index">
    <w:name w:val="Index"/>
    <w:basedOn w:val="Normal"/>
    <w:uiPriority w:val="99"/>
    <w:qFormat/>
    <w:pPr>
      <w:suppressLineNumbers/>
    </w:pPr>
    <w:rPr>
      <w:rFonts w:cs="Lohit Devanagari"/>
      <w:szCs w:val="22"/>
      <w:lang w:val="de-DE"/>
    </w:rPr>
  </w:style>
  <w:style w:type="paragraph" w:customStyle="1" w:styleId="HeaderandFooter">
    <w:name w:val="Header and Footer"/>
    <w:basedOn w:val="Normal"/>
    <w:uiPriority w:val="99"/>
    <w:qFormat/>
    <w:rPr>
      <w:szCs w:val="22"/>
      <w:lang w:val="de-DE"/>
    </w:rPr>
  </w:style>
  <w:style w:type="paragraph" w:customStyle="1" w:styleId="Figure">
    <w:name w:val="Figure"/>
    <w:basedOn w:val="Normal"/>
    <w:next w:val="Caption"/>
    <w:uiPriority w:val="99"/>
    <w:qFormat/>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uiPriority w:val="99"/>
    <w:qFormat/>
    <w:locked/>
    <w:pPr>
      <w:keepLines/>
      <w:tabs>
        <w:tab w:val="center" w:pos="4536"/>
        <w:tab w:val="right" w:pos="9072"/>
      </w:tabs>
    </w:pPr>
  </w:style>
  <w:style w:type="paragraph" w:customStyle="1" w:styleId="Reference">
    <w:name w:val="Reference"/>
    <w:basedOn w:val="BodyText"/>
    <w:uiPriority w:val="99"/>
    <w:qFormat/>
    <w:locked/>
    <w:pPr>
      <w:numPr>
        <w:numId w:val="13"/>
      </w:numPr>
    </w:pPr>
  </w:style>
  <w:style w:type="paragraph" w:customStyle="1" w:styleId="EX">
    <w:name w:val="EX"/>
    <w:basedOn w:val="Normal"/>
    <w:uiPriority w:val="99"/>
    <w:qFormat/>
    <w:locked/>
    <w:pPr>
      <w:keepLines/>
      <w:ind w:left="1702" w:hanging="1418"/>
    </w:pPr>
  </w:style>
  <w:style w:type="paragraph" w:customStyle="1" w:styleId="EW">
    <w:name w:val="EW"/>
    <w:basedOn w:val="EX"/>
    <w:uiPriority w:val="99"/>
    <w:qFormat/>
    <w:locked/>
    <w:pPr>
      <w:spacing w:after="0"/>
    </w:pPr>
  </w:style>
  <w:style w:type="paragraph" w:customStyle="1" w:styleId="TAR">
    <w:name w:val="TAR"/>
    <w:basedOn w:val="TAL"/>
    <w:uiPriority w:val="99"/>
    <w:qFormat/>
    <w:locked/>
    <w:pPr>
      <w:jc w:val="right"/>
    </w:pPr>
  </w:style>
  <w:style w:type="paragraph" w:customStyle="1" w:styleId="TT">
    <w:name w:val="TT"/>
    <w:basedOn w:val="Heading1"/>
    <w:next w:val="Normal"/>
    <w:uiPriority w:val="99"/>
    <w:qFormat/>
    <w:locked/>
    <w:pPr>
      <w:numPr>
        <w:numId w:val="0"/>
      </w:numPr>
      <w:outlineLvl w:val="9"/>
    </w:pPr>
  </w:style>
  <w:style w:type="paragraph" w:customStyle="1" w:styleId="ZA">
    <w:name w:val="ZA"/>
    <w:uiPriority w:val="99"/>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uiPriority w:val="99"/>
    <w:qFormat/>
    <w:locked/>
    <w:pPr>
      <w:widowControl w:val="0"/>
      <w:suppressAutoHyphens/>
      <w:ind w:right="28"/>
      <w:jc w:val="right"/>
      <w:textAlignment w:val="baseline"/>
    </w:pPr>
    <w:rPr>
      <w:rFonts w:ascii="Arial" w:hAnsi="Arial"/>
      <w:i/>
      <w:lang w:val="en-GB" w:eastAsia="ja-JP"/>
    </w:rPr>
  </w:style>
  <w:style w:type="paragraph" w:customStyle="1" w:styleId="ZD">
    <w:name w:val="ZD"/>
    <w:uiPriority w:val="99"/>
    <w:qFormat/>
    <w:locked/>
    <w:pPr>
      <w:widowControl w:val="0"/>
      <w:suppressAutoHyphens/>
      <w:textAlignment w:val="baseline"/>
    </w:pPr>
    <w:rPr>
      <w:rFonts w:ascii="Arial" w:hAnsi="Arial"/>
      <w:sz w:val="32"/>
      <w:lang w:val="en-GB" w:eastAsia="ja-JP"/>
    </w:rPr>
  </w:style>
  <w:style w:type="paragraph" w:customStyle="1" w:styleId="ZG">
    <w:name w:val="ZG"/>
    <w:uiPriority w:val="99"/>
    <w:qFormat/>
    <w:locked/>
    <w:pPr>
      <w:widowControl w:val="0"/>
      <w:suppressAutoHyphens/>
      <w:jc w:val="right"/>
      <w:textAlignment w:val="baseline"/>
    </w:pPr>
    <w:rPr>
      <w:rFonts w:ascii="Arial" w:hAnsi="Arial"/>
      <w:lang w:val="en-GB" w:eastAsia="ja-JP"/>
    </w:rPr>
  </w:style>
  <w:style w:type="paragraph" w:customStyle="1" w:styleId="ZH">
    <w:name w:val="ZH"/>
    <w:uiPriority w:val="99"/>
    <w:qFormat/>
    <w:locked/>
    <w:pPr>
      <w:widowControl w:val="0"/>
      <w:suppressAutoHyphens/>
      <w:textAlignment w:val="baseline"/>
    </w:pPr>
    <w:rPr>
      <w:rFonts w:ascii="Arial" w:hAnsi="Arial"/>
      <w:lang w:val="en-GB" w:eastAsia="ja-JP"/>
    </w:rPr>
  </w:style>
  <w:style w:type="paragraph" w:customStyle="1" w:styleId="ZT">
    <w:name w:val="ZT"/>
    <w:uiPriority w:val="99"/>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locked/>
    <w:rPr>
      <w:i w:val="0"/>
      <w:sz w:val="40"/>
    </w:rPr>
  </w:style>
  <w:style w:type="paragraph" w:customStyle="1" w:styleId="ZU">
    <w:name w:val="ZU"/>
    <w:uiPriority w:val="99"/>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uiPriority w:val="99"/>
    <w:qFormat/>
    <w:locked/>
  </w:style>
  <w:style w:type="paragraph" w:customStyle="1" w:styleId="FP">
    <w:name w:val="FP"/>
    <w:basedOn w:val="Normal"/>
    <w:uiPriority w:val="99"/>
    <w:qFormat/>
    <w:locked/>
    <w:pPr>
      <w:spacing w:after="0"/>
    </w:pPr>
  </w:style>
  <w:style w:type="paragraph" w:customStyle="1" w:styleId="Observation">
    <w:name w:val="Observation"/>
    <w:basedOn w:val="Proposal"/>
    <w:uiPriority w:val="99"/>
    <w:qFormat/>
    <w:pPr>
      <w:numPr>
        <w:numId w:val="14"/>
      </w:numPr>
      <w:ind w:left="1701" w:hanging="1701"/>
    </w:pPr>
    <w:rPr>
      <w:lang w:eastAsia="ja-JP"/>
    </w:rPr>
  </w:style>
  <w:style w:type="paragraph" w:customStyle="1" w:styleId="B8">
    <w:name w:val="B8"/>
    <w:basedOn w:val="B7"/>
    <w:uiPriority w:val="99"/>
    <w:qFormat/>
    <w:locked/>
    <w:pPr>
      <w:ind w:left="2552"/>
    </w:pPr>
  </w:style>
  <w:style w:type="paragraph" w:customStyle="1" w:styleId="FigureTitle">
    <w:name w:val="Figure_Title"/>
    <w:basedOn w:val="Normal"/>
    <w:next w:val="Normal"/>
    <w:uiPriority w:val="99"/>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uiPriority w:val="99"/>
    <w:qFormat/>
    <w:locked/>
    <w:rPr>
      <w:i/>
      <w:color w:val="0000FF"/>
    </w:rPr>
  </w:style>
  <w:style w:type="paragraph" w:customStyle="1" w:styleId="LD">
    <w:name w:val="LD"/>
    <w:uiPriority w:val="99"/>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uiPriority w:val="99"/>
    <w:qFormat/>
    <w:locked/>
    <w:pPr>
      <w:keepNext/>
      <w:spacing w:after="0"/>
    </w:pPr>
    <w:rPr>
      <w:sz w:val="18"/>
    </w:rPr>
  </w:style>
  <w:style w:type="paragraph" w:customStyle="1" w:styleId="NW">
    <w:name w:val="NW"/>
    <w:basedOn w:val="NO"/>
    <w:uiPriority w:val="99"/>
    <w:qFormat/>
    <w:locked/>
    <w:pPr>
      <w:spacing w:after="0"/>
    </w:pPr>
  </w:style>
  <w:style w:type="paragraph" w:customStyle="1" w:styleId="TAJ">
    <w:name w:val="TAJ"/>
    <w:basedOn w:val="TH"/>
    <w:uiPriority w:val="99"/>
    <w:qFormat/>
    <w:locked/>
  </w:style>
  <w:style w:type="paragraph" w:customStyle="1" w:styleId="1d">
    <w:name w:val="修订1"/>
    <w:uiPriority w:val="99"/>
    <w:semiHidden/>
    <w:qFormat/>
    <w:pPr>
      <w:suppressAutoHyphens/>
    </w:pPr>
    <w:rPr>
      <w:rFonts w:ascii="Arial" w:eastAsiaTheme="minorHAnsi" w:hAnsi="Arial" w:cstheme="minorBidi"/>
      <w:szCs w:val="22"/>
      <w:lang w:eastAsia="en-US"/>
    </w:rPr>
  </w:style>
  <w:style w:type="paragraph" w:customStyle="1" w:styleId="TableContents">
    <w:name w:val="Table Contents"/>
    <w:basedOn w:val="Normal"/>
    <w:uiPriority w:val="99"/>
    <w:qFormat/>
    <w:pPr>
      <w:widowControl w:val="0"/>
      <w:suppressLineNumbers/>
    </w:pPr>
    <w:rPr>
      <w:szCs w:val="22"/>
      <w:lang w:val="de-DE"/>
    </w:rPr>
  </w:style>
  <w:style w:type="paragraph" w:customStyle="1" w:styleId="TableHeading">
    <w:name w:val="Table Heading"/>
    <w:basedOn w:val="TableContents"/>
    <w:uiPriority w:val="99"/>
    <w:qFormat/>
    <w:pPr>
      <w:jc w:val="center"/>
    </w:pPr>
    <w:rPr>
      <w:b/>
      <w:bCs/>
    </w:rPr>
  </w:style>
  <w:style w:type="paragraph" w:customStyle="1" w:styleId="paragraph">
    <w:name w:val="paragraph"/>
    <w:basedOn w:val="Normal"/>
    <w:uiPriority w:val="99"/>
    <w:qFormat/>
    <w:pPr>
      <w:spacing w:beforeAutospacing="1" w:afterAutospacing="1" w:line="240" w:lineRule="auto"/>
    </w:pPr>
    <w:rPr>
      <w:rFonts w:ascii="MS PGothic" w:eastAsia="MS PGothic" w:hAnsi="MS PGothic" w:cs="MS PGothic"/>
      <w:sz w:val="24"/>
      <w:szCs w:val="24"/>
      <w:lang w:val="de-DE"/>
    </w:rPr>
  </w:style>
  <w:style w:type="paragraph" w:customStyle="1" w:styleId="22">
    <w:name w:val="修订2"/>
    <w:uiPriority w:val="99"/>
    <w:unhideWhenUsed/>
    <w:qFormat/>
    <w:pPr>
      <w:suppressAutoHyphens/>
    </w:pPr>
    <w:rPr>
      <w:rFonts w:ascii="Arial" w:eastAsiaTheme="minorHAnsi" w:hAnsi="Arial" w:cstheme="minorBidi"/>
      <w:szCs w:val="22"/>
      <w:lang w:eastAsia="en-US"/>
    </w:rPr>
  </w:style>
  <w:style w:type="paragraph" w:customStyle="1" w:styleId="2">
    <w:name w:val="编号2"/>
    <w:basedOn w:val="Normal"/>
    <w:uiPriority w:val="99"/>
    <w:qFormat/>
    <w:pPr>
      <w:numPr>
        <w:numId w:val="15"/>
      </w:numPr>
      <w:tabs>
        <w:tab w:val="left" w:pos="704"/>
      </w:tabs>
      <w:spacing w:after="180" w:line="240" w:lineRule="auto"/>
      <w:ind w:left="704" w:hanging="420"/>
      <w:textAlignment w:val="baseline"/>
    </w:pPr>
    <w:rPr>
      <w:rFonts w:ascii="Times New Roman" w:eastAsia="SimSun" w:hAnsi="Times New Roman" w:cs="Times New Roman"/>
      <w:lang w:val="de-DE" w:eastAsia="zh-CN"/>
    </w:rPr>
  </w:style>
  <w:style w:type="paragraph" w:customStyle="1" w:styleId="a4">
    <w:name w:val="图"/>
    <w:basedOn w:val="Normal"/>
    <w:next w:val="a5"/>
    <w:autoRedefine/>
    <w:uiPriority w:val="99"/>
    <w:qFormat/>
    <w:pPr>
      <w:spacing w:after="180" w:line="240" w:lineRule="auto"/>
      <w:jc w:val="center"/>
      <w:textAlignment w:val="baseline"/>
    </w:pPr>
    <w:rPr>
      <w:rFonts w:ascii="Times New Roman" w:eastAsia="SimSun" w:hAnsi="Times New Roman" w:cs="Times New Roman"/>
      <w:lang w:val="de-DE" w:eastAsia="zh-CN"/>
    </w:rPr>
  </w:style>
  <w:style w:type="paragraph" w:customStyle="1" w:styleId="a5">
    <w:name w:val="图号"/>
    <w:basedOn w:val="Normal"/>
    <w:uiPriority w:val="99"/>
    <w:qFormat/>
    <w:pPr>
      <w:spacing w:after="180" w:line="240" w:lineRule="auto"/>
      <w:jc w:val="center"/>
      <w:textAlignment w:val="baseline"/>
    </w:pPr>
    <w:rPr>
      <w:rFonts w:ascii="Times New Roman" w:eastAsia="Times New Roman" w:hAnsi="Times New Roman" w:cs="Times New Roman"/>
      <w:lang w:val="de-DE" w:eastAsia="zh-CN"/>
    </w:rPr>
  </w:style>
  <w:style w:type="paragraph" w:customStyle="1" w:styleId="tdoc-header">
    <w:name w:val="tdoc-header"/>
    <w:uiPriority w:val="99"/>
    <w:qFormat/>
    <w:pPr>
      <w:suppressAutoHyphens/>
    </w:pPr>
    <w:rPr>
      <w:rFonts w:ascii="Arial" w:eastAsia="MS Mincho" w:hAnsi="Arial"/>
      <w:sz w:val="24"/>
      <w:lang w:val="en-GB" w:eastAsia="en-US"/>
    </w:rPr>
  </w:style>
  <w:style w:type="paragraph" w:customStyle="1" w:styleId="110">
    <w:name w:val="样式 标题 1 + (中文) 宋体1"/>
    <w:basedOn w:val="Heading1"/>
    <w:uiPriority w:val="99"/>
    <w:qFormat/>
    <w:pPr>
      <w:numPr>
        <w:numId w:val="0"/>
      </w:numPr>
      <w:overflowPunct w:val="0"/>
    </w:pPr>
    <w:rPr>
      <w:lang w:eastAsia="en-GB"/>
    </w:rPr>
  </w:style>
  <w:style w:type="paragraph" w:customStyle="1" w:styleId="ZchnZchn">
    <w:name w:val="Zchn Zchn"/>
    <w:uiPriority w:val="99"/>
    <w:semiHidden/>
    <w:qFormat/>
    <w:pPr>
      <w:keepNext/>
      <w:tabs>
        <w:tab w:val="left" w:pos="1494"/>
      </w:tabs>
      <w:suppressAutoHyphens/>
      <w:spacing w:before="60" w:after="60"/>
      <w:ind w:left="1494" w:hanging="360"/>
      <w:jc w:val="both"/>
    </w:pPr>
    <w:rPr>
      <w:rFonts w:ascii="Arial" w:hAnsi="Arial" w:cs="Arial"/>
      <w:color w:val="0000FF"/>
      <w:kern w:val="2"/>
    </w:rPr>
  </w:style>
  <w:style w:type="paragraph" w:customStyle="1" w:styleId="a6">
    <w:name w:val="样式 (中文) 宋体 两端对齐"/>
    <w:basedOn w:val="Normal"/>
    <w:uiPriority w:val="99"/>
    <w:qFormat/>
    <w:pPr>
      <w:spacing w:after="180" w:line="240" w:lineRule="auto"/>
      <w:textAlignment w:val="baseline"/>
    </w:pPr>
    <w:rPr>
      <w:rFonts w:ascii="Times New Roman" w:eastAsia="SimSun" w:hAnsi="Times New Roman" w:cs="SimSun"/>
      <w:lang w:val="de-DE" w:eastAsia="en-GB"/>
    </w:rPr>
  </w:style>
  <w:style w:type="paragraph" w:customStyle="1" w:styleId="a7">
    <w:name w:val="样式 图表标题 + (中文) 宋体"/>
    <w:basedOn w:val="a8"/>
    <w:qFormat/>
    <w:rPr>
      <w:rFonts w:eastAsia="Arial"/>
    </w:rPr>
  </w:style>
  <w:style w:type="paragraph" w:customStyle="1" w:styleId="a8">
    <w:name w:val="图表标题"/>
    <w:basedOn w:val="Normal"/>
    <w:next w:val="Normal"/>
    <w:uiPriority w:val="99"/>
    <w:qFormat/>
    <w:pPr>
      <w:spacing w:before="60" w:after="60" w:line="240" w:lineRule="auto"/>
      <w:jc w:val="center"/>
      <w:textAlignment w:val="baseline"/>
    </w:pPr>
    <w:rPr>
      <w:rFonts w:eastAsia="Batang" w:cs="SimSun"/>
      <w:lang w:val="de-DE" w:eastAsia="en-GB"/>
    </w:rPr>
  </w:style>
  <w:style w:type="paragraph" w:customStyle="1" w:styleId="1e">
    <w:name w:val="样式 标题 1 + (中文) 宋体"/>
    <w:basedOn w:val="Heading1"/>
    <w:uiPriority w:val="99"/>
    <w:qFormat/>
    <w:pPr>
      <w:numPr>
        <w:numId w:val="0"/>
      </w:numPr>
      <w:overflowPunct w:val="0"/>
    </w:pPr>
    <w:rPr>
      <w:lang w:eastAsia="en-GB"/>
    </w:rPr>
  </w:style>
  <w:style w:type="paragraph" w:customStyle="1" w:styleId="MTDisplayEquation">
    <w:name w:val="MTDisplayEquation"/>
    <w:basedOn w:val="Normal"/>
    <w:uiPriority w:val="99"/>
    <w:qFormat/>
    <w:pPr>
      <w:tabs>
        <w:tab w:val="center" w:pos="4820"/>
        <w:tab w:val="right" w:pos="9640"/>
      </w:tabs>
      <w:spacing w:after="180" w:line="240" w:lineRule="auto"/>
      <w:textAlignment w:val="baseline"/>
    </w:pPr>
    <w:rPr>
      <w:rFonts w:ascii="Times New Roman" w:eastAsia="Times New Roman" w:hAnsi="Times New Roman" w:cs="Times New Roman"/>
      <w:lang w:val="de-DE" w:eastAsia="en-GB"/>
    </w:rPr>
  </w:style>
  <w:style w:type="paragraph" w:customStyle="1" w:styleId="CharCharChar">
    <w:name w:val="Char Char Char"/>
    <w:basedOn w:val="Normal"/>
    <w:uiPriority w:val="99"/>
    <w:semiHidden/>
    <w:qFormat/>
    <w:pPr>
      <w:spacing w:line="240" w:lineRule="exact"/>
      <w:textAlignment w:val="baseline"/>
    </w:pPr>
    <w:rPr>
      <w:rFonts w:eastAsia="SimSun" w:cs="Arial"/>
      <w:color w:val="0000FF"/>
      <w:kern w:val="2"/>
      <w:lang w:val="de-DE" w:eastAsia="zh-CN"/>
    </w:rPr>
  </w:style>
  <w:style w:type="paragraph" w:customStyle="1" w:styleId="memoheader">
    <w:name w:val="memo header"/>
    <w:basedOn w:val="Normal"/>
    <w:uiPriority w:val="99"/>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lang w:val="de-DE" w:eastAsia="en-GB"/>
    </w:rPr>
  </w:style>
  <w:style w:type="paragraph" w:customStyle="1" w:styleId="4">
    <w:name w:val="标题4"/>
    <w:basedOn w:val="Normal"/>
    <w:uiPriority w:val="99"/>
    <w:qFormat/>
    <w:pPr>
      <w:numPr>
        <w:numId w:val="16"/>
      </w:numPr>
      <w:spacing w:after="180" w:line="240" w:lineRule="auto"/>
      <w:textAlignment w:val="baseline"/>
    </w:pPr>
    <w:rPr>
      <w:rFonts w:ascii="Times New Roman" w:eastAsia="Times New Roman" w:hAnsi="Times New Roman" w:cs="Times New Roman"/>
      <w:lang w:val="de-DE" w:eastAsia="en-GB"/>
    </w:rPr>
  </w:style>
  <w:style w:type="paragraph" w:customStyle="1" w:styleId="a">
    <w:name w:val="插图题注"/>
    <w:basedOn w:val="Normal"/>
    <w:uiPriority w:val="99"/>
    <w:qFormat/>
    <w:pPr>
      <w:numPr>
        <w:ilvl w:val="7"/>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a0">
    <w:name w:val="表格题注"/>
    <w:basedOn w:val="Normal"/>
    <w:uiPriority w:val="99"/>
    <w:qFormat/>
    <w:pPr>
      <w:numPr>
        <w:ilvl w:val="8"/>
        <w:numId w:val="17"/>
      </w:numPr>
      <w:spacing w:after="180" w:line="240" w:lineRule="auto"/>
      <w:textAlignment w:val="baseline"/>
    </w:pPr>
    <w:rPr>
      <w:rFonts w:ascii="Times New Roman" w:eastAsia="Times New Roman" w:hAnsi="Times New Roman" w:cs="Times New Roman"/>
      <w:lang w:val="de-DE" w:eastAsia="en-GB"/>
    </w:rPr>
  </w:style>
  <w:style w:type="paragraph" w:customStyle="1" w:styleId="CharChar">
    <w:name w:val="Char Char"/>
    <w:uiPriority w:val="99"/>
    <w:semiHidden/>
    <w:qFormat/>
    <w:pPr>
      <w:keepNext/>
      <w:numPr>
        <w:numId w:val="18"/>
      </w:numPr>
      <w:suppressAutoHyphens/>
      <w:spacing w:before="60" w:after="60"/>
      <w:jc w:val="both"/>
    </w:pPr>
    <w:rPr>
      <w:rFonts w:ascii="Arial" w:hAnsi="Arial" w:cs="Arial"/>
      <w:color w:val="0000FF"/>
      <w:kern w:val="2"/>
    </w:rPr>
  </w:style>
  <w:style w:type="paragraph" w:customStyle="1" w:styleId="CharChar1CharCharCharChar">
    <w:name w:val="Char Char1 Char Char Char Char"/>
    <w:uiPriority w:val="99"/>
    <w:semiHidden/>
    <w:qFormat/>
    <w:pPr>
      <w:keepNext/>
      <w:tabs>
        <w:tab w:val="left" w:pos="432"/>
      </w:tabs>
      <w:suppressAutoHyphens/>
      <w:spacing w:before="60" w:after="60"/>
      <w:ind w:left="432" w:hanging="432"/>
      <w:jc w:val="both"/>
    </w:pPr>
    <w:rPr>
      <w:rFonts w:ascii="Arial" w:hAnsi="Arial" w:cs="Arial"/>
      <w:color w:val="0000FF"/>
      <w:kern w:val="2"/>
      <w:sz w:val="21"/>
      <w:szCs w:val="24"/>
    </w:rPr>
  </w:style>
  <w:style w:type="paragraph" w:customStyle="1" w:styleId="1f">
    <w:name w:val="样式1"/>
    <w:basedOn w:val="Normal"/>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23">
    <w:name w:val="样式 标题 2 + (中文) 宋体"/>
    <w:basedOn w:val="Heading2"/>
    <w:uiPriority w:val="99"/>
    <w:qFormat/>
    <w:pPr>
      <w:numPr>
        <w:ilvl w:val="0"/>
        <w:numId w:val="0"/>
      </w:numPr>
      <w:overflowPunct w:val="0"/>
    </w:pPr>
    <w:rPr>
      <w:lang w:eastAsia="en-GB"/>
    </w:rPr>
  </w:style>
  <w:style w:type="paragraph" w:customStyle="1" w:styleId="CharCharCharCharCharCharCharCharCharCharCharCharCharChar">
    <w:name w:val="Char Char Char Char Char Char Char Char Char Char Char Char Char Char"/>
    <w:basedOn w:val="DocumentMap"/>
    <w:autoRedefine/>
    <w:uiPriority w:val="99"/>
    <w:qFormat/>
    <w:pPr>
      <w:widowControl w:val="0"/>
      <w:spacing w:after="0" w:line="436" w:lineRule="exact"/>
      <w:ind w:left="357"/>
      <w:textAlignment w:val="baseline"/>
      <w:outlineLvl w:val="3"/>
    </w:pPr>
    <w:rPr>
      <w:rFonts w:eastAsia="Times New Roman" w:cs="Times New Roman"/>
      <w:b/>
      <w:kern w:val="2"/>
      <w:sz w:val="24"/>
      <w:szCs w:val="24"/>
      <w:lang w:val="de-DE" w:eastAsia="zh-CN"/>
    </w:rPr>
  </w:style>
  <w:style w:type="paragraph" w:customStyle="1" w:styleId="CharCharCharCharCharCharCharCharChar">
    <w:name w:val="(文字) (文字)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pPr>
      <w:keepNext/>
      <w:tabs>
        <w:tab w:val="left" w:pos="851"/>
      </w:tabs>
      <w:suppressAutoHyphens/>
      <w:spacing w:before="60" w:after="60"/>
      <w:ind w:left="851" w:hanging="851"/>
      <w:jc w:val="both"/>
    </w:pPr>
    <w:rPr>
      <w:rFonts w:ascii="Arial" w:hAnsi="Arial" w:cs="Arial"/>
      <w:color w:val="0000FF"/>
      <w:kern w:val="2"/>
    </w:rPr>
  </w:style>
  <w:style w:type="paragraph" w:customStyle="1" w:styleId="Header1">
    <w:name w:val="Header 1"/>
    <w:basedOn w:val="Heading1"/>
    <w:autoRedefine/>
    <w:uiPriority w:val="99"/>
    <w:qFormat/>
    <w:pPr>
      <w:numPr>
        <w:numId w:val="0"/>
      </w:numPr>
      <w:overflowPunct w:val="0"/>
    </w:pPr>
    <w:rPr>
      <w:lang w:eastAsia="zh-CN"/>
    </w:rPr>
  </w:style>
  <w:style w:type="paragraph" w:customStyle="1" w:styleId="a9">
    <w:name w:val="表格文字"/>
    <w:basedOn w:val="Normal"/>
    <w:autoRedefine/>
    <w:uiPriority w:val="99"/>
    <w:qFormat/>
    <w:pPr>
      <w:widowControl w:val="0"/>
      <w:spacing w:after="0" w:line="240" w:lineRule="auto"/>
      <w:jc w:val="center"/>
      <w:textAlignment w:val="baseline"/>
    </w:pPr>
    <w:rPr>
      <w:rFonts w:ascii="Times New Roman" w:eastAsia="Times New Roman" w:hAnsi="Times New Roman" w:cs="Times New Roman"/>
      <w:bCs/>
      <w:kern w:val="2"/>
      <w:sz w:val="18"/>
      <w:szCs w:val="18"/>
      <w:lang w:val="de-DE" w:eastAsia="zh-CN"/>
    </w:rPr>
  </w:style>
  <w:style w:type="paragraph" w:customStyle="1" w:styleId="aa">
    <w:name w:val="表格标题行"/>
    <w:basedOn w:val="Normal"/>
    <w:uiPriority w:val="99"/>
    <w:qFormat/>
    <w:pPr>
      <w:widowControl w:val="0"/>
      <w:spacing w:after="0" w:line="240" w:lineRule="auto"/>
      <w:jc w:val="center"/>
      <w:textAlignment w:val="baseline"/>
    </w:pPr>
    <w:rPr>
      <w:rFonts w:eastAsia="Times New Roman" w:cs="SimSun"/>
      <w:b/>
      <w:bCs/>
      <w:kern w:val="2"/>
      <w:sz w:val="21"/>
      <w:szCs w:val="21"/>
      <w:lang w:val="de-DE" w:eastAsia="zh-CN"/>
    </w:rPr>
  </w:style>
  <w:style w:type="paragraph" w:customStyle="1" w:styleId="Revision1">
    <w:name w:val="Revision1"/>
    <w:uiPriority w:val="99"/>
    <w:semiHidden/>
    <w:qFormat/>
    <w:pPr>
      <w:suppressAutoHyphens/>
    </w:pPr>
    <w:rPr>
      <w:rFonts w:ascii="Times New Roman" w:hAnsi="Times New Roman"/>
      <w:lang w:val="en-GB" w:eastAsia="en-US"/>
    </w:rPr>
  </w:style>
  <w:style w:type="paragraph" w:customStyle="1" w:styleId="a1">
    <w:name w:val="样式 图号 + (中文) 宋体"/>
    <w:basedOn w:val="a4"/>
    <w:next w:val="a6"/>
    <w:autoRedefine/>
    <w:uiPriority w:val="99"/>
    <w:qFormat/>
    <w:pPr>
      <w:numPr>
        <w:numId w:val="19"/>
      </w:numPr>
    </w:pPr>
    <w:rPr>
      <w:b/>
    </w:rPr>
  </w:style>
  <w:style w:type="paragraph" w:customStyle="1" w:styleId="24">
    <w:name w:val="正文（首行缩进2字符）"/>
    <w:basedOn w:val="Normal"/>
    <w:autoRedefine/>
    <w:uiPriority w:val="99"/>
    <w:qFormat/>
    <w:pPr>
      <w:widowControl w:val="0"/>
      <w:spacing w:before="50" w:after="50" w:line="240" w:lineRule="atLeast"/>
      <w:ind w:firstLine="200"/>
    </w:pPr>
    <w:rPr>
      <w:rFonts w:ascii="Times New Roman" w:eastAsia="SimSun" w:hAnsi="Times New Roman" w:cs="Times New Roman"/>
      <w:kern w:val="2"/>
      <w:sz w:val="22"/>
      <w:szCs w:val="22"/>
      <w:lang w:val="de-DE" w:eastAsia="zh-CN"/>
    </w:rPr>
  </w:style>
  <w:style w:type="paragraph" w:customStyle="1" w:styleId="LGTdoc">
    <w:name w:val="LGTdoc_본문"/>
    <w:basedOn w:val="Normal"/>
    <w:uiPriority w:val="99"/>
    <w:qFormat/>
    <w:pPr>
      <w:widowControl w:val="0"/>
      <w:snapToGrid w:val="0"/>
      <w:spacing w:after="0" w:line="264" w:lineRule="auto"/>
    </w:pPr>
    <w:rPr>
      <w:rFonts w:ascii="Times New Roman" w:eastAsia="Batang" w:hAnsi="Times New Roman" w:cs="Times New Roman"/>
      <w:kern w:val="2"/>
      <w:sz w:val="22"/>
      <w:szCs w:val="24"/>
      <w:lang w:val="de-DE" w:eastAsia="ko-KR"/>
    </w:rPr>
  </w:style>
  <w:style w:type="paragraph" w:customStyle="1" w:styleId="References">
    <w:name w:val="References"/>
    <w:basedOn w:val="Normal"/>
    <w:uiPriority w:val="99"/>
    <w:qFormat/>
    <w:pPr>
      <w:numPr>
        <w:numId w:val="20"/>
      </w:numPr>
      <w:snapToGrid w:val="0"/>
      <w:spacing w:after="60" w:line="240" w:lineRule="auto"/>
    </w:pPr>
    <w:rPr>
      <w:rFonts w:ascii="Times New Roman" w:eastAsia="SimSun" w:hAnsi="Times New Roman" w:cs="Times New Roman"/>
      <w:szCs w:val="16"/>
      <w:lang w:val="de-DE"/>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hAnsi="Times New Roman"/>
      <w:kern w:val="2"/>
      <w:sz w:val="21"/>
      <w:lang w:val="en-GB" w:eastAsia="ja-JP"/>
    </w:rPr>
  </w:style>
  <w:style w:type="paragraph" w:customStyle="1" w:styleId="H3Proposal">
    <w:name w:val="H3_Proposal"/>
    <w:basedOn w:val="Heading3"/>
    <w:uiPriority w:val="99"/>
    <w:qFormat/>
    <w:pPr>
      <w:numPr>
        <w:ilvl w:val="0"/>
        <w:numId w:val="0"/>
      </w:numPr>
      <w:tabs>
        <w:tab w:val="left" w:pos="432"/>
        <w:tab w:val="left" w:pos="576"/>
        <w:tab w:val="left" w:pos="720"/>
      </w:tabs>
      <w:overflowPunct w:val="0"/>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Normal"/>
    <w:uiPriority w:val="99"/>
    <w:qFormat/>
    <w:pPr>
      <w:spacing w:after="180" w:line="240" w:lineRule="auto"/>
      <w:textAlignment w:val="baseline"/>
    </w:pPr>
    <w:rPr>
      <w:rFonts w:ascii="Times New Roman" w:eastAsia="Times New Roman" w:hAnsi="Times New Roman" w:cs="Times New Roman"/>
      <w:lang w:val="de-DE" w:eastAsia="en-GB"/>
    </w:rPr>
  </w:style>
  <w:style w:type="paragraph" w:customStyle="1" w:styleId="pf0">
    <w:name w:val="pf0"/>
    <w:basedOn w:val="Normal"/>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pf1">
    <w:name w:val="pf1"/>
    <w:basedOn w:val="Normal"/>
    <w:uiPriority w:val="99"/>
    <w:qFormat/>
    <w:pPr>
      <w:spacing w:beforeAutospacing="1" w:afterAutospacing="1" w:line="240" w:lineRule="auto"/>
      <w:jc w:val="left"/>
    </w:pPr>
    <w:rPr>
      <w:rFonts w:ascii="SimSun" w:eastAsia="SimSun" w:hAnsi="SimSun" w:cs="SimSun"/>
      <w:sz w:val="24"/>
      <w:szCs w:val="24"/>
      <w:lang w:eastAsia="zh-CN"/>
    </w:rPr>
  </w:style>
  <w:style w:type="paragraph" w:customStyle="1" w:styleId="code-line">
    <w:name w:val="code-line"/>
    <w:basedOn w:val="Normal"/>
    <w:uiPriority w:val="99"/>
    <w:qFormat/>
    <w:pPr>
      <w:spacing w:beforeAutospacing="1" w:afterAutospacing="1" w:line="240" w:lineRule="auto"/>
      <w:jc w:val="left"/>
    </w:pPr>
    <w:rPr>
      <w:rFonts w:ascii="Times New Roman" w:eastAsia="Times New Roman" w:hAnsi="Times New Roman" w:cs="Times New Roman"/>
      <w:sz w:val="24"/>
      <w:szCs w:val="24"/>
      <w:lang w:eastAsia="zh-CN"/>
    </w:rPr>
  </w:style>
  <w:style w:type="paragraph" w:customStyle="1" w:styleId="Revision2">
    <w:name w:val="Revision2"/>
    <w:uiPriority w:val="99"/>
    <w:unhideWhenUsed/>
    <w:qFormat/>
    <w:pPr>
      <w:suppressAutoHyphens/>
    </w:pPr>
    <w:rPr>
      <w:rFonts w:ascii="Arial" w:eastAsiaTheme="minorHAnsi" w:hAnsi="Arial" w:cstheme="minorBidi"/>
      <w:szCs w:val="22"/>
      <w:lang w:val="de-DE" w:eastAsia="ja-JP"/>
    </w:rPr>
  </w:style>
  <w:style w:type="paragraph" w:customStyle="1" w:styleId="msonormal0">
    <w:name w:val="msonormal"/>
    <w:basedOn w:val="Normal"/>
    <w:uiPriority w:val="99"/>
    <w:qFormat/>
    <w:pPr>
      <w:spacing w:line="254" w:lineRule="auto"/>
    </w:pPr>
    <w:rPr>
      <w:rFonts w:ascii="Times New Roman" w:eastAsia="Calibri" w:hAnsi="Times New Roman" w:cs="Times New Roman"/>
      <w:sz w:val="24"/>
      <w:szCs w:val="24"/>
      <w:lang w:val="de-DE"/>
    </w:rPr>
  </w:style>
  <w:style w:type="table" w:customStyle="1" w:styleId="TableGrid1">
    <w:name w:val="Table Grid1"/>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TableNormal"/>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TableNormal"/>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TableNormal"/>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0">
    <w:name w:val="无格式表格 31"/>
    <w:basedOn w:val="TableNormal"/>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TableNormal"/>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TableNormal"/>
    <w:uiPriority w:val="62"/>
    <w:unhideWhenUsed/>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TableNormal"/>
    <w:uiPriority w:val="62"/>
    <w:unhideWhenUsed/>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1">
    <w:name w:val="表格 簡單 11"/>
    <w:basedOn w:val="TableNormal"/>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2">
    <w:name w:val="表格 古典 11"/>
    <w:basedOn w:val="TableNormal"/>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9">
    <w:name w:val="淺色格線 - 輔色 19"/>
    <w:basedOn w:val="TableNormal"/>
    <w:uiPriority w:val="62"/>
    <w:unhideWhenUsed/>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1">
    <w:name w:val="网格表 4 - 着色 511"/>
    <w:basedOn w:val="TableNormal"/>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1">
    <w:name w:val="网格表 4 - 着色 111"/>
    <w:basedOn w:val="TableNormal"/>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1">
    <w:name w:val="网格表 4 - 着色 411"/>
    <w:basedOn w:val="TableNormal"/>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1"/>
    <w:basedOn w:val="TableNormal"/>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淺色格線 - 輔色 11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1">
    <w:name w:val="淺色格線 - 輔色 121"/>
    <w:basedOn w:val="TableNormal"/>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1">
    <w:name w:val="淺色格線 - 輔色 13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1">
    <w:name w:val="淺色格線 - 輔色 14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1">
    <w:name w:val="淺色格線 - 輔色 15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1">
    <w:name w:val="淺色格線 - 輔色 16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1">
    <w:name w:val="淺色格線 - 輔色 171"/>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1">
    <w:name w:val="淺色格線 - 輔色 181"/>
    <w:basedOn w:val="TableNormal"/>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0">
    <w:name w:val="表格 簡單 12"/>
    <w:basedOn w:val="TableNormal"/>
    <w:unhideWhenUsed/>
    <w:qFormat/>
    <w:pPr>
      <w:spacing w:after="180"/>
    </w:pPr>
    <w:rPr>
      <w:lang w:eastAsia="zh-TW"/>
    </w:r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1">
    <w:name w:val="表格 古典 12"/>
    <w:basedOn w:val="TableNormal"/>
    <w:unhideWhenUsed/>
    <w:qFormat/>
    <w:pPr>
      <w:spacing w:after="180"/>
    </w:pPr>
    <w:rPr>
      <w:lang w:eastAsia="zh-TW"/>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customStyle="1" w:styleId="-110">
    <w:name w:val="淺色格線 - 輔色 110"/>
    <w:basedOn w:val="TableNormal"/>
    <w:uiPriority w:val="62"/>
    <w:unhideWhenUsed/>
    <w:qFormat/>
    <w:rPr>
      <w:lang w:eastAsia="en-US"/>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afterLines="0" w:after="0" w:line="240" w:lineRule="auto"/>
      </w:pPr>
      <w:rPr>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b/>
        <w:bCs/>
      </w:rPr>
    </w:tblStylePr>
    <w:tblStylePr w:type="lastCol">
      <w:rPr>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4-512">
    <w:name w:val="网格表 4 - 着色 512"/>
    <w:basedOn w:val="TableNormal"/>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2">
    <w:name w:val="网格表 4 - 着色 112"/>
    <w:basedOn w:val="TableNormal"/>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2">
    <w:name w:val="网格表 4 - 着色 412"/>
    <w:basedOn w:val="TableNormal"/>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2">
    <w:name w:val="无格式表格 312"/>
    <w:basedOn w:val="TableNormal"/>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2">
    <w:name w:val="淺色格線 - 輔色 112"/>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2">
    <w:name w:val="淺色格線 - 輔色 122"/>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2">
    <w:name w:val="淺色格線 - 輔色 132"/>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2">
    <w:name w:val="淺色格線 - 輔色 142"/>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2">
    <w:name w:val="淺色格線 - 輔色 152"/>
    <w:basedOn w:val="TableNormal"/>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2">
    <w:name w:val="淺色格線 - 輔色 162"/>
    <w:basedOn w:val="TableNormal"/>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2">
    <w:name w:val="淺色格線 - 輔色 172"/>
    <w:basedOn w:val="TableNormal"/>
    <w:uiPriority w:val="62"/>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2">
    <w:name w:val="淺色格線 - 輔色 182"/>
    <w:basedOn w:val="TableNormal"/>
    <w:uiPriority w:val="62"/>
    <w:qFormat/>
    <w:rPr>
      <w:sz w:val="22"/>
      <w:szCs w:val="22"/>
      <w:lang w:eastAsia="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f0">
    <w:name w:val="表格格線1"/>
    <w:basedOn w:val="TableNormal"/>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格線表格 1 淺色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6">
    <w:name w:val="表格格線2"/>
    <w:basedOn w:val="TableNormal"/>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格線表格 1 淺色2"/>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613">
      <w:bodyDiv w:val="1"/>
      <w:marLeft w:val="0"/>
      <w:marRight w:val="0"/>
      <w:marTop w:val="0"/>
      <w:marBottom w:val="0"/>
      <w:divBdr>
        <w:top w:val="none" w:sz="0" w:space="0" w:color="auto"/>
        <w:left w:val="none" w:sz="0" w:space="0" w:color="auto"/>
        <w:bottom w:val="none" w:sz="0" w:space="0" w:color="auto"/>
        <w:right w:val="none" w:sz="0" w:space="0" w:color="auto"/>
      </w:divBdr>
    </w:div>
    <w:div w:id="121657253">
      <w:bodyDiv w:val="1"/>
      <w:marLeft w:val="0"/>
      <w:marRight w:val="0"/>
      <w:marTop w:val="0"/>
      <w:marBottom w:val="0"/>
      <w:divBdr>
        <w:top w:val="none" w:sz="0" w:space="0" w:color="auto"/>
        <w:left w:val="none" w:sz="0" w:space="0" w:color="auto"/>
        <w:bottom w:val="none" w:sz="0" w:space="0" w:color="auto"/>
        <w:right w:val="none" w:sz="0" w:space="0" w:color="auto"/>
      </w:divBdr>
    </w:div>
    <w:div w:id="215968264">
      <w:bodyDiv w:val="1"/>
      <w:marLeft w:val="0"/>
      <w:marRight w:val="0"/>
      <w:marTop w:val="0"/>
      <w:marBottom w:val="0"/>
      <w:divBdr>
        <w:top w:val="none" w:sz="0" w:space="0" w:color="auto"/>
        <w:left w:val="none" w:sz="0" w:space="0" w:color="auto"/>
        <w:bottom w:val="none" w:sz="0" w:space="0" w:color="auto"/>
        <w:right w:val="none" w:sz="0" w:space="0" w:color="auto"/>
      </w:divBdr>
    </w:div>
    <w:div w:id="231090350">
      <w:bodyDiv w:val="1"/>
      <w:marLeft w:val="0"/>
      <w:marRight w:val="0"/>
      <w:marTop w:val="0"/>
      <w:marBottom w:val="0"/>
      <w:divBdr>
        <w:top w:val="none" w:sz="0" w:space="0" w:color="auto"/>
        <w:left w:val="none" w:sz="0" w:space="0" w:color="auto"/>
        <w:bottom w:val="none" w:sz="0" w:space="0" w:color="auto"/>
        <w:right w:val="none" w:sz="0" w:space="0" w:color="auto"/>
      </w:divBdr>
    </w:div>
    <w:div w:id="245844929">
      <w:bodyDiv w:val="1"/>
      <w:marLeft w:val="0"/>
      <w:marRight w:val="0"/>
      <w:marTop w:val="0"/>
      <w:marBottom w:val="0"/>
      <w:divBdr>
        <w:top w:val="none" w:sz="0" w:space="0" w:color="auto"/>
        <w:left w:val="none" w:sz="0" w:space="0" w:color="auto"/>
        <w:bottom w:val="none" w:sz="0" w:space="0" w:color="auto"/>
        <w:right w:val="none" w:sz="0" w:space="0" w:color="auto"/>
      </w:divBdr>
    </w:div>
    <w:div w:id="419764255">
      <w:bodyDiv w:val="1"/>
      <w:marLeft w:val="0"/>
      <w:marRight w:val="0"/>
      <w:marTop w:val="0"/>
      <w:marBottom w:val="0"/>
      <w:divBdr>
        <w:top w:val="none" w:sz="0" w:space="0" w:color="auto"/>
        <w:left w:val="none" w:sz="0" w:space="0" w:color="auto"/>
        <w:bottom w:val="none" w:sz="0" w:space="0" w:color="auto"/>
        <w:right w:val="none" w:sz="0" w:space="0" w:color="auto"/>
      </w:divBdr>
    </w:div>
    <w:div w:id="456265168">
      <w:bodyDiv w:val="1"/>
      <w:marLeft w:val="0"/>
      <w:marRight w:val="0"/>
      <w:marTop w:val="0"/>
      <w:marBottom w:val="0"/>
      <w:divBdr>
        <w:top w:val="none" w:sz="0" w:space="0" w:color="auto"/>
        <w:left w:val="none" w:sz="0" w:space="0" w:color="auto"/>
        <w:bottom w:val="none" w:sz="0" w:space="0" w:color="auto"/>
        <w:right w:val="none" w:sz="0" w:space="0" w:color="auto"/>
      </w:divBdr>
    </w:div>
    <w:div w:id="525949062">
      <w:bodyDiv w:val="1"/>
      <w:marLeft w:val="0"/>
      <w:marRight w:val="0"/>
      <w:marTop w:val="0"/>
      <w:marBottom w:val="0"/>
      <w:divBdr>
        <w:top w:val="none" w:sz="0" w:space="0" w:color="auto"/>
        <w:left w:val="none" w:sz="0" w:space="0" w:color="auto"/>
        <w:bottom w:val="none" w:sz="0" w:space="0" w:color="auto"/>
        <w:right w:val="none" w:sz="0" w:space="0" w:color="auto"/>
      </w:divBdr>
    </w:div>
    <w:div w:id="533688400">
      <w:bodyDiv w:val="1"/>
      <w:marLeft w:val="0"/>
      <w:marRight w:val="0"/>
      <w:marTop w:val="0"/>
      <w:marBottom w:val="0"/>
      <w:divBdr>
        <w:top w:val="none" w:sz="0" w:space="0" w:color="auto"/>
        <w:left w:val="none" w:sz="0" w:space="0" w:color="auto"/>
        <w:bottom w:val="none" w:sz="0" w:space="0" w:color="auto"/>
        <w:right w:val="none" w:sz="0" w:space="0" w:color="auto"/>
      </w:divBdr>
    </w:div>
    <w:div w:id="554008031">
      <w:bodyDiv w:val="1"/>
      <w:marLeft w:val="0"/>
      <w:marRight w:val="0"/>
      <w:marTop w:val="0"/>
      <w:marBottom w:val="0"/>
      <w:divBdr>
        <w:top w:val="none" w:sz="0" w:space="0" w:color="auto"/>
        <w:left w:val="none" w:sz="0" w:space="0" w:color="auto"/>
        <w:bottom w:val="none" w:sz="0" w:space="0" w:color="auto"/>
        <w:right w:val="none" w:sz="0" w:space="0" w:color="auto"/>
      </w:divBdr>
    </w:div>
    <w:div w:id="586965526">
      <w:bodyDiv w:val="1"/>
      <w:marLeft w:val="0"/>
      <w:marRight w:val="0"/>
      <w:marTop w:val="0"/>
      <w:marBottom w:val="0"/>
      <w:divBdr>
        <w:top w:val="none" w:sz="0" w:space="0" w:color="auto"/>
        <w:left w:val="none" w:sz="0" w:space="0" w:color="auto"/>
        <w:bottom w:val="none" w:sz="0" w:space="0" w:color="auto"/>
        <w:right w:val="none" w:sz="0" w:space="0" w:color="auto"/>
      </w:divBdr>
    </w:div>
    <w:div w:id="621764144">
      <w:bodyDiv w:val="1"/>
      <w:marLeft w:val="0"/>
      <w:marRight w:val="0"/>
      <w:marTop w:val="0"/>
      <w:marBottom w:val="0"/>
      <w:divBdr>
        <w:top w:val="none" w:sz="0" w:space="0" w:color="auto"/>
        <w:left w:val="none" w:sz="0" w:space="0" w:color="auto"/>
        <w:bottom w:val="none" w:sz="0" w:space="0" w:color="auto"/>
        <w:right w:val="none" w:sz="0" w:space="0" w:color="auto"/>
      </w:divBdr>
    </w:div>
    <w:div w:id="716053907">
      <w:bodyDiv w:val="1"/>
      <w:marLeft w:val="0"/>
      <w:marRight w:val="0"/>
      <w:marTop w:val="0"/>
      <w:marBottom w:val="0"/>
      <w:divBdr>
        <w:top w:val="none" w:sz="0" w:space="0" w:color="auto"/>
        <w:left w:val="none" w:sz="0" w:space="0" w:color="auto"/>
        <w:bottom w:val="none" w:sz="0" w:space="0" w:color="auto"/>
        <w:right w:val="none" w:sz="0" w:space="0" w:color="auto"/>
      </w:divBdr>
    </w:div>
    <w:div w:id="755594797">
      <w:bodyDiv w:val="1"/>
      <w:marLeft w:val="0"/>
      <w:marRight w:val="0"/>
      <w:marTop w:val="0"/>
      <w:marBottom w:val="0"/>
      <w:divBdr>
        <w:top w:val="none" w:sz="0" w:space="0" w:color="auto"/>
        <w:left w:val="none" w:sz="0" w:space="0" w:color="auto"/>
        <w:bottom w:val="none" w:sz="0" w:space="0" w:color="auto"/>
        <w:right w:val="none" w:sz="0" w:space="0" w:color="auto"/>
      </w:divBdr>
    </w:div>
    <w:div w:id="829448396">
      <w:bodyDiv w:val="1"/>
      <w:marLeft w:val="0"/>
      <w:marRight w:val="0"/>
      <w:marTop w:val="0"/>
      <w:marBottom w:val="0"/>
      <w:divBdr>
        <w:top w:val="none" w:sz="0" w:space="0" w:color="auto"/>
        <w:left w:val="none" w:sz="0" w:space="0" w:color="auto"/>
        <w:bottom w:val="none" w:sz="0" w:space="0" w:color="auto"/>
        <w:right w:val="none" w:sz="0" w:space="0" w:color="auto"/>
      </w:divBdr>
    </w:div>
    <w:div w:id="859778411">
      <w:bodyDiv w:val="1"/>
      <w:marLeft w:val="0"/>
      <w:marRight w:val="0"/>
      <w:marTop w:val="0"/>
      <w:marBottom w:val="0"/>
      <w:divBdr>
        <w:top w:val="none" w:sz="0" w:space="0" w:color="auto"/>
        <w:left w:val="none" w:sz="0" w:space="0" w:color="auto"/>
        <w:bottom w:val="none" w:sz="0" w:space="0" w:color="auto"/>
        <w:right w:val="none" w:sz="0" w:space="0" w:color="auto"/>
      </w:divBdr>
    </w:div>
    <w:div w:id="860358666">
      <w:bodyDiv w:val="1"/>
      <w:marLeft w:val="0"/>
      <w:marRight w:val="0"/>
      <w:marTop w:val="0"/>
      <w:marBottom w:val="0"/>
      <w:divBdr>
        <w:top w:val="none" w:sz="0" w:space="0" w:color="auto"/>
        <w:left w:val="none" w:sz="0" w:space="0" w:color="auto"/>
        <w:bottom w:val="none" w:sz="0" w:space="0" w:color="auto"/>
        <w:right w:val="none" w:sz="0" w:space="0" w:color="auto"/>
      </w:divBdr>
    </w:div>
    <w:div w:id="871383235">
      <w:bodyDiv w:val="1"/>
      <w:marLeft w:val="0"/>
      <w:marRight w:val="0"/>
      <w:marTop w:val="0"/>
      <w:marBottom w:val="0"/>
      <w:divBdr>
        <w:top w:val="none" w:sz="0" w:space="0" w:color="auto"/>
        <w:left w:val="none" w:sz="0" w:space="0" w:color="auto"/>
        <w:bottom w:val="none" w:sz="0" w:space="0" w:color="auto"/>
        <w:right w:val="none" w:sz="0" w:space="0" w:color="auto"/>
      </w:divBdr>
    </w:div>
    <w:div w:id="934945566">
      <w:bodyDiv w:val="1"/>
      <w:marLeft w:val="0"/>
      <w:marRight w:val="0"/>
      <w:marTop w:val="0"/>
      <w:marBottom w:val="0"/>
      <w:divBdr>
        <w:top w:val="none" w:sz="0" w:space="0" w:color="auto"/>
        <w:left w:val="none" w:sz="0" w:space="0" w:color="auto"/>
        <w:bottom w:val="none" w:sz="0" w:space="0" w:color="auto"/>
        <w:right w:val="none" w:sz="0" w:space="0" w:color="auto"/>
      </w:divBdr>
    </w:div>
    <w:div w:id="939876217">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72633631">
      <w:bodyDiv w:val="1"/>
      <w:marLeft w:val="0"/>
      <w:marRight w:val="0"/>
      <w:marTop w:val="0"/>
      <w:marBottom w:val="0"/>
      <w:divBdr>
        <w:top w:val="none" w:sz="0" w:space="0" w:color="auto"/>
        <w:left w:val="none" w:sz="0" w:space="0" w:color="auto"/>
        <w:bottom w:val="none" w:sz="0" w:space="0" w:color="auto"/>
        <w:right w:val="none" w:sz="0" w:space="0" w:color="auto"/>
      </w:divBdr>
    </w:div>
    <w:div w:id="983851158">
      <w:bodyDiv w:val="1"/>
      <w:marLeft w:val="0"/>
      <w:marRight w:val="0"/>
      <w:marTop w:val="0"/>
      <w:marBottom w:val="0"/>
      <w:divBdr>
        <w:top w:val="none" w:sz="0" w:space="0" w:color="auto"/>
        <w:left w:val="none" w:sz="0" w:space="0" w:color="auto"/>
        <w:bottom w:val="none" w:sz="0" w:space="0" w:color="auto"/>
        <w:right w:val="none" w:sz="0" w:space="0" w:color="auto"/>
      </w:divBdr>
    </w:div>
    <w:div w:id="1087195938">
      <w:bodyDiv w:val="1"/>
      <w:marLeft w:val="0"/>
      <w:marRight w:val="0"/>
      <w:marTop w:val="0"/>
      <w:marBottom w:val="0"/>
      <w:divBdr>
        <w:top w:val="none" w:sz="0" w:space="0" w:color="auto"/>
        <w:left w:val="none" w:sz="0" w:space="0" w:color="auto"/>
        <w:bottom w:val="none" w:sz="0" w:space="0" w:color="auto"/>
        <w:right w:val="none" w:sz="0" w:space="0" w:color="auto"/>
      </w:divBdr>
    </w:div>
    <w:div w:id="1147941579">
      <w:bodyDiv w:val="1"/>
      <w:marLeft w:val="0"/>
      <w:marRight w:val="0"/>
      <w:marTop w:val="0"/>
      <w:marBottom w:val="0"/>
      <w:divBdr>
        <w:top w:val="none" w:sz="0" w:space="0" w:color="auto"/>
        <w:left w:val="none" w:sz="0" w:space="0" w:color="auto"/>
        <w:bottom w:val="none" w:sz="0" w:space="0" w:color="auto"/>
        <w:right w:val="none" w:sz="0" w:space="0" w:color="auto"/>
      </w:divBdr>
    </w:div>
    <w:div w:id="1303734604">
      <w:bodyDiv w:val="1"/>
      <w:marLeft w:val="0"/>
      <w:marRight w:val="0"/>
      <w:marTop w:val="0"/>
      <w:marBottom w:val="0"/>
      <w:divBdr>
        <w:top w:val="none" w:sz="0" w:space="0" w:color="auto"/>
        <w:left w:val="none" w:sz="0" w:space="0" w:color="auto"/>
        <w:bottom w:val="none" w:sz="0" w:space="0" w:color="auto"/>
        <w:right w:val="none" w:sz="0" w:space="0" w:color="auto"/>
      </w:divBdr>
    </w:div>
    <w:div w:id="1344093861">
      <w:bodyDiv w:val="1"/>
      <w:marLeft w:val="0"/>
      <w:marRight w:val="0"/>
      <w:marTop w:val="0"/>
      <w:marBottom w:val="0"/>
      <w:divBdr>
        <w:top w:val="none" w:sz="0" w:space="0" w:color="auto"/>
        <w:left w:val="none" w:sz="0" w:space="0" w:color="auto"/>
        <w:bottom w:val="none" w:sz="0" w:space="0" w:color="auto"/>
        <w:right w:val="none" w:sz="0" w:space="0" w:color="auto"/>
      </w:divBdr>
    </w:div>
    <w:div w:id="1398701597">
      <w:bodyDiv w:val="1"/>
      <w:marLeft w:val="0"/>
      <w:marRight w:val="0"/>
      <w:marTop w:val="0"/>
      <w:marBottom w:val="0"/>
      <w:divBdr>
        <w:top w:val="none" w:sz="0" w:space="0" w:color="auto"/>
        <w:left w:val="none" w:sz="0" w:space="0" w:color="auto"/>
        <w:bottom w:val="none" w:sz="0" w:space="0" w:color="auto"/>
        <w:right w:val="none" w:sz="0" w:space="0" w:color="auto"/>
      </w:divBdr>
    </w:div>
    <w:div w:id="1444183866">
      <w:bodyDiv w:val="1"/>
      <w:marLeft w:val="0"/>
      <w:marRight w:val="0"/>
      <w:marTop w:val="0"/>
      <w:marBottom w:val="0"/>
      <w:divBdr>
        <w:top w:val="none" w:sz="0" w:space="0" w:color="auto"/>
        <w:left w:val="none" w:sz="0" w:space="0" w:color="auto"/>
        <w:bottom w:val="none" w:sz="0" w:space="0" w:color="auto"/>
        <w:right w:val="none" w:sz="0" w:space="0" w:color="auto"/>
      </w:divBdr>
    </w:div>
    <w:div w:id="1457599735">
      <w:bodyDiv w:val="1"/>
      <w:marLeft w:val="0"/>
      <w:marRight w:val="0"/>
      <w:marTop w:val="0"/>
      <w:marBottom w:val="0"/>
      <w:divBdr>
        <w:top w:val="none" w:sz="0" w:space="0" w:color="auto"/>
        <w:left w:val="none" w:sz="0" w:space="0" w:color="auto"/>
        <w:bottom w:val="none" w:sz="0" w:space="0" w:color="auto"/>
        <w:right w:val="none" w:sz="0" w:space="0" w:color="auto"/>
      </w:divBdr>
    </w:div>
    <w:div w:id="1522741570">
      <w:bodyDiv w:val="1"/>
      <w:marLeft w:val="0"/>
      <w:marRight w:val="0"/>
      <w:marTop w:val="0"/>
      <w:marBottom w:val="0"/>
      <w:divBdr>
        <w:top w:val="none" w:sz="0" w:space="0" w:color="auto"/>
        <w:left w:val="none" w:sz="0" w:space="0" w:color="auto"/>
        <w:bottom w:val="none" w:sz="0" w:space="0" w:color="auto"/>
        <w:right w:val="none" w:sz="0" w:space="0" w:color="auto"/>
      </w:divBdr>
    </w:div>
    <w:div w:id="1575774960">
      <w:bodyDiv w:val="1"/>
      <w:marLeft w:val="0"/>
      <w:marRight w:val="0"/>
      <w:marTop w:val="0"/>
      <w:marBottom w:val="0"/>
      <w:divBdr>
        <w:top w:val="none" w:sz="0" w:space="0" w:color="auto"/>
        <w:left w:val="none" w:sz="0" w:space="0" w:color="auto"/>
        <w:bottom w:val="none" w:sz="0" w:space="0" w:color="auto"/>
        <w:right w:val="none" w:sz="0" w:space="0" w:color="auto"/>
      </w:divBdr>
    </w:div>
    <w:div w:id="1592619429">
      <w:bodyDiv w:val="1"/>
      <w:marLeft w:val="0"/>
      <w:marRight w:val="0"/>
      <w:marTop w:val="0"/>
      <w:marBottom w:val="0"/>
      <w:divBdr>
        <w:top w:val="none" w:sz="0" w:space="0" w:color="auto"/>
        <w:left w:val="none" w:sz="0" w:space="0" w:color="auto"/>
        <w:bottom w:val="none" w:sz="0" w:space="0" w:color="auto"/>
        <w:right w:val="none" w:sz="0" w:space="0" w:color="auto"/>
      </w:divBdr>
    </w:div>
    <w:div w:id="1656957095">
      <w:bodyDiv w:val="1"/>
      <w:marLeft w:val="0"/>
      <w:marRight w:val="0"/>
      <w:marTop w:val="0"/>
      <w:marBottom w:val="0"/>
      <w:divBdr>
        <w:top w:val="none" w:sz="0" w:space="0" w:color="auto"/>
        <w:left w:val="none" w:sz="0" w:space="0" w:color="auto"/>
        <w:bottom w:val="none" w:sz="0" w:space="0" w:color="auto"/>
        <w:right w:val="none" w:sz="0" w:space="0" w:color="auto"/>
      </w:divBdr>
    </w:div>
    <w:div w:id="1668439806">
      <w:bodyDiv w:val="1"/>
      <w:marLeft w:val="0"/>
      <w:marRight w:val="0"/>
      <w:marTop w:val="0"/>
      <w:marBottom w:val="0"/>
      <w:divBdr>
        <w:top w:val="none" w:sz="0" w:space="0" w:color="auto"/>
        <w:left w:val="none" w:sz="0" w:space="0" w:color="auto"/>
        <w:bottom w:val="none" w:sz="0" w:space="0" w:color="auto"/>
        <w:right w:val="none" w:sz="0" w:space="0" w:color="auto"/>
      </w:divBdr>
    </w:div>
    <w:div w:id="1776168756">
      <w:bodyDiv w:val="1"/>
      <w:marLeft w:val="0"/>
      <w:marRight w:val="0"/>
      <w:marTop w:val="0"/>
      <w:marBottom w:val="0"/>
      <w:divBdr>
        <w:top w:val="none" w:sz="0" w:space="0" w:color="auto"/>
        <w:left w:val="none" w:sz="0" w:space="0" w:color="auto"/>
        <w:bottom w:val="none" w:sz="0" w:space="0" w:color="auto"/>
        <w:right w:val="none" w:sz="0" w:space="0" w:color="auto"/>
      </w:divBdr>
    </w:div>
    <w:div w:id="1810825780">
      <w:bodyDiv w:val="1"/>
      <w:marLeft w:val="0"/>
      <w:marRight w:val="0"/>
      <w:marTop w:val="0"/>
      <w:marBottom w:val="0"/>
      <w:divBdr>
        <w:top w:val="none" w:sz="0" w:space="0" w:color="auto"/>
        <w:left w:val="none" w:sz="0" w:space="0" w:color="auto"/>
        <w:bottom w:val="none" w:sz="0" w:space="0" w:color="auto"/>
        <w:right w:val="none" w:sz="0" w:space="0" w:color="auto"/>
      </w:divBdr>
    </w:div>
    <w:div w:id="2005891049">
      <w:bodyDiv w:val="1"/>
      <w:marLeft w:val="0"/>
      <w:marRight w:val="0"/>
      <w:marTop w:val="0"/>
      <w:marBottom w:val="0"/>
      <w:divBdr>
        <w:top w:val="none" w:sz="0" w:space="0" w:color="auto"/>
        <w:left w:val="none" w:sz="0" w:space="0" w:color="auto"/>
        <w:bottom w:val="none" w:sz="0" w:space="0" w:color="auto"/>
        <w:right w:val="none" w:sz="0" w:space="0" w:color="auto"/>
      </w:divBdr>
    </w:div>
    <w:div w:id="2066372800">
      <w:bodyDiv w:val="1"/>
      <w:marLeft w:val="0"/>
      <w:marRight w:val="0"/>
      <w:marTop w:val="0"/>
      <w:marBottom w:val="0"/>
      <w:divBdr>
        <w:top w:val="none" w:sz="0" w:space="0" w:color="auto"/>
        <w:left w:val="none" w:sz="0" w:space="0" w:color="auto"/>
        <w:bottom w:val="none" w:sz="0" w:space="0" w:color="auto"/>
        <w:right w:val="none" w:sz="0" w:space="0" w:color="auto"/>
      </w:divBdr>
    </w:div>
    <w:div w:id="2105219697">
      <w:bodyDiv w:val="1"/>
      <w:marLeft w:val="0"/>
      <w:marRight w:val="0"/>
      <w:marTop w:val="0"/>
      <w:marBottom w:val="0"/>
      <w:divBdr>
        <w:top w:val="none" w:sz="0" w:space="0" w:color="auto"/>
        <w:left w:val="none" w:sz="0" w:space="0" w:color="auto"/>
        <w:bottom w:val="none" w:sz="0" w:space="0" w:color="auto"/>
        <w:right w:val="none" w:sz="0" w:space="0" w:color="auto"/>
      </w:divBdr>
    </w:div>
    <w:div w:id="214396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Yuu.Ichikawa@sony.com" TargetMode="External"/><Relationship Id="rId21" Type="http://schemas.openxmlformats.org/officeDocument/2006/relationships/image" Target="media/image13.png"/><Relationship Id="rId42" Type="http://schemas.openxmlformats.org/officeDocument/2006/relationships/hyperlink" Target="mailto:mohammad.mozaffari@ericsson.com" TargetMode="External"/><Relationship Id="rId63" Type="http://schemas.openxmlformats.org/officeDocument/2006/relationships/hyperlink" Target="mailto:kganesan@lenovo.com" TargetMode="External"/><Relationship Id="rId84" Type="http://schemas.openxmlformats.org/officeDocument/2006/relationships/hyperlink" Target="mailto:Hongchao.Li@eu.panasonic.com" TargetMode="External"/><Relationship Id="rId138" Type="http://schemas.openxmlformats.org/officeDocument/2006/relationships/hyperlink" Target="mailto:david.bhatoolaul@nokia.com" TargetMode="External"/><Relationship Id="rId159" Type="http://schemas.openxmlformats.org/officeDocument/2006/relationships/hyperlink" Target="mailto:reagan.li@vivo.com" TargetMode="External"/><Relationship Id="rId170" Type="http://schemas.openxmlformats.org/officeDocument/2006/relationships/hyperlink" Target="mailto:sigen_ye@apple.com" TargetMode="External"/><Relationship Id="rId191" Type="http://schemas.openxmlformats.org/officeDocument/2006/relationships/hyperlink" Target="mailto:weide.wu@mediatek.com" TargetMode="External"/><Relationship Id="rId205" Type="http://schemas.openxmlformats.org/officeDocument/2006/relationships/hyperlink" Target="mailto:raphael.visoz@orange.com" TargetMode="External"/><Relationship Id="rId107" Type="http://schemas.openxmlformats.org/officeDocument/2006/relationships/hyperlink" Target="mailto:quxin@vivo.com" TargetMode="External"/><Relationship Id="rId11" Type="http://schemas.openxmlformats.org/officeDocument/2006/relationships/image" Target="media/image3.png"/><Relationship Id="rId32" Type="http://schemas.openxmlformats.org/officeDocument/2006/relationships/hyperlink" Target="mailto:deepak@cewit.org.in" TargetMode="External"/><Relationship Id="rId53" Type="http://schemas.openxmlformats.org/officeDocument/2006/relationships/hyperlink" Target="mailto:gcalcev@futurewei.com" TargetMode="External"/><Relationship Id="rId74" Type="http://schemas.openxmlformats.org/officeDocument/2006/relationships/hyperlink" Target="mailto:david.bhatoolaul@nokia.com" TargetMode="External"/><Relationship Id="rId128" Type="http://schemas.openxmlformats.org/officeDocument/2006/relationships/hyperlink" Target="mailto:suzuki.hidetoshi@jp.panasonic.com" TargetMode="External"/><Relationship Id="rId149" Type="http://schemas.openxmlformats.org/officeDocument/2006/relationships/hyperlink" Target="mailto:jiaominghan@chinamobile.com" TargetMode="External"/><Relationship Id="rId5" Type="http://schemas.openxmlformats.org/officeDocument/2006/relationships/settings" Target="settings.xml"/><Relationship Id="rId95" Type="http://schemas.openxmlformats.org/officeDocument/2006/relationships/hyperlink" Target="mailto:q1005.xiong@samsung.com" TargetMode="External"/><Relationship Id="rId160" Type="http://schemas.openxmlformats.org/officeDocument/2006/relationships/hyperlink" Target="mailto:wanghuan@vivo.com" TargetMode="External"/><Relationship Id="rId181" Type="http://schemas.openxmlformats.org/officeDocument/2006/relationships/hyperlink" Target="mailto:helkotby@futurewei.com" TargetMode="External"/><Relationship Id="rId216" Type="http://schemas.openxmlformats.org/officeDocument/2006/relationships/footer" Target="footer1.xml"/><Relationship Id="rId22" Type="http://schemas.openxmlformats.org/officeDocument/2006/relationships/image" Target="media/image14.png"/><Relationship Id="rId43" Type="http://schemas.openxmlformats.org/officeDocument/2006/relationships/hyperlink" Target="mailto:yanpeng.yang@ericsson.com" TargetMode="External"/><Relationship Id="rId64" Type="http://schemas.openxmlformats.org/officeDocument/2006/relationships/hyperlink" Target="mailto:aali@lenovo.com" TargetMode="External"/><Relationship Id="rId118" Type="http://schemas.openxmlformats.org/officeDocument/2006/relationships/hyperlink" Target="mailto:Naoki.Kusashima@sony.com" TargetMode="External"/><Relationship Id="rId139" Type="http://schemas.openxmlformats.org/officeDocument/2006/relationships/hyperlink" Target="mailto:cassio.ribeiro@nokia.com" TargetMode="External"/><Relationship Id="rId85" Type="http://schemas.openxmlformats.org/officeDocument/2006/relationships/hyperlink" Target="mailto:suzuki.hidetoshi@jp.panasonic.com" TargetMode="External"/><Relationship Id="rId150" Type="http://schemas.openxmlformats.org/officeDocument/2006/relationships/hyperlink" Target="mailto:lsp@catt.cn" TargetMode="External"/><Relationship Id="rId171" Type="http://schemas.openxmlformats.org/officeDocument/2006/relationships/hyperlink" Target="mailto:dan_wu4@apple.com" TargetMode="External"/><Relationship Id="rId192" Type="http://schemas.openxmlformats.org/officeDocument/2006/relationships/hyperlink" Target="mailto:Yu.Ding@unisoc.com" TargetMode="External"/><Relationship Id="rId206" Type="http://schemas.openxmlformats.org/officeDocument/2006/relationships/hyperlink" Target="mailto:Ahmed.hindy@att.com" TargetMode="External"/><Relationship Id="rId12" Type="http://schemas.openxmlformats.org/officeDocument/2006/relationships/image" Target="media/image4.png"/><Relationship Id="rId33" Type="http://schemas.openxmlformats.org/officeDocument/2006/relationships/hyperlink" Target="mailto:deepakpm@cewit.org.in" TargetMode="External"/><Relationship Id="rId108" Type="http://schemas.openxmlformats.org/officeDocument/2006/relationships/hyperlink" Target="mailto:wanglihui@vivo.com" TargetMode="External"/><Relationship Id="rId129" Type="http://schemas.openxmlformats.org/officeDocument/2006/relationships/hyperlink" Target="mailto:iwata.ayako@jp.panasonic.com" TargetMode="External"/><Relationship Id="rId54" Type="http://schemas.openxmlformats.org/officeDocument/2006/relationships/hyperlink" Target="mailto:helkotby@futurewei.com" TargetMode="External"/><Relationship Id="rId75" Type="http://schemas.openxmlformats.org/officeDocument/2006/relationships/hyperlink" Target="mailto:cassio.ribeiro@nokia.com" TargetMode="External"/><Relationship Id="rId96" Type="http://schemas.openxmlformats.org/officeDocument/2006/relationships/hyperlink" Target="mailto:takahashi.hiroki@mail.sharp" TargetMode="External"/><Relationship Id="rId140" Type="http://schemas.openxmlformats.org/officeDocument/2006/relationships/hyperlink" Target="mailto:takahashi.hiroki@mail.sharp" TargetMode="External"/><Relationship Id="rId161" Type="http://schemas.openxmlformats.org/officeDocument/2006/relationships/hyperlink" Target="mailto:panxueming@vivo.com" TargetMode="External"/><Relationship Id="rId182" Type="http://schemas.openxmlformats.org/officeDocument/2006/relationships/hyperlink" Target="mailto:takashi.ikeuchi.gs@nttdocomo.com" TargetMode="External"/><Relationship Id="rId217" Type="http://schemas.openxmlformats.org/officeDocument/2006/relationships/footer" Target="footer2.xml"/><Relationship Id="rId6" Type="http://schemas.openxmlformats.org/officeDocument/2006/relationships/webSettings" Target="webSettings.xml"/><Relationship Id="rId23" Type="http://schemas.openxmlformats.org/officeDocument/2006/relationships/hyperlink" Target="mailto:sigen_ye@apple.com" TargetMode="External"/><Relationship Id="rId119" Type="http://schemas.openxmlformats.org/officeDocument/2006/relationships/hyperlink" Target="mailto:magnus.astrom@ericsson.com" TargetMode="External"/><Relationship Id="rId44" Type="http://schemas.openxmlformats.org/officeDocument/2006/relationships/hyperlink" Target="mailto:sh.moon@etri.re.kr" TargetMode="External"/><Relationship Id="rId65" Type="http://schemas.openxmlformats.org/officeDocument/2006/relationships/hyperlink" Target="mailto:zhangyt18@lenovo.com" TargetMode="External"/><Relationship Id="rId86" Type="http://schemas.openxmlformats.org/officeDocument/2006/relationships/hyperlink" Target="mailto:iwata.ayako@jp.panasonic.com" TargetMode="External"/><Relationship Id="rId130" Type="http://schemas.openxmlformats.org/officeDocument/2006/relationships/hyperlink" Target="mailto:Nandish.Kuruvatti@eu.panasonic.com" TargetMode="External"/><Relationship Id="rId151" Type="http://schemas.openxmlformats.org/officeDocument/2006/relationships/hyperlink" Target="mailto:liumiaomiao@catt.cn" TargetMode="External"/><Relationship Id="rId172" Type="http://schemas.openxmlformats.org/officeDocument/2006/relationships/hyperlink" Target="mailto:hhe5@apple.com" TargetMode="External"/><Relationship Id="rId193" Type="http://schemas.openxmlformats.org/officeDocument/2006/relationships/hyperlink" Target="mailto:Huan.Zhou@unisoc.com" TargetMode="External"/><Relationship Id="rId207" Type="http://schemas.openxmlformats.org/officeDocument/2006/relationships/hyperlink" Target="mailto:rb691m@att.com" TargetMode="External"/><Relationship Id="rId13" Type="http://schemas.openxmlformats.org/officeDocument/2006/relationships/image" Target="media/image5.emf"/><Relationship Id="rId109" Type="http://schemas.openxmlformats.org/officeDocument/2006/relationships/hyperlink" Target="mailto:reagan.li@vivo.com" TargetMode="External"/><Relationship Id="rId34" Type="http://schemas.openxmlformats.org/officeDocument/2006/relationships/hyperlink" Target="mailto:shenxiaodong@chinamobile.com" TargetMode="External"/><Relationship Id="rId55" Type="http://schemas.openxmlformats.org/officeDocument/2006/relationships/hyperlink" Target="mailto:alexliou@google.com" TargetMode="External"/><Relationship Id="rId76" Type="http://schemas.openxmlformats.org/officeDocument/2006/relationships/hyperlink" Target="mailto:ganesh.venkatraman@nokia.com" TargetMode="External"/><Relationship Id="rId97" Type="http://schemas.openxmlformats.org/officeDocument/2006/relationships/hyperlink" Target="mailto:juan.liu@cn.sharp-world.com" TargetMode="External"/><Relationship Id="rId120" Type="http://schemas.openxmlformats.org/officeDocument/2006/relationships/hyperlink" Target="mailto:gustav.lindmark@ericsson.com" TargetMode="External"/><Relationship Id="rId141" Type="http://schemas.openxmlformats.org/officeDocument/2006/relationships/hyperlink" Target="mailto:juan.liu@cn.sharp-world.com" TargetMode="External"/><Relationship Id="rId7" Type="http://schemas.openxmlformats.org/officeDocument/2006/relationships/footnotes" Target="footnotes.xml"/><Relationship Id="rId162" Type="http://schemas.openxmlformats.org/officeDocument/2006/relationships/hyperlink" Target="mailto:hu.youjun1@zte.com.cn" TargetMode="External"/><Relationship Id="rId183" Type="http://schemas.openxmlformats.org/officeDocument/2006/relationships/hyperlink" Target="mailto:taichi.shichijou.ma@nttdocomo.com" TargetMode="External"/><Relationship Id="rId218" Type="http://schemas.openxmlformats.org/officeDocument/2006/relationships/footer" Target="footer3.xml"/><Relationship Id="rId24" Type="http://schemas.openxmlformats.org/officeDocument/2006/relationships/hyperlink" Target="mailto:dan_wu4@apple.com" TargetMode="External"/><Relationship Id="rId45" Type="http://schemas.openxmlformats.org/officeDocument/2006/relationships/hyperlink" Target="mailto:jh.lee@etri.re.kr" TargetMode="External"/><Relationship Id="rId66" Type="http://schemas.openxmlformats.org/officeDocument/2006/relationships/hyperlink" Target="mailto:Sseonwook.kim@lgepartner.com" TargetMode="External"/><Relationship Id="rId87" Type="http://schemas.openxmlformats.org/officeDocument/2006/relationships/hyperlink" Target="mailto:Nandish.Kuruvatti@eu.panasonic.com" TargetMode="External"/><Relationship Id="rId110" Type="http://schemas.openxmlformats.org/officeDocument/2006/relationships/hyperlink" Target="mailto:wanghuan@vivo.com" TargetMode="External"/><Relationship Id="rId131" Type="http://schemas.openxmlformats.org/officeDocument/2006/relationships/hyperlink" Target="mailto:Naoto.Horiike@eu.panasonic.com" TargetMode="External"/><Relationship Id="rId152" Type="http://schemas.openxmlformats.org/officeDocument/2006/relationships/hyperlink" Target="mailto:sh.moon@etri.re.kr" TargetMode="External"/><Relationship Id="rId173" Type="http://schemas.openxmlformats.org/officeDocument/2006/relationships/hyperlink" Target="mailto:seunghee.han@apple.com" TargetMode="External"/><Relationship Id="rId194" Type="http://schemas.openxmlformats.org/officeDocument/2006/relationships/hyperlink" Target="mailto:Reven.Lei@unisoc.com" TargetMode="External"/><Relationship Id="rId208" Type="http://schemas.openxmlformats.org/officeDocument/2006/relationships/hyperlink" Target="mailto:Yuu.Ichikawa@sony.com" TargetMode="External"/><Relationship Id="rId14" Type="http://schemas.openxmlformats.org/officeDocument/2006/relationships/image" Target="media/image6.png"/><Relationship Id="rId30" Type="http://schemas.openxmlformats.org/officeDocument/2006/relationships/hyperlink" Target="mailto:lsp@catt.cn" TargetMode="External"/><Relationship Id="rId35" Type="http://schemas.openxmlformats.org/officeDocument/2006/relationships/hyperlink" Target="mailto:jiaominghan@chinamobile.com" TargetMode="External"/><Relationship Id="rId56" Type="http://schemas.openxmlformats.org/officeDocument/2006/relationships/hyperlink" Target="mailto:wangyi6@huawei.com" TargetMode="External"/><Relationship Id="rId77" Type="http://schemas.openxmlformats.org/officeDocument/2006/relationships/hyperlink" Target="mailto:jorma.kaikkonen@nokia.com" TargetMode="External"/><Relationship Id="rId100" Type="http://schemas.openxmlformats.org/officeDocument/2006/relationships/hyperlink" Target="mailto:Huan.Zhou@unisoc.com" TargetMode="External"/><Relationship Id="rId105" Type="http://schemas.openxmlformats.org/officeDocument/2006/relationships/hyperlink" Target="mailto:wenwen5.huang@tcl.com" TargetMode="External"/><Relationship Id="rId126" Type="http://schemas.openxmlformats.org/officeDocument/2006/relationships/hyperlink" Target="mailto:yuanqing4.yang@tcl.com" TargetMode="External"/><Relationship Id="rId147" Type="http://schemas.openxmlformats.org/officeDocument/2006/relationships/hyperlink" Target="mailto:matthew.webb@huawei.com" TargetMode="External"/><Relationship Id="rId168" Type="http://schemas.openxmlformats.org/officeDocument/2006/relationships/hyperlink" Target="mailto:q1005.xiong@samsung.com" TargetMode="External"/><Relationship Id="rId8" Type="http://schemas.openxmlformats.org/officeDocument/2006/relationships/endnotes" Target="endnotes.xml"/><Relationship Id="rId51" Type="http://schemas.openxmlformats.org/officeDocument/2006/relationships/hyperlink" Target="mailto:elke.roth-mandutz@iis.fraunhofer.de" TargetMode="External"/><Relationship Id="rId72" Type="http://schemas.openxmlformats.org/officeDocument/2006/relationships/hyperlink" Target="mailto:pravjyot.deogun@emea.nec.com" TargetMode="External"/><Relationship Id="rId93" Type="http://schemas.openxmlformats.org/officeDocument/2006/relationships/hyperlink" Target="mailto:hongbo.si@samsung.com" TargetMode="External"/><Relationship Id="rId98" Type="http://schemas.openxmlformats.org/officeDocument/2006/relationships/hyperlink" Target="mailto:emily.ch.lai@sharp-world.com.tw" TargetMode="External"/><Relationship Id="rId121" Type="http://schemas.openxmlformats.org/officeDocument/2006/relationships/hyperlink" Target="mailto:mohammad.mozaffari@ericsson.com" TargetMode="External"/><Relationship Id="rId142" Type="http://schemas.openxmlformats.org/officeDocument/2006/relationships/hyperlink" Target="mailto:emily.ch.lai@sharp-world.com.tw" TargetMode="External"/><Relationship Id="rId163" Type="http://schemas.openxmlformats.org/officeDocument/2006/relationships/hyperlink" Target="mailto:ma.xuan1@zte.com.cn" TargetMode="External"/><Relationship Id="rId184" Type="http://schemas.openxmlformats.org/officeDocument/2006/relationships/hyperlink" Target="mailto:naoya.shibaike.eg@nttdocomo.com" TargetMode="External"/><Relationship Id="rId189" Type="http://schemas.openxmlformats.org/officeDocument/2006/relationships/hyperlink" Target="mailto:yyi@ofinno.com" TargetMode="External"/><Relationship Id="rId219" Type="http://schemas.openxmlformats.org/officeDocument/2006/relationships/fontTable" Target="fontTable.xml"/><Relationship Id="rId3" Type="http://schemas.openxmlformats.org/officeDocument/2006/relationships/numbering" Target="numbering.xml"/><Relationship Id="rId214" Type="http://schemas.openxmlformats.org/officeDocument/2006/relationships/hyperlink" Target="mailto:jorma.kaikkonen@nokia.com" TargetMode="External"/><Relationship Id="rId25" Type="http://schemas.openxmlformats.org/officeDocument/2006/relationships/hyperlink" Target="mailto:hhe5@apple.com" TargetMode="External"/><Relationship Id="rId46" Type="http://schemas.openxmlformats.org/officeDocument/2006/relationships/hyperlink" Target="mailto:chieming@fainnov.com" TargetMode="External"/><Relationship Id="rId67" Type="http://schemas.openxmlformats.org/officeDocument/2006/relationships/hyperlink" Target="mailto:suckchel.yang@lge.com" TargetMode="External"/><Relationship Id="rId116" Type="http://schemas.openxmlformats.org/officeDocument/2006/relationships/hyperlink" Target="mailto:chen.mengzhu@zte.com.cn" TargetMode="External"/><Relationship Id="rId137" Type="http://schemas.openxmlformats.org/officeDocument/2006/relationships/hyperlink" Target="mailto:naizheng.zheng@nokia-sbell.com" TargetMode="External"/><Relationship Id="rId158" Type="http://schemas.openxmlformats.org/officeDocument/2006/relationships/hyperlink" Target="mailto:wanglihui@vivo.com" TargetMode="External"/><Relationship Id="rId20" Type="http://schemas.openxmlformats.org/officeDocument/2006/relationships/image" Target="media/image12.png"/><Relationship Id="rId41" Type="http://schemas.openxmlformats.org/officeDocument/2006/relationships/hyperlink" Target="mailto:gustav.lindmark@ericsson.com" TargetMode="External"/><Relationship Id="rId62" Type="http://schemas.openxmlformats.org/officeDocument/2006/relationships/hyperlink" Target="mailto:jsaini@iitk.ac.in" TargetMode="External"/><Relationship Id="rId83" Type="http://schemas.openxmlformats.org/officeDocument/2006/relationships/hyperlink" Target="mailto:raphael.visoz@orange.com" TargetMode="External"/><Relationship Id="rId88" Type="http://schemas.openxmlformats.org/officeDocument/2006/relationships/hyperlink" Target="mailto:Naoto.Horiike@eu.panasonic.com" TargetMode="External"/><Relationship Id="rId111" Type="http://schemas.openxmlformats.org/officeDocument/2006/relationships/hyperlink" Target="mailto:panxueming@vivo.com" TargetMode="External"/><Relationship Id="rId132" Type="http://schemas.openxmlformats.org/officeDocument/2006/relationships/hyperlink" Target="mailto:gsarkis@qti.qualcomm.com" TargetMode="External"/><Relationship Id="rId153" Type="http://schemas.openxmlformats.org/officeDocument/2006/relationships/hyperlink" Target="mailto:jh.lee@etri.re.kr" TargetMode="External"/><Relationship Id="rId174" Type="http://schemas.openxmlformats.org/officeDocument/2006/relationships/hyperlink" Target="mailto:kganesan@lenovo.com" TargetMode="External"/><Relationship Id="rId179" Type="http://schemas.openxmlformats.org/officeDocument/2006/relationships/hyperlink" Target="mailto:elke.roth-mandutz@iis.fraunhofer.de" TargetMode="External"/><Relationship Id="rId195" Type="http://schemas.openxmlformats.org/officeDocument/2006/relationships/hyperlink" Target="mailto:Hualei.Wang@unisoc.com" TargetMode="External"/><Relationship Id="rId209" Type="http://schemas.openxmlformats.org/officeDocument/2006/relationships/hyperlink" Target="mailto:Naoki.Kusashima@sony.com" TargetMode="External"/><Relationship Id="rId190" Type="http://schemas.openxmlformats.org/officeDocument/2006/relationships/hyperlink" Target="mailto:cw.tsai@mediatek.com" TargetMode="External"/><Relationship Id="rId204" Type="http://schemas.openxmlformats.org/officeDocument/2006/relationships/hyperlink" Target="mailto:jsaini@iitk.ac.in" TargetMode="External"/><Relationship Id="rId220"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hyperlink" Target="mailto:takashi.ikeuchi.gs@nttdocomo.com" TargetMode="External"/><Relationship Id="rId57" Type="http://schemas.openxmlformats.org/officeDocument/2006/relationships/hyperlink" Target="mailto:xueyifan1@huawei.com" TargetMode="External"/><Relationship Id="rId106" Type="http://schemas.openxmlformats.org/officeDocument/2006/relationships/hyperlink" Target="mailto:yuanqing4.yang@tcl.com" TargetMode="External"/><Relationship Id="rId127" Type="http://schemas.openxmlformats.org/officeDocument/2006/relationships/hyperlink" Target="mailto:Hongchao.Li@eu.panasonic.com" TargetMode="External"/><Relationship Id="rId10" Type="http://schemas.openxmlformats.org/officeDocument/2006/relationships/image" Target="media/image2.png"/><Relationship Id="rId31" Type="http://schemas.openxmlformats.org/officeDocument/2006/relationships/hyperlink" Target="mailto:liumiaomiao@catt.cn" TargetMode="External"/><Relationship Id="rId52" Type="http://schemas.openxmlformats.org/officeDocument/2006/relationships/hyperlink" Target="mailto:zhanglei@fujitsu.com" TargetMode="External"/><Relationship Id="rId73" Type="http://schemas.openxmlformats.org/officeDocument/2006/relationships/hyperlink" Target="mailto:naizheng.zheng@nokia-sbell.com" TargetMode="External"/><Relationship Id="rId78" Type="http://schemas.openxmlformats.org/officeDocument/2006/relationships/hyperlink" Target="mailto:rkeating@ofinno.com" TargetMode="External"/><Relationship Id="rId94" Type="http://schemas.openxmlformats.org/officeDocument/2006/relationships/hyperlink" Target="mailto:e.farag@samsung.com" TargetMode="External"/><Relationship Id="rId99" Type="http://schemas.openxmlformats.org/officeDocument/2006/relationships/hyperlink" Target="mailto:Yu.Ding@unisoc.com" TargetMode="External"/><Relationship Id="rId101" Type="http://schemas.openxmlformats.org/officeDocument/2006/relationships/hyperlink" Target="mailto:Reven.Lei@unisoc.com" TargetMode="External"/><Relationship Id="rId122" Type="http://schemas.openxmlformats.org/officeDocument/2006/relationships/hyperlink" Target="mailto:yanpeng.yang@ericsson.com" TargetMode="External"/><Relationship Id="rId143" Type="http://schemas.openxmlformats.org/officeDocument/2006/relationships/hyperlink" Target="mailto:wangyi6@huawei.com" TargetMode="External"/><Relationship Id="rId148" Type="http://schemas.openxmlformats.org/officeDocument/2006/relationships/hyperlink" Target="mailto:shenxiaodong@chinamobile.com" TargetMode="External"/><Relationship Id="rId164" Type="http://schemas.openxmlformats.org/officeDocument/2006/relationships/hyperlink" Target="mailto:chen.mengzhu@zte.com.cn" TargetMode="External"/><Relationship Id="rId169" Type="http://schemas.openxmlformats.org/officeDocument/2006/relationships/hyperlink" Target="mailto:dheeraja@iitk.ac.in" TargetMode="External"/><Relationship Id="rId185" Type="http://schemas.openxmlformats.org/officeDocument/2006/relationships/hyperlink" Target="mailto:shinya.kumagai.yw@nttdocomo.com"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mailto:gcalcev@futurewei.com" TargetMode="External"/><Relationship Id="rId210" Type="http://schemas.openxmlformats.org/officeDocument/2006/relationships/hyperlink" Target="mailto:eddie1_lin@asus.com" TargetMode="External"/><Relationship Id="rId215" Type="http://schemas.openxmlformats.org/officeDocument/2006/relationships/header" Target="header1.xml"/><Relationship Id="rId26" Type="http://schemas.openxmlformats.org/officeDocument/2006/relationships/hyperlink" Target="mailto:seunghee.han@apple.com" TargetMode="External"/><Relationship Id="rId47" Type="http://schemas.openxmlformats.org/officeDocument/2006/relationships/hyperlink" Target="mailto:yenhua@fainnov.com" TargetMode="External"/><Relationship Id="rId68" Type="http://schemas.openxmlformats.org/officeDocument/2006/relationships/hyperlink" Target="mailto:sechang.myung@lge.com" TargetMode="External"/><Relationship Id="rId89" Type="http://schemas.openxmlformats.org/officeDocument/2006/relationships/hyperlink" Target="mailto:gsarkis@qti.qualcomm.com" TargetMode="External"/><Relationship Id="rId112" Type="http://schemas.openxmlformats.org/officeDocument/2006/relationships/hyperlink" Target="mailto:wanglei25@xiaomi.com" TargetMode="External"/><Relationship Id="rId133" Type="http://schemas.openxmlformats.org/officeDocument/2006/relationships/hyperlink" Target="mailto:hdly@qti.qualcomm.com" TargetMode="External"/><Relationship Id="rId154" Type="http://schemas.openxmlformats.org/officeDocument/2006/relationships/hyperlink" Target="mailto:pravjyot.deogun@emea.nec.com" TargetMode="External"/><Relationship Id="rId175" Type="http://schemas.openxmlformats.org/officeDocument/2006/relationships/hyperlink" Target="mailto:aali@lenovo.com" TargetMode="External"/><Relationship Id="rId196" Type="http://schemas.openxmlformats.org/officeDocument/2006/relationships/hyperlink" Target="mailto:Lei.gu@unisoc.com" TargetMode="External"/><Relationship Id="rId200" Type="http://schemas.openxmlformats.org/officeDocument/2006/relationships/hyperlink" Target="mailto:youngdae.lee@lge.com" TargetMode="External"/><Relationship Id="rId16" Type="http://schemas.openxmlformats.org/officeDocument/2006/relationships/image" Target="media/image8.png"/><Relationship Id="rId37" Type="http://schemas.openxmlformats.org/officeDocument/2006/relationships/hyperlink" Target="mailto:taichi.shichijou.ma@nttdocomo.com" TargetMode="External"/><Relationship Id="rId58" Type="http://schemas.openxmlformats.org/officeDocument/2006/relationships/hyperlink" Target="mailto:tiexiaolei@hisilicon.com" TargetMode="External"/><Relationship Id="rId79" Type="http://schemas.openxmlformats.org/officeDocument/2006/relationships/hyperlink" Target="mailto:yyi@ofinno.com" TargetMode="External"/><Relationship Id="rId102" Type="http://schemas.openxmlformats.org/officeDocument/2006/relationships/hyperlink" Target="mailto:Hualei.Wang@unisoc.com" TargetMode="External"/><Relationship Id="rId123" Type="http://schemas.openxmlformats.org/officeDocument/2006/relationships/hyperlink" Target="mailto:alexliou@google.com" TargetMode="External"/><Relationship Id="rId144" Type="http://schemas.openxmlformats.org/officeDocument/2006/relationships/hyperlink" Target="mailto:xueyifan1@huawei.com" TargetMode="External"/><Relationship Id="rId90" Type="http://schemas.openxmlformats.org/officeDocument/2006/relationships/hyperlink" Target="mailto:hdly@qti.qualcomm.com" TargetMode="External"/><Relationship Id="rId165" Type="http://schemas.openxmlformats.org/officeDocument/2006/relationships/hyperlink" Target="mailto:youngbum.kim@samsung.com" TargetMode="External"/><Relationship Id="rId186" Type="http://schemas.openxmlformats.org/officeDocument/2006/relationships/hyperlink" Target="mailto:deepak@cewit.org.in" TargetMode="External"/><Relationship Id="rId211" Type="http://schemas.openxmlformats.org/officeDocument/2006/relationships/hyperlink" Target="mailto:zhangyt18@lenovo.com" TargetMode="External"/><Relationship Id="rId27" Type="http://schemas.openxmlformats.org/officeDocument/2006/relationships/hyperlink" Target="mailto:eddie1_lin@asus.com" TargetMode="External"/><Relationship Id="rId48" Type="http://schemas.openxmlformats.org/officeDocument/2006/relationships/hyperlink" Target="mailto:geordie.george@iis.fraunhofer.de" TargetMode="External"/><Relationship Id="rId69" Type="http://schemas.openxmlformats.org/officeDocument/2006/relationships/hyperlink" Target="mailto:youngdae.lee@lge.com" TargetMode="External"/><Relationship Id="rId113" Type="http://schemas.openxmlformats.org/officeDocument/2006/relationships/hyperlink" Target="mailto:zhaosicong@xiaomi.com" TargetMode="External"/><Relationship Id="rId134" Type="http://schemas.openxmlformats.org/officeDocument/2006/relationships/hyperlink" Target="mailto:dmaamari@qti.qualcomm.com" TargetMode="External"/><Relationship Id="rId80" Type="http://schemas.openxmlformats.org/officeDocument/2006/relationships/hyperlink" Target="mailto:zuozhisong@oppo.com" TargetMode="External"/><Relationship Id="rId155" Type="http://schemas.openxmlformats.org/officeDocument/2006/relationships/hyperlink" Target="mailto:wanglei25@xiaomi.com" TargetMode="External"/><Relationship Id="rId176" Type="http://schemas.openxmlformats.org/officeDocument/2006/relationships/hyperlink" Target="mailto:geordie.george@iis.fraunhofer.de" TargetMode="External"/><Relationship Id="rId197" Type="http://schemas.openxmlformats.org/officeDocument/2006/relationships/hyperlink" Target="mailto:Sseonwook.kim@lgepartner.com" TargetMode="External"/><Relationship Id="rId201" Type="http://schemas.openxmlformats.org/officeDocument/2006/relationships/hyperlink" Target="mailto:zuozhisong@oppo.com" TargetMode="External"/><Relationship Id="rId17" Type="http://schemas.openxmlformats.org/officeDocument/2006/relationships/image" Target="media/image9.png"/><Relationship Id="rId38" Type="http://schemas.openxmlformats.org/officeDocument/2006/relationships/hyperlink" Target="mailto:naoya.shibaike.eg@nttdocomo.com" TargetMode="External"/><Relationship Id="rId59" Type="http://schemas.openxmlformats.org/officeDocument/2006/relationships/hyperlink" Target="mailto:chengyan.cheng@huawei.com" TargetMode="External"/><Relationship Id="rId103" Type="http://schemas.openxmlformats.org/officeDocument/2006/relationships/hyperlink" Target="mailto:Lei.gu@unisoc.com" TargetMode="External"/><Relationship Id="rId124" Type="http://schemas.openxmlformats.org/officeDocument/2006/relationships/hyperlink" Target="mailto:rongling.jian@tcl.com" TargetMode="External"/><Relationship Id="rId70" Type="http://schemas.openxmlformats.org/officeDocument/2006/relationships/hyperlink" Target="mailto:cw.tsai@mediatek.com" TargetMode="External"/><Relationship Id="rId91" Type="http://schemas.openxmlformats.org/officeDocument/2006/relationships/hyperlink" Target="mailto:dmaamari@qti.qualcomm.com" TargetMode="External"/><Relationship Id="rId145" Type="http://schemas.openxmlformats.org/officeDocument/2006/relationships/hyperlink" Target="mailto:tiexiaolei@hisilicon.com" TargetMode="External"/><Relationship Id="rId166" Type="http://schemas.openxmlformats.org/officeDocument/2006/relationships/hyperlink" Target="mailto:hongbo.si@samsung.com" TargetMode="External"/><Relationship Id="rId187" Type="http://schemas.openxmlformats.org/officeDocument/2006/relationships/hyperlink" Target="mailto:deepakpm@cewit.org.in" TargetMode="External"/><Relationship Id="rId1" Type="http://schemas.openxmlformats.org/officeDocument/2006/relationships/customXml" Target="../customXml/item1.xml"/><Relationship Id="rId212" Type="http://schemas.openxmlformats.org/officeDocument/2006/relationships/hyperlink" Target="mailto:sa.zhang@samsung.com" TargetMode="External"/><Relationship Id="rId28" Type="http://schemas.openxmlformats.org/officeDocument/2006/relationships/hyperlink" Target="mailto:Ahmed.hindy@att.com" TargetMode="External"/><Relationship Id="rId49" Type="http://schemas.openxmlformats.org/officeDocument/2006/relationships/hyperlink" Target="mailto:gustavo.wagner.oliveira.da.costa@iis.fraunhofer.de" TargetMode="External"/><Relationship Id="rId114" Type="http://schemas.openxmlformats.org/officeDocument/2006/relationships/hyperlink" Target="mailto:hu.youjun1@zte.com.cn" TargetMode="External"/><Relationship Id="rId60" Type="http://schemas.openxmlformats.org/officeDocument/2006/relationships/hyperlink" Target="mailto:matthew.webb@huawei.com" TargetMode="External"/><Relationship Id="rId81" Type="http://schemas.openxmlformats.org/officeDocument/2006/relationships/hyperlink" Target="mailto:lin.hao@oppo.com" TargetMode="External"/><Relationship Id="rId135" Type="http://schemas.openxmlformats.org/officeDocument/2006/relationships/hyperlink" Target="mailto:zhanglei@fujitsu.com" TargetMode="External"/><Relationship Id="rId156" Type="http://schemas.openxmlformats.org/officeDocument/2006/relationships/hyperlink" Target="mailto:zhaosicong@xiaomi.com" TargetMode="External"/><Relationship Id="rId177" Type="http://schemas.openxmlformats.org/officeDocument/2006/relationships/hyperlink" Target="mailto:gustavo.wagner.oliveira.da.costa@iis.fraunhofer.de" TargetMode="External"/><Relationship Id="rId198" Type="http://schemas.openxmlformats.org/officeDocument/2006/relationships/hyperlink" Target="mailto:suckchel.yang@lge.com" TargetMode="External"/><Relationship Id="rId202" Type="http://schemas.openxmlformats.org/officeDocument/2006/relationships/hyperlink" Target="mailto:lin.hao@oppo.com" TargetMode="External"/><Relationship Id="rId18" Type="http://schemas.openxmlformats.org/officeDocument/2006/relationships/image" Target="media/image10.emf"/><Relationship Id="rId39" Type="http://schemas.openxmlformats.org/officeDocument/2006/relationships/hyperlink" Target="mailto:shinya.kumagai.yw@nttdocomo.com" TargetMode="External"/><Relationship Id="rId50" Type="http://schemas.openxmlformats.org/officeDocument/2006/relationships/hyperlink" Target="mailto:nazanin.vatanian@iis.fraunhofer.de" TargetMode="External"/><Relationship Id="rId104" Type="http://schemas.openxmlformats.org/officeDocument/2006/relationships/hyperlink" Target="mailto:rongling.jian@tcl.com" TargetMode="External"/><Relationship Id="rId125" Type="http://schemas.openxmlformats.org/officeDocument/2006/relationships/hyperlink" Target="mailto:wenwen5.huang@tcl.com" TargetMode="External"/><Relationship Id="rId146" Type="http://schemas.openxmlformats.org/officeDocument/2006/relationships/hyperlink" Target="mailto:chengyan.cheng@huawei.com" TargetMode="External"/><Relationship Id="rId167" Type="http://schemas.openxmlformats.org/officeDocument/2006/relationships/hyperlink" Target="mailto:e.farag@samsung.com" TargetMode="External"/><Relationship Id="rId188" Type="http://schemas.openxmlformats.org/officeDocument/2006/relationships/hyperlink" Target="mailto:rkeating@ofinno.com" TargetMode="External"/><Relationship Id="rId71" Type="http://schemas.openxmlformats.org/officeDocument/2006/relationships/hyperlink" Target="mailto:weide.wu@mediatek.com" TargetMode="External"/><Relationship Id="rId92" Type="http://schemas.openxmlformats.org/officeDocument/2006/relationships/hyperlink" Target="mailto:youngbum.kim@samsung.com" TargetMode="External"/><Relationship Id="rId213" Type="http://schemas.openxmlformats.org/officeDocument/2006/relationships/hyperlink" Target="mailto:ganesh.venkatraman@nokia.com" TargetMode="External"/><Relationship Id="rId2" Type="http://schemas.openxmlformats.org/officeDocument/2006/relationships/customXml" Target="../customXml/item2.xml"/><Relationship Id="rId29" Type="http://schemas.openxmlformats.org/officeDocument/2006/relationships/hyperlink" Target="mailto:rb691m@att.com" TargetMode="External"/><Relationship Id="rId40" Type="http://schemas.openxmlformats.org/officeDocument/2006/relationships/hyperlink" Target="mailto:magnus.astrom@ericsson.com" TargetMode="External"/><Relationship Id="rId115" Type="http://schemas.openxmlformats.org/officeDocument/2006/relationships/hyperlink" Target="mailto:ma.xuan1@zte.com.cn" TargetMode="External"/><Relationship Id="rId136" Type="http://schemas.openxmlformats.org/officeDocument/2006/relationships/hyperlink" Target="mailto:chieming@fainnov.com" TargetMode="External"/><Relationship Id="rId157" Type="http://schemas.openxmlformats.org/officeDocument/2006/relationships/hyperlink" Target="mailto:quxin@vivo.com" TargetMode="External"/><Relationship Id="rId178" Type="http://schemas.openxmlformats.org/officeDocument/2006/relationships/hyperlink" Target="mailto:nazanin.vatanian@iis.fraunhofer.de" TargetMode="External"/><Relationship Id="rId61" Type="http://schemas.openxmlformats.org/officeDocument/2006/relationships/hyperlink" Target="mailto:dheeraja@iitk.ac.in" TargetMode="External"/><Relationship Id="rId82" Type="http://schemas.openxmlformats.org/officeDocument/2006/relationships/hyperlink" Target="mailto:zhaozhenshan@oppo.com" TargetMode="External"/><Relationship Id="rId199" Type="http://schemas.openxmlformats.org/officeDocument/2006/relationships/hyperlink" Target="mailto:sechang.myung@lge.com" TargetMode="External"/><Relationship Id="rId203" Type="http://schemas.openxmlformats.org/officeDocument/2006/relationships/hyperlink" Target="mailto:zhaozhenshan@oppo.com" TargetMode="External"/><Relationship Id="rId19"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33EDA-2AF8-4353-903D-BEE015AD71DE}">
  <ds:schemaRefs>
    <ds:schemaRef ds:uri="http://schemas.openxmlformats.org/officeDocument/2006/bibliography"/>
  </ds:schemaRefs>
</ds:datastoreItem>
</file>

<file path=docMetadata/LabelInfo.xml><?xml version="1.0" encoding="utf-8"?>
<clbl:labelList xmlns:clbl="http://schemas.microsoft.com/office/2020/mipLabelMetadata">
  <clbl:label id="{75af88a6-b88e-425b-bf39-433b2fafd692}" enabled="1" method="Standard" siteId="{6786d483-f51b-44bd-b40a-6fe409a5265e}" contentBits="8"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TotalTime>
  <Pages>120</Pages>
  <Words>52855</Words>
  <Characters>288593</Characters>
  <Application>Microsoft Office Word</Application>
  <DocSecurity>0</DocSecurity>
  <Lines>7038</Lines>
  <Paragraphs>4064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Moderator (Ericsson, MediaTek)</dc:creator>
  <cp:lastModifiedBy>Ryan Keating</cp:lastModifiedBy>
  <cp:revision>10</cp:revision>
  <dcterms:created xsi:type="dcterms:W3CDTF">2025-11-18T23:29:00Z</dcterms:created>
  <dcterms:modified xsi:type="dcterms:W3CDTF">2025-11-18T23:50:00Z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language">
    <vt:lpwstr>en-IN</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2025-11-17T04:30:15Z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y fmtid="{D5CDD505-2E9C-101B-9397-08002B2CF9AE}" pid="9" name="KSOTemplateDocerSaveRecord">
    <vt:lpwstr>eyJoZGlkIjoiOTRhMTU3MDNjZDBiZDBhMzFmNjA5OGRiNTc1YTU1OWQiLCJ1c2VySWQiOiI1NTg3MDM1NjIifQ==</vt:lpwstr>
  </property>
  <property fmtid="{D5CDD505-2E9C-101B-9397-08002B2CF9AE}" pid="10" name="KSOProductBuildVer">
    <vt:lpwstr>1033-12.1.23540.23540</vt:lpwstr>
  </property>
  <property fmtid="{D5CDD505-2E9C-101B-9397-08002B2CF9AE}" pid="11" name="ICV">
    <vt:lpwstr>52D02187E0694CFB86F286806A0C4A62_12</vt:lpwstr>
  </property>
  <property fmtid="{D5CDD505-2E9C-101B-9397-08002B2CF9AE}" pid="12" name="MSIP_Label_278005ce-31f4-4f90-bc26-ec23758efcb0_Enabled">
    <vt:lpwstr>true</vt:lpwstr>
  </property>
  <property fmtid="{D5CDD505-2E9C-101B-9397-08002B2CF9AE}" pid="13" name="MSIP_Label_278005ce-31f4-4f90-bc26-ec23758efcb0_SetDate">
    <vt:lpwstr>2025-11-17T17:10:32Z</vt:lpwstr>
  </property>
  <property fmtid="{D5CDD505-2E9C-101B-9397-08002B2CF9AE}" pid="14" name="MSIP_Label_278005ce-31f4-4f90-bc26-ec23758efcb0_Method">
    <vt:lpwstr>Standard</vt:lpwstr>
  </property>
  <property fmtid="{D5CDD505-2E9C-101B-9397-08002B2CF9AE}" pid="15" name="MSIP_Label_278005ce-31f4-4f90-bc26-ec23758efcb0_Name">
    <vt:lpwstr>General</vt:lpwstr>
  </property>
  <property fmtid="{D5CDD505-2E9C-101B-9397-08002B2CF9AE}" pid="16" name="MSIP_Label_278005ce-31f4-4f90-bc26-ec23758efcb0_SiteId">
    <vt:lpwstr>6d49d47f-3280-4627-8c09-4450bafd1a23</vt:lpwstr>
  </property>
  <property fmtid="{D5CDD505-2E9C-101B-9397-08002B2CF9AE}" pid="17" name="MSIP_Label_278005ce-31f4-4f90-bc26-ec23758efcb0_ActionId">
    <vt:lpwstr>afce1861-40af-4ac5-b48a-d6a72119090b</vt:lpwstr>
  </property>
  <property fmtid="{D5CDD505-2E9C-101B-9397-08002B2CF9AE}" pid="18" name="MSIP_Label_278005ce-31f4-4f90-bc26-ec23758efcb0_ContentBits">
    <vt:lpwstr>0</vt:lpwstr>
  </property>
  <property fmtid="{D5CDD505-2E9C-101B-9397-08002B2CF9AE}" pid="19" name="MSIP_Label_278005ce-31f4-4f90-bc26-ec23758efcb0_Tag">
    <vt:lpwstr>10, 3, 0, 1</vt:lpwstr>
  </property>
  <property fmtid="{D5CDD505-2E9C-101B-9397-08002B2CF9AE}" pid="20" name="ClassificationContentMarkingFooterShapeIds">
    <vt:lpwstr>10e97185,6770759b,416575ac</vt:lpwstr>
  </property>
  <property fmtid="{D5CDD505-2E9C-101B-9397-08002B2CF9AE}" pid="21" name="ClassificationContentMarkingFooterFontProps">
    <vt:lpwstr>#000000,7,Calibri</vt:lpwstr>
  </property>
  <property fmtid="{D5CDD505-2E9C-101B-9397-08002B2CF9AE}" pid="22" name="ClassificationContentMarkingFooterText">
    <vt:lpwstr>C2 General</vt:lpwstr>
  </property>
  <property fmtid="{D5CDD505-2E9C-101B-9397-08002B2CF9AE}" pid="23" name="MSIP_Label_0359f705-2ba0-454b-9cfc-6ce5bcaac040_Enabled">
    <vt:lpwstr>true</vt:lpwstr>
  </property>
  <property fmtid="{D5CDD505-2E9C-101B-9397-08002B2CF9AE}" pid="24" name="MSIP_Label_0359f705-2ba0-454b-9cfc-6ce5bcaac040_SetDate">
    <vt:lpwstr>2025-11-17T18:18:06Z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4c9b9aea-b9ed-4519-bf94-d6eb8392505d</vt:lpwstr>
  </property>
  <property fmtid="{D5CDD505-2E9C-101B-9397-08002B2CF9AE}" pid="29" name="MSIP_Label_0359f705-2ba0-454b-9cfc-6ce5bcaac040_ContentBits">
    <vt:lpwstr>2</vt:lpwstr>
  </property>
  <property fmtid="{D5CDD505-2E9C-101B-9397-08002B2CF9AE}" pid="30" name="MSIP_Label_0359f705-2ba0-454b-9cfc-6ce5bcaac040_Tag">
    <vt:lpwstr>10, 3, 0, 1</vt:lpwstr>
  </property>
</Properties>
</file>