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r>
      <w:r>
        <w:rPr>
          <w:b/>
          <w:bCs/>
          <w:sz w:val="22"/>
          <w:szCs w:val="22"/>
          <w:lang w:eastAsia="ja-JP"/>
        </w:rPr>
        <w:t xml:space="preserve">                                   R1-250</w:t>
      </w:r>
      <w:r>
        <w:rPr>
          <w:rFonts w:hint="eastAsia" w:asciiTheme="minorEastAsia" w:hAnsiTheme="minorEastAsia" w:eastAsiaTheme="minorEastAsia"/>
          <w:b/>
          <w:bCs/>
          <w:sz w:val="22"/>
          <w:szCs w:val="22"/>
          <w:lang w:eastAsia="zh-CN"/>
        </w:rPr>
        <w:t>xx</w:t>
      </w:r>
      <w:r>
        <w:rPr>
          <w:b/>
          <w:bCs/>
          <w:sz w:val="22"/>
          <w:szCs w:val="22"/>
          <w:lang w:eastAsia="ja-JP"/>
        </w:rPr>
        <w:t>xx</w:t>
      </w:r>
    </w:p>
    <w:p>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pPr>
        <w:ind w:left="1985" w:hanging="1985"/>
        <w:jc w:val="left"/>
        <w:rPr>
          <w:b/>
          <w:bCs/>
          <w:sz w:val="22"/>
          <w:szCs w:val="22"/>
        </w:rPr>
      </w:pPr>
    </w:p>
    <w:p>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r>
      <w:r>
        <w:rPr>
          <w:rFonts w:eastAsia="Calibri"/>
          <w:b/>
          <w:sz w:val="21"/>
          <w:szCs w:val="21"/>
          <w:lang w:val="en-US" w:eastAsia="zh-CN"/>
        </w:rPr>
        <w:t>11.4.1</w:t>
      </w:r>
    </w:p>
    <w:p>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Pr>
          <w:rFonts w:eastAsia="Calibri"/>
          <w:b/>
          <w:sz w:val="21"/>
          <w:szCs w:val="21"/>
          <w:lang w:val="en-US" w:eastAsia="zh-CN"/>
        </w:rPr>
        <w:t>FL summary#1 for 6G channel coding</w:t>
      </w:r>
    </w:p>
    <w:p>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r>
      <w:r>
        <w:rPr>
          <w:rFonts w:eastAsia="Calibri"/>
          <w:b/>
          <w:sz w:val="21"/>
          <w:szCs w:val="21"/>
          <w:lang w:val="en-US" w:eastAsia="zh-CN"/>
        </w:rPr>
        <w:t>Moderator (ZTE</w:t>
      </w:r>
      <w:r>
        <w:rPr>
          <w:rFonts w:hint="eastAsia" w:eastAsiaTheme="minorEastAsia"/>
          <w:b/>
          <w:sz w:val="21"/>
          <w:szCs w:val="21"/>
          <w:lang w:val="en-US" w:eastAsia="zh-CN"/>
        </w:rPr>
        <w:t>, Apple</w:t>
      </w:r>
      <w:r>
        <w:rPr>
          <w:rFonts w:eastAsia="Calibri"/>
          <w:b/>
          <w:sz w:val="21"/>
          <w:szCs w:val="21"/>
          <w:lang w:val="en-US" w:eastAsia="zh-CN"/>
        </w:rPr>
        <w:t>)</w:t>
      </w:r>
    </w:p>
    <w:p>
      <w:pPr>
        <w:pBdr>
          <w:bottom w:val="single" w:color="auto" w:sz="6" w:space="15"/>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r>
      <w:r>
        <w:rPr>
          <w:rFonts w:eastAsia="Calibri"/>
          <w:b/>
          <w:sz w:val="21"/>
          <w:szCs w:val="21"/>
          <w:lang w:val="en-US" w:eastAsia="zh-CN"/>
        </w:rPr>
        <w:t>Discussion, Decisio</w:t>
      </w:r>
      <w:r>
        <w:rPr>
          <w:rFonts w:eastAsia="Calibri"/>
          <w:b/>
          <w:sz w:val="22"/>
          <w:szCs w:val="22"/>
          <w:lang w:val="en-US" w:eastAsia="zh-CN"/>
        </w:rPr>
        <w:t>n</w:t>
      </w:r>
      <w:bookmarkEnd w:id="0"/>
    </w:p>
    <w:p>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宋体"/>
          <w:b/>
          <w:bCs/>
          <w:kern w:val="32"/>
          <w:sz w:val="24"/>
          <w:szCs w:val="24"/>
          <w:lang w:val="en-US" w:eastAsia="zh-CN"/>
        </w:rPr>
        <w:t>Introduction</w:t>
      </w:r>
    </w:p>
    <w:p>
      <w:pPr>
        <w:spacing w:before="120"/>
        <w:jc w:val="left"/>
        <w:rPr>
          <w:color w:val="000000"/>
          <w:lang w:val="en-US" w:eastAsia="zh-CN"/>
        </w:rPr>
      </w:pPr>
      <w:r>
        <w:t>In RAN#10</w:t>
      </w:r>
      <w:r>
        <w:rPr>
          <w:rFonts w:hint="eastAsia" w:eastAsiaTheme="minorEastAsia"/>
          <w:lang w:eastAsia="zh-CN"/>
        </w:rPr>
        <w:t>9</w:t>
      </w:r>
      <w:r>
        <w:t xml:space="preserve">, the </w:t>
      </w:r>
      <w:r>
        <w:rPr>
          <w:rFonts w:hint="eastAsia"/>
        </w:rPr>
        <w:t>SID</w:t>
      </w:r>
      <w:r>
        <w:t xml:space="preserve"> for 6GR has been </w:t>
      </w:r>
      <w:r>
        <w:rPr>
          <w:rFonts w:hint="eastAsia" w:eastAsiaTheme="minorEastAsia"/>
          <w:lang w:eastAsia="zh-CN"/>
        </w:rPr>
        <w:t>updated in</w:t>
      </w:r>
      <w:r>
        <w:t xml:space="preserve"> [1]. </w:t>
      </w:r>
      <w:r>
        <w:rPr>
          <w:color w:val="000000"/>
        </w:rPr>
        <w:t xml:space="preserve">The detailed objectives of the study for </w:t>
      </w:r>
      <w:r>
        <w:t>6GR channel coding</w:t>
      </w:r>
      <w:r>
        <w:rPr>
          <w:color w:val="000000"/>
        </w:rPr>
        <w:t xml:space="preserve"> are: </w:t>
      </w:r>
    </w:p>
    <w:p>
      <w:pPr>
        <w:spacing w:before="120"/>
        <w:ind w:left="200" w:leftChars="1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pPr>
        <w:spacing w:before="120"/>
        <w:jc w:val="left"/>
        <w:rPr>
          <w:rFonts w:eastAsiaTheme="minorEastAsia"/>
          <w:color w:val="000000"/>
          <w:lang w:eastAsia="zh-CN"/>
        </w:rPr>
      </w:pPr>
      <w:r>
        <w:rPr>
          <w:rFonts w:hint="eastAsia" w:eastAsiaTheme="minorEastAsia"/>
          <w:color w:val="000000"/>
          <w:lang w:eastAsia="zh-CN"/>
        </w:rPr>
        <w:t>In this document, summary of both data and control channel coding are provided.</w:t>
      </w:r>
    </w:p>
    <w:p>
      <w:pPr>
        <w:jc w:val="left"/>
      </w:pPr>
      <w:r>
        <w:t>The draft FL proposals will be found in each section with the following way of naming: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jc w:val="left"/>
              <w:rPr>
                <w:rFonts w:eastAsia="等线"/>
                <w:b/>
              </w:rPr>
            </w:pPr>
            <w:r>
              <w:rPr>
                <w:rFonts w:eastAsia="等线"/>
                <w:b/>
              </w:rPr>
              <w:t>Proposal 3.1</w:t>
            </w:r>
            <w:r>
              <w:rPr>
                <w:rFonts w:hint="eastAsia" w:eastAsia="等线"/>
                <w:b/>
                <w:lang w:eastAsia="zh-CN"/>
              </w:rPr>
              <w:t>.1</w:t>
            </w:r>
            <w:r>
              <w:rPr>
                <w:rFonts w:eastAsia="等线"/>
                <w:b/>
              </w:rPr>
              <w:t>-1-v1: XXX …</w:t>
            </w:r>
          </w:p>
          <w:p>
            <w:pPr>
              <w:numPr>
                <w:ilvl w:val="0"/>
                <w:numId w:val="6"/>
              </w:numPr>
              <w:snapToGrid/>
              <w:spacing w:after="0" w:line="240" w:lineRule="auto"/>
              <w:jc w:val="left"/>
              <w:rPr>
                <w:rFonts w:eastAsia="宋体"/>
              </w:rPr>
            </w:pPr>
            <w:r>
              <w:t>‘3.1</w:t>
            </w:r>
            <w:r>
              <w:rPr>
                <w:rFonts w:hint="eastAsia" w:eastAsiaTheme="minorEastAsia"/>
                <w:lang w:eastAsia="zh-CN"/>
              </w:rPr>
              <w:t>.1</w:t>
            </w:r>
            <w:r>
              <w:t>’ is the section number in this document</w:t>
            </w:r>
          </w:p>
          <w:p>
            <w:pPr>
              <w:numPr>
                <w:ilvl w:val="0"/>
                <w:numId w:val="6"/>
              </w:numPr>
              <w:snapToGrid/>
              <w:spacing w:after="0" w:line="240" w:lineRule="auto"/>
              <w:jc w:val="left"/>
            </w:pPr>
            <w:r>
              <w:t>‘1’ is marked as the serial of proposals under this section, e.g. different proposals in this section will be numbered as {</w:t>
            </w:r>
            <w:r>
              <w:rPr>
                <w:rFonts w:hint="eastAsia" w:eastAsiaTheme="minorEastAsia"/>
                <w:lang w:eastAsia="zh-CN"/>
              </w:rPr>
              <w:t>1</w:t>
            </w:r>
            <w:r>
              <w:t xml:space="preserve">, </w:t>
            </w:r>
            <w:r>
              <w:rPr>
                <w:rFonts w:hint="eastAsia" w:eastAsiaTheme="minorEastAsia"/>
                <w:lang w:eastAsia="zh-CN"/>
              </w:rPr>
              <w:t>2</w:t>
            </w:r>
            <w:r>
              <w:t xml:space="preserve">, </w:t>
            </w:r>
            <w:r>
              <w:rPr>
                <w:rFonts w:hint="eastAsia" w:eastAsiaTheme="minorEastAsia"/>
                <w:lang w:eastAsia="zh-CN"/>
              </w:rPr>
              <w:t>3</w:t>
            </w:r>
            <w:r>
              <w:t>, …}</w:t>
            </w:r>
          </w:p>
          <w:p>
            <w:pPr>
              <w:numPr>
                <w:ilvl w:val="0"/>
                <w:numId w:val="6"/>
              </w:numPr>
              <w:snapToGrid/>
              <w:spacing w:after="0" w:line="240" w:lineRule="auto"/>
              <w:jc w:val="left"/>
            </w:pPr>
            <w:r>
              <w:t>‘v1’ is the version of a proposal, and will be numbered as {v1, v2, v3, …}</w:t>
            </w:r>
          </w:p>
        </w:tc>
      </w:tr>
    </w:tbl>
    <w:p>
      <w:pPr>
        <w:jc w:val="left"/>
        <w:rPr>
          <w:rFonts w:eastAsia="等线"/>
          <w:lang w:eastAsia="zh-CN"/>
        </w:rPr>
      </w:pPr>
    </w:p>
    <w:p>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宋体"/>
          <w:b/>
          <w:bCs/>
          <w:kern w:val="32"/>
          <w:sz w:val="24"/>
          <w:szCs w:val="24"/>
          <w:lang w:val="en-US" w:eastAsia="zh-CN"/>
        </w:rPr>
        <w:t xml:space="preserve">Proposals for online discussion </w:t>
      </w:r>
    </w:p>
    <w:p>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Proposals for xxx</w:t>
      </w:r>
      <w:r>
        <w:rPr>
          <w:rFonts w:hint="eastAsia" w:ascii="Times New Roman" w:hAnsi="Times New Roman" w:eastAsia="等线"/>
          <w:b/>
          <w:bCs/>
          <w:iCs/>
          <w:sz w:val="24"/>
          <w:szCs w:val="28"/>
          <w:lang w:val="en-GB" w:eastAsia="zh-CN"/>
        </w:rPr>
        <w:t xml:space="preserve"> </w:t>
      </w:r>
      <w:r>
        <w:rPr>
          <w:rFonts w:hint="eastAsia" w:ascii="Times New Roman" w:hAnsi="Times New Roman" w:eastAsia="等线"/>
          <w:b/>
          <w:bCs/>
          <w:iCs/>
          <w:sz w:val="24"/>
          <w:szCs w:val="28"/>
          <w:lang w:eastAsia="zh-CN"/>
        </w:rPr>
        <w:t>online</w:t>
      </w:r>
    </w:p>
    <w:p>
      <w:pPr>
        <w:spacing w:after="0" w:line="240" w:lineRule="auto"/>
        <w:jc w:val="left"/>
        <w:rPr>
          <w:rFonts w:eastAsiaTheme="minorEastAsia"/>
          <w:szCs w:val="24"/>
          <w:lang w:val="en-US" w:eastAsia="zh-CN"/>
        </w:rPr>
      </w:pPr>
    </w:p>
    <w:p>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hint="eastAsia" w:ascii="Times New Roman" w:hAnsi="Times New Roman" w:eastAsia="宋体"/>
          <w:b/>
          <w:bCs/>
          <w:kern w:val="32"/>
          <w:sz w:val="24"/>
          <w:szCs w:val="24"/>
          <w:lang w:val="en-US" w:eastAsia="zh-CN"/>
        </w:rPr>
        <w:t>Data channel coding</w:t>
      </w:r>
    </w:p>
    <w:p>
      <w:pPr>
        <w:pStyle w:val="3"/>
        <w:numPr>
          <w:ilvl w:val="1"/>
          <w:numId w:val="1"/>
        </w:numPr>
        <w:tabs>
          <w:tab w:val="left" w:pos="576"/>
          <w:tab w:val="clear" w:pos="772"/>
        </w:tabs>
        <w:adjustRightInd w:val="0"/>
        <w:spacing w:after="60" w:afterAutospacing="0" w:line="240" w:lineRule="auto"/>
        <w:ind w:left="0" w:firstLine="0"/>
        <w:jc w:val="left"/>
      </w:pPr>
      <w:r>
        <w:rPr>
          <w:rFonts w:ascii="Times New Roman" w:hAnsi="Times New Roman" w:eastAsia="等线"/>
          <w:b/>
          <w:bCs/>
          <w:iCs/>
          <w:sz w:val="24"/>
          <w:szCs w:val="28"/>
          <w:lang w:val="en-GB" w:eastAsia="zh-CN"/>
        </w:rPr>
        <w:t>Evaluation methodology</w:t>
      </w:r>
      <w:r>
        <w:t xml:space="preserve"> </w:t>
      </w:r>
    </w:p>
    <w:p>
      <w:pPr>
        <w:pStyle w:val="4"/>
        <w:numPr>
          <w:ilvl w:val="2"/>
          <w:numId w:val="1"/>
        </w:numPr>
        <w:spacing w:line="259" w:lineRule="auto"/>
        <w:ind w:left="0" w:leftChars="0" w:right="0" w:rightChars="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pPr>
        <w:pStyle w:val="5"/>
        <w:spacing w:after="156"/>
        <w:rPr>
          <w:b/>
          <w:lang w:eastAsia="zh-CN"/>
        </w:rPr>
      </w:pPr>
      <w:r>
        <w:rPr>
          <w:b/>
          <w:lang w:eastAsia="zh-CN"/>
        </w:rPr>
        <w:t>Summary of o</w:t>
      </w:r>
      <w:r>
        <w:rPr>
          <w:rFonts w:hint="eastAsia"/>
          <w:b/>
          <w:lang w:eastAsia="zh-CN"/>
        </w:rPr>
        <w:t>bser</w:t>
      </w:r>
      <w:r>
        <w:rPr>
          <w:b/>
          <w:lang w:eastAsia="zh-CN"/>
        </w:rPr>
        <w:t>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vivo</w:t>
            </w:r>
          </w:p>
        </w:tc>
        <w:tc>
          <w:tcPr>
            <w:tcW w:w="7932" w:type="dxa"/>
          </w:tcPr>
          <w:p>
            <w:pPr>
              <w:pStyle w:val="9"/>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pPr>
              <w:pStyle w:val="9"/>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pPr>
              <w:pStyle w:val="11"/>
              <w:snapToGrid w:val="0"/>
              <w:spacing w:after="0"/>
              <w:rPr>
                <w:rFonts w:eastAsiaTheme="minorEastAsia"/>
                <w:lang w:eastAsia="zh-CN"/>
              </w:rPr>
            </w:pPr>
          </w:p>
          <w:p>
            <w:pPr>
              <w:pStyle w:val="9"/>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CMCC</w:t>
            </w:r>
          </w:p>
        </w:tc>
        <w:tc>
          <w:tcPr>
            <w:tcW w:w="7932" w:type="dxa"/>
          </w:tcPr>
          <w:p>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put</m:t>
                  </m:r>
                  <m:ctrlPr>
                    <w:rPr>
                      <w:rFonts w:ascii="Cambria Math" w:hAnsi="Cambria Math"/>
                    </w:rPr>
                  </m:ctrlP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ctrlPr>
                    <w:rPr>
                      <w:rFonts w:ascii="Cambria Math" w:hAnsi="Cambria Math"/>
                    </w:rPr>
                  </m:ctrlPr>
                </m:den>
              </m:f>
              <m:r>
                <m:rPr>
                  <m:sty m:val="p"/>
                </m:rPr>
                <w:rPr>
                  <w:rFonts w:ascii="Cambria Math" w:hAnsi="Cambria Math"/>
                </w:rPr>
                <m:t xml:space="preserve"> [bps]</m:t>
              </m:r>
            </m:oMath>
            <w:r>
              <w:rPr>
                <w:rFonts w:eastAsia="等线"/>
                <w:lang w:eastAsia="zh-CN"/>
              </w:rPr>
              <w:t>,</w:t>
            </w:r>
          </w:p>
          <w:p>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hAnsi="Cambria Math" w:eastAsia="等线"/>
                      <w:lang w:eastAsia="zh-CN"/>
                    </w:rPr>
                  </m:ctrlPr>
                </m:sSubPr>
                <m:e>
                  <m:r>
                    <m:rPr>
                      <m:sty m:val="p"/>
                    </m:rPr>
                    <w:rPr>
                      <w:rFonts w:ascii="Cambria Math" w:hAnsi="Cambria Math" w:eastAsia="等线"/>
                      <w:lang w:eastAsia="zh-CN"/>
                    </w:rPr>
                    <m:t>K</m:t>
                  </m:r>
                  <m:ctrlPr>
                    <w:rPr>
                      <w:rFonts w:ascii="Cambria Math" w:hAnsi="Cambria Math" w:eastAsia="等线"/>
                      <w:lang w:eastAsia="zh-CN"/>
                    </w:rPr>
                  </m:ctrlPr>
                </m:e>
                <m:sub>
                  <m:r>
                    <m:rPr>
                      <m:sty m:val="p"/>
                    </m:rPr>
                    <w:rPr>
                      <w:rFonts w:ascii="Cambria Math" w:hAnsi="Cambria Math" w:eastAsia="等线"/>
                      <w:lang w:eastAsia="zh-CN"/>
                    </w:rPr>
                    <m:t>b</m:t>
                  </m:r>
                  <m:ctrlPr>
                    <w:rPr>
                      <w:rFonts w:ascii="Cambria Math" w:hAnsi="Cambria Math" w:eastAsia="等线"/>
                      <w:lang w:eastAsia="zh-CN"/>
                    </w:rPr>
                  </m:ctrlPr>
                </m:sub>
              </m:sSub>
            </m:oMath>
            <w:r>
              <w:rPr>
                <w:rFonts w:eastAsia="等线"/>
                <w:lang w:eastAsia="zh-CN"/>
              </w:rPr>
              <w:t xml:space="preserve"> is the number of columns for information bits in a base graph, </w:t>
            </w:r>
            <m:oMath>
              <m:r>
                <m:rPr>
                  <m:sty m:val="p"/>
                </m:rPr>
                <w:rPr>
                  <w:rFonts w:ascii="Cambria Math" w:hAnsi="Cambria Math" w:eastAsia="等线"/>
                  <w:lang w:eastAsia="zh-CN"/>
                </w:rPr>
                <m:t>Z</m:t>
              </m:r>
            </m:oMath>
            <w:r>
              <w:rPr>
                <w:rFonts w:eastAsia="等线"/>
                <w:lang w:eastAsia="zh-CN"/>
              </w:rPr>
              <w:t xml:space="preserve"> denotes the lifting size, </w:t>
            </w:r>
            <m:oMath>
              <m:r>
                <m:rPr>
                  <m:sty m:val="p"/>
                </m:rPr>
                <w:rPr>
                  <w:rFonts w:ascii="Cambria Math" w:hAnsi="Cambria Math" w:eastAsia="等线"/>
                  <w:lang w:eastAsia="zh-CN"/>
                </w:rPr>
                <m:t>I</m:t>
              </m:r>
            </m:oMath>
            <w:r>
              <w:rPr>
                <w:rFonts w:eastAsia="等线"/>
                <w:lang w:eastAsia="zh-CN"/>
              </w:rPr>
              <w:t xml:space="preserve"> denotes the number of decoding iterations, and </w:t>
            </w:r>
            <m:oMath>
              <m:sSub>
                <m:sSubPr>
                  <m:ctrlPr>
                    <w:rPr>
                      <w:rFonts w:ascii="Cambria Math" w:hAnsi="Cambria Math" w:eastAsia="等线"/>
                      <w:lang w:eastAsia="zh-CN"/>
                    </w:rPr>
                  </m:ctrlPr>
                </m:sSubPr>
                <m:e>
                  <m:r>
                    <m:rPr>
                      <m:sty m:val="p"/>
                    </m:rPr>
                    <w:rPr>
                      <w:rFonts w:ascii="Cambria Math" w:hAnsi="Cambria Math" w:eastAsia="等线"/>
                      <w:lang w:eastAsia="zh-CN"/>
                    </w:rPr>
                    <m:t>T</m:t>
                  </m:r>
                  <m:ctrlPr>
                    <w:rPr>
                      <w:rFonts w:ascii="Cambria Math" w:hAnsi="Cambria Math" w:eastAsia="等线"/>
                      <w:lang w:eastAsia="zh-CN"/>
                    </w:rPr>
                  </m:ctrlPr>
                </m:e>
                <m:sub>
                  <m:r>
                    <m:rPr>
                      <m:sty m:val="p"/>
                    </m:rPr>
                    <w:rPr>
                      <w:rFonts w:ascii="Cambria Math" w:hAnsi="Cambria Math" w:eastAsia="等线"/>
                      <w:lang w:eastAsia="zh-CN"/>
                    </w:rPr>
                    <m:t>iter</m:t>
                  </m:r>
                  <m:ctrlPr>
                    <w:rPr>
                      <w:rFonts w:ascii="Cambria Math" w:hAnsi="Cambria Math" w:eastAsia="等线"/>
                      <w:lang w:eastAsia="zh-CN"/>
                    </w:rPr>
                  </m:ctrlPr>
                </m:sub>
              </m:sSub>
            </m:oMath>
            <w:r>
              <w:rPr>
                <w:rFonts w:eastAsia="等线"/>
                <w:lang w:eastAsia="zh-CN"/>
              </w:rPr>
              <w:t xml:space="preserve"> denotes the decoding time per iteration.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CATT</w:t>
            </w:r>
          </w:p>
        </w:tc>
        <w:tc>
          <w:tcPr>
            <w:tcW w:w="7932" w:type="dxa"/>
          </w:tcPr>
          <w:p>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 xml:space="preserve">(1)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pPr>
              <w:pStyle w:val="41"/>
              <w:snapToGrid w:val="0"/>
              <w:spacing w:after="0"/>
            </w:pPr>
            <w:r>
              <w:tab/>
            </w:r>
            <w:r>
              <w:rPr>
                <w:position w:val="-30"/>
              </w:rPr>
              <w:object>
                <v:shape id="_x0000_i1025" o:spt="75" type="#_x0000_t75" style="height:32.55pt;width:136.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r>
              <w:fldChar w:fldCharType="end"/>
            </w:r>
          </w:p>
          <w:p>
            <w:pPr>
              <w:spacing w:after="0" w:line="240" w:lineRule="auto"/>
              <w:rPr>
                <w:lang w:eastAsia="zh-CN"/>
              </w:rPr>
            </w:pPr>
            <w:r>
              <w:rPr>
                <w:iCs/>
              </w:rPr>
              <w:t>K</w:t>
            </w:r>
            <w:r>
              <w:t xml:space="preserve"> </w:t>
            </w:r>
            <w:r>
              <w:rPr>
                <w:lang w:eastAsia="zh-CN"/>
              </w:rPr>
              <w:t>denotes the length of information bits;</w:t>
            </w:r>
          </w:p>
          <w:p>
            <w:pPr>
              <w:spacing w:after="0" w:line="240" w:lineRule="auto"/>
              <w:rPr>
                <w:rFonts w:eastAsia="宋体"/>
                <w:lang w:eastAsia="zh-CN"/>
              </w:rPr>
            </w:pPr>
            <w:r>
              <w:rPr>
                <w:iCs/>
                <w:lang w:eastAsia="zh-CN"/>
              </w:rPr>
              <w:t>f</w:t>
            </w:r>
            <w:r>
              <w:rPr>
                <w:iCs/>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宋体"/>
                <w:lang w:eastAsia="zh-CN"/>
              </w:rPr>
              <w:t>;</w:t>
            </w:r>
          </w:p>
          <w:p>
            <w:pPr>
              <w:spacing w:after="0" w:line="240" w:lineRule="auto"/>
              <w:rPr>
                <w:rFonts w:eastAsia="宋体"/>
                <w:lang w:eastAsia="zh-CN"/>
              </w:rPr>
            </w:pPr>
            <w:r>
              <w:rPr>
                <w:iCs/>
                <w:color w:val="000000"/>
                <w:lang w:eastAsia="zh-CN"/>
              </w:rPr>
              <w:t>I</w:t>
            </w:r>
            <w:r>
              <w:rPr>
                <w:color w:val="000000"/>
                <w:lang w:eastAsia="zh-CN"/>
              </w:rPr>
              <w:t xml:space="preserve"> denotes the number of iteration;</w:t>
            </w:r>
            <w:r>
              <w:rPr>
                <w:rFonts w:eastAsia="宋体"/>
                <w:color w:val="000000"/>
                <w:lang w:eastAsia="zh-CN"/>
              </w:rPr>
              <w:t xml:space="preserve"> Here, we assume </w:t>
            </w:r>
            <w:r>
              <w:rPr>
                <w:iCs/>
              </w:rPr>
              <w:t>I</w:t>
            </w:r>
            <w:r>
              <w:t xml:space="preserve"> = 8</w:t>
            </w:r>
            <w:r>
              <w:rPr>
                <w:rFonts w:eastAsia="宋体"/>
                <w:lang w:eastAsia="zh-CN"/>
              </w:rPr>
              <w:t>;</w:t>
            </w:r>
          </w:p>
          <w:p>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 xml:space="preserve">(1)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pPr>
              <w:tabs>
                <w:tab w:val="left" w:pos="840"/>
              </w:tabs>
              <w:spacing w:after="0" w:line="240" w:lineRule="auto"/>
              <w:jc w:val="left"/>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Lenovo</w:t>
            </w:r>
          </w:p>
        </w:tc>
        <w:tc>
          <w:tcPr>
            <w:tcW w:w="7932" w:type="dxa"/>
          </w:tcPr>
          <w:p>
            <w:pPr>
              <w:pStyle w:val="34"/>
              <w:autoSpaceDE w:val="0"/>
              <w:autoSpaceDN w:val="0"/>
              <w:adjustRightInd w:val="0"/>
              <w:spacing w:after="0" w:line="240" w:lineRule="auto"/>
              <w:ind w:firstLine="0" w:firstLineChars="0"/>
              <w:rPr>
                <w:bCs/>
                <w:iCs/>
              </w:rPr>
            </w:pPr>
            <w:r>
              <w:rPr>
                <w:bCs/>
                <w:iCs/>
              </w:rPr>
              <w:t>Proposal 2: Data channel coding extensions should be designed to balance performance–complexity trade-offs while maximizing hardware reuse between 5G and 6G systems.</w:t>
            </w:r>
          </w:p>
          <w:p>
            <w:pPr>
              <w:spacing w:after="0" w:line="240" w:lineRule="auto"/>
              <w:rPr>
                <w:bCs/>
                <w:iCs/>
              </w:rPr>
            </w:pPr>
            <w:r>
              <w:rPr>
                <w:bCs/>
                <w:iCs/>
              </w:rPr>
              <w:t>Proposal 14:  RAN1 to clarify the following point in SID and make consensus:</w:t>
            </w:r>
          </w:p>
          <w:p>
            <w:pPr>
              <w:pStyle w:val="34"/>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OPPO</w:t>
            </w:r>
          </w:p>
        </w:tc>
        <w:tc>
          <w:tcPr>
            <w:tcW w:w="7932" w:type="dxa"/>
          </w:tcPr>
          <w:p>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Huawei</w:t>
            </w:r>
          </w:p>
        </w:tc>
        <w:tc>
          <w:tcPr>
            <w:tcW w:w="7932" w:type="dxa"/>
          </w:tcPr>
          <w:p>
            <w:pPr>
              <w:pStyle w:val="34"/>
              <w:numPr>
                <w:ilvl w:val="0"/>
                <w:numId w:val="8"/>
              </w:numPr>
              <w:autoSpaceDE w:val="0"/>
              <w:autoSpaceDN w:val="0"/>
              <w:adjustRightInd w:val="0"/>
              <w:spacing w:after="0" w:line="240" w:lineRule="auto"/>
              <w:ind w:left="0" w:firstLine="0" w:firstLineChars="0"/>
              <w:rPr>
                <w:rFonts w:eastAsia="等线"/>
                <w:lang w:eastAsia="zh-CN"/>
              </w:rPr>
            </w:pPr>
            <w:r>
              <w:rPr>
                <w:bCs/>
                <w:iCs/>
                <w:kern w:val="2"/>
                <w:lang w:eastAsia="zh-CN"/>
              </w:rPr>
              <w:t>For LDPC codes, the performance-complexity tradeoff can be optimized through improved decoding efficiency.</w:t>
            </w:r>
          </w:p>
          <w:p>
            <w:pPr>
              <w:pStyle w:val="34"/>
              <w:numPr>
                <w:ilvl w:val="0"/>
                <w:numId w:val="9"/>
              </w:numPr>
              <w:autoSpaceDE w:val="0"/>
              <w:autoSpaceDN w:val="0"/>
              <w:adjustRightInd w:val="0"/>
              <w:spacing w:after="0" w:line="240" w:lineRule="auto"/>
              <w:ind w:left="0" w:firstLine="0" w:firstLineChars="0"/>
              <w:rPr>
                <w:bCs/>
                <w:iCs/>
                <w:lang w:eastAsia="zh-CN"/>
              </w:rPr>
            </w:pPr>
            <w:r>
              <w:rPr>
                <w:bCs/>
                <w:iCs/>
                <w:lang w:eastAsia="zh-CN"/>
              </w:rPr>
              <w:t xml:space="preserve">When evaluating LDPC extension for higher throughput, a fair comparison should be conducted considering: </w:t>
            </w:r>
          </w:p>
          <w:p>
            <w:pPr>
              <w:pStyle w:val="34"/>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pPr>
              <w:pStyle w:val="34"/>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pPr>
              <w:pStyle w:val="34"/>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pPr>
              <w:pStyle w:val="34"/>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Samsung</w:t>
            </w:r>
          </w:p>
        </w:tc>
        <w:tc>
          <w:tcPr>
            <w:tcW w:w="7932" w:type="dxa"/>
          </w:tcPr>
          <w:p>
            <w:pPr>
              <w:pStyle w:val="35"/>
              <w:snapToGrid w:val="0"/>
              <w:spacing w:before="0" w:after="0" w:line="240" w:lineRule="auto"/>
              <w:ind w:firstLine="0" w:firstLineChars="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pPr>
              <w:pStyle w:val="35"/>
              <w:snapToGrid w:val="0"/>
              <w:spacing w:before="0" w:after="0" w:line="240" w:lineRule="auto"/>
              <w:ind w:left="800" w:firstLine="0" w:firstLineChars="0"/>
            </w:pPr>
            <m:oMathPara>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put</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ctrlPr>
                      <w:rPr>
                        <w:rFonts w:ascii="Cambria Math" w:hAnsi="Cambria Math"/>
                      </w:rPr>
                    </m:ctrlPr>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DEC</m:t>
                    </m:r>
                    <m:ctrlPr>
                      <w:rPr>
                        <w:rFonts w:ascii="Cambria Math" w:hAnsi="Cambria Math"/>
                      </w:rPr>
                    </m:ctrlPr>
                  </m:sub>
                </m:sSub>
                <m:r>
                  <m:rPr>
                    <m:sty m:val="p"/>
                  </m:rPr>
                  <w:rPr>
                    <w:rFonts w:ascii="Cambria Math" w:hAnsi="Cambria Math"/>
                  </w:rPr>
                  <m:t xml:space="preserve"> [bps]</m:t>
                </m:r>
              </m:oMath>
            </m:oMathPara>
          </w:p>
          <w:p>
            <w:pPr>
              <w:pStyle w:val="35"/>
              <w:snapToGrid w:val="0"/>
              <w:spacing w:before="0" w:after="0" w:line="240" w:lineRule="auto"/>
              <w:ind w:firstLine="0" w:firstLineChars="0"/>
              <w:rPr>
                <w:iCs/>
              </w:rPr>
            </w:pPr>
            <w:r>
              <w:rPr>
                <w:iCs/>
              </w:rPr>
              <w:t xml:space="preserve">where </w:t>
            </w:r>
            <m:oMath>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iter</m:t>
                  </m:r>
                  <m:ctrlPr>
                    <w:rPr>
                      <w:rFonts w:ascii="Cambria Math" w:hAnsi="Cambria Math"/>
                      <w:iCs/>
                    </w:rPr>
                  </m:ctrlP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iCs/>
              </w:rPr>
              <w:t xml:space="preserve"> means the number of decoder blocks.</w:t>
            </w:r>
          </w:p>
          <w:p>
            <w:pPr>
              <w:tabs>
                <w:tab w:val="left" w:pos="840"/>
              </w:tabs>
              <w:spacing w:after="0" w:line="240" w:lineRule="auto"/>
              <w:jc w:val="left"/>
              <w:rPr>
                <w:rFonts w:eastAsia="等线"/>
                <w:lang w:eastAsia="zh-CN"/>
              </w:rPr>
            </w:pPr>
          </w:p>
          <w:p>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ZTE</w:t>
            </w:r>
          </w:p>
        </w:tc>
        <w:tc>
          <w:tcPr>
            <w:tcW w:w="7932" w:type="dxa"/>
          </w:tcPr>
          <w:p>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r>
            <w:r>
              <w:rPr>
                <w:rFonts w:eastAsia="等线"/>
                <w:lang w:val="en-US" w:eastAsia="zh-CN"/>
              </w:rPr>
              <w:t>The following metrics should be evaluated for 6GR LDPC design:</w:t>
            </w:r>
          </w:p>
          <w:p>
            <w:pPr>
              <w:pStyle w:val="34"/>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pPr>
              <w:pStyle w:val="34"/>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pPr>
              <w:tabs>
                <w:tab w:val="left" w:pos="840"/>
              </w:tabs>
              <w:spacing w:after="0" w:line="240" w:lineRule="auto"/>
              <w:jc w:val="left"/>
              <w:rPr>
                <w:rFonts w:eastAsia="等线"/>
                <w:lang w:val="en-US" w:eastAsia="zh-CN"/>
              </w:rPr>
            </w:pPr>
          </w:p>
          <w:p>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r>
            <w:r>
              <w:rPr>
                <w:rFonts w:eastAsia="等线"/>
                <w:lang w:val="en-US" w:eastAsia="zh-CN"/>
              </w:rPr>
              <w:t>TB level BLER performance should be considered.</w:t>
            </w:r>
          </w:p>
          <w:p>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r>
            <w:r>
              <w:rPr>
                <w:rFonts w:eastAsia="等线"/>
                <w:lang w:val="en-US" w:eastAsia="zh-CN"/>
              </w:rPr>
              <w:t>The decoding throughput for different LDPC codes should be compared under the condition of the same decoding parallelism.</w:t>
            </w:r>
          </w:p>
          <w:p>
            <w:pPr>
              <w:widowControl w:val="0"/>
              <w:spacing w:after="0" w:line="240" w:lineRule="auto"/>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Tejas</w:t>
            </w:r>
          </w:p>
        </w:tc>
        <w:tc>
          <w:tcPr>
            <w:tcW w:w="7932" w:type="dxa"/>
          </w:tcPr>
          <w:p>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pPr>
              <w:pStyle w:val="34"/>
              <w:numPr>
                <w:ilvl w:val="0"/>
                <w:numId w:val="13"/>
              </w:numPr>
              <w:autoSpaceDE w:val="0"/>
              <w:autoSpaceDN w:val="0"/>
              <w:adjustRightInd w:val="0"/>
              <w:spacing w:after="0" w:line="240" w:lineRule="auto"/>
              <w:ind w:firstLineChars="0"/>
              <w:rPr>
                <w:bCs/>
                <w:lang w:eastAsia="zh-CN"/>
              </w:rPr>
            </w:pPr>
            <w:r>
              <w:rPr>
                <w:bCs/>
                <w:lang w:eastAsia="zh-CN"/>
              </w:rPr>
              <w:t>LDPC throughput</w:t>
            </w:r>
          </w:p>
          <w:p>
            <w:pPr>
              <w:pStyle w:val="34"/>
              <w:numPr>
                <w:ilvl w:val="0"/>
                <w:numId w:val="13"/>
              </w:numPr>
              <w:autoSpaceDE w:val="0"/>
              <w:autoSpaceDN w:val="0"/>
              <w:adjustRightInd w:val="0"/>
              <w:spacing w:after="0" w:line="240" w:lineRule="auto"/>
              <w:ind w:firstLineChars="0"/>
              <w:rPr>
                <w:bCs/>
                <w:lang w:eastAsia="zh-CN"/>
              </w:rPr>
            </w:pPr>
            <w:r>
              <w:rPr>
                <w:bCs/>
                <w:lang w:eastAsia="zh-CN"/>
              </w:rPr>
              <w:t>BLER</w:t>
            </w:r>
          </w:p>
          <w:p>
            <w:pPr>
              <w:pStyle w:val="34"/>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pPr>
              <w:pStyle w:val="34"/>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pPr>
              <w:pStyle w:val="34"/>
              <w:numPr>
                <w:ilvl w:val="0"/>
                <w:numId w:val="13"/>
              </w:numPr>
              <w:autoSpaceDE w:val="0"/>
              <w:autoSpaceDN w:val="0"/>
              <w:adjustRightInd w:val="0"/>
              <w:spacing w:after="0" w:line="240" w:lineRule="auto"/>
              <w:ind w:firstLineChars="0"/>
              <w:rPr>
                <w:bCs/>
                <w:lang w:eastAsia="zh-CN"/>
              </w:rPr>
            </w:pPr>
            <w:r>
              <w:rPr>
                <w:bCs/>
                <w:lang w:eastAsia="zh-CN"/>
              </w:rPr>
              <w:t>Decoding Latency</w:t>
            </w:r>
          </w:p>
          <w:p>
            <w:pPr>
              <w:pStyle w:val="34"/>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MediaTek</w:t>
            </w:r>
          </w:p>
        </w:tc>
        <w:tc>
          <w:tcPr>
            <w:tcW w:w="7932" w:type="dxa"/>
          </w:tcPr>
          <w:p>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hAnsi="Cambria Math" w:eastAsia="PMingLiU"/>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pPr>
              <w:pStyle w:val="34"/>
              <w:numPr>
                <w:ilvl w:val="0"/>
                <w:numId w:val="14"/>
              </w:numPr>
              <w:spacing w:after="0" w:line="240" w:lineRule="auto"/>
              <w:ind w:firstLineChars="0"/>
              <w:jc w:val="left"/>
              <w:rPr>
                <w:rFonts w:eastAsia="PMingLiU"/>
                <w:bCs/>
                <w:lang w:val="en-US" w:eastAsia="zh-TW"/>
              </w:rPr>
            </w:pPr>
            <m:oMath>
              <m:r>
                <m:rPr>
                  <m:sty m:val="p"/>
                </m:rPr>
                <w:rPr>
                  <w:rFonts w:ascii="Cambria Math" w:hAnsi="Cambria Math" w:eastAsia="PMingLiU"/>
                  <w:lang w:val="en-US" w:eastAsia="zh-TW"/>
                </w:rPr>
                <m:t>C</m:t>
              </m:r>
            </m:oMath>
            <w:r>
              <w:rPr>
                <w:rFonts w:eastAsia="PMingLiU"/>
                <w:bCs/>
                <w:lang w:val="en-US" w:eastAsia="zh-TW"/>
              </w:rPr>
              <w:t>: decoding cycle per iteration</w:t>
            </w:r>
          </w:p>
          <w:p>
            <w:pPr>
              <w:pStyle w:val="34"/>
              <w:numPr>
                <w:ilvl w:val="1"/>
                <w:numId w:val="14"/>
              </w:numPr>
              <w:spacing w:after="0" w:line="240" w:lineRule="auto"/>
              <w:ind w:firstLineChars="0"/>
              <w:jc w:val="left"/>
              <w:rPr>
                <w:rFonts w:eastAsia="PMingLiU"/>
                <w:bCs/>
                <w:lang w:val="en-US" w:eastAsia="zh-TW"/>
              </w:rPr>
            </w:pPr>
            <m:oMath>
              <m:r>
                <m:rPr>
                  <m:sty m:val="p"/>
                </m:rPr>
                <w:rPr>
                  <w:rFonts w:ascii="Cambria Math" w:hAnsi="Cambria Math" w:eastAsia="PMingLiU"/>
                  <w:lang w:val="en-US" w:eastAsia="zh-TW"/>
                </w:rPr>
                <m:t>C</m:t>
              </m:r>
            </m:oMath>
            <w:r>
              <w:rPr>
                <w:rFonts w:eastAsia="PMingLiU"/>
                <w:bCs/>
                <w:lang w:val="en-US" w:eastAsia="zh-TW"/>
              </w:rPr>
              <w:t xml:space="preserve"> can be approximated by </w:t>
            </w:r>
            <m:oMath>
              <m:d>
                <m:dPr>
                  <m:begChr m:val="⌈"/>
                  <m:endChr m:val="⌉"/>
                  <m:ctrlPr>
                    <w:rPr>
                      <w:rFonts w:ascii="Cambria Math" w:hAnsi="Cambria Math" w:eastAsia="PMingLiU"/>
                      <w:bCs/>
                      <w:lang w:val="en-US" w:eastAsia="zh-TW"/>
                    </w:rPr>
                  </m:ctrlPr>
                </m:dPr>
                <m:e>
                  <m:r>
                    <m:rPr>
                      <m:sty m:val="p"/>
                    </m:rPr>
                    <w:rPr>
                      <w:rFonts w:ascii="Cambria Math" w:hAnsi="Cambria Math" w:eastAsia="PMingLiU"/>
                      <w:lang w:val="en-US" w:eastAsia="zh-TW"/>
                    </w:rPr>
                    <m:t>e/M</m:t>
                  </m:r>
                  <m:ctrlPr>
                    <w:rPr>
                      <w:rFonts w:ascii="Cambria Math" w:hAnsi="Cambria Math" w:eastAsia="PMingLiU"/>
                      <w:bCs/>
                      <w:lang w:val="en-US" w:eastAsia="zh-TW"/>
                    </w:rPr>
                  </m:ctrlPr>
                </m:e>
              </m:d>
            </m:oMath>
            <w:r>
              <w:rPr>
                <w:rFonts w:eastAsia="PMingLiU"/>
                <w:bCs/>
                <w:lang w:val="en-US" w:eastAsia="zh-TW"/>
              </w:rPr>
              <w:t xml:space="preserve">, where e is the number of edge in a BG and M is the number of edges available to be processed simultaneously, if any  </w:t>
            </w:r>
          </w:p>
          <w:p>
            <w:pPr>
              <w:pStyle w:val="34"/>
              <w:numPr>
                <w:ilvl w:val="0"/>
                <w:numId w:val="14"/>
              </w:numPr>
              <w:spacing w:after="0" w:line="240" w:lineRule="auto"/>
              <w:ind w:firstLineChars="0"/>
              <w:jc w:val="left"/>
              <w:rPr>
                <w:rFonts w:eastAsia="PMingLiU"/>
                <w:bCs/>
                <w:lang w:val="en-US" w:eastAsia="zh-TW"/>
              </w:rPr>
            </w:pPr>
            <m:oMath>
              <m:r>
                <m:rPr>
                  <m:sty m:val="p"/>
                </m:rPr>
                <w:rPr>
                  <w:rFonts w:ascii="Cambria Math" w:hAnsi="Cambria Math" w:eastAsia="PMingLiU"/>
                  <w:lang w:val="en-US" w:eastAsia="zh-TW"/>
                </w:rPr>
                <m:t>I</m:t>
              </m:r>
            </m:oMath>
            <w:r>
              <w:rPr>
                <w:rFonts w:eastAsia="PMingLiU"/>
                <w:bCs/>
                <w:lang w:val="en-US" w:eastAsia="zh-TW"/>
              </w:rPr>
              <w:t>: [Average number or max number] of iterations to achieve target BLER at target SNR</w:t>
            </w:r>
          </w:p>
          <w:p>
            <w:pPr>
              <w:pStyle w:val="34"/>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pPr>
              <w:pStyle w:val="34"/>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pPr>
              <w:pStyle w:val="34"/>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hAnsi="Cambria Math" w:eastAsia="PMingLiU"/>
                      <w:bCs/>
                      <w:lang w:val="en-US" w:eastAsia="zh-TW"/>
                    </w:rPr>
                  </m:ctrlPr>
                </m:sSubPr>
                <m:e>
                  <m:r>
                    <m:rPr>
                      <m:sty m:val="p"/>
                    </m:rPr>
                    <w:rPr>
                      <w:rFonts w:ascii="Cambria Math" w:hAnsi="Cambria Math" w:eastAsia="PMingLiU"/>
                      <w:lang w:val="en-US" w:eastAsia="zh-TW"/>
                    </w:rPr>
                    <m:t>f</m:t>
                  </m:r>
                  <m:ctrlPr>
                    <w:rPr>
                      <w:rFonts w:ascii="Cambria Math" w:hAnsi="Cambria Math" w:eastAsia="PMingLiU"/>
                      <w:bCs/>
                      <w:lang w:val="en-US" w:eastAsia="zh-TW"/>
                    </w:rPr>
                  </m:ctrlPr>
                </m:e>
                <m:sub>
                  <m:r>
                    <m:rPr>
                      <m:sty m:val="p"/>
                    </m:rPr>
                    <w:rPr>
                      <w:rFonts w:ascii="Cambria Math" w:hAnsi="Cambria Math" w:eastAsia="PMingLiU"/>
                      <w:lang w:val="en-US" w:eastAsia="zh-TW"/>
                    </w:rPr>
                    <m:t>max</m:t>
                  </m:r>
                  <m:ctrlPr>
                    <w:rPr>
                      <w:rFonts w:ascii="Cambria Math" w:hAnsi="Cambria Math" w:eastAsia="PMingLiU"/>
                      <w:bCs/>
                      <w:lang w:val="en-US" w:eastAsia="zh-TW"/>
                    </w:rPr>
                  </m:ctrlPr>
                </m:sub>
              </m:sSub>
            </m:oMath>
            <w:r>
              <w:rPr>
                <w:rFonts w:eastAsia="PMingLiU"/>
                <w:bCs/>
                <w:lang w:val="en-US" w:eastAsia="zh-TW"/>
              </w:rPr>
              <w:t xml:space="preserve">  </w:t>
            </w:r>
          </w:p>
          <w:p>
            <w:pPr>
              <w:pStyle w:val="34"/>
              <w:numPr>
                <w:ilvl w:val="0"/>
                <w:numId w:val="15"/>
              </w:numPr>
              <w:spacing w:after="0" w:line="240" w:lineRule="auto"/>
              <w:ind w:firstLineChars="0"/>
              <w:jc w:val="left"/>
              <w:rPr>
                <w:rFonts w:eastAsia="PMingLiU"/>
                <w:bCs/>
                <w:lang w:val="en-US" w:eastAsia="zh-TW"/>
              </w:rPr>
            </w:pPr>
            <m:oMath>
              <m:func>
                <m:funcPr>
                  <m:ctrlPr>
                    <w:rPr>
                      <w:rFonts w:ascii="Cambria Math" w:hAnsi="Cambria Math" w:eastAsia="PMingLiU"/>
                      <w:bCs/>
                      <w:iCs/>
                      <w:lang w:eastAsia="zh-TW"/>
                    </w:rPr>
                  </m:ctrlPr>
                </m:funcPr>
                <m:fName>
                  <m:limLow>
                    <m:limLowPr>
                      <m:ctrlPr>
                        <w:rPr>
                          <w:rFonts w:ascii="Cambria Math" w:hAnsi="Cambria Math" w:eastAsia="PMingLiU"/>
                          <w:bCs/>
                          <w:iCs/>
                          <w:lang w:eastAsia="zh-TW"/>
                        </w:rPr>
                      </m:ctrlPr>
                    </m:limLowPr>
                    <m:e>
                      <m:r>
                        <m:rPr>
                          <m:sty m:val="p"/>
                        </m:rPr>
                        <w:rPr>
                          <w:rFonts w:ascii="Cambria Math" w:hAnsi="Cambria Math" w:eastAsia="PMingLiU"/>
                          <w:lang w:eastAsia="zh-TW"/>
                        </w:rPr>
                        <m:t>min</m:t>
                      </m:r>
                      <m:ctrlPr>
                        <w:rPr>
                          <w:rFonts w:ascii="Cambria Math" w:hAnsi="Cambria Math" w:eastAsia="PMingLiU"/>
                          <w:bCs/>
                          <w:iCs/>
                          <w:lang w:eastAsia="zh-TW"/>
                        </w:rPr>
                      </m:ctrlPr>
                    </m:e>
                    <m:lim>
                      <m:r>
                        <m:rPr>
                          <m:sty m:val="p"/>
                        </m:rPr>
                        <w:rPr>
                          <w:rFonts w:ascii="Cambria Math" w:hAnsi="Cambria Math" w:eastAsia="PMingLiU"/>
                          <w:lang w:eastAsia="zh-TW"/>
                        </w:rPr>
                        <m:t>MCS=X</m:t>
                      </m:r>
                      <m:ctrlPr>
                        <w:rPr>
                          <w:rFonts w:ascii="Cambria Math" w:hAnsi="Cambria Math" w:eastAsia="PMingLiU"/>
                          <w:bCs/>
                          <w:iCs/>
                          <w:lang w:eastAsia="zh-TW"/>
                        </w:rPr>
                      </m:ctrlPr>
                    </m:lim>
                  </m:limLow>
                  <m:ctrlPr>
                    <w:rPr>
                      <w:rFonts w:ascii="Cambria Math" w:hAnsi="Cambria Math" w:eastAsia="PMingLiU"/>
                      <w:bCs/>
                      <w:iCs/>
                      <w:lang w:eastAsia="zh-TW"/>
                    </w:rPr>
                  </m:ctrlPr>
                </m:fName>
                <m:e>
                  <m:f>
                    <m:fPr>
                      <m:ctrlPr>
                        <w:rPr>
                          <w:rFonts w:ascii="Cambria Math" w:hAnsi="Cambria Math" w:eastAsia="PMingLiU"/>
                          <w:bCs/>
                          <w:iCs/>
                          <w:lang w:eastAsia="zh-TW"/>
                        </w:rPr>
                      </m:ctrlPr>
                    </m:fPr>
                    <m:num>
                      <m:sSub>
                        <m:sSubPr>
                          <m:ctrlPr>
                            <w:rPr>
                              <w:rFonts w:ascii="Cambria Math" w:hAnsi="Cambria Math" w:eastAsia="PMingLiU"/>
                              <w:bCs/>
                              <w:iCs/>
                              <w:lang w:eastAsia="zh-TW"/>
                            </w:rPr>
                          </m:ctrlPr>
                        </m:sSubPr>
                        <m:e>
                          <m:r>
                            <m:rPr>
                              <m:sty m:val="p"/>
                            </m:rPr>
                            <w:rPr>
                              <w:rFonts w:ascii="Cambria Math" w:hAnsi="Cambria Math" w:eastAsia="PMingLiU"/>
                              <w:lang w:eastAsia="zh-TW"/>
                            </w:rPr>
                            <m:t>C</m:t>
                          </m:r>
                          <m:sSub>
                            <m:sSubPr>
                              <m:ctrlPr>
                                <w:rPr>
                                  <w:rFonts w:ascii="Cambria Math" w:hAnsi="Cambria Math" w:eastAsia="PMingLiU"/>
                                  <w:bCs/>
                                  <w:iCs/>
                                  <w:lang w:eastAsia="zh-TW"/>
                                </w:rPr>
                              </m:ctrlPr>
                            </m:sSubPr>
                            <m:e>
                              <m:r>
                                <m:rPr>
                                  <m:sty m:val="p"/>
                                </m:rPr>
                                <w:rPr>
                                  <w:rFonts w:ascii="Cambria Math" w:hAnsi="Cambria Math" w:eastAsia="PMingLiU"/>
                                  <w:lang w:eastAsia="zh-TW"/>
                                </w:rPr>
                                <m:t>B</m:t>
                              </m:r>
                              <m:ctrlPr>
                                <w:rPr>
                                  <w:rFonts w:ascii="Cambria Math" w:hAnsi="Cambria Math" w:eastAsia="PMingLiU"/>
                                  <w:bCs/>
                                  <w:iCs/>
                                  <w:lang w:eastAsia="zh-TW"/>
                                </w:rPr>
                              </m:ctrlPr>
                            </m:e>
                            <m:sub>
                              <m:r>
                                <m:rPr>
                                  <m:sty m:val="p"/>
                                </m:rPr>
                                <w:rPr>
                                  <w:rFonts w:ascii="Cambria Math" w:hAnsi="Cambria Math" w:eastAsia="PMingLiU"/>
                                  <w:lang w:eastAsia="zh-TW"/>
                                </w:rPr>
                                <m:t>size</m:t>
                              </m:r>
                              <m:ctrlPr>
                                <w:rPr>
                                  <w:rFonts w:ascii="Cambria Math" w:hAnsi="Cambria Math" w:eastAsia="PMingLiU"/>
                                  <w:bCs/>
                                  <w:iCs/>
                                  <w:lang w:eastAsia="zh-TW"/>
                                </w:rPr>
                              </m:ctrlPr>
                            </m:sub>
                          </m:sSub>
                          <m:r>
                            <m:rPr>
                              <m:sty m:val="p"/>
                            </m:rPr>
                            <w:rPr>
                              <w:rFonts w:ascii="Cambria Math" w:hAnsi="Cambria Math" w:eastAsia="PMingLiU"/>
                              <w:lang w:eastAsia="zh-TW"/>
                            </w:rPr>
                            <m:t>f</m:t>
                          </m:r>
                          <m:ctrlPr>
                            <w:rPr>
                              <w:rFonts w:ascii="Cambria Math" w:hAnsi="Cambria Math" w:eastAsia="PMingLiU"/>
                              <w:bCs/>
                              <w:iCs/>
                              <w:lang w:eastAsia="zh-TW"/>
                            </w:rPr>
                          </m:ctrlPr>
                        </m:e>
                        <m:sub>
                          <m:r>
                            <m:rPr>
                              <m:sty m:val="p"/>
                            </m:rPr>
                            <w:rPr>
                              <w:rFonts w:ascii="Cambria Math" w:hAnsi="Cambria Math" w:eastAsia="PMingLiU"/>
                              <w:lang w:eastAsia="zh-TW"/>
                            </w:rPr>
                            <m:t>max</m:t>
                          </m:r>
                          <m:ctrlPr>
                            <w:rPr>
                              <w:rFonts w:ascii="Cambria Math" w:hAnsi="Cambria Math" w:eastAsia="PMingLiU"/>
                              <w:bCs/>
                              <w:iCs/>
                              <w:lang w:eastAsia="zh-TW"/>
                            </w:rPr>
                          </m:ctrlPr>
                        </m:sub>
                      </m:sSub>
                      <m:ctrlPr>
                        <w:rPr>
                          <w:rFonts w:ascii="Cambria Math" w:hAnsi="Cambria Math" w:eastAsia="PMingLiU"/>
                          <w:bCs/>
                          <w:iCs/>
                          <w:lang w:eastAsia="zh-TW"/>
                        </w:rPr>
                      </m:ctrlPr>
                    </m:num>
                    <m:den>
                      <m:sSub>
                        <m:sSubPr>
                          <m:ctrlPr>
                            <w:rPr>
                              <w:rFonts w:ascii="Cambria Math" w:hAnsi="Cambria Math" w:eastAsia="PMingLiU"/>
                              <w:bCs/>
                              <w:iCs/>
                              <w:lang w:eastAsia="zh-TW"/>
                            </w:rPr>
                          </m:ctrlPr>
                        </m:sSubPr>
                        <m:e>
                          <m:r>
                            <m:rPr>
                              <m:sty m:val="p"/>
                            </m:rPr>
                            <w:rPr>
                              <w:rFonts w:ascii="Cambria Math" w:hAnsi="Cambria Math" w:eastAsia="PMingLiU"/>
                              <w:lang w:eastAsia="zh-TW"/>
                            </w:rPr>
                            <m:t>I</m:t>
                          </m:r>
                          <m:ctrlPr>
                            <w:rPr>
                              <w:rFonts w:ascii="Cambria Math" w:hAnsi="Cambria Math" w:eastAsia="PMingLiU"/>
                              <w:bCs/>
                              <w:iCs/>
                              <w:lang w:eastAsia="zh-TW"/>
                            </w:rPr>
                          </m:ctrlPr>
                        </m:e>
                        <m:sub>
                          <m:r>
                            <m:rPr>
                              <m:sty m:val="p"/>
                            </m:rPr>
                            <w:rPr>
                              <w:rFonts w:ascii="Cambria Math" w:hAnsi="Cambria Math" w:eastAsia="PMingLiU"/>
                              <w:lang w:eastAsia="zh-TW"/>
                            </w:rPr>
                            <m:t>mcs=X</m:t>
                          </m:r>
                          <m:ctrlPr>
                            <w:rPr>
                              <w:rFonts w:ascii="Cambria Math" w:hAnsi="Cambria Math" w:eastAsia="PMingLiU"/>
                              <w:bCs/>
                              <w:iCs/>
                              <w:lang w:eastAsia="zh-TW"/>
                            </w:rPr>
                          </m:ctrlPr>
                        </m:sub>
                      </m:sSub>
                      <m:r>
                        <m:rPr>
                          <m:sty m:val="p"/>
                        </m:rPr>
                        <w:rPr>
                          <w:rFonts w:ascii="Cambria Math" w:hAnsi="Cambria Math" w:eastAsia="PMingLiU"/>
                          <w:lang w:eastAsia="zh-TW"/>
                        </w:rPr>
                        <m:t>×</m:t>
                      </m:r>
                      <m:sSub>
                        <m:sSubPr>
                          <m:ctrlPr>
                            <w:rPr>
                              <w:rFonts w:ascii="Cambria Math" w:hAnsi="Cambria Math" w:eastAsia="PMingLiU"/>
                              <w:bCs/>
                              <w:iCs/>
                              <w:lang w:eastAsia="zh-TW"/>
                            </w:rPr>
                          </m:ctrlPr>
                        </m:sSubPr>
                        <m:e>
                          <m:r>
                            <m:rPr>
                              <m:sty m:val="p"/>
                            </m:rPr>
                            <w:rPr>
                              <w:rFonts w:ascii="Cambria Math" w:hAnsi="Cambria Math" w:eastAsia="PMingLiU"/>
                              <w:lang w:eastAsia="zh-TW"/>
                            </w:rPr>
                            <m:t>C</m:t>
                          </m:r>
                          <m:ctrlPr>
                            <w:rPr>
                              <w:rFonts w:ascii="Cambria Math" w:hAnsi="Cambria Math" w:eastAsia="PMingLiU"/>
                              <w:bCs/>
                              <w:iCs/>
                              <w:lang w:eastAsia="zh-TW"/>
                            </w:rPr>
                          </m:ctrlPr>
                        </m:e>
                        <m:sub>
                          <m:r>
                            <m:rPr>
                              <m:sty m:val="p"/>
                            </m:rPr>
                            <w:rPr>
                              <w:rFonts w:ascii="Cambria Math" w:hAnsi="Cambria Math" w:eastAsia="PMingLiU"/>
                              <w:lang w:eastAsia="zh-TW"/>
                            </w:rPr>
                            <m:t>mcs=X</m:t>
                          </m:r>
                          <m:ctrlPr>
                            <w:rPr>
                              <w:rFonts w:ascii="Cambria Math" w:hAnsi="Cambria Math" w:eastAsia="PMingLiU"/>
                              <w:bCs/>
                              <w:iCs/>
                              <w:lang w:eastAsia="zh-TW"/>
                            </w:rPr>
                          </m:ctrlPr>
                        </m:sub>
                      </m:sSub>
                      <m:ctrlPr>
                        <w:rPr>
                          <w:rFonts w:ascii="Cambria Math" w:hAnsi="Cambria Math" w:eastAsia="PMingLiU"/>
                          <w:bCs/>
                          <w:iCs/>
                          <w:lang w:eastAsia="zh-TW"/>
                        </w:rPr>
                      </m:ctrlPr>
                    </m:den>
                  </m:f>
                  <m:r>
                    <m:rPr>
                      <m:sty m:val="p"/>
                    </m:rPr>
                    <w:rPr>
                      <w:rFonts w:ascii="Cambria Math" w:hAnsi="Cambria Math" w:eastAsia="PMingLiU"/>
                      <w:lang w:eastAsia="zh-TW"/>
                    </w:rPr>
                    <m:t>×</m:t>
                  </m:r>
                  <m:f>
                    <m:fPr>
                      <m:ctrlPr>
                        <w:rPr>
                          <w:rFonts w:ascii="Cambria Math" w:hAnsi="Cambria Math" w:eastAsia="PMingLiU"/>
                          <w:bCs/>
                          <w:iCs/>
                          <w:lang w:eastAsia="zh-TW"/>
                        </w:rPr>
                      </m:ctrlPr>
                    </m:fPr>
                    <m:num>
                      <m:sSub>
                        <m:sSubPr>
                          <m:ctrlPr>
                            <w:rPr>
                              <w:rFonts w:ascii="Cambria Math" w:hAnsi="Cambria Math" w:eastAsia="PMingLiU"/>
                              <w:bCs/>
                              <w:iCs/>
                              <w:lang w:eastAsia="zh-TW"/>
                            </w:rPr>
                          </m:ctrlPr>
                        </m:sSubPr>
                        <m:e>
                          <m:r>
                            <m:rPr>
                              <m:sty m:val="p"/>
                            </m:rPr>
                            <w:rPr>
                              <w:rFonts w:ascii="Cambria Math" w:hAnsi="Cambria Math" w:eastAsia="PMingLiU"/>
                              <w:lang w:eastAsia="zh-TW"/>
                            </w:rPr>
                            <m:t>R</m:t>
                          </m:r>
                          <m:ctrlPr>
                            <w:rPr>
                              <w:rFonts w:ascii="Cambria Math" w:hAnsi="Cambria Math" w:eastAsia="PMingLiU"/>
                              <w:bCs/>
                              <w:iCs/>
                              <w:lang w:eastAsia="zh-TW"/>
                            </w:rPr>
                          </m:ctrlPr>
                        </m:e>
                        <m:sub>
                          <m:r>
                            <m:rPr>
                              <m:sty m:val="p"/>
                            </m:rPr>
                            <w:rPr>
                              <w:rFonts w:ascii="Cambria Math" w:hAnsi="Cambria Math" w:eastAsia="PMingLiU"/>
                              <w:lang w:eastAsia="zh-TW"/>
                            </w:rPr>
                            <m:t>MCS=27</m:t>
                          </m:r>
                          <m:ctrlPr>
                            <w:rPr>
                              <w:rFonts w:ascii="Cambria Math" w:hAnsi="Cambria Math" w:eastAsia="PMingLiU"/>
                              <w:bCs/>
                              <w:iCs/>
                              <w:lang w:eastAsia="zh-TW"/>
                            </w:rPr>
                          </m:ctrlPr>
                        </m:sub>
                      </m:sSub>
                      <m:ctrlPr>
                        <w:rPr>
                          <w:rFonts w:ascii="Cambria Math" w:hAnsi="Cambria Math" w:eastAsia="PMingLiU"/>
                          <w:bCs/>
                          <w:iCs/>
                          <w:lang w:eastAsia="zh-TW"/>
                        </w:rPr>
                      </m:ctrlPr>
                    </m:num>
                    <m:den>
                      <m:sSub>
                        <m:sSubPr>
                          <m:ctrlPr>
                            <w:rPr>
                              <w:rFonts w:ascii="Cambria Math" w:hAnsi="Cambria Math" w:eastAsia="PMingLiU"/>
                              <w:bCs/>
                              <w:iCs/>
                              <w:lang w:eastAsia="zh-TW"/>
                            </w:rPr>
                          </m:ctrlPr>
                        </m:sSubPr>
                        <m:e>
                          <m:r>
                            <m:rPr>
                              <m:sty m:val="p"/>
                            </m:rPr>
                            <w:rPr>
                              <w:rFonts w:ascii="Cambria Math" w:hAnsi="Cambria Math" w:eastAsia="PMingLiU"/>
                              <w:lang w:eastAsia="zh-TW"/>
                            </w:rPr>
                            <m:t>R</m:t>
                          </m:r>
                          <m:ctrlPr>
                            <w:rPr>
                              <w:rFonts w:ascii="Cambria Math" w:hAnsi="Cambria Math" w:eastAsia="PMingLiU"/>
                              <w:bCs/>
                              <w:iCs/>
                              <w:lang w:eastAsia="zh-TW"/>
                            </w:rPr>
                          </m:ctrlPr>
                        </m:e>
                        <m:sub>
                          <m:r>
                            <m:rPr>
                              <m:sty m:val="p"/>
                            </m:rPr>
                            <w:rPr>
                              <w:rFonts w:ascii="Cambria Math" w:hAnsi="Cambria Math" w:eastAsia="PMingLiU"/>
                              <w:lang w:eastAsia="zh-TW"/>
                            </w:rPr>
                            <m:t>MCS=X</m:t>
                          </m:r>
                          <m:ctrlPr>
                            <w:rPr>
                              <w:rFonts w:ascii="Cambria Math" w:hAnsi="Cambria Math" w:eastAsia="PMingLiU"/>
                              <w:bCs/>
                              <w:iCs/>
                              <w:lang w:eastAsia="zh-TW"/>
                            </w:rPr>
                          </m:ctrlPr>
                        </m:sub>
                      </m:sSub>
                      <m:ctrlPr>
                        <w:rPr>
                          <w:rFonts w:ascii="Cambria Math" w:hAnsi="Cambria Math" w:eastAsia="PMingLiU"/>
                          <w:bCs/>
                          <w:iCs/>
                          <w:lang w:eastAsia="zh-TW"/>
                        </w:rPr>
                      </m:ctrlPr>
                    </m:den>
                  </m:f>
                  <m:ctrlPr>
                    <w:rPr>
                      <w:rFonts w:ascii="Cambria Math" w:hAnsi="Cambria Math" w:eastAsia="PMingLiU"/>
                      <w:bCs/>
                      <w:iCs/>
                      <w:lang w:eastAsia="zh-TW"/>
                    </w:rPr>
                  </m:ctrlPr>
                </m:e>
              </m:func>
              <m:r>
                <m:rPr>
                  <m:sty m:val="p"/>
                </m:rPr>
                <w:rPr>
                  <w:rFonts w:ascii="Cambria Math" w:hAnsi="Cambria Math" w:eastAsia="PMingLiU"/>
                  <w:lang w:eastAsia="zh-TW"/>
                </w:rPr>
                <m:t>×</m:t>
              </m:r>
              <m:f>
                <m:fPr>
                  <m:ctrlPr>
                    <w:rPr>
                      <w:rFonts w:ascii="Cambria Math" w:hAnsi="Cambria Math" w:eastAsia="PMingLiU"/>
                      <w:bCs/>
                      <w:iCs/>
                      <w:lang w:eastAsia="zh-TW"/>
                    </w:rPr>
                  </m:ctrlPr>
                </m:fPr>
                <m:num>
                  <m:r>
                    <m:rPr>
                      <m:sty m:val="p"/>
                    </m:rPr>
                    <w:rPr>
                      <w:rFonts w:ascii="Cambria Math" w:hAnsi="Cambria Math" w:eastAsia="PMingLiU"/>
                      <w:lang w:eastAsia="zh-TW"/>
                    </w:rPr>
                    <m:t>QA</m:t>
                  </m:r>
                  <m:sSub>
                    <m:sSubPr>
                      <m:ctrlPr>
                        <w:rPr>
                          <w:rFonts w:ascii="Cambria Math" w:hAnsi="Cambria Math" w:eastAsia="PMingLiU"/>
                          <w:bCs/>
                          <w:iCs/>
                          <w:lang w:eastAsia="zh-TW"/>
                        </w:rPr>
                      </m:ctrlPr>
                    </m:sSubPr>
                    <m:e>
                      <m:r>
                        <m:rPr>
                          <m:sty m:val="p"/>
                        </m:rPr>
                        <w:rPr>
                          <w:rFonts w:ascii="Cambria Math" w:hAnsi="Cambria Math" w:eastAsia="PMingLiU"/>
                          <w:lang w:eastAsia="zh-TW"/>
                        </w:rPr>
                        <m:t>M</m:t>
                      </m:r>
                      <m:ctrlPr>
                        <w:rPr>
                          <w:rFonts w:ascii="Cambria Math" w:hAnsi="Cambria Math" w:eastAsia="PMingLiU"/>
                          <w:bCs/>
                          <w:iCs/>
                          <w:lang w:eastAsia="zh-TW"/>
                        </w:rPr>
                      </m:ctrlPr>
                    </m:e>
                    <m:sub>
                      <m:r>
                        <m:rPr>
                          <m:sty m:val="p"/>
                        </m:rPr>
                        <w:rPr>
                          <w:rFonts w:ascii="Cambria Math" w:hAnsi="Cambria Math" w:eastAsia="PMingLiU"/>
                          <w:lang w:eastAsia="zh-TW"/>
                        </w:rPr>
                        <m:t>MCS=27</m:t>
                      </m:r>
                      <m:ctrlPr>
                        <w:rPr>
                          <w:rFonts w:ascii="Cambria Math" w:hAnsi="Cambria Math" w:eastAsia="PMingLiU"/>
                          <w:bCs/>
                          <w:iCs/>
                          <w:lang w:eastAsia="zh-TW"/>
                        </w:rPr>
                      </m:ctrlPr>
                    </m:sub>
                  </m:sSub>
                  <m:ctrlPr>
                    <w:rPr>
                      <w:rFonts w:ascii="Cambria Math" w:hAnsi="Cambria Math" w:eastAsia="PMingLiU"/>
                      <w:bCs/>
                      <w:iCs/>
                      <w:lang w:eastAsia="zh-TW"/>
                    </w:rPr>
                  </m:ctrlPr>
                </m:num>
                <m:den>
                  <m:r>
                    <m:rPr>
                      <m:sty m:val="p"/>
                    </m:rPr>
                    <w:rPr>
                      <w:rFonts w:ascii="Cambria Math" w:hAnsi="Cambria Math" w:eastAsia="PMingLiU"/>
                      <w:lang w:eastAsia="zh-TW"/>
                    </w:rPr>
                    <m:t>QA</m:t>
                  </m:r>
                  <m:sSub>
                    <m:sSubPr>
                      <m:ctrlPr>
                        <w:rPr>
                          <w:rFonts w:ascii="Cambria Math" w:hAnsi="Cambria Math" w:eastAsia="PMingLiU"/>
                          <w:bCs/>
                          <w:iCs/>
                          <w:lang w:eastAsia="zh-TW"/>
                        </w:rPr>
                      </m:ctrlPr>
                    </m:sSubPr>
                    <m:e>
                      <m:r>
                        <m:rPr>
                          <m:sty m:val="p"/>
                        </m:rPr>
                        <w:rPr>
                          <w:rFonts w:ascii="Cambria Math" w:hAnsi="Cambria Math" w:eastAsia="PMingLiU"/>
                          <w:lang w:eastAsia="zh-TW"/>
                        </w:rPr>
                        <m:t>M</m:t>
                      </m:r>
                      <m:ctrlPr>
                        <w:rPr>
                          <w:rFonts w:ascii="Cambria Math" w:hAnsi="Cambria Math" w:eastAsia="PMingLiU"/>
                          <w:bCs/>
                          <w:iCs/>
                          <w:lang w:eastAsia="zh-TW"/>
                        </w:rPr>
                      </m:ctrlPr>
                    </m:e>
                    <m:sub>
                      <m:r>
                        <m:rPr>
                          <m:sty m:val="p"/>
                        </m:rPr>
                        <w:rPr>
                          <w:rFonts w:ascii="Cambria Math" w:hAnsi="Cambria Math" w:eastAsia="PMingLiU"/>
                          <w:lang w:eastAsia="zh-TW"/>
                        </w:rPr>
                        <m:t>MCS=X</m:t>
                      </m:r>
                      <m:ctrlPr>
                        <w:rPr>
                          <w:rFonts w:ascii="Cambria Math" w:hAnsi="Cambria Math" w:eastAsia="PMingLiU"/>
                          <w:bCs/>
                          <w:iCs/>
                          <w:lang w:eastAsia="zh-TW"/>
                        </w:rPr>
                      </m:ctrlPr>
                    </m:sub>
                  </m:sSub>
                  <m:ctrlPr>
                    <w:rPr>
                      <w:rFonts w:ascii="Cambria Math" w:hAnsi="Cambria Math" w:eastAsia="PMingLiU"/>
                      <w:bCs/>
                      <w:iCs/>
                      <w:lang w:eastAsia="zh-TW"/>
                    </w:rPr>
                  </m:ctrlPr>
                </m:den>
              </m:f>
            </m:oMath>
          </w:p>
          <w:p>
            <w:pPr>
              <w:pStyle w:val="34"/>
              <w:numPr>
                <w:ilvl w:val="1"/>
                <w:numId w:val="15"/>
              </w:numPr>
              <w:spacing w:after="0" w:line="240" w:lineRule="auto"/>
              <w:ind w:firstLineChars="0"/>
              <w:jc w:val="left"/>
              <w:rPr>
                <w:rFonts w:eastAsia="PMingLiU"/>
                <w:bCs/>
                <w:lang w:val="en-US" w:eastAsia="zh-TW"/>
              </w:rPr>
            </w:pPr>
            <m:oMath>
              <m:sSub>
                <m:sSubPr>
                  <m:ctrlPr>
                    <w:rPr>
                      <w:rFonts w:ascii="Cambria Math" w:hAnsi="Cambria Math" w:eastAsia="PMingLiU"/>
                      <w:bCs/>
                      <w:iCs/>
                      <w:lang w:val="en-US" w:eastAsia="zh-TW"/>
                    </w:rPr>
                  </m:ctrlPr>
                </m:sSubPr>
                <m:e>
                  <m:r>
                    <m:rPr>
                      <m:sty m:val="p"/>
                    </m:rPr>
                    <w:rPr>
                      <w:rFonts w:ascii="Cambria Math" w:hAnsi="Cambria Math" w:eastAsia="PMingLiU"/>
                      <w:lang w:val="en-US" w:eastAsia="zh-TW"/>
                    </w:rPr>
                    <m:t>I</m:t>
                  </m:r>
                  <m:ctrlPr>
                    <w:rPr>
                      <w:rFonts w:ascii="Cambria Math" w:hAnsi="Cambria Math" w:eastAsia="PMingLiU"/>
                      <w:bCs/>
                      <w:iCs/>
                      <w:lang w:val="en-US" w:eastAsia="zh-TW"/>
                    </w:rPr>
                  </m:ctrlPr>
                </m:e>
                <m:sub>
                  <m:r>
                    <m:rPr>
                      <m:sty m:val="p"/>
                    </m:rPr>
                    <w:rPr>
                      <w:rFonts w:ascii="Cambria Math" w:hAnsi="Cambria Math" w:eastAsia="PMingLiU"/>
                      <w:lang w:val="en-US" w:eastAsia="zh-TW"/>
                    </w:rPr>
                    <m:t>mcs=X</m:t>
                  </m:r>
                  <m:ctrlPr>
                    <w:rPr>
                      <w:rFonts w:ascii="Cambria Math" w:hAnsi="Cambria Math" w:eastAsia="PMingLiU"/>
                      <w:bCs/>
                      <w:iCs/>
                      <w:lang w:val="en-US" w:eastAsia="zh-TW"/>
                    </w:rPr>
                  </m:ctrlPr>
                </m:sub>
              </m:sSub>
            </m:oMath>
            <w:r>
              <w:rPr>
                <w:rFonts w:eastAsia="PMingLiU"/>
                <w:bCs/>
                <w:lang w:val="en-US" w:eastAsia="zh-TW"/>
              </w:rPr>
              <w:t xml:space="preserve"> is the minimum iterations to satisfy BLER performance requirement</w:t>
            </w:r>
          </w:p>
          <w:p>
            <w:pPr>
              <w:pStyle w:val="34"/>
              <w:spacing w:after="0" w:line="240" w:lineRule="auto"/>
              <w:ind w:left="1440" w:firstLine="0" w:firstLineChars="0"/>
              <w:jc w:val="left"/>
              <w:rPr>
                <w:rFonts w:eastAsia="PMingLiU"/>
                <w:bCs/>
                <w:lang w:val="en-US" w:eastAsia="zh-TW"/>
              </w:rPr>
            </w:pPr>
          </w:p>
          <w:p>
            <w:pPr>
              <w:pStyle w:val="9"/>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ctrlPr>
                        <w:rPr>
                          <w:rFonts w:ascii="Cambria Math" w:hAnsi="Cambria Math"/>
                          <w:b w:val="0"/>
                          <w:iCs/>
                          <w:lang w:eastAsia="zh-TW"/>
                        </w:rPr>
                      </m:ctrlPr>
                    </m:e>
                    <m:lim>
                      <m:r>
                        <m:rPr>
                          <m:sty m:val="b"/>
                        </m:rPr>
                        <w:rPr>
                          <w:rFonts w:ascii="Cambria Math" w:hAnsi="Cambria Math"/>
                          <w:lang w:eastAsia="zh-TW"/>
                        </w:rPr>
                        <m:t>MCS=X</m:t>
                      </m:r>
                      <m:ctrlPr>
                        <w:rPr>
                          <w:rFonts w:ascii="Cambria Math" w:hAnsi="Cambria Math"/>
                          <w:b w:val="0"/>
                          <w:iCs/>
                          <w:lang w:eastAsia="zh-TW"/>
                        </w:rPr>
                      </m:ctrlPr>
                    </m:lim>
                  </m:limLow>
                  <m:ctrlPr>
                    <w:rPr>
                      <w:rFonts w:ascii="Cambria Math" w:hAnsi="Cambria Math"/>
                      <w:b w:val="0"/>
                      <w:iCs/>
                      <w:lang w:eastAsia="zh-TW"/>
                    </w:rPr>
                  </m:ctrlPr>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ctrlPr>
                                <w:rPr>
                                  <w:rFonts w:ascii="Cambria Math" w:hAnsi="Cambria Math"/>
                                  <w:b w:val="0"/>
                                  <w:iCs/>
                                  <w:lang w:eastAsia="zh-TW"/>
                                </w:rPr>
                              </m:ctrlPr>
                            </m:e>
                            <m:sub>
                              <m:r>
                                <m:rPr>
                                  <m:sty m:val="b"/>
                                </m:rPr>
                                <w:rPr>
                                  <w:rFonts w:ascii="Cambria Math" w:hAnsi="Cambria Math"/>
                                  <w:lang w:eastAsia="zh-TW"/>
                                </w:rPr>
                                <m:t>size</m:t>
                              </m:r>
                              <m:ctrlPr>
                                <w:rPr>
                                  <w:rFonts w:ascii="Cambria Math" w:hAnsi="Cambria Math"/>
                                  <w:b w:val="0"/>
                                  <w:iCs/>
                                  <w:lang w:eastAsia="zh-TW"/>
                                </w:rPr>
                              </m:ctrlPr>
                            </m:sub>
                          </m:sSub>
                          <m:r>
                            <m:rPr>
                              <m:sty m:val="b"/>
                            </m:rPr>
                            <w:rPr>
                              <w:rFonts w:ascii="Cambria Math" w:hAnsi="Cambria Math"/>
                              <w:lang w:eastAsia="zh-TW"/>
                            </w:rPr>
                            <m:t>f</m:t>
                          </m:r>
                          <m:ctrlPr>
                            <w:rPr>
                              <w:rFonts w:ascii="Cambria Math" w:hAnsi="Cambria Math"/>
                              <w:b w:val="0"/>
                              <w:iCs/>
                              <w:lang w:eastAsia="zh-TW"/>
                            </w:rPr>
                          </m:ctrlPr>
                        </m:e>
                        <m:sub>
                          <m:r>
                            <m:rPr>
                              <m:sty m:val="b"/>
                            </m:rPr>
                            <w:rPr>
                              <w:rFonts w:ascii="Cambria Math" w:hAnsi="Cambria Math"/>
                              <w:lang w:eastAsia="zh-TW"/>
                            </w:rPr>
                            <m:t>max</m:t>
                          </m:r>
                          <m:ctrlPr>
                            <w:rPr>
                              <w:rFonts w:ascii="Cambria Math" w:hAnsi="Cambria Math"/>
                              <w:b w:val="0"/>
                              <w:iCs/>
                              <w:lang w:eastAsia="zh-TW"/>
                            </w:rPr>
                          </m:ctrlPr>
                        </m:sub>
                      </m:sSub>
                      <m:ctrlPr>
                        <w:rPr>
                          <w:rFonts w:ascii="Cambria Math" w:hAnsi="Cambria Math"/>
                          <w:b w:val="0"/>
                          <w:iCs/>
                          <w:lang w:eastAsia="zh-TW"/>
                        </w:rPr>
                      </m:ctrlPr>
                    </m:num>
                    <m:den>
                      <m:sSub>
                        <m:sSubPr>
                          <m:ctrlPr>
                            <w:rPr>
                              <w:rFonts w:ascii="Cambria Math" w:hAnsi="Cambria Math"/>
                              <w:b w:val="0"/>
                              <w:iCs/>
                              <w:lang w:eastAsia="zh-TW"/>
                            </w:rPr>
                          </m:ctrlPr>
                        </m:sSubPr>
                        <m:e>
                          <m:r>
                            <m:rPr>
                              <m:sty m:val="b"/>
                            </m:rPr>
                            <w:rPr>
                              <w:rFonts w:ascii="Cambria Math" w:hAnsi="Cambria Math"/>
                              <w:lang w:eastAsia="zh-TW"/>
                            </w:rPr>
                            <m:t>I</m:t>
                          </m:r>
                          <m:ctrlPr>
                            <w:rPr>
                              <w:rFonts w:ascii="Cambria Math" w:hAnsi="Cambria Math"/>
                              <w:b w:val="0"/>
                              <w:iCs/>
                              <w:lang w:eastAsia="zh-TW"/>
                            </w:rPr>
                          </m:ctrlPr>
                        </m:e>
                        <m:sub>
                          <m:r>
                            <m:rPr>
                              <m:sty m:val="b"/>
                            </m:rPr>
                            <w:rPr>
                              <w:rFonts w:ascii="Cambria Math" w:hAnsi="Cambria Math"/>
                              <w:lang w:eastAsia="zh-TW"/>
                            </w:rPr>
                            <m:t>mcs=X</m:t>
                          </m:r>
                          <m:ctrlPr>
                            <w:rPr>
                              <w:rFonts w:ascii="Cambria Math" w:hAnsi="Cambria Math"/>
                              <w:b w:val="0"/>
                              <w:iCs/>
                              <w:lang w:eastAsia="zh-TW"/>
                            </w:rPr>
                          </m:ctrlP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ctrlPr>
                            <w:rPr>
                              <w:rFonts w:ascii="Cambria Math" w:hAnsi="Cambria Math"/>
                              <w:b w:val="0"/>
                              <w:iCs/>
                              <w:lang w:eastAsia="zh-TW"/>
                            </w:rPr>
                          </m:ctrlPr>
                        </m:e>
                        <m:sub>
                          <m:r>
                            <m:rPr>
                              <m:sty m:val="b"/>
                            </m:rPr>
                            <w:rPr>
                              <w:rFonts w:ascii="Cambria Math" w:hAnsi="Cambria Math"/>
                              <w:lang w:eastAsia="zh-TW"/>
                            </w:rPr>
                            <m:t>mcs=X</m:t>
                          </m:r>
                          <m:ctrlPr>
                            <w:rPr>
                              <w:rFonts w:ascii="Cambria Math" w:hAnsi="Cambria Math"/>
                              <w:b w:val="0"/>
                              <w:iCs/>
                              <w:lang w:eastAsia="zh-TW"/>
                            </w:rPr>
                          </m:ctrlPr>
                        </m:sub>
                      </m:sSub>
                      <m:ctrlPr>
                        <w:rPr>
                          <w:rFonts w:ascii="Cambria Math" w:hAnsi="Cambria Math"/>
                          <w:b w:val="0"/>
                          <w:iCs/>
                          <w:lang w:eastAsia="zh-TW"/>
                        </w:rPr>
                      </m:ctrlPr>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ctrlPr>
                            <w:rPr>
                              <w:rFonts w:ascii="Cambria Math" w:hAnsi="Cambria Math"/>
                              <w:b w:val="0"/>
                              <w:iCs/>
                              <w:lang w:eastAsia="zh-TW"/>
                            </w:rPr>
                          </m:ctrlPr>
                        </m:e>
                        <m:sub>
                          <m:r>
                            <m:rPr>
                              <m:sty m:val="b"/>
                            </m:rPr>
                            <w:rPr>
                              <w:rFonts w:ascii="Cambria Math" w:hAnsi="Cambria Math"/>
                              <w:lang w:eastAsia="zh-TW"/>
                            </w:rPr>
                            <m:t>MCS=27</m:t>
                          </m:r>
                          <m:ctrlPr>
                            <w:rPr>
                              <w:rFonts w:ascii="Cambria Math" w:hAnsi="Cambria Math"/>
                              <w:b w:val="0"/>
                              <w:iCs/>
                              <w:lang w:eastAsia="zh-TW"/>
                            </w:rPr>
                          </m:ctrlPr>
                        </m:sub>
                      </m:sSub>
                      <m:ctrlPr>
                        <w:rPr>
                          <w:rFonts w:ascii="Cambria Math" w:hAnsi="Cambria Math"/>
                          <w:b w:val="0"/>
                          <w:iCs/>
                          <w:lang w:eastAsia="zh-TW"/>
                        </w:rPr>
                      </m:ctrlPr>
                    </m:num>
                    <m:den>
                      <m:sSub>
                        <m:sSubPr>
                          <m:ctrlPr>
                            <w:rPr>
                              <w:rFonts w:ascii="Cambria Math" w:hAnsi="Cambria Math"/>
                              <w:b w:val="0"/>
                              <w:iCs/>
                              <w:lang w:eastAsia="zh-TW"/>
                            </w:rPr>
                          </m:ctrlPr>
                        </m:sSubPr>
                        <m:e>
                          <m:r>
                            <m:rPr>
                              <m:sty m:val="b"/>
                            </m:rPr>
                            <w:rPr>
                              <w:rFonts w:ascii="Cambria Math" w:hAnsi="Cambria Math"/>
                              <w:lang w:eastAsia="zh-TW"/>
                            </w:rPr>
                            <m:t>R</m:t>
                          </m:r>
                          <m:ctrlPr>
                            <w:rPr>
                              <w:rFonts w:ascii="Cambria Math" w:hAnsi="Cambria Math"/>
                              <w:b w:val="0"/>
                              <w:iCs/>
                              <w:lang w:eastAsia="zh-TW"/>
                            </w:rPr>
                          </m:ctrlPr>
                        </m:e>
                        <m:sub>
                          <m:r>
                            <m:rPr>
                              <m:sty m:val="b"/>
                            </m:rPr>
                            <w:rPr>
                              <w:rFonts w:ascii="Cambria Math" w:hAnsi="Cambria Math"/>
                              <w:lang w:eastAsia="zh-TW"/>
                            </w:rPr>
                            <m:t>MCS=X</m:t>
                          </m:r>
                          <m:ctrlPr>
                            <w:rPr>
                              <w:rFonts w:ascii="Cambria Math" w:hAnsi="Cambria Math"/>
                              <w:b w:val="0"/>
                              <w:iCs/>
                              <w:lang w:eastAsia="zh-TW"/>
                            </w:rPr>
                          </m:ctrlPr>
                        </m:sub>
                      </m:sSub>
                      <m:ctrlPr>
                        <w:rPr>
                          <w:rFonts w:ascii="Cambria Math" w:hAnsi="Cambria Math"/>
                          <w:b w:val="0"/>
                          <w:iCs/>
                          <w:lang w:eastAsia="zh-TW"/>
                        </w:rPr>
                      </m:ctrlPr>
                    </m:den>
                  </m:f>
                  <m:ctrlPr>
                    <w:rPr>
                      <w:rFonts w:ascii="Cambria Math" w:hAnsi="Cambria Math"/>
                      <w:b w:val="0"/>
                      <w:iCs/>
                      <w:lang w:eastAsia="zh-TW"/>
                    </w:rPr>
                  </m:ctrlPr>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ctrlPr>
                        <w:rPr>
                          <w:rFonts w:ascii="Cambria Math" w:hAnsi="Cambria Math"/>
                          <w:b w:val="0"/>
                          <w:iCs/>
                          <w:lang w:eastAsia="zh-TW"/>
                        </w:rPr>
                      </m:ctrlPr>
                    </m:e>
                    <m:sub>
                      <m:r>
                        <m:rPr>
                          <m:sty m:val="b"/>
                        </m:rPr>
                        <w:rPr>
                          <w:rFonts w:ascii="Cambria Math" w:hAnsi="Cambria Math"/>
                          <w:lang w:eastAsia="zh-TW"/>
                        </w:rPr>
                        <m:t>MCS=27</m:t>
                      </m:r>
                      <m:ctrlPr>
                        <w:rPr>
                          <w:rFonts w:ascii="Cambria Math" w:hAnsi="Cambria Math"/>
                          <w:b w:val="0"/>
                          <w:iCs/>
                          <w:lang w:eastAsia="zh-TW"/>
                        </w:rPr>
                      </m:ctrlPr>
                    </m:sub>
                  </m:sSub>
                  <m:ctrlPr>
                    <w:rPr>
                      <w:rFonts w:ascii="Cambria Math" w:hAnsi="Cambria Math"/>
                      <w:b w:val="0"/>
                      <w:iCs/>
                      <w:lang w:eastAsia="zh-TW"/>
                    </w:rPr>
                  </m:ctrlPr>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ctrlPr>
                        <w:rPr>
                          <w:rFonts w:ascii="Cambria Math" w:hAnsi="Cambria Math"/>
                          <w:b w:val="0"/>
                          <w:iCs/>
                          <w:lang w:eastAsia="zh-TW"/>
                        </w:rPr>
                      </m:ctrlPr>
                    </m:e>
                    <m:sub>
                      <m:r>
                        <m:rPr>
                          <m:sty m:val="b"/>
                        </m:rPr>
                        <w:rPr>
                          <w:rFonts w:ascii="Cambria Math" w:hAnsi="Cambria Math"/>
                          <w:lang w:eastAsia="zh-TW"/>
                        </w:rPr>
                        <m:t>MCS=X</m:t>
                      </m:r>
                      <m:ctrlPr>
                        <w:rPr>
                          <w:rFonts w:ascii="Cambria Math" w:hAnsi="Cambria Math"/>
                          <w:b w:val="0"/>
                          <w:iCs/>
                          <w:lang w:eastAsia="zh-TW"/>
                        </w:rPr>
                      </m:ctrlPr>
                    </m:sub>
                  </m:sSub>
                  <m:ctrlPr>
                    <w:rPr>
                      <w:rFonts w:ascii="Cambria Math" w:hAnsi="Cambria Math"/>
                      <w:b w:val="0"/>
                      <w:iCs/>
                      <w:lang w:eastAsia="zh-TW"/>
                    </w:rPr>
                  </m:ctrlPr>
                </m:den>
              </m:f>
            </m:oMath>
            <w:r>
              <w:rPr>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t>Qualcomm</w:t>
            </w:r>
          </w:p>
        </w:tc>
        <w:tc>
          <w:tcPr>
            <w:tcW w:w="7932" w:type="dxa"/>
          </w:tcPr>
          <w:p>
            <w:pPr>
              <w:pStyle w:val="9"/>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NTT DOCOMO</w:t>
            </w:r>
          </w:p>
        </w:tc>
        <w:tc>
          <w:tcPr>
            <w:tcW w:w="7932" w:type="dxa"/>
          </w:tcPr>
          <w:p>
            <w:pPr>
              <w:spacing w:after="0" w:line="240" w:lineRule="auto"/>
              <w:rPr>
                <w:bCs/>
                <w:iCs/>
              </w:rPr>
            </w:pPr>
            <w:r>
              <w:rPr>
                <w:bCs/>
                <w:iCs/>
              </w:rPr>
              <w:t>Proposal 3</w:t>
            </w:r>
          </w:p>
          <w:p>
            <w:pPr>
              <w:pStyle w:val="34"/>
              <w:numPr>
                <w:ilvl w:val="0"/>
                <w:numId w:val="16"/>
              </w:numPr>
              <w:spacing w:after="0" w:line="240" w:lineRule="auto"/>
              <w:ind w:firstLineChars="0"/>
              <w:rPr>
                <w:bCs/>
                <w:iCs/>
              </w:rPr>
            </w:pPr>
            <w:r>
              <w:rPr>
                <w:bCs/>
                <w:iCs/>
              </w:rPr>
              <w:t>RAN1 to clarify the following points in SID and make consensus</w:t>
            </w:r>
          </w:p>
          <w:p>
            <w:pPr>
              <w:pStyle w:val="34"/>
              <w:numPr>
                <w:ilvl w:val="1"/>
                <w:numId w:val="16"/>
              </w:numPr>
              <w:spacing w:after="0" w:line="240" w:lineRule="auto"/>
              <w:ind w:firstLineChars="0"/>
              <w:rPr>
                <w:bCs/>
                <w:iCs/>
              </w:rPr>
            </w:pPr>
            <w:r>
              <w:rPr>
                <w:bCs/>
                <w:iCs/>
              </w:rPr>
              <w:t>Evaluation/analysis metrics for performance/complexity trade-off</w:t>
            </w:r>
          </w:p>
          <w:p>
            <w:pPr>
              <w:spacing w:after="0" w:line="240" w:lineRule="auto"/>
              <w:rPr>
                <w:bCs/>
                <w:iCs/>
              </w:rPr>
            </w:pPr>
            <w:r>
              <w:rPr>
                <w:bCs/>
                <w:iCs/>
              </w:rPr>
              <w:t>Proposal 4</w:t>
            </w:r>
          </w:p>
          <w:p>
            <w:pPr>
              <w:pStyle w:val="34"/>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pPr>
              <w:pStyle w:val="34"/>
              <w:numPr>
                <w:ilvl w:val="1"/>
                <w:numId w:val="16"/>
              </w:numPr>
              <w:spacing w:after="0" w:line="240" w:lineRule="auto"/>
              <w:ind w:firstLineChars="0"/>
              <w:rPr>
                <w:bCs/>
                <w:iCs/>
              </w:rPr>
            </w:pPr>
            <w:r>
              <w:rPr>
                <w:bCs/>
                <w:iCs/>
              </w:rPr>
              <w:t>Performance: BLER, throughput, decoding latency</w:t>
            </w:r>
          </w:p>
          <w:p>
            <w:pPr>
              <w:pStyle w:val="34"/>
              <w:numPr>
                <w:ilvl w:val="1"/>
                <w:numId w:val="16"/>
              </w:numPr>
              <w:spacing w:after="0" w:line="240" w:lineRule="auto"/>
              <w:ind w:firstLineChars="0"/>
              <w:rPr>
                <w:bCs/>
                <w:iCs/>
              </w:rPr>
            </w:pPr>
            <w:r>
              <w:rPr>
                <w:bCs/>
                <w:iCs/>
              </w:rPr>
              <w:t xml:space="preserve">Complexity: computational complexity and complexity relevant to implementation aspects </w:t>
            </w:r>
          </w:p>
          <w:p>
            <w:pPr>
              <w:spacing w:after="0" w:line="240" w:lineRule="auto"/>
              <w:rPr>
                <w:bCs/>
                <w:iCs/>
              </w:rPr>
            </w:pPr>
            <w:r>
              <w:rPr>
                <w:bCs/>
                <w:iCs/>
              </w:rPr>
              <w:t>Proposal 5</w:t>
            </w:r>
          </w:p>
          <w:p>
            <w:pPr>
              <w:pStyle w:val="34"/>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pPr>
              <w:spacing w:after="0" w:line="240" w:lineRule="auto"/>
              <w:rPr>
                <w:bCs/>
                <w:iCs/>
              </w:rPr>
            </w:pPr>
            <w:r>
              <w:rPr>
                <w:bCs/>
                <w:iCs/>
              </w:rPr>
              <w:t>Proposal 7</w:t>
            </w:r>
          </w:p>
          <w:p>
            <w:pPr>
              <w:pStyle w:val="34"/>
              <w:numPr>
                <w:ilvl w:val="0"/>
                <w:numId w:val="16"/>
              </w:numPr>
              <w:spacing w:after="0" w:line="240" w:lineRule="auto"/>
              <w:ind w:firstLineChars="0"/>
            </w:pPr>
            <w:r>
              <w:rPr>
                <w:bCs/>
                <w:iCs/>
              </w:rPr>
              <w:t>The starting point of the formula for LDPC decoding throughput is</w:t>
            </w:r>
          </w:p>
          <w:p>
            <w:pPr>
              <w:pStyle w:val="34"/>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r>
                      <m:rPr>
                        <m:sty m:val="p"/>
                      </m:rPr>
                      <w:rPr>
                        <w:rFonts w:ascii="Cambria Math" w:hAnsi="Cambria Math"/>
                      </w:rPr>
                      <m:t>×Z</m:t>
                    </m:r>
                    <m:ctrlPr>
                      <w:rPr>
                        <w:rFonts w:ascii="Cambria Math" w:hAnsi="Cambria Math"/>
                        <w:iCs/>
                      </w:rPr>
                    </m:ctrlP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lang w:val="fi-FI"/>
                          </w:rPr>
                          <m:t>i</m:t>
                        </m:r>
                        <m:r>
                          <m:rPr>
                            <m:sty m:val="p"/>
                          </m:rPr>
                          <w:rPr>
                            <w:rFonts w:ascii="Cambria Math" w:hAnsi="Cambria Math"/>
                          </w:rPr>
                          <m:t>ter</m:t>
                        </m:r>
                        <m:ctrlPr>
                          <w:rPr>
                            <w:rFonts w:ascii="Cambria Math" w:hAnsi="Cambria Math"/>
                            <w:iCs/>
                          </w:rPr>
                        </m:ctrlPr>
                      </m:sub>
                    </m:sSub>
                    <m:ctrlPr>
                      <w:rPr>
                        <w:rFonts w:ascii="Cambria Math" w:hAnsi="Cambria Math"/>
                        <w:iCs/>
                      </w:rPr>
                    </m:ctrlPr>
                  </m:den>
                </m:f>
              </m:oMath>
            </m:oMathPara>
          </w:p>
          <w:p>
            <w:pPr>
              <w:pStyle w:val="16"/>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hAnsi="Cambria Math" w:eastAsia="Cambria Math" w:cs="Times New Roman"/>
                      <w:iCs/>
                      <w:color w:val="353630"/>
                      <w:kern w:val="24"/>
                      <w:sz w:val="20"/>
                      <w:szCs w:val="20"/>
                    </w:rPr>
                  </m:ctrlPr>
                </m:sSubPr>
                <m:e>
                  <m:r>
                    <m:rPr>
                      <m:sty m:val="p"/>
                    </m:rPr>
                    <w:rPr>
                      <w:rFonts w:ascii="Cambria Math" w:hAnsi="Cambria Math" w:eastAsia="Cambria Math" w:cs="Times New Roman"/>
                      <w:color w:val="353630"/>
                      <w:kern w:val="24"/>
                      <w:sz w:val="20"/>
                      <w:szCs w:val="20"/>
                      <w:lang w:val="en-GB"/>
                    </w:rPr>
                    <m:t>K</m:t>
                  </m:r>
                  <m:ctrlPr>
                    <w:rPr>
                      <w:rFonts w:ascii="Cambria Math" w:hAnsi="Cambria Math" w:eastAsia="Cambria Math" w:cs="Times New Roman"/>
                      <w:iCs/>
                      <w:color w:val="353630"/>
                      <w:kern w:val="24"/>
                      <w:sz w:val="20"/>
                      <w:szCs w:val="20"/>
                    </w:rPr>
                  </m:ctrlPr>
                </m:e>
                <m:sub>
                  <m:r>
                    <m:rPr>
                      <m:sty m:val="p"/>
                    </m:rPr>
                    <w:rPr>
                      <w:rFonts w:ascii="Cambria Math" w:hAnsi="Cambria Math" w:eastAsia="Cambria Math" w:cs="Times New Roman"/>
                      <w:color w:val="353630"/>
                      <w:kern w:val="24"/>
                      <w:sz w:val="20"/>
                      <w:szCs w:val="20"/>
                      <w:lang w:val="en-GB"/>
                    </w:rPr>
                    <m:t>b</m:t>
                  </m:r>
                  <m:ctrlPr>
                    <w:rPr>
                      <w:rFonts w:ascii="Cambria Math" w:hAnsi="Cambria Math" w:eastAsia="Cambria Math" w:cs="Times New Roman"/>
                      <w:iCs/>
                      <w:color w:val="353630"/>
                      <w:kern w:val="24"/>
                      <w:sz w:val="20"/>
                      <w:szCs w:val="20"/>
                    </w:rPr>
                  </m:ctrlPr>
                </m:sub>
              </m:sSub>
            </m:oMath>
            <w:r>
              <w:rPr>
                <w:rFonts w:ascii="Times New Roman" w:hAnsi="Times New Roman" w:eastAsia="宋体" w:cs="Times New Roman"/>
                <w:color w:val="353630"/>
                <w:kern w:val="24"/>
                <w:sz w:val="20"/>
                <w:szCs w:val="20"/>
                <w:lang w:val="en-GB"/>
              </w:rPr>
              <w:t xml:space="preserve"> </w:t>
            </w:r>
            <w:r>
              <w:rPr>
                <w:rFonts w:ascii="Times New Roman" w:hAnsi="Times New Roman" w:eastAsia="Times New Roman" w:cs="Times New Roman"/>
                <w:color w:val="000000"/>
                <w:kern w:val="24"/>
                <w:sz w:val="20"/>
                <w:szCs w:val="20"/>
              </w:rPr>
              <w:t xml:space="preserve">is </w:t>
            </w:r>
            <w:r>
              <w:rPr>
                <w:rFonts w:ascii="Times New Roman" w:hAnsi="Times New Roman" w:eastAsia="等线"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hAnsi="Times New Roman" w:eastAsia="等线" w:cs="Times New Roman"/>
                <w:color w:val="000000"/>
                <w:kern w:val="24"/>
                <w:sz w:val="20"/>
                <w:szCs w:val="20"/>
                <w:lang w:val="en-GB"/>
              </w:rPr>
              <w:t xml:space="preserve"> in </w:t>
            </w:r>
            <w:r>
              <w:rPr>
                <w:rFonts w:ascii="Times New Roman" w:hAnsi="Times New Roman" w:eastAsia="等线" w:cs="Times New Roman"/>
                <w:color w:val="000000"/>
                <w:kern w:val="24"/>
                <w:sz w:val="20"/>
                <w:szCs w:val="20"/>
              </w:rPr>
              <w:t xml:space="preserve">LDPC </w:t>
            </w:r>
            <w:r>
              <w:rPr>
                <w:rFonts w:ascii="Times New Roman" w:hAnsi="Times New Roman" w:eastAsia="等线" w:cs="Times New Roman"/>
                <w:color w:val="000000"/>
                <w:kern w:val="24"/>
                <w:sz w:val="20"/>
                <w:szCs w:val="20"/>
                <w:lang w:val="en-GB"/>
              </w:rPr>
              <w:t>BG,</w:t>
            </w:r>
          </w:p>
          <w:p>
            <w:pPr>
              <w:pStyle w:val="16"/>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hAnsi="Cambria Math" w:eastAsia="Cambria Math" w:cs="Times New Roman"/>
                  <w:color w:val="353630"/>
                  <w:kern w:val="24"/>
                  <w:sz w:val="20"/>
                  <w:szCs w:val="20"/>
                  <w:lang w:val="en-GB"/>
                </w:rPr>
                <m:t>Z</m:t>
              </m:r>
            </m:oMath>
            <w:r>
              <w:rPr>
                <w:rFonts w:ascii="Times New Roman" w:hAnsi="Times New Roman" w:eastAsia="等线" w:cs="Times New Roman"/>
                <w:color w:val="000000"/>
                <w:kern w:val="24"/>
                <w:sz w:val="20"/>
                <w:szCs w:val="20"/>
                <w:lang w:val="en-GB"/>
              </w:rPr>
              <w:t xml:space="preserve"> </w:t>
            </w:r>
            <w:r>
              <w:rPr>
                <w:rFonts w:ascii="Times New Roman" w:hAnsi="Times New Roman" w:eastAsia="Times New Roman" w:cs="Times New Roman"/>
                <w:color w:val="000000"/>
                <w:kern w:val="24"/>
                <w:sz w:val="20"/>
                <w:szCs w:val="20"/>
                <w:lang w:val="en-GB"/>
              </w:rPr>
              <w:t xml:space="preserve">is the </w:t>
            </w:r>
            <w:r>
              <w:rPr>
                <w:rFonts w:ascii="Times New Roman" w:hAnsi="Times New Roman" w:eastAsia="等线" w:cs="Times New Roman"/>
                <w:color w:val="000000"/>
                <w:kern w:val="24"/>
                <w:sz w:val="20"/>
                <w:szCs w:val="20"/>
                <w:lang w:val="en-GB"/>
              </w:rPr>
              <w:t>lifting size,</w:t>
            </w:r>
          </w:p>
          <w:p>
            <w:pPr>
              <w:pStyle w:val="16"/>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hAnsi="Cambria Math" w:eastAsia="宋体" w:cs="Times New Roman"/>
                  <w:color w:val="353630"/>
                  <w:kern w:val="24"/>
                  <w:sz w:val="20"/>
                  <w:szCs w:val="20"/>
                </w:rPr>
                <m:t>I</m:t>
              </m:r>
            </m:oMath>
            <w:r>
              <w:rPr>
                <w:rFonts w:ascii="Times New Roman" w:hAnsi="Times New Roman" w:eastAsia="等线" w:cs="Times New Roman"/>
                <w:color w:val="000000"/>
                <w:kern w:val="24"/>
                <w:sz w:val="20"/>
                <w:szCs w:val="20"/>
              </w:rPr>
              <w:t xml:space="preserve"> </w:t>
            </w:r>
            <w:r>
              <w:rPr>
                <w:rFonts w:ascii="Times New Roman" w:hAnsi="Times New Roman" w:eastAsia="Times New Roman" w:cs="Times New Roman"/>
                <w:color w:val="000000"/>
                <w:kern w:val="24"/>
                <w:sz w:val="20"/>
                <w:szCs w:val="20"/>
                <w:lang w:val="en-GB"/>
              </w:rPr>
              <w:t xml:space="preserve">is </w:t>
            </w:r>
            <w:r>
              <w:rPr>
                <w:rFonts w:ascii="Times New Roman" w:hAnsi="Times New Roman" w:eastAsia="等线" w:cs="Times New Roman"/>
                <w:color w:val="000000"/>
                <w:kern w:val="24"/>
                <w:sz w:val="20"/>
                <w:szCs w:val="20"/>
                <w:lang w:val="en-GB"/>
              </w:rPr>
              <w:t>the number of iterations,</w:t>
            </w:r>
          </w:p>
          <w:p>
            <w:pPr>
              <w:spacing w:after="0" w:line="240" w:lineRule="auto"/>
              <w:jc w:val="left"/>
              <w:rPr>
                <w:rFonts w:eastAsiaTheme="minorEastAsia"/>
              </w:rPr>
            </w:pPr>
            <m:oMath>
              <m:sSub>
                <m:sSubPr>
                  <m:ctrlPr>
                    <w:rPr>
                      <w:rFonts w:ascii="Cambria Math" w:hAnsi="Cambria Math" w:eastAsia="Cambria Math"/>
                      <w:iCs/>
                      <w:color w:val="353630"/>
                      <w:kern w:val="24"/>
                    </w:rPr>
                  </m:ctrlPr>
                </m:sSubPr>
                <m:e>
                  <m:r>
                    <m:rPr>
                      <m:sty m:val="p"/>
                    </m:rPr>
                    <w:rPr>
                      <w:rFonts w:ascii="Cambria Math" w:hAnsi="Cambria Math" w:eastAsia="Cambria Math"/>
                      <w:color w:val="353630"/>
                      <w:kern w:val="24"/>
                    </w:rPr>
                    <m:t>T</m:t>
                  </m:r>
                  <m:ctrlPr>
                    <w:rPr>
                      <w:rFonts w:ascii="Cambria Math" w:hAnsi="Cambria Math" w:eastAsia="Cambria Math"/>
                      <w:iCs/>
                      <w:color w:val="353630"/>
                      <w:kern w:val="24"/>
                    </w:rPr>
                  </m:ctrlPr>
                </m:e>
                <m:sub>
                  <m:r>
                    <m:rPr>
                      <m:sty m:val="p"/>
                    </m:rPr>
                    <w:rPr>
                      <w:rFonts w:ascii="Cambria Math" w:hAnsi="Cambria Math" w:eastAsia="Cambria Math"/>
                      <w:color w:val="353630"/>
                      <w:kern w:val="24"/>
                      <w:lang w:val="fi-FI"/>
                    </w:rPr>
                    <m:t>i</m:t>
                  </m:r>
                  <m:r>
                    <m:rPr>
                      <m:sty m:val="p"/>
                    </m:rPr>
                    <w:rPr>
                      <w:rFonts w:ascii="Cambria Math" w:hAnsi="Cambria Math" w:eastAsia="Cambria Math"/>
                      <w:color w:val="353630"/>
                      <w:kern w:val="24"/>
                    </w:rPr>
                    <m:t>t</m:t>
                  </m:r>
                  <m:r>
                    <m:rPr>
                      <m:sty m:val="p"/>
                    </m:rPr>
                    <w:rPr>
                      <w:rFonts w:ascii="Cambria Math" w:hAnsi="Cambria Math" w:eastAsia="宋体"/>
                      <w:color w:val="353630"/>
                      <w:kern w:val="24"/>
                    </w:rPr>
                    <m:t>e</m:t>
                  </m:r>
                  <m:r>
                    <m:rPr>
                      <m:sty m:val="p"/>
                    </m:rPr>
                    <w:rPr>
                      <w:rFonts w:ascii="Cambria Math" w:hAnsi="Cambria Math" w:eastAsia="Cambria Math"/>
                      <w:color w:val="353630"/>
                      <w:kern w:val="24"/>
                    </w:rPr>
                    <m:t>r</m:t>
                  </m:r>
                  <m:ctrlPr>
                    <w:rPr>
                      <w:rFonts w:ascii="Cambria Math" w:hAnsi="Cambria Math" w:eastAsia="Cambria Math"/>
                      <w:iCs/>
                      <w:color w:val="353630"/>
                      <w:kern w:val="24"/>
                    </w:rPr>
                  </m:ctrlPr>
                </m:sub>
              </m:sSub>
            </m:oMath>
            <w:r>
              <w:rPr>
                <w:rFonts w:eastAsia="等线"/>
                <w:color w:val="000000"/>
                <w:kern w:val="24"/>
              </w:rPr>
              <w:t xml:space="preserve"> is the number of decoding cycles per iteration</w:t>
            </w:r>
            <w:r>
              <w:rPr>
                <w:rFonts w:eastAsiaTheme="minorEastAsia"/>
                <w:color w:val="000000"/>
                <w:kern w:val="24"/>
              </w:rPr>
              <w:t>.</w:t>
            </w:r>
          </w:p>
          <w:p>
            <w:pPr>
              <w:spacing w:after="0" w:line="240" w:lineRule="auto"/>
            </w:pPr>
          </w:p>
          <w:p>
            <w:pPr>
              <w:spacing w:after="0" w:line="240" w:lineRule="auto"/>
              <w:rPr>
                <w:bCs/>
                <w:iCs/>
              </w:rPr>
            </w:pPr>
            <w:r>
              <w:rPr>
                <w:bCs/>
                <w:iCs/>
              </w:rPr>
              <w:t>Proposal 8</w:t>
            </w:r>
          </w:p>
          <w:p>
            <w:pPr>
              <w:pStyle w:val="34"/>
              <w:numPr>
                <w:ilvl w:val="0"/>
                <w:numId w:val="16"/>
              </w:numPr>
              <w:spacing w:after="0" w:line="240" w:lineRule="auto"/>
              <w:ind w:firstLineChars="0"/>
            </w:pPr>
            <w:r>
              <w:rPr>
                <w:bCs/>
                <w:iCs/>
              </w:rPr>
              <w:t>The starting point of the formula for LDPC decoding latency is</w:t>
            </w:r>
          </w:p>
          <w:p>
            <w:pPr>
              <w:pStyle w:val="34"/>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lang w:val="fi-FI"/>
                      </w:rPr>
                      <m:t>i</m:t>
                    </m:r>
                    <m:r>
                      <m:rPr>
                        <m:sty m:val="p"/>
                      </m:rPr>
                      <w:rPr>
                        <w:rFonts w:ascii="Cambria Math" w:hAnsi="Cambria Math"/>
                      </w:rPr>
                      <m:t>ter</m:t>
                    </m:r>
                    <m:ctrlPr>
                      <w:rPr>
                        <w:rFonts w:ascii="Cambria Math" w:hAnsi="Cambria Math"/>
                        <w:iCs/>
                      </w:rPr>
                    </m:ctrlPr>
                  </m:sub>
                </m:sSub>
              </m:oMath>
            </m:oMathPara>
          </w:p>
          <w:p>
            <w:pPr>
              <w:pStyle w:val="16"/>
              <w:kinsoku w:val="0"/>
              <w:overflowPunct w:val="0"/>
              <w:spacing w:before="0" w:beforeAutospacing="0" w:after="0" w:afterAutospacing="0"/>
              <w:ind w:left="440"/>
              <w:textAlignment w:val="baseline"/>
              <w:rPr>
                <w:rFonts w:ascii="Cambria Math" w:hAnsi="Cambria Math" w:eastAsia="Cambria Math" w:cs="Times New Roman"/>
                <w:color w:val="353630"/>
                <w:kern w:val="24"/>
                <w:sz w:val="20"/>
                <w:szCs w:val="20"/>
              </w:rPr>
            </w:pPr>
            <m:oMath>
              <m:r>
                <m:rPr>
                  <m:sty m:val="p"/>
                </m:rPr>
                <w:rPr>
                  <w:rFonts w:ascii="Cambria Math" w:hAnsi="Cambria Math" w:eastAsia="Cambria Math" w:cs="Times New Roman"/>
                  <w:color w:val="353630"/>
                  <w:kern w:val="24"/>
                  <w:sz w:val="20"/>
                  <w:szCs w:val="20"/>
                </w:rPr>
                <m:t>I</m:t>
              </m:r>
            </m:oMath>
            <w:r>
              <w:rPr>
                <w:rFonts w:ascii="Cambria Math" w:hAnsi="Cambria Math" w:eastAsia="Cambria Math" w:cs="Times New Roman"/>
                <w:color w:val="353630"/>
                <w:kern w:val="24"/>
                <w:sz w:val="20"/>
                <w:szCs w:val="20"/>
              </w:rPr>
              <w:t xml:space="preserve"> is the number of iterations,</w:t>
            </w:r>
          </w:p>
          <w:p>
            <w:pPr>
              <w:pStyle w:val="16"/>
              <w:kinsoku w:val="0"/>
              <w:overflowPunct w:val="0"/>
              <w:spacing w:before="0" w:beforeAutospacing="0" w:after="0" w:afterAutospacing="0"/>
              <w:ind w:left="440"/>
              <w:textAlignment w:val="baseline"/>
              <w:rPr>
                <w:rFonts w:ascii="Cambria Math" w:hAnsi="Cambria Math" w:eastAsia="Cambria Math"/>
                <w:color w:val="353630"/>
                <w:kern w:val="24"/>
              </w:rPr>
            </w:pPr>
            <m:oMath>
              <m:sSub>
                <m:sSubPr>
                  <m:ctrlPr>
                    <w:rPr>
                      <w:rFonts w:ascii="Cambria Math" w:hAnsi="Cambria Math" w:eastAsia="Cambria Math" w:cs="Times New Roman"/>
                      <w:color w:val="353630"/>
                      <w:kern w:val="24"/>
                      <w:sz w:val="20"/>
                      <w:szCs w:val="20"/>
                    </w:rPr>
                  </m:ctrlPr>
                </m:sSubPr>
                <m:e>
                  <m:r>
                    <m:rPr>
                      <m:sty m:val="p"/>
                    </m:rPr>
                    <w:rPr>
                      <w:rFonts w:ascii="Cambria Math" w:hAnsi="Cambria Math" w:eastAsia="Cambria Math" w:cs="Times New Roman"/>
                      <w:color w:val="353630"/>
                      <w:kern w:val="24"/>
                      <w:sz w:val="20"/>
                      <w:szCs w:val="20"/>
                    </w:rPr>
                    <m:t>T</m:t>
                  </m:r>
                  <m:ctrlPr>
                    <w:rPr>
                      <w:rFonts w:ascii="Cambria Math" w:hAnsi="Cambria Math" w:eastAsia="Cambria Math" w:cs="Times New Roman"/>
                      <w:color w:val="353630"/>
                      <w:kern w:val="24"/>
                      <w:sz w:val="20"/>
                      <w:szCs w:val="20"/>
                    </w:rPr>
                  </m:ctrlPr>
                </m:e>
                <m:sub>
                  <m:r>
                    <m:rPr>
                      <m:sty m:val="p"/>
                    </m:rPr>
                    <w:rPr>
                      <w:rFonts w:ascii="Cambria Math" w:hAnsi="Cambria Math" w:eastAsia="Cambria Math" w:cs="Times New Roman"/>
                      <w:color w:val="353630"/>
                      <w:kern w:val="24"/>
                      <w:sz w:val="20"/>
                      <w:szCs w:val="20"/>
                    </w:rPr>
                    <m:t>iter</m:t>
                  </m:r>
                  <m:ctrlPr>
                    <w:rPr>
                      <w:rFonts w:ascii="Cambria Math" w:hAnsi="Cambria Math" w:eastAsia="Cambria Math" w:cs="Times New Roman"/>
                      <w:color w:val="353630"/>
                      <w:kern w:val="24"/>
                      <w:sz w:val="20"/>
                      <w:szCs w:val="20"/>
                    </w:rPr>
                  </m:ctrlPr>
                </m:sub>
              </m:sSub>
            </m:oMath>
            <w:r>
              <w:rPr>
                <w:rFonts w:ascii="Cambria Math" w:hAnsi="Cambria Math" w:eastAsia="Cambria Math" w:cs="Times New Roman"/>
                <w:color w:val="353630"/>
                <w:kern w:val="24"/>
                <w:sz w:val="20"/>
                <w:szCs w:val="20"/>
              </w:rPr>
              <w:t xml:space="preserve"> is the number of decoding cycles per iteration.</w:t>
            </w:r>
          </w:p>
          <w:p>
            <w:pPr>
              <w:spacing w:after="0" w:line="240" w:lineRule="auto"/>
            </w:pPr>
          </w:p>
          <w:p>
            <w:pPr>
              <w:spacing w:after="0" w:line="240" w:lineRule="auto"/>
              <w:rPr>
                <w:bCs/>
                <w:iCs/>
              </w:rPr>
            </w:pPr>
            <w:r>
              <w:rPr>
                <w:bCs/>
                <w:iCs/>
              </w:rPr>
              <w:t>Proposal 9</w:t>
            </w:r>
          </w:p>
          <w:p>
            <w:pPr>
              <w:pStyle w:val="34"/>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pPr>
              <w:spacing w:after="0" w:line="240" w:lineRule="auto"/>
            </w:pPr>
          </w:p>
          <w:p>
            <w:pPr>
              <w:spacing w:after="0" w:line="240" w:lineRule="auto"/>
              <w:rPr>
                <w:bCs/>
                <w:iCs/>
              </w:rPr>
            </w:pPr>
            <w:r>
              <w:rPr>
                <w:bCs/>
                <w:iCs/>
              </w:rPr>
              <w:t>Proposal 10</w:t>
            </w:r>
          </w:p>
          <w:p>
            <w:pPr>
              <w:pStyle w:val="34"/>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pPr>
              <w:pStyle w:val="34"/>
              <w:numPr>
                <w:ilvl w:val="0"/>
                <w:numId w:val="16"/>
              </w:numPr>
              <w:spacing w:after="0" w:line="240" w:lineRule="auto"/>
              <w:ind w:firstLineChars="0"/>
            </w:pPr>
            <w:r>
              <w:rPr>
                <w:bCs/>
                <w:iCs/>
              </w:rPr>
              <w:t>The starting point of the formula for LDPC computational complexity is</w:t>
            </w:r>
          </w:p>
          <w:p>
            <w:pPr>
              <w:pStyle w:val="34"/>
              <w:spacing w:after="0" w:line="240" w:lineRule="auto"/>
              <w:ind w:left="440" w:firstLine="400"/>
              <w:rPr>
                <w:iCs/>
              </w:rPr>
            </w:pPr>
            <m:oMathPara>
              <m:oMath>
                <m:r>
                  <m:rPr>
                    <m:sty m:val="p"/>
                  </m:rPr>
                  <w:rPr>
                    <w:rFonts w:ascii="Cambria Math" w:hAnsi="Cambria Math"/>
                  </w:rPr>
                  <m:t>Computational complexity=I∙M∙W</m:t>
                </m:r>
              </m:oMath>
            </m:oMathPara>
          </w:p>
          <w:p>
            <w:pPr>
              <w:pStyle w:val="16"/>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hAnsi="Cambria Math" w:eastAsia="Cambria Math" w:cs="Times New Roman"/>
                  <w:color w:val="353630"/>
                  <w:kern w:val="24"/>
                  <w:sz w:val="20"/>
                  <w:szCs w:val="20"/>
                </w:rPr>
                <m:t>I</m:t>
              </m:r>
            </m:oMath>
            <w:r>
              <w:rPr>
                <w:rFonts w:ascii="Times New Roman" w:hAnsi="Times New Roman" w:eastAsia="宋体" w:cs="Times New Roman"/>
                <w:color w:val="353630"/>
                <w:kern w:val="24"/>
                <w:sz w:val="20"/>
                <w:szCs w:val="20"/>
                <w:lang w:val="en-GB"/>
              </w:rPr>
              <w:t xml:space="preserve"> </w:t>
            </w:r>
            <w:r>
              <w:rPr>
                <w:rFonts w:ascii="Times New Roman" w:hAnsi="Times New Roman" w:eastAsia="Times New Roman" w:cs="Times New Roman"/>
                <w:color w:val="000000" w:themeColor="text1"/>
                <w:kern w:val="24"/>
                <w:sz w:val="20"/>
                <w:szCs w:val="20"/>
                <w14:textFill>
                  <w14:solidFill>
                    <w14:schemeClr w14:val="tx1"/>
                  </w14:solidFill>
                </w14:textFill>
              </w:rPr>
              <w:t xml:space="preserve">is </w:t>
            </w:r>
            <w:r>
              <w:rPr>
                <w:rFonts w:ascii="Times New Roman" w:hAnsi="Times New Roman" w:eastAsia="等线" w:cs="Times New Roman"/>
                <w:color w:val="000000" w:themeColor="text1"/>
                <w:kern w:val="24"/>
                <w:sz w:val="20"/>
                <w:szCs w:val="20"/>
                <w:lang w:val="en-GB"/>
                <w14:textFill>
                  <w14:solidFill>
                    <w14:schemeClr w14:val="tx1"/>
                  </w14:solidFill>
                </w14:textFill>
              </w:rPr>
              <w:t>the number of [average/maximum] iteration,</w:t>
            </w:r>
          </w:p>
          <w:p>
            <w:pPr>
              <w:pStyle w:val="16"/>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14:textFill>
                  <w14:solidFill>
                    <w14:schemeClr w14:val="tx1"/>
                  </w14:solidFill>
                </w14:textFill>
              </w:rPr>
            </w:pPr>
            <m:oMath>
              <m:r>
                <m:rPr>
                  <m:sty m:val="p"/>
                </m:rPr>
                <w:rPr>
                  <w:rFonts w:ascii="Cambria Math" w:hAnsi="Cambria Math" w:eastAsia="Cambria Math" w:cs="Times New Roman"/>
                  <w:color w:val="353630"/>
                  <w:kern w:val="24"/>
                  <w:sz w:val="20"/>
                  <w:szCs w:val="20"/>
                </w:rPr>
                <m:t>M</m:t>
              </m:r>
            </m:oMath>
            <w:r>
              <w:rPr>
                <w:rFonts w:ascii="Times New Roman" w:hAnsi="Times New Roman" w:eastAsia="等线" w:cs="Times New Roman"/>
                <w:color w:val="000000" w:themeColor="text1"/>
                <w:kern w:val="24"/>
                <w:sz w:val="20"/>
                <w:szCs w:val="20"/>
                <w:lang w:val="en-GB"/>
                <w14:textFill>
                  <w14:solidFill>
                    <w14:schemeClr w14:val="tx1"/>
                  </w14:solidFill>
                </w14:textFill>
              </w:rPr>
              <w:t xml:space="preserve"> </w:t>
            </w:r>
            <w:r>
              <w:rPr>
                <w:rFonts w:ascii="Times New Roman" w:hAnsi="Times New Roman" w:eastAsia="Times New Roman" w:cs="Times New Roman"/>
                <w:color w:val="000000" w:themeColor="text1"/>
                <w:kern w:val="24"/>
                <w:sz w:val="20"/>
                <w:szCs w:val="20"/>
                <w:lang w:val="en-GB"/>
                <w14:textFill>
                  <w14:solidFill>
                    <w14:schemeClr w14:val="tx1"/>
                  </w14:solidFill>
                </w14:textFill>
              </w:rPr>
              <w:t xml:space="preserve">is </w:t>
            </w:r>
            <w:r>
              <w:rPr>
                <w:rFonts w:ascii="Times New Roman" w:hAnsi="Times New Roman" w:eastAsia="Times New Roman" w:cs="Times New Roman"/>
                <w:color w:val="000000" w:themeColor="text1"/>
                <w:kern w:val="24"/>
                <w:sz w:val="20"/>
                <w:szCs w:val="20"/>
                <w14:textFill>
                  <w14:solidFill>
                    <w14:schemeClr w14:val="tx1"/>
                  </w14:solidFill>
                </w14:textFill>
              </w:rPr>
              <w:t>the number of rows of the parity check matrix H</w:t>
            </w:r>
            <w:r>
              <w:rPr>
                <w:rFonts w:ascii="Times New Roman" w:hAnsi="Times New Roman" w:eastAsia="等线" w:cs="Times New Roman"/>
                <w:color w:val="000000" w:themeColor="text1"/>
                <w:kern w:val="24"/>
                <w:sz w:val="20"/>
                <w:szCs w:val="20"/>
                <w:lang w:val="en-GB"/>
                <w14:textFill>
                  <w14:solidFill>
                    <w14:schemeClr w14:val="tx1"/>
                  </w14:solidFill>
                </w14:textFill>
              </w:rPr>
              <w:t>,</w:t>
            </w:r>
          </w:p>
          <w:p>
            <w:pPr>
              <w:pStyle w:val="16"/>
              <w:kinsoku w:val="0"/>
              <w:overflowPunct w:val="0"/>
              <w:spacing w:before="0" w:beforeAutospacing="0" w:after="0" w:afterAutospacing="0"/>
              <w:ind w:left="440"/>
              <w:textAlignment w:val="baseline"/>
            </w:pPr>
            <m:oMath>
              <m:r>
                <m:rPr>
                  <m:sty m:val="p"/>
                </m:rPr>
                <w:rPr>
                  <w:rFonts w:ascii="Cambria Math" w:hAnsi="Cambria Math" w:eastAsia="Cambria Math" w:cs="Times New Roman"/>
                  <w:color w:val="353630"/>
                  <w:kern w:val="24"/>
                  <w:sz w:val="20"/>
                  <w:szCs w:val="20"/>
                </w:rPr>
                <m:t>W</m:t>
              </m:r>
            </m:oMath>
            <w:r>
              <w:rPr>
                <w:rFonts w:ascii="Times New Roman" w:hAnsi="Times New Roman" w:eastAsia="Times New Roman" w:cs="Times New Roman"/>
                <w:color w:val="000000" w:themeColor="text1"/>
                <w:kern w:val="24"/>
                <w:sz w:val="20"/>
                <w:szCs w:val="20"/>
                <w14:textFill>
                  <w14:solidFill>
                    <w14:schemeClr w14:val="tx1"/>
                  </w14:solidFill>
                </w14:textFill>
              </w:rPr>
              <w:t xml:space="preserve"> is </w:t>
            </w:r>
            <w:r>
              <w:rPr>
                <w:rFonts w:ascii="Times New Roman" w:hAnsi="Times New Roman" w:eastAsia="等线" w:cs="Times New Roman"/>
                <w:color w:val="000000" w:themeColor="text1"/>
                <w:kern w:val="24"/>
                <w:sz w:val="20"/>
                <w:szCs w:val="20"/>
                <w14:textFill>
                  <w14:solidFill>
                    <w14:schemeClr w14:val="tx1"/>
                  </w14:solidFill>
                </w14:textFill>
              </w:rPr>
              <w:t>the number of calculations per row</w:t>
            </w:r>
            <w:r>
              <w:rPr>
                <w:rFonts w:ascii="Times New Roman" w:hAnsi="Times New Roman" w:cs="Times New Roman"/>
                <w:color w:val="000000" w:themeColor="text1"/>
                <w:kern w:val="24"/>
                <w:sz w:val="20"/>
                <w:szCs w:val="20"/>
                <w14:textFill>
                  <w14:solidFill>
                    <w14:schemeClr w14:val="tx1"/>
                  </w14:solidFill>
                </w14:textFill>
              </w:rPr>
              <w:t xml:space="preserve"> (may vary depending on the decoding algorithm assumed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840"/>
              </w:tabs>
              <w:spacing w:after="0" w:line="240" w:lineRule="auto"/>
              <w:jc w:val="left"/>
              <w:rPr>
                <w:rFonts w:eastAsia="等线"/>
                <w:lang w:val="en-US" w:eastAsia="zh-CN"/>
              </w:rPr>
            </w:pPr>
            <w:r>
              <w:rPr>
                <w:color w:val="000000"/>
              </w:rPr>
              <w:t>Rakuten Mobile</w:t>
            </w:r>
          </w:p>
        </w:tc>
        <w:tc>
          <w:tcPr>
            <w:tcW w:w="7932" w:type="dxa"/>
          </w:tcPr>
          <w:p>
            <w:pPr>
              <w:spacing w:after="0" w:line="240" w:lineRule="auto"/>
              <w:rPr>
                <w:iCs/>
              </w:rPr>
            </w:pPr>
            <w:r>
              <w:rPr>
                <w:bCs/>
                <w:iCs/>
              </w:rPr>
              <w:t>Proposal 3:</w:t>
            </w:r>
            <w:r>
              <w:rPr>
                <w:iCs/>
              </w:rPr>
              <w:t xml:space="preserve"> In studying channel coding for 6GR data channels beyond NR, use at least the following evaluation assumptions:</w:t>
            </w:r>
          </w:p>
          <w:p>
            <w:pPr>
              <w:pStyle w:val="34"/>
              <w:numPr>
                <w:ilvl w:val="0"/>
                <w:numId w:val="17"/>
              </w:numPr>
              <w:spacing w:after="0" w:line="240" w:lineRule="auto"/>
              <w:ind w:firstLineChars="0"/>
              <w:jc w:val="left"/>
              <w:rPr>
                <w:iCs/>
              </w:rPr>
            </w:pPr>
            <w:r>
              <w:rPr>
                <w:iCs/>
              </w:rPr>
              <w:t>TR 38.901 channel model and its extensions for the new frequency range, NTN, and ISAC scenarios</w:t>
            </w:r>
          </w:p>
          <w:p>
            <w:pPr>
              <w:pStyle w:val="34"/>
              <w:numPr>
                <w:ilvl w:val="0"/>
                <w:numId w:val="17"/>
              </w:numPr>
              <w:spacing w:after="0" w:line="240" w:lineRule="auto"/>
              <w:ind w:firstLineChars="0"/>
              <w:jc w:val="left"/>
              <w:rPr>
                <w:iCs/>
              </w:rPr>
            </w:pPr>
            <w:r>
              <w:rPr>
                <w:iCs/>
              </w:rPr>
              <w:t>Modulation Orders in the range from QPSK, 16-QAM, 64-QAM, 256-QAM and 1024-QAM</w:t>
            </w:r>
          </w:p>
          <w:p>
            <w:pPr>
              <w:pStyle w:val="34"/>
              <w:numPr>
                <w:ilvl w:val="0"/>
                <w:numId w:val="17"/>
              </w:numPr>
              <w:spacing w:after="0" w:line="240" w:lineRule="auto"/>
              <w:ind w:firstLineChars="0"/>
              <w:jc w:val="left"/>
              <w:rPr>
                <w:iCs/>
              </w:rPr>
            </w:pPr>
            <w:r>
              <w:rPr>
                <w:iCs/>
              </w:rPr>
              <w:t>Payload Sizes</w:t>
            </w:r>
          </w:p>
          <w:p>
            <w:pPr>
              <w:pStyle w:val="34"/>
              <w:numPr>
                <w:ilvl w:val="1"/>
                <w:numId w:val="17"/>
              </w:numPr>
              <w:spacing w:after="0" w:line="240" w:lineRule="auto"/>
              <w:ind w:firstLineChars="0"/>
              <w:jc w:val="left"/>
              <w:rPr>
                <w:iCs/>
              </w:rPr>
            </w:pPr>
            <w:r>
              <w:rPr>
                <w:iCs/>
              </w:rPr>
              <w:t>FFS: study typical sizes for small packets and large packets.</w:t>
            </w:r>
          </w:p>
          <w:p>
            <w:pPr>
              <w:pStyle w:val="34"/>
              <w:numPr>
                <w:ilvl w:val="0"/>
                <w:numId w:val="17"/>
              </w:numPr>
              <w:spacing w:after="0" w:line="240" w:lineRule="auto"/>
              <w:ind w:firstLineChars="0"/>
              <w:jc w:val="left"/>
              <w:rPr>
                <w:iCs/>
              </w:rPr>
            </w:pPr>
            <w:r>
              <w:rPr>
                <w:iCs/>
              </w:rPr>
              <w:t>Code rates in range [</w:t>
            </w:r>
            <w:r>
              <w:rPr>
                <w:iCs/>
                <w:lang w:val="en-US"/>
              </w:rPr>
              <w:t>1/3, 2/5, 1/2, 2/3, 3/4, 5/6, 8/9, 948/1024]</w:t>
            </w:r>
          </w:p>
          <w:p>
            <w:pPr>
              <w:pStyle w:val="34"/>
              <w:numPr>
                <w:ilvl w:val="0"/>
                <w:numId w:val="17"/>
              </w:numPr>
              <w:spacing w:after="0" w:line="240" w:lineRule="auto"/>
              <w:ind w:firstLineChars="0"/>
              <w:jc w:val="left"/>
              <w:rPr>
                <w:iCs/>
              </w:rPr>
            </w:pPr>
            <w:r>
              <w:rPr>
                <w:iCs/>
              </w:rPr>
              <w:t>Non-adaptive HARQ assumption with [X] maximum retransmissions</w:t>
            </w:r>
          </w:p>
          <w:p>
            <w:pPr>
              <w:pStyle w:val="34"/>
              <w:numPr>
                <w:ilvl w:val="0"/>
                <w:numId w:val="17"/>
              </w:numPr>
              <w:spacing w:after="0" w:line="240" w:lineRule="auto"/>
              <w:ind w:firstLineChars="0"/>
              <w:jc w:val="left"/>
              <w:rPr>
                <w:iCs/>
              </w:rPr>
            </w:pPr>
            <w:r>
              <w:rPr>
                <w:iCs/>
              </w:rPr>
              <w:t>Decoding algorithms:</w:t>
            </w:r>
          </w:p>
          <w:p>
            <w:pPr>
              <w:pStyle w:val="34"/>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pPr>
              <w:pStyle w:val="34"/>
              <w:numPr>
                <w:ilvl w:val="0"/>
                <w:numId w:val="17"/>
              </w:numPr>
              <w:spacing w:after="0" w:line="240" w:lineRule="auto"/>
              <w:ind w:left="714" w:hanging="357" w:firstLineChars="0"/>
              <w:jc w:val="left"/>
              <w:rPr>
                <w:iCs/>
              </w:rPr>
            </w:pPr>
            <w:r>
              <w:rPr>
                <w:iCs/>
              </w:rPr>
              <w:t>System Bandwidths</w:t>
            </w:r>
          </w:p>
          <w:p>
            <w:pPr>
              <w:pStyle w:val="34"/>
              <w:numPr>
                <w:ilvl w:val="1"/>
                <w:numId w:val="17"/>
              </w:numPr>
              <w:spacing w:after="0" w:line="240" w:lineRule="auto"/>
              <w:ind w:firstLineChars="0"/>
              <w:jc w:val="left"/>
              <w:rPr>
                <w:iCs/>
              </w:rPr>
            </w:pPr>
            <w:r>
              <w:rPr>
                <w:iCs/>
              </w:rPr>
              <w:t>FFS: study typical bandwidths reflecting representative 6G configurations.</w:t>
            </w:r>
          </w:p>
          <w:p>
            <w:pPr>
              <w:spacing w:after="0" w:line="240" w:lineRule="auto"/>
              <w:rPr>
                <w:iCs/>
              </w:rPr>
            </w:pPr>
            <w:r>
              <w:rPr>
                <w:bCs/>
                <w:iCs/>
              </w:rPr>
              <w:t>Proposal 4:</w:t>
            </w:r>
            <w:r>
              <w:rPr>
                <w:iCs/>
              </w:rPr>
              <w:t xml:space="preserve"> In studying channel coding for 6GR data channels beyond NR, use at least the following evaluation methodology:</w:t>
            </w:r>
          </w:p>
          <w:p>
            <w:pPr>
              <w:pStyle w:val="34"/>
              <w:numPr>
                <w:ilvl w:val="0"/>
                <w:numId w:val="17"/>
              </w:numPr>
              <w:spacing w:after="0" w:line="240" w:lineRule="auto"/>
              <w:ind w:firstLineChars="0"/>
              <w:jc w:val="left"/>
              <w:rPr>
                <w:iCs/>
              </w:rPr>
            </w:pPr>
            <w:r>
              <w:rPr>
                <w:iCs/>
              </w:rPr>
              <w:t>Link-Level Simulations</w:t>
            </w:r>
          </w:p>
          <w:p>
            <w:pPr>
              <w:pStyle w:val="34"/>
              <w:numPr>
                <w:ilvl w:val="0"/>
                <w:numId w:val="17"/>
              </w:numPr>
              <w:spacing w:after="0" w:line="240" w:lineRule="auto"/>
              <w:ind w:firstLineChars="0"/>
              <w:jc w:val="left"/>
              <w:rPr>
                <w:iCs/>
              </w:rPr>
            </w:pPr>
            <w:r>
              <w:rPr>
                <w:iCs/>
              </w:rPr>
              <w:t>System-Level Simulations</w:t>
            </w:r>
          </w:p>
          <w:p>
            <w:pPr>
              <w:pStyle w:val="34"/>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pPr>
              <w:pStyle w:val="34"/>
              <w:numPr>
                <w:ilvl w:val="0"/>
                <w:numId w:val="17"/>
              </w:numPr>
              <w:spacing w:after="0" w:line="240" w:lineRule="auto"/>
              <w:ind w:left="714" w:hanging="357" w:firstLineChars="0"/>
              <w:jc w:val="left"/>
              <w:rPr>
                <w:iCs/>
              </w:rPr>
            </w:pPr>
            <w:r>
              <w:rPr>
                <w:iCs/>
              </w:rPr>
              <w:t>Hardware-Level Analysis</w:t>
            </w:r>
          </w:p>
          <w:p>
            <w:pPr>
              <w:pStyle w:val="34"/>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pPr>
        <w:rPr>
          <w:rFonts w:eastAsiaTheme="minorEastAsia"/>
          <w:lang w:val="en-US" w:eastAsia="zh-CN"/>
        </w:rPr>
      </w:pPr>
    </w:p>
    <w:p>
      <w:pPr>
        <w:pStyle w:val="5"/>
        <w:spacing w:after="156"/>
        <w:ind w:left="0" w:leftChars="0" w:firstLine="0"/>
        <w:jc w:val="left"/>
        <w:rPr>
          <w:b/>
          <w:bCs/>
          <w:lang w:val="en-GB" w:eastAsia="zh-CN"/>
        </w:rPr>
      </w:pPr>
      <w:r>
        <w:rPr>
          <w:b/>
          <w:bCs/>
          <w:lang w:eastAsia="zh-CN"/>
        </w:rPr>
        <w:t>Summary of inputs</w:t>
      </w:r>
    </w:p>
    <w:p>
      <w:pPr>
        <w:rPr>
          <w:rFonts w:eastAsia="等线"/>
          <w:lang w:val="en-US" w:eastAsia="zh-CN"/>
        </w:rPr>
      </w:pPr>
      <w:r>
        <w:rPr>
          <w:rFonts w:hint="eastAsia" w:eastAsia="等线"/>
          <w:lang w:val="en-US" w:eastAsia="zh-CN"/>
        </w:rPr>
        <w:t>In</w:t>
      </w:r>
      <w:r>
        <w:rPr>
          <w:rFonts w:eastAsia="等线"/>
          <w:lang w:val="en-US" w:eastAsia="zh-CN"/>
        </w:rPr>
        <w:t xml:space="preserve"> RAN1#123 meeting, companies discussed the </w:t>
      </w:r>
      <w:r>
        <w:rPr>
          <w:rFonts w:hint="eastAsia" w:eastAsia="等线"/>
          <w:lang w:val="en-US" w:eastAsia="zh-CN"/>
        </w:rPr>
        <w:t>evaluation methodology</w:t>
      </w:r>
      <w:r>
        <w:rPr>
          <w:rFonts w:eastAsia="等线"/>
          <w:lang w:val="en-US" w:eastAsia="zh-CN"/>
        </w:rPr>
        <w:t xml:space="preserve"> for 6G data channel coding. In general, </w:t>
      </w:r>
      <w:r>
        <w:rPr>
          <w:rFonts w:hint="eastAsia" w:eastAsia="等线"/>
          <w:lang w:val="en-US" w:eastAsia="zh-CN"/>
        </w:rPr>
        <w:t xml:space="preserve">the evaluation metrics include </w:t>
      </w:r>
      <w:r>
        <w:rPr>
          <w:rFonts w:eastAsia="等线"/>
          <w:lang w:val="en-US" w:eastAsia="zh-CN"/>
        </w:rPr>
        <w:t xml:space="preserve">BLER </w:t>
      </w:r>
      <w:r>
        <w:rPr>
          <w:rFonts w:hint="eastAsia" w:eastAsia="等线"/>
          <w:lang w:val="en-US" w:eastAsia="zh-CN"/>
        </w:rPr>
        <w:t>performance, decoding throughput/latency, computation/implementation complexity, memory</w:t>
      </w:r>
      <w:r>
        <w:rPr>
          <w:rFonts w:eastAsia="等线"/>
          <w:lang w:val="en-US" w:eastAsia="zh-CN"/>
        </w:rPr>
        <w:t>, area efficiency</w:t>
      </w:r>
      <w:r>
        <w:rPr>
          <w:rFonts w:hint="eastAsia" w:eastAsia="等线"/>
          <w:lang w:val="en-US" w:eastAsia="zh-CN"/>
        </w:rPr>
        <w:t>, energy efficiency</w:t>
      </w:r>
      <w:r>
        <w:rPr>
          <w:rFonts w:eastAsia="等线"/>
          <w:lang w:val="en-US" w:eastAsia="zh-CN"/>
        </w:rPr>
        <w:t>. Companies’ views are summarized as below.</w:t>
      </w:r>
    </w:p>
    <w:p>
      <w:pPr>
        <w:pStyle w:val="34"/>
        <w:numPr>
          <w:ilvl w:val="0"/>
          <w:numId w:val="18"/>
        </w:numPr>
        <w:ind w:firstLineChars="0"/>
        <w:jc w:val="left"/>
        <w:rPr>
          <w:rFonts w:eastAsia="等线"/>
          <w:lang w:val="de-DE" w:eastAsia="zh-CN"/>
        </w:rPr>
      </w:pPr>
      <w:r>
        <w:rPr>
          <w:rFonts w:hint="eastAsia" w:eastAsia="等线"/>
          <w:lang w:val="de-DE" w:eastAsia="zh-CN"/>
        </w:rPr>
        <w:t>BLER performance</w:t>
      </w:r>
      <w:r>
        <w:rPr>
          <w:rFonts w:eastAsia="等线"/>
          <w:lang w:val="de-DE" w:eastAsia="zh-CN"/>
        </w:rPr>
        <w:t>: vivo, Huawei, Samsung,</w:t>
      </w:r>
      <w:r>
        <w:rPr>
          <w:rFonts w:hint="eastAsia" w:eastAsia="等线"/>
          <w:lang w:val="de-DE" w:eastAsia="zh-CN"/>
        </w:rPr>
        <w:t xml:space="preserve"> ZTE</w:t>
      </w:r>
    </w:p>
    <w:p>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pPr>
        <w:pStyle w:val="34"/>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hint="eastAsia" w:eastAsia="等线"/>
          <w:lang w:val="en-US" w:eastAsia="zh-CN"/>
        </w:rPr>
        <w:t>The relationship between TB and CB error rates can be expressed as:</w:t>
      </w:r>
      <w:r>
        <w:rPr>
          <w:rFonts w:eastAsia="等线"/>
          <w:lang w:val="en-US" w:eastAsia="zh-CN"/>
        </w:rPr>
        <w:t xml:space="preserve"> </w:t>
      </w:r>
      <m:oMath>
        <m:r>
          <m:rPr>
            <m:sty m:val="p"/>
            <m:scr m:val="double-struck"/>
          </m:rPr>
          <w:rPr>
            <w:rFonts w:ascii="Cambria Math" w:hAnsi="Cambria Math" w:eastAsia="等线"/>
            <w:lang w:val="en-US" w:eastAsia="zh-CN"/>
          </w:rPr>
          <m:t>ℙ</m:t>
        </m:r>
        <m:d>
          <m:dPr>
            <m:ctrlPr>
              <w:rPr>
                <w:rFonts w:ascii="Cambria Math" w:hAnsi="Cambria Math" w:eastAsia="等线"/>
                <w:lang w:val="en-US" w:eastAsia="zh-CN"/>
              </w:rPr>
            </m:ctrlPr>
          </m:dPr>
          <m:e>
            <m:sSub>
              <m:sSubPr>
                <m:ctrlPr>
                  <w:rPr>
                    <w:rFonts w:ascii="Cambria Math" w:hAnsi="Cambria Math" w:eastAsia="等线"/>
                    <w:lang w:val="en-US" w:eastAsia="zh-CN"/>
                  </w:rPr>
                </m:ctrlPr>
              </m:sSubPr>
              <m:e>
                <m:r>
                  <m:rPr>
                    <m:sty m:val="p"/>
                    <m:scr m:val="script"/>
                  </m:rPr>
                  <w:rPr>
                    <w:rFonts w:ascii="Cambria Math" w:hAnsi="Cambria Math" w:eastAsia="等线"/>
                    <w:lang w:val="en-US" w:eastAsia="zh-CN"/>
                  </w:rPr>
                  <m:t>ℰ</m:t>
                </m:r>
                <m:ctrlPr>
                  <w:rPr>
                    <w:rFonts w:ascii="Cambria Math" w:hAnsi="Cambria Math" w:eastAsia="等线"/>
                    <w:lang w:val="en-US" w:eastAsia="zh-CN"/>
                  </w:rPr>
                </m:ctrlPr>
              </m:e>
              <m:sub>
                <m:r>
                  <m:rPr/>
                  <w:rPr>
                    <w:rFonts w:ascii="Cambria Math" w:hAnsi="Cambria Math" w:eastAsia="等线"/>
                    <w:lang w:val="en-US" w:eastAsia="zh-CN"/>
                  </w:rPr>
                  <m:t>TB</m:t>
                </m:r>
                <m:ctrlPr>
                  <w:rPr>
                    <w:rFonts w:ascii="Cambria Math" w:hAnsi="Cambria Math" w:eastAsia="等线"/>
                    <w:lang w:val="en-US" w:eastAsia="zh-CN"/>
                  </w:rPr>
                </m:ctrlPr>
              </m:sub>
            </m:sSub>
            <m:ctrlPr>
              <w:rPr>
                <w:rFonts w:ascii="Cambria Math" w:hAnsi="Cambria Math" w:eastAsia="等线"/>
                <w:lang w:val="en-US" w:eastAsia="zh-CN"/>
              </w:rPr>
            </m:ctrlPr>
          </m:e>
        </m:d>
        <m:r>
          <m:rPr>
            <m:sty m:val="p"/>
          </m:rPr>
          <w:rPr>
            <w:rFonts w:ascii="Cambria Math" w:hAnsi="Cambria Math" w:eastAsia="等线"/>
            <w:lang w:val="en-US" w:eastAsia="zh-CN"/>
          </w:rPr>
          <m:t>=1−</m:t>
        </m:r>
        <m:sSup>
          <m:sSupPr>
            <m:ctrlPr>
              <w:rPr>
                <w:rFonts w:ascii="Cambria Math" w:hAnsi="Cambria Math" w:eastAsia="等线"/>
                <w:lang w:val="en-US" w:eastAsia="zh-CN"/>
              </w:rPr>
            </m:ctrlPr>
          </m:sSupPr>
          <m:e>
            <m:d>
              <m:dPr>
                <m:ctrlPr>
                  <w:rPr>
                    <w:rFonts w:ascii="Cambria Math" w:hAnsi="Cambria Math" w:eastAsia="等线"/>
                    <w:lang w:val="en-US" w:eastAsia="zh-CN"/>
                  </w:rPr>
                </m:ctrlPr>
              </m:dPr>
              <m:e>
                <m:r>
                  <m:rPr>
                    <m:sty m:val="p"/>
                  </m:rPr>
                  <w:rPr>
                    <w:rFonts w:ascii="Cambria Math" w:hAnsi="Cambria Math" w:eastAsia="等线"/>
                    <w:lang w:val="en-US" w:eastAsia="zh-CN"/>
                  </w:rPr>
                  <m:t>1−</m:t>
                </m:r>
                <m:r>
                  <m:rPr>
                    <m:sty m:val="p"/>
                    <m:scr m:val="double-struck"/>
                  </m:rPr>
                  <w:rPr>
                    <w:rFonts w:ascii="Cambria Math" w:hAnsi="Cambria Math" w:eastAsia="等线"/>
                    <w:lang w:val="en-US" w:eastAsia="zh-CN"/>
                  </w:rPr>
                  <m:t>ℙ</m:t>
                </m:r>
                <m:d>
                  <m:dPr>
                    <m:ctrlPr>
                      <w:rPr>
                        <w:rFonts w:ascii="Cambria Math" w:hAnsi="Cambria Math" w:eastAsia="等线"/>
                        <w:lang w:val="en-US" w:eastAsia="zh-CN"/>
                      </w:rPr>
                    </m:ctrlPr>
                  </m:dPr>
                  <m:e>
                    <m:sSub>
                      <m:sSubPr>
                        <m:ctrlPr>
                          <w:rPr>
                            <w:rFonts w:ascii="Cambria Math" w:hAnsi="Cambria Math" w:eastAsia="等线"/>
                            <w:lang w:val="en-US" w:eastAsia="zh-CN"/>
                          </w:rPr>
                        </m:ctrlPr>
                      </m:sSubPr>
                      <m:e>
                        <m:r>
                          <m:rPr>
                            <m:sty m:val="p"/>
                            <m:scr m:val="script"/>
                          </m:rPr>
                          <w:rPr>
                            <w:rFonts w:ascii="Cambria Math" w:hAnsi="Cambria Math" w:eastAsia="等线"/>
                            <w:lang w:val="en-US" w:eastAsia="zh-CN"/>
                          </w:rPr>
                          <m:t>ℰ</m:t>
                        </m:r>
                        <m:ctrlPr>
                          <w:rPr>
                            <w:rFonts w:ascii="Cambria Math" w:hAnsi="Cambria Math" w:eastAsia="等线"/>
                            <w:lang w:val="en-US" w:eastAsia="zh-CN"/>
                          </w:rPr>
                        </m:ctrlPr>
                      </m:e>
                      <m:sub>
                        <m:r>
                          <m:rPr/>
                          <w:rPr>
                            <w:rFonts w:ascii="Cambria Math" w:hAnsi="Cambria Math" w:eastAsia="等线"/>
                            <w:lang w:val="en-US" w:eastAsia="zh-CN"/>
                          </w:rPr>
                          <m:t>CB</m:t>
                        </m:r>
                        <m:ctrlPr>
                          <w:rPr>
                            <w:rFonts w:ascii="Cambria Math" w:hAnsi="Cambria Math" w:eastAsia="等线"/>
                            <w:lang w:val="en-US" w:eastAsia="zh-CN"/>
                          </w:rPr>
                        </m:ctrlPr>
                      </m:sub>
                    </m:sSub>
                    <m:ctrlPr>
                      <w:rPr>
                        <w:rFonts w:ascii="Cambria Math" w:hAnsi="Cambria Math" w:eastAsia="等线"/>
                        <w:lang w:val="en-US" w:eastAsia="zh-CN"/>
                      </w:rPr>
                    </m:ctrlPr>
                  </m:e>
                </m:d>
                <m:ctrlPr>
                  <w:rPr>
                    <w:rFonts w:ascii="Cambria Math" w:hAnsi="Cambria Math" w:eastAsia="等线"/>
                    <w:lang w:val="en-US" w:eastAsia="zh-CN"/>
                  </w:rPr>
                </m:ctrlPr>
              </m:e>
            </m:d>
            <m:ctrlPr>
              <w:rPr>
                <w:rFonts w:ascii="Cambria Math" w:hAnsi="Cambria Math" w:eastAsia="等线"/>
                <w:lang w:val="en-US" w:eastAsia="zh-CN"/>
              </w:rPr>
            </m:ctrlPr>
          </m:e>
          <m:sup>
            <m:r>
              <m:rPr/>
              <w:rPr>
                <w:rFonts w:ascii="Cambria Math" w:hAnsi="Cambria Math" w:eastAsia="等线"/>
                <w:lang w:val="en-US" w:eastAsia="zh-CN"/>
              </w:rPr>
              <m:t>C</m:t>
            </m:r>
            <m:ctrlPr>
              <w:rPr>
                <w:rFonts w:ascii="Cambria Math" w:hAnsi="Cambria Math" w:eastAsia="等线"/>
                <w:lang w:val="en-US" w:eastAsia="zh-CN"/>
              </w:rPr>
            </m:ctrlPr>
          </m:sup>
        </m:sSup>
      </m:oMath>
      <w:r>
        <w:rPr>
          <w:rFonts w:eastAsia="等线"/>
          <w:lang w:val="en-US" w:eastAsia="zh-CN"/>
        </w:rPr>
        <w:t xml:space="preserve">, where </w:t>
      </w:r>
      <m:oMath>
        <m:r>
          <m:rPr>
            <m:sty m:val="p"/>
            <m:scr m:val="double-struck"/>
          </m:rPr>
          <w:rPr>
            <w:rFonts w:ascii="Cambria Math" w:hAnsi="Cambria Math" w:eastAsia="等线"/>
            <w:lang w:val="en-US" w:eastAsia="zh-CN"/>
          </w:rPr>
          <m:t>ℙ</m:t>
        </m:r>
        <m:d>
          <m:dPr>
            <m:ctrlPr>
              <w:rPr>
                <w:rFonts w:ascii="Cambria Math" w:hAnsi="Cambria Math" w:eastAsia="等线"/>
                <w:lang w:val="en-US" w:eastAsia="zh-CN"/>
              </w:rPr>
            </m:ctrlPr>
          </m:dPr>
          <m:e>
            <m:sSub>
              <m:sSubPr>
                <m:ctrlPr>
                  <w:rPr>
                    <w:rFonts w:ascii="Cambria Math" w:hAnsi="Cambria Math" w:eastAsia="等线"/>
                    <w:lang w:val="en-US" w:eastAsia="zh-CN"/>
                  </w:rPr>
                </m:ctrlPr>
              </m:sSubPr>
              <m:e>
                <m:r>
                  <m:rPr>
                    <m:sty m:val="p"/>
                    <m:scr m:val="script"/>
                  </m:rPr>
                  <w:rPr>
                    <w:rFonts w:ascii="Cambria Math" w:hAnsi="Cambria Math" w:eastAsia="等线"/>
                    <w:lang w:val="en-US" w:eastAsia="zh-CN"/>
                  </w:rPr>
                  <m:t>ℰ</m:t>
                </m:r>
                <m:ctrlPr>
                  <w:rPr>
                    <w:rFonts w:ascii="Cambria Math" w:hAnsi="Cambria Math" w:eastAsia="等线"/>
                    <w:lang w:val="en-US" w:eastAsia="zh-CN"/>
                  </w:rPr>
                </m:ctrlPr>
              </m:e>
              <m:sub>
                <m:r>
                  <m:rPr/>
                  <w:rPr>
                    <w:rFonts w:ascii="Cambria Math" w:hAnsi="Cambria Math" w:eastAsia="等线"/>
                    <w:lang w:val="en-US" w:eastAsia="zh-CN"/>
                  </w:rPr>
                  <m:t>TB</m:t>
                </m:r>
                <m:ctrlPr>
                  <w:rPr>
                    <w:rFonts w:ascii="Cambria Math" w:hAnsi="Cambria Math" w:eastAsia="等线"/>
                    <w:lang w:val="en-US" w:eastAsia="zh-CN"/>
                  </w:rPr>
                </m:ctrlPr>
              </m:sub>
            </m:sSub>
            <m:ctrlPr>
              <w:rPr>
                <w:rFonts w:ascii="Cambria Math" w:hAnsi="Cambria Math" w:eastAsia="等线"/>
                <w:lang w:val="en-US" w:eastAsia="zh-CN"/>
              </w:rPr>
            </m:ctrlPr>
          </m:e>
        </m:d>
      </m:oMath>
      <w:r>
        <w:rPr>
          <w:rFonts w:eastAsia="等线"/>
          <w:lang w:val="en-US" w:eastAsia="zh-CN"/>
        </w:rPr>
        <w:t xml:space="preserve"> and </w:t>
      </w:r>
      <m:oMath>
        <m:r>
          <m:rPr>
            <m:sty m:val="p"/>
            <m:scr m:val="double-struck"/>
          </m:rPr>
          <w:rPr>
            <w:rFonts w:ascii="Cambria Math" w:hAnsi="Cambria Math" w:eastAsia="等线"/>
            <w:lang w:val="en-US" w:eastAsia="zh-CN"/>
          </w:rPr>
          <m:t>ℙ</m:t>
        </m:r>
        <m:d>
          <m:dPr>
            <m:ctrlPr>
              <w:rPr>
                <w:rFonts w:ascii="Cambria Math" w:hAnsi="Cambria Math" w:eastAsia="等线"/>
                <w:lang w:val="en-US" w:eastAsia="zh-CN"/>
              </w:rPr>
            </m:ctrlPr>
          </m:dPr>
          <m:e>
            <m:sSub>
              <m:sSubPr>
                <m:ctrlPr>
                  <w:rPr>
                    <w:rFonts w:ascii="Cambria Math" w:hAnsi="Cambria Math" w:eastAsia="等线"/>
                    <w:lang w:val="en-US" w:eastAsia="zh-CN"/>
                  </w:rPr>
                </m:ctrlPr>
              </m:sSubPr>
              <m:e>
                <m:r>
                  <m:rPr>
                    <m:sty m:val="p"/>
                    <m:scr m:val="script"/>
                  </m:rPr>
                  <w:rPr>
                    <w:rFonts w:ascii="Cambria Math" w:hAnsi="Cambria Math" w:eastAsia="等线"/>
                    <w:lang w:val="en-US" w:eastAsia="zh-CN"/>
                  </w:rPr>
                  <m:t>ℰ</m:t>
                </m:r>
                <m:ctrlPr>
                  <w:rPr>
                    <w:rFonts w:ascii="Cambria Math" w:hAnsi="Cambria Math" w:eastAsia="等线"/>
                    <w:lang w:val="en-US" w:eastAsia="zh-CN"/>
                  </w:rPr>
                </m:ctrlPr>
              </m:e>
              <m:sub>
                <m:r>
                  <m:rPr/>
                  <w:rPr>
                    <w:rFonts w:ascii="Cambria Math" w:hAnsi="Cambria Math" w:eastAsia="等线"/>
                    <w:lang w:val="en-US" w:eastAsia="zh-CN"/>
                  </w:rPr>
                  <m:t>CB</m:t>
                </m:r>
                <m:ctrlPr>
                  <w:rPr>
                    <w:rFonts w:ascii="Cambria Math" w:hAnsi="Cambria Math" w:eastAsia="等线"/>
                    <w:lang w:val="en-US" w:eastAsia="zh-CN"/>
                  </w:rPr>
                </m:ctrlPr>
              </m:sub>
            </m:sSub>
            <m:ctrlPr>
              <w:rPr>
                <w:rFonts w:ascii="Cambria Math" w:hAnsi="Cambria Math" w:eastAsia="等线"/>
                <w:lang w:val="en-US" w:eastAsia="zh-CN"/>
              </w:rPr>
            </m:ctrlPr>
          </m:e>
        </m:d>
      </m:oMath>
      <w:r>
        <w:rPr>
          <w:rFonts w:eastAsia="等线"/>
          <w:lang w:val="en-US" w:eastAsia="zh-CN"/>
        </w:rPr>
        <w:t xml:space="preserve"> represent the TB and CB error rate, respectively, and </w:t>
      </w:r>
      <m:oMath>
        <m:r>
          <m:rPr/>
          <w:rPr>
            <w:rFonts w:ascii="Cambria Math" w:hAnsi="Cambria Math" w:eastAsia="等线"/>
            <w:lang w:val="en-US" w:eastAsia="zh-CN"/>
          </w:rPr>
          <m:t>C</m:t>
        </m:r>
      </m:oMath>
      <w:r>
        <w:rPr>
          <w:rFonts w:eastAsia="等线"/>
          <w:lang w:val="en-US" w:eastAsia="zh-CN"/>
        </w:rPr>
        <w:t xml:space="preserve"> denotes the number of code blocks.</w:t>
      </w:r>
    </w:p>
    <w:p>
      <w:pPr>
        <w:numPr>
          <w:ilvl w:val="1"/>
          <w:numId w:val="19"/>
        </w:numPr>
        <w:rPr>
          <w:rFonts w:eastAsia="等线"/>
          <w:lang w:val="en-US" w:eastAsia="zh-CN"/>
        </w:rPr>
      </w:pPr>
      <w:r>
        <w:rPr>
          <w:rFonts w:hint="eastAsia" w:eastAsia="等线"/>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hAnsi="Cambria Math" w:eastAsia="等线"/>
            <w:lang w:val="en-US" w:eastAsia="zh-CN"/>
          </w:rPr>
          <m:t xml:space="preserve">BLER = 1 − </m:t>
        </m:r>
        <m:sSup>
          <m:sSupPr>
            <m:ctrlPr>
              <w:rPr>
                <w:rFonts w:ascii="Cambria Math" w:hAnsi="Cambria Math" w:eastAsia="等线"/>
                <w:lang w:val="en-US" w:eastAsia="zh-CN"/>
              </w:rPr>
            </m:ctrlPr>
          </m:sSupPr>
          <m:e>
            <m:r>
              <m:rPr>
                <m:sty m:val="p"/>
              </m:rPr>
              <w:rPr>
                <w:rFonts w:ascii="Cambria Math" w:hAnsi="Cambria Math" w:eastAsia="等线"/>
                <w:lang w:val="en-US" w:eastAsia="zh-CN"/>
              </w:rPr>
              <m:t>(1 − CBER)</m:t>
            </m:r>
            <m:ctrlPr>
              <w:rPr>
                <w:rFonts w:ascii="Cambria Math" w:hAnsi="Cambria Math" w:eastAsia="等线"/>
                <w:lang w:val="en-US" w:eastAsia="zh-CN"/>
              </w:rPr>
            </m:ctrlPr>
          </m:e>
          <m:sup>
            <m:r>
              <m:rPr>
                <m:sty m:val="p"/>
              </m:rPr>
              <w:rPr>
                <w:rFonts w:ascii="Cambria Math" w:hAnsi="Cambria Math" w:eastAsia="等线"/>
                <w:lang w:val="en-US" w:eastAsia="zh-CN"/>
              </w:rPr>
              <m:t>C</m:t>
            </m:r>
            <m:ctrlPr>
              <w:rPr>
                <w:rFonts w:ascii="Cambria Math" w:hAnsi="Cambria Math" w:eastAsia="等线"/>
                <w:lang w:val="en-US" w:eastAsia="zh-CN"/>
              </w:rPr>
            </m:ctrlPr>
          </m:sup>
        </m:sSup>
      </m:oMath>
      <w:r>
        <w:rPr>
          <w:rFonts w:eastAsia="等线"/>
          <w:lang w:val="en-US" w:eastAsia="zh-CN"/>
        </w:rPr>
        <w:t>, where C represents the number of code blocks obtained from segmentation.</w:t>
      </w:r>
    </w:p>
    <w:p>
      <w:pPr>
        <w:ind w:left="840"/>
        <w:jc w:val="left"/>
        <w:rPr>
          <w:rFonts w:eastAsia="等线"/>
          <w:lang w:val="en-US" w:eastAsia="zh-CN"/>
        </w:rPr>
      </w:pPr>
    </w:p>
    <w:p>
      <w:pPr>
        <w:ind w:left="420"/>
        <w:jc w:val="left"/>
        <w:rPr>
          <w:rFonts w:eastAsia="等线"/>
          <w:lang w:val="en-US" w:eastAsia="zh-CN"/>
        </w:rPr>
      </w:pPr>
      <w:r>
        <w:rPr>
          <w:rFonts w:hint="eastAsia" w:eastAsia="等线"/>
          <w:lang w:val="en-US" w:eastAsia="zh-CN"/>
        </w:rPr>
        <w:t>Throughput</w:t>
      </w:r>
      <w:r>
        <w:rPr>
          <w:rFonts w:eastAsia="等线"/>
          <w:lang w:val="en-US" w:eastAsia="zh-CN"/>
        </w:rPr>
        <w:t xml:space="preserve">: vivo, CMCC, CATT, Lenovo, Huawei, Samsung, ZTE, Tejas, Fujitsu, MediaTek, NTT DOCOMO </w:t>
      </w:r>
    </w:p>
    <w:p>
      <w:pPr>
        <w:numPr>
          <w:ilvl w:val="1"/>
          <w:numId w:val="19"/>
        </w:numPr>
        <w:jc w:val="left"/>
        <w:rPr>
          <w:rFonts w:eastAsia="等线"/>
          <w:lang w:val="en-US" w:eastAsia="zh-CN"/>
        </w:rPr>
      </w:pPr>
      <w:r>
        <w:rPr>
          <w:rFonts w:hint="eastAsia" w:eastAsia="等线"/>
          <w:lang w:val="en-US" w:eastAsia="zh-CN"/>
        </w:rPr>
        <w:t xml:space="preserve">vivo: </w:t>
      </w:r>
      <w:r>
        <w:rPr>
          <w:rFonts w:eastAsia="等线"/>
          <w:lang w:val="en-US" w:eastAsia="zh-CN"/>
        </w:rPr>
        <w:t>For a row decoder with row parallelism of 1, the throughput can be easily estimated by the following equation</w:t>
      </w:r>
    </w:p>
    <w:p>
      <w:pPr>
        <w:pStyle w:val="11"/>
        <w:ind w:left="420"/>
        <w:jc w:val="center"/>
        <w:rPr>
          <w:rFonts w:eastAsiaTheme="minorEastAsia"/>
          <w:lang w:eastAsia="zh-CN"/>
        </w:rPr>
      </w:pPr>
      <w:r>
        <w:rPr>
          <w:rFonts w:hint="eastAsia" w:eastAsiaTheme="minorEastAsia"/>
          <w:lang w:eastAsia="zh-CN"/>
        </w:rPr>
        <w:object>
          <v:shape id="_x0000_i1026" o:spt="75" type="#_x0000_t75" style="height:36.3pt;width:182.2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p>
      <w:pPr>
        <w:pStyle w:val="34"/>
        <w:ind w:left="840" w:firstLine="0" w:firstLineChars="0"/>
        <w:jc w:val="left"/>
        <w:rPr>
          <w:rFonts w:eastAsiaTheme="minorEastAsia"/>
          <w:lang w:eastAsia="zh-CN"/>
        </w:rPr>
      </w:pPr>
      <w:r>
        <w:rPr>
          <w:rFonts w:hint="eastAsia" w:eastAsiaTheme="minorEastAsia"/>
          <w:lang w:eastAsia="zh-CN"/>
        </w:rPr>
        <w:t xml:space="preserve">where, </w:t>
      </w:r>
      <m:oMath>
        <m:r>
          <m:rPr/>
          <w:rPr>
            <w:rFonts w:ascii="Cambria Math" w:hAnsi="Cambria Math" w:eastAsiaTheme="minorEastAsia"/>
            <w:lang w:eastAsia="zh-CN"/>
          </w:rPr>
          <m:t>L</m:t>
        </m:r>
      </m:oMath>
      <w:r>
        <w:rPr>
          <w:rFonts w:hint="eastAsia" w:eastAsiaTheme="minorEastAsia"/>
          <w:lang w:eastAsia="zh-CN"/>
        </w:rPr>
        <w:t xml:space="preserve"> is the length of code block, </w:t>
      </w:r>
      <m:oMath>
        <m:r>
          <m:rPr/>
          <w:rPr>
            <w:rFonts w:ascii="Cambria Math" w:hAnsi="Cambria Math" w:eastAsiaTheme="minorEastAsia"/>
            <w:lang w:eastAsia="zh-CN"/>
          </w:rPr>
          <m:t>I</m:t>
        </m:r>
      </m:oMath>
      <w:r>
        <w:rPr>
          <w:rFonts w:hint="eastAsia" w:eastAsiaTheme="minorEastAsia"/>
          <w:lang w:eastAsia="zh-CN"/>
        </w:rPr>
        <w:t xml:space="preserve"> is the number of iterations, </w:t>
      </w:r>
      <m:oMath>
        <m:sSub>
          <m:sSubPr>
            <m:ctrlPr>
              <w:rPr>
                <w:rFonts w:ascii="Cambria Math" w:hAnsi="Cambria Math" w:eastAsiaTheme="minorEastAsia"/>
                <w:i/>
                <w:lang w:eastAsia="zh-CN"/>
              </w:rPr>
            </m:ctrlPr>
          </m:sSubPr>
          <m:e>
            <m:r>
              <m:rPr/>
              <w:rPr>
                <w:rFonts w:ascii="Cambria Math" w:hAnsi="Cambria Math" w:eastAsiaTheme="minorEastAsia"/>
                <w:lang w:eastAsia="zh-CN"/>
              </w:rPr>
              <m:t>N</m:t>
            </m:r>
            <m:ctrlPr>
              <w:rPr>
                <w:rFonts w:ascii="Cambria Math" w:hAnsi="Cambria Math" w:eastAsiaTheme="minorEastAsia"/>
                <w:i/>
                <w:lang w:eastAsia="zh-CN"/>
              </w:rPr>
            </m:ctrlPr>
          </m:e>
          <m:sub>
            <m:r>
              <m:rPr/>
              <w:rPr>
                <w:rFonts w:ascii="Cambria Math" w:hAnsi="Cambria Math" w:eastAsiaTheme="minorEastAsia"/>
                <w:lang w:eastAsia="zh-CN"/>
              </w:rPr>
              <m:t>Layer</m:t>
            </m:r>
            <m:ctrlPr>
              <w:rPr>
                <w:rFonts w:ascii="Cambria Math" w:hAnsi="Cambria Math" w:eastAsiaTheme="minorEastAsia"/>
                <w:i/>
                <w:lang w:eastAsia="zh-CN"/>
              </w:rPr>
            </m:ctrlPr>
          </m:sub>
        </m:sSub>
      </m:oMath>
      <w:r>
        <w:rPr>
          <w:rFonts w:hint="eastAsia" w:eastAsiaTheme="minorEastAsia"/>
          <w:lang w:eastAsia="zh-CN"/>
        </w:rPr>
        <w:t xml:space="preserve"> is the number of layers, </w:t>
      </w:r>
      <m:oMath>
        <m:sSub>
          <m:sSubPr>
            <m:ctrlPr>
              <w:rPr>
                <w:rFonts w:ascii="Cambria Math" w:hAnsi="Cambria Math" w:eastAsiaTheme="minorEastAsia"/>
                <w:i/>
                <w:lang w:eastAsia="zh-CN"/>
              </w:rPr>
            </m:ctrlPr>
          </m:sSubPr>
          <m:e>
            <m:r>
              <m:rPr/>
              <w:rPr>
                <w:rFonts w:ascii="Cambria Math" w:hAnsi="Cambria Math" w:eastAsiaTheme="minorEastAsia"/>
                <w:lang w:eastAsia="zh-CN"/>
              </w:rPr>
              <m:t>T</m:t>
            </m:r>
            <m:ctrlPr>
              <w:rPr>
                <w:rFonts w:ascii="Cambria Math" w:hAnsi="Cambria Math" w:eastAsiaTheme="minorEastAsia"/>
                <w:i/>
                <w:lang w:eastAsia="zh-CN"/>
              </w:rPr>
            </m:ctrlPr>
          </m:e>
          <m:sub>
            <m:r>
              <m:rPr/>
              <w:rPr>
                <w:rFonts w:ascii="Cambria Math" w:hAnsi="Cambria Math" w:eastAsiaTheme="minorEastAsia"/>
                <w:lang w:eastAsia="zh-CN"/>
              </w:rPr>
              <m:t>pip</m:t>
            </m:r>
            <m:ctrlPr>
              <w:rPr>
                <w:rFonts w:ascii="Cambria Math" w:hAnsi="Cambria Math" w:eastAsiaTheme="minorEastAsia"/>
                <w:i/>
                <w:lang w:eastAsia="zh-CN"/>
              </w:rPr>
            </m:ctrlPr>
          </m:sub>
        </m:sSub>
      </m:oMath>
      <w:r>
        <w:rPr>
          <w:rFonts w:hint="eastAsia" w:eastAsiaTheme="minorEastAsia"/>
          <w:lang w:eastAsia="zh-CN"/>
        </w:rPr>
        <w:t xml:space="preserve">is the pipelined processing clocks required for CNU/VNU message updating in each layer, </w:t>
      </w:r>
      <m:oMath>
        <m:sSub>
          <m:sSubPr>
            <m:ctrlPr>
              <w:rPr>
                <w:rFonts w:ascii="Cambria Math" w:hAnsi="Cambria Math" w:eastAsiaTheme="minorEastAsia"/>
                <w:i/>
                <w:lang w:eastAsia="zh-CN"/>
              </w:rPr>
            </m:ctrlPr>
          </m:sSubPr>
          <m:e>
            <m:r>
              <m:rPr/>
              <w:rPr>
                <w:rFonts w:ascii="Cambria Math" w:hAnsi="Cambria Math" w:eastAsiaTheme="minorEastAsia"/>
                <w:lang w:eastAsia="zh-CN"/>
              </w:rPr>
              <m:t>f</m:t>
            </m:r>
            <m:ctrlPr>
              <w:rPr>
                <w:rFonts w:ascii="Cambria Math" w:hAnsi="Cambria Math" w:eastAsiaTheme="minorEastAsia"/>
                <w:i/>
                <w:lang w:eastAsia="zh-CN"/>
              </w:rPr>
            </m:ctrlPr>
          </m:e>
          <m:sub>
            <m:r>
              <m:rPr/>
              <w:rPr>
                <w:rFonts w:ascii="Cambria Math" w:hAnsi="Cambria Math" w:eastAsiaTheme="minorEastAsia"/>
                <w:lang w:eastAsia="zh-CN"/>
              </w:rPr>
              <m:t>c</m:t>
            </m:r>
            <m:ctrlPr>
              <w:rPr>
                <w:rFonts w:ascii="Cambria Math" w:hAnsi="Cambria Math" w:eastAsiaTheme="minorEastAsia"/>
                <w:i/>
                <w:lang w:eastAsia="zh-CN"/>
              </w:rPr>
            </m:ctrlPr>
          </m:sub>
        </m:sSub>
        <m:r>
          <m:rPr/>
          <w:rPr>
            <w:rFonts w:ascii="Cambria Math" w:hAnsi="Cambria Math" w:eastAsiaTheme="minorEastAsia"/>
            <w:lang w:eastAsia="zh-CN"/>
          </w:rPr>
          <m:t xml:space="preserve"> </m:t>
        </m:r>
      </m:oMath>
      <w:r>
        <w:rPr>
          <w:rFonts w:hint="eastAsia" w:eastAsiaTheme="minorEastAsia"/>
          <w:lang w:eastAsia="zh-CN"/>
        </w:rPr>
        <w:t>is the operating frequency of the decoding processors.</w:t>
      </w:r>
    </w:p>
    <w:p>
      <w:pPr>
        <w:numPr>
          <w:ilvl w:val="1"/>
          <w:numId w:val="19"/>
        </w:numPr>
        <w:jc w:val="left"/>
        <w:rPr>
          <w:rFonts w:eastAsia="等线"/>
          <w:lang w:val="en-US" w:eastAsia="zh-CN"/>
        </w:rPr>
      </w:pPr>
      <w:r>
        <w:rPr>
          <w:rFonts w:hint="eastAsia" w:eastAsia="等线"/>
          <w:lang w:val="en-US" w:eastAsia="zh-CN"/>
        </w:rPr>
        <w:t xml:space="preserve">CMCC: </w:t>
      </w:r>
      <w:r>
        <w:rPr>
          <w:rFonts w:eastAsia="等线"/>
          <w:lang w:val="en-US" w:eastAsia="zh-CN"/>
        </w:rPr>
        <w:t>the decoding throughput of LDPC codes can be approximated as follows:</w:t>
      </w:r>
    </w:p>
    <w:p>
      <w:pPr>
        <w:pStyle w:val="34"/>
        <w:adjustRightInd w:val="0"/>
        <w:spacing w:after="0" w:line="240" w:lineRule="auto"/>
        <w:ind w:left="420" w:firstLine="0" w:firstLineChars="0"/>
        <w:jc w:val="center"/>
        <w:rPr>
          <w:rFonts w:eastAsia="等线"/>
          <w:lang w:eastAsia="zh-CN"/>
        </w:rPr>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put</m:t>
            </m:r>
            <m:ctrlPr>
              <w:rPr>
                <w:rFonts w:ascii="Cambria Math" w:hAnsi="Cambria Math"/>
              </w:rPr>
            </m:ctrlP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ctrlPr>
              <w:rPr>
                <w:rFonts w:ascii="Cambria Math" w:hAnsi="Cambria Math"/>
              </w:rPr>
            </m:ctrlPr>
          </m:den>
        </m:f>
        <m:r>
          <m:rPr>
            <m:sty m:val="p"/>
          </m:rPr>
          <w:rPr>
            <w:rFonts w:ascii="Cambria Math" w:hAnsi="Cambria Math"/>
          </w:rPr>
          <m:t xml:space="preserve"> [bps]</m:t>
        </m:r>
      </m:oMath>
      <w:r>
        <w:rPr>
          <w:rFonts w:eastAsia="等线"/>
          <w:lang w:eastAsia="zh-CN"/>
        </w:rPr>
        <w:t>,</w:t>
      </w:r>
    </w:p>
    <w:p>
      <w:pPr>
        <w:pStyle w:val="34"/>
        <w:ind w:left="840" w:firstLine="0" w:firstLineChars="0"/>
        <w:jc w:val="left"/>
        <w:rPr>
          <w:rFonts w:eastAsia="等线"/>
          <w:lang w:val="en-US" w:eastAsia="zh-CN"/>
        </w:rPr>
      </w:pPr>
      <w:r>
        <w:rPr>
          <w:rFonts w:eastAsia="等线"/>
          <w:lang w:eastAsia="zh-CN"/>
        </w:rPr>
        <w:t xml:space="preserve">where c is the number of LDPC decoder cores, </w:t>
      </w:r>
      <m:oMath>
        <m:sSub>
          <m:sSubPr>
            <m:ctrlPr>
              <w:rPr>
                <w:rFonts w:ascii="Cambria Math" w:hAnsi="Cambria Math" w:eastAsia="等线"/>
                <w:lang w:eastAsia="zh-CN"/>
              </w:rPr>
            </m:ctrlPr>
          </m:sSubPr>
          <m:e>
            <m:r>
              <m:rPr>
                <m:sty m:val="p"/>
              </m:rPr>
              <w:rPr>
                <w:rFonts w:ascii="Cambria Math" w:hAnsi="Cambria Math" w:eastAsia="等线"/>
                <w:lang w:eastAsia="zh-CN"/>
              </w:rPr>
              <m:t>K</m:t>
            </m:r>
            <m:ctrlPr>
              <w:rPr>
                <w:rFonts w:ascii="Cambria Math" w:hAnsi="Cambria Math" w:eastAsia="等线"/>
                <w:lang w:eastAsia="zh-CN"/>
              </w:rPr>
            </m:ctrlPr>
          </m:e>
          <m:sub>
            <m:r>
              <m:rPr>
                <m:sty m:val="p"/>
              </m:rPr>
              <w:rPr>
                <w:rFonts w:ascii="Cambria Math" w:hAnsi="Cambria Math" w:eastAsia="等线"/>
                <w:lang w:eastAsia="zh-CN"/>
              </w:rPr>
              <m:t>b</m:t>
            </m:r>
            <m:ctrlPr>
              <w:rPr>
                <w:rFonts w:ascii="Cambria Math" w:hAnsi="Cambria Math" w:eastAsia="等线"/>
                <w:lang w:eastAsia="zh-CN"/>
              </w:rPr>
            </m:ctrlPr>
          </m:sub>
        </m:sSub>
      </m:oMath>
      <w:r>
        <w:rPr>
          <w:rFonts w:eastAsia="等线"/>
          <w:lang w:eastAsia="zh-CN"/>
        </w:rPr>
        <w:t xml:space="preserve"> is the number of columns for information bits in a base graph, </w:t>
      </w:r>
      <m:oMath>
        <m:r>
          <m:rPr>
            <m:sty m:val="p"/>
          </m:rPr>
          <w:rPr>
            <w:rFonts w:ascii="Cambria Math" w:hAnsi="Cambria Math" w:eastAsia="等线"/>
            <w:lang w:eastAsia="zh-CN"/>
          </w:rPr>
          <m:t>Z</m:t>
        </m:r>
      </m:oMath>
      <w:r>
        <w:rPr>
          <w:rFonts w:eastAsia="等线"/>
          <w:lang w:eastAsia="zh-CN"/>
        </w:rPr>
        <w:t xml:space="preserve"> denotes the lifting size, </w:t>
      </w:r>
      <m:oMath>
        <m:r>
          <m:rPr>
            <m:sty m:val="p"/>
          </m:rPr>
          <w:rPr>
            <w:rFonts w:ascii="Cambria Math" w:hAnsi="Cambria Math" w:eastAsia="等线"/>
            <w:lang w:eastAsia="zh-CN"/>
          </w:rPr>
          <m:t>I</m:t>
        </m:r>
      </m:oMath>
      <w:r>
        <w:rPr>
          <w:rFonts w:eastAsia="等线"/>
          <w:lang w:eastAsia="zh-CN"/>
        </w:rPr>
        <w:t xml:space="preserve"> denotes the number of decoding iterations, and </w:t>
      </w:r>
      <m:oMath>
        <m:sSub>
          <m:sSubPr>
            <m:ctrlPr>
              <w:rPr>
                <w:rFonts w:ascii="Cambria Math" w:hAnsi="Cambria Math" w:eastAsia="等线"/>
                <w:lang w:eastAsia="zh-CN"/>
              </w:rPr>
            </m:ctrlPr>
          </m:sSubPr>
          <m:e>
            <m:r>
              <m:rPr>
                <m:sty m:val="p"/>
              </m:rPr>
              <w:rPr>
                <w:rFonts w:ascii="Cambria Math" w:hAnsi="Cambria Math" w:eastAsia="等线"/>
                <w:lang w:eastAsia="zh-CN"/>
              </w:rPr>
              <m:t>T</m:t>
            </m:r>
            <m:ctrlPr>
              <w:rPr>
                <w:rFonts w:ascii="Cambria Math" w:hAnsi="Cambria Math" w:eastAsia="等线"/>
                <w:lang w:eastAsia="zh-CN"/>
              </w:rPr>
            </m:ctrlPr>
          </m:e>
          <m:sub>
            <m:r>
              <m:rPr>
                <m:sty m:val="p"/>
              </m:rPr>
              <w:rPr>
                <w:rFonts w:ascii="Cambria Math" w:hAnsi="Cambria Math" w:eastAsia="等线"/>
                <w:lang w:eastAsia="zh-CN"/>
              </w:rPr>
              <m:t>iter</m:t>
            </m:r>
            <m:ctrlPr>
              <w:rPr>
                <w:rFonts w:ascii="Cambria Math" w:hAnsi="Cambria Math" w:eastAsia="等线"/>
                <w:lang w:eastAsia="zh-CN"/>
              </w:rPr>
            </m:ctrlPr>
          </m:sub>
        </m:sSub>
      </m:oMath>
      <w:r>
        <w:rPr>
          <w:rFonts w:eastAsia="等线"/>
          <w:lang w:eastAsia="zh-CN"/>
        </w:rPr>
        <w:t xml:space="preserve"> denotes the decoding time per iteration.</w:t>
      </w:r>
    </w:p>
    <w:p>
      <w:pPr>
        <w:numPr>
          <w:ilvl w:val="1"/>
          <w:numId w:val="19"/>
        </w:numPr>
        <w:jc w:val="left"/>
        <w:rPr>
          <w:rFonts w:eastAsia="等线"/>
          <w:lang w:val="en-US" w:eastAsia="zh-CN"/>
        </w:rPr>
      </w:pPr>
      <w:r>
        <w:rPr>
          <w:rFonts w:eastAsia="等线"/>
          <w:lang w:val="en-US" w:eastAsia="zh-CN"/>
        </w:rPr>
        <w:t xml:space="preserve">CATT: For block paralleled decoder of LDPC code, </w:t>
      </w:r>
    </w:p>
    <w:p>
      <w:pPr>
        <w:pStyle w:val="41"/>
        <w:snapToGrid w:val="0"/>
        <w:spacing w:after="0"/>
        <w:ind w:left="420"/>
        <w:jc w:val="center"/>
      </w:pPr>
      <w:r>
        <w:rPr>
          <w:position w:val="-30"/>
        </w:rPr>
        <w:object>
          <v:shape id="_x0000_i1027" o:spt="75" type="#_x0000_t75" style="height:33.2pt;width:136.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12">
            <o:LockedField>false</o:LockedField>
          </o:OLEObject>
        </w:object>
      </w:r>
    </w:p>
    <w:p>
      <w:pPr>
        <w:spacing w:after="0" w:line="240" w:lineRule="auto"/>
        <w:ind w:left="840"/>
        <w:jc w:val="left"/>
        <w:rPr>
          <w:lang w:eastAsia="zh-CN"/>
        </w:rPr>
      </w:pPr>
      <w:r>
        <w:t xml:space="preserve">K </w:t>
      </w:r>
      <w:r>
        <w:rPr>
          <w:lang w:eastAsia="zh-CN"/>
        </w:rPr>
        <w:t>denotes the length of information bits;</w:t>
      </w:r>
    </w:p>
    <w:p>
      <w:pPr>
        <w:spacing w:after="0" w:line="240" w:lineRule="auto"/>
        <w:ind w:left="840"/>
        <w:jc w:val="left"/>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pPr>
        <w:spacing w:after="0" w:line="240" w:lineRule="auto"/>
        <w:ind w:left="840"/>
        <w:jc w:val="left"/>
        <w:rPr>
          <w:rFonts w:eastAsia="宋体"/>
          <w:lang w:eastAsia="zh-CN"/>
        </w:rPr>
      </w:pPr>
      <w:r>
        <w:rPr>
          <w:lang w:eastAsia="zh-CN"/>
        </w:rPr>
        <w:t>I denotes the number of iteration;</w:t>
      </w:r>
      <w:r>
        <w:rPr>
          <w:rFonts w:eastAsia="宋体"/>
          <w:lang w:eastAsia="zh-CN"/>
        </w:rPr>
        <w:t xml:space="preserve"> Here, we assume </w:t>
      </w:r>
      <w:r>
        <w:t>I = 8</w:t>
      </w:r>
      <w:r>
        <w:rPr>
          <w:rFonts w:eastAsia="宋体"/>
          <w:lang w:eastAsia="zh-CN"/>
        </w:rPr>
        <w:t>;</w:t>
      </w:r>
    </w:p>
    <w:p>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pPr>
        <w:spacing w:after="0" w:line="240" w:lineRule="auto"/>
        <w:ind w:left="840"/>
        <w:jc w:val="left"/>
        <w:rPr>
          <w:rFonts w:eastAsiaTheme="minorEastAsia"/>
          <w:lang w:eastAsia="zh-CN"/>
        </w:rPr>
      </w:pPr>
      <w:r>
        <w:rPr>
          <w:rFonts w:eastAsiaTheme="minorEastAsia"/>
          <w:lang w:eastAsia="zh-CN"/>
        </w:rPr>
        <w:t>C denotes the number of decoding cores;</w:t>
      </w:r>
    </w:p>
    <w:p>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pPr>
        <w:numPr>
          <w:ilvl w:val="1"/>
          <w:numId w:val="19"/>
        </w:numPr>
        <w:jc w:val="left"/>
        <w:rPr>
          <w:lang w:val="en-US" w:eastAsia="zh-CN"/>
        </w:rPr>
      </w:pPr>
      <w:r>
        <w:rPr>
          <w:rFonts w:hint="eastAsia" w:eastAsia="等线"/>
          <w:lang w:val="en-US" w:eastAsia="zh-CN"/>
        </w:rPr>
        <w:t>Lenovo:</w:t>
      </w:r>
      <w:r>
        <w:rPr>
          <w:rFonts w:eastAsia="等线"/>
          <w:lang w:val="en-US" w:eastAsia="zh-CN"/>
        </w:rPr>
        <w:t xml:space="preserve"> It could be roughly expressed as:</w:t>
      </w:r>
    </w:p>
    <w:p>
      <w:pPr>
        <w:pStyle w:val="34"/>
        <w:numPr>
          <w:ilvl w:val="0"/>
          <w:numId w:val="19"/>
        </w:numPr>
        <w:ind w:firstLineChars="0"/>
        <w:jc w:val="center"/>
      </w:pPr>
      <m:oMath>
        <m:r>
          <m:rPr/>
          <w:rPr>
            <w:rFonts w:ascii="Cambria Math" w:hAnsi="Cambria Math"/>
          </w:rPr>
          <m:t>T≈</m:t>
        </m:r>
        <m:f>
          <m:fPr>
            <m:ctrlPr>
              <w:rPr>
                <w:rFonts w:ascii="Cambria Math" w:hAnsi="Cambria Math"/>
                <w:i/>
              </w:rPr>
            </m:ctrlPr>
          </m:fPr>
          <m:num>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c</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×f×P</m:t>
            </m:r>
            <m:ctrlPr>
              <w:rPr>
                <w:rFonts w:ascii="Cambria Math" w:hAnsi="Cambria Math"/>
                <w:i/>
              </w:rPr>
            </m:ctrlPr>
          </m:num>
          <m:den>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iter</m:t>
                </m:r>
                <m:ctrlPr>
                  <w:rPr>
                    <w:rFonts w:ascii="Cambria Math" w:hAnsi="Cambria Math"/>
                    <w:i/>
                  </w:rPr>
                </m:ctrlPr>
              </m:sub>
            </m:sSub>
            <m:r>
              <m:rPr/>
              <w:rPr>
                <w:rFonts w:ascii="Cambria Math" w:hAnsi="Cambria Math"/>
              </w:rPr>
              <m:t>×C</m:t>
            </m:r>
            <m:ctrlPr>
              <w:rPr>
                <w:rFonts w:ascii="Cambria Math" w:hAnsi="Cambria Math"/>
                <w:i/>
              </w:rPr>
            </m:ctrlPr>
          </m:den>
        </m:f>
      </m:oMath>
    </w:p>
    <w:p>
      <w:pPr>
        <w:tabs>
          <w:tab w:val="left" w:pos="420"/>
        </w:tabs>
        <w:spacing w:after="0"/>
        <w:ind w:left="840"/>
        <w:jc w:val="left"/>
        <w:rPr>
          <w:rFonts w:eastAsiaTheme="minorEastAsia"/>
        </w:rPr>
      </w:pPr>
      <w:r>
        <w:rPr>
          <w:rFonts w:eastAsiaTheme="minorEastAsia"/>
        </w:rPr>
        <w:t xml:space="preserve">Where </w:t>
      </w:r>
      <m:oMath>
        <m:sSub>
          <m:sSubPr>
            <m:ctrlPr>
              <w:rPr>
                <w:rFonts w:ascii="Cambria Math" w:hAnsi="Cambria Math" w:eastAsiaTheme="minorEastAsia"/>
              </w:rPr>
            </m:ctrlPr>
          </m:sSubPr>
          <m:e>
            <m:r>
              <m:rPr>
                <m:sty m:val="bi"/>
              </m:rPr>
              <w:rPr>
                <w:rFonts w:ascii="Cambria Math" w:hAnsi="Cambria Math" w:eastAsiaTheme="minorEastAsia"/>
              </w:rPr>
              <m:t>Z</m:t>
            </m:r>
            <m:ctrlPr>
              <w:rPr>
                <w:rFonts w:ascii="Cambria Math" w:hAnsi="Cambria Math" w:eastAsiaTheme="minorEastAsia"/>
              </w:rPr>
            </m:ctrlPr>
          </m:e>
          <m:sub>
            <m:r>
              <m:rPr>
                <m:sty m:val="bi"/>
              </m:rPr>
              <w:rPr>
                <w:rFonts w:ascii="Cambria Math" w:hAnsi="Cambria Math" w:eastAsiaTheme="minorEastAsia"/>
              </w:rPr>
              <m:t>c</m:t>
            </m:r>
            <m:ctrlPr>
              <w:rPr>
                <w:rFonts w:ascii="Cambria Math" w:hAnsi="Cambria Math" w:eastAsiaTheme="minorEastAsia"/>
              </w:rPr>
            </m:ctrlPr>
          </m:sub>
        </m:sSub>
      </m:oMath>
      <w:r>
        <w:rPr>
          <w:rFonts w:eastAsiaTheme="minorEastAsia"/>
        </w:rPr>
        <w:t xml:space="preserve"> is the lifting size, </w:t>
      </w:r>
      <m:oMath>
        <m:sSub>
          <m:sSubPr>
            <m:ctrlPr>
              <w:rPr>
                <w:rFonts w:ascii="Cambria Math" w:hAnsi="Cambria Math" w:eastAsiaTheme="minorEastAsia"/>
              </w:rPr>
            </m:ctrlPr>
          </m:sSubPr>
          <m:e>
            <m:r>
              <m:rPr>
                <m:sty m:val="bi"/>
              </m:rPr>
              <w:rPr>
                <w:rFonts w:ascii="Cambria Math" w:hAnsi="Cambria Math" w:eastAsiaTheme="minorEastAsia"/>
              </w:rPr>
              <m:t>K</m:t>
            </m:r>
            <m:ctrlPr>
              <w:rPr>
                <w:rFonts w:ascii="Cambria Math" w:hAnsi="Cambria Math" w:eastAsiaTheme="minorEastAsia"/>
              </w:rPr>
            </m:ctrlPr>
          </m:e>
          <m:sub>
            <m:r>
              <m:rPr>
                <m:sty m:val="bi"/>
              </m:rPr>
              <w:rPr>
                <w:rFonts w:ascii="Cambria Math" w:hAnsi="Cambria Math" w:eastAsiaTheme="minorEastAsia"/>
              </w:rPr>
              <m:t>b</m:t>
            </m:r>
            <m:ctrlPr>
              <w:rPr>
                <w:rFonts w:ascii="Cambria Math" w:hAnsi="Cambria Math" w:eastAsiaTheme="minorEastAsia"/>
              </w:rPr>
            </m:ctrlPr>
          </m:sub>
        </m:sSub>
      </m:oMath>
      <w:r>
        <w:rPr>
          <w:rFonts w:eastAsiaTheme="minorEastAsia"/>
        </w:rPr>
        <w:t xml:space="preserve"> is number of columns in the BG corresponding to information bits,</w:t>
      </w:r>
      <m:oMath>
        <m:r>
          <m:rPr>
            <m:sty m:val="p"/>
          </m:rPr>
          <w:rPr>
            <w:rFonts w:ascii="Cambria Math" w:hAnsi="Cambria Math" w:eastAsiaTheme="minorEastAsia"/>
          </w:rPr>
          <m:t xml:space="preserve"> </m:t>
        </m:r>
        <m:r>
          <m:rPr>
            <m:sty m:val="bi"/>
          </m:rPr>
          <w:rPr>
            <w:rFonts w:ascii="Cambria Math" w:hAnsi="Cambria Math" w:eastAsiaTheme="minorEastAsia"/>
          </w:rPr>
          <m:t>f</m:t>
        </m:r>
      </m:oMath>
      <w:r>
        <w:rPr>
          <w:rFonts w:eastAsiaTheme="minorEastAsia"/>
        </w:rPr>
        <w:t xml:space="preserve"> is the clock frequency, </w:t>
      </w:r>
      <m:oMath>
        <m:r>
          <m:rPr>
            <m:sty m:val="bi"/>
          </m:rPr>
          <w:rPr>
            <w:rFonts w:ascii="Cambria Math" w:hAnsi="Cambria Math" w:eastAsiaTheme="minorEastAsia"/>
          </w:rPr>
          <m:t>P</m:t>
        </m:r>
      </m:oMath>
      <w:r>
        <w:rPr>
          <w:rFonts w:eastAsiaTheme="minorEastAsia"/>
        </w:rPr>
        <w:t xml:space="preserve"> is the degree of parallelism (e.g. number of decoder cores), </w:t>
      </w:r>
      <m:oMath>
        <m:sSub>
          <m:sSubPr>
            <m:ctrlPr>
              <w:rPr>
                <w:rFonts w:ascii="Cambria Math" w:hAnsi="Cambria Math" w:eastAsiaTheme="minorEastAsia"/>
              </w:rPr>
            </m:ctrlPr>
          </m:sSubPr>
          <m:e>
            <m:r>
              <m:rPr>
                <m:sty m:val="bi"/>
              </m:rPr>
              <w:rPr>
                <w:rFonts w:ascii="Cambria Math" w:hAnsi="Cambria Math" w:eastAsiaTheme="minorEastAsia"/>
              </w:rPr>
              <m:t>I</m:t>
            </m:r>
            <m:ctrlPr>
              <w:rPr>
                <w:rFonts w:ascii="Cambria Math" w:hAnsi="Cambria Math" w:eastAsiaTheme="minorEastAsia"/>
              </w:rPr>
            </m:ctrlPr>
          </m:e>
          <m:sub>
            <m:r>
              <m:rPr>
                <m:sty m:val="bi"/>
              </m:rPr>
              <w:rPr>
                <w:rFonts w:ascii="Cambria Math" w:hAnsi="Cambria Math" w:eastAsiaTheme="minorEastAsia"/>
              </w:rPr>
              <m:t>iter</m:t>
            </m:r>
            <m:ctrlPr>
              <w:rPr>
                <w:rFonts w:ascii="Cambria Math" w:hAnsi="Cambria Math" w:eastAsiaTheme="minorEastAsia"/>
              </w:rPr>
            </m:ctrlPr>
          </m:sub>
        </m:sSub>
      </m:oMath>
      <w:r>
        <w:rPr>
          <w:rFonts w:eastAsiaTheme="minorEastAsia"/>
        </w:rPr>
        <w:t xml:space="preserve"> is the number of iterations, and </w:t>
      </w:r>
      <m:oMath>
        <m:r>
          <m:rPr>
            <m:sty m:val="bi"/>
          </m:rPr>
          <w:rPr>
            <w:rFonts w:ascii="Cambria Math" w:hAnsi="Cambria Math" w:eastAsiaTheme="minorEastAsia"/>
          </w:rPr>
          <m:t>C</m:t>
        </m:r>
      </m:oMath>
      <w:r>
        <w:rPr>
          <w:rFonts w:eastAsiaTheme="minorEastAsia"/>
        </w:rPr>
        <w:t xml:space="preserve"> is the number of decoding cycles per iteration.</w:t>
      </w:r>
    </w:p>
    <w:p>
      <w:pPr>
        <w:pStyle w:val="34"/>
        <w:numPr>
          <w:ilvl w:val="1"/>
          <w:numId w:val="19"/>
        </w:numPr>
        <w:ind w:firstLineChars="0"/>
        <w:rPr>
          <w:rFonts w:eastAsia="等线"/>
          <w:lang w:eastAsia="zh-CN"/>
        </w:rPr>
      </w:pPr>
      <w:r>
        <w:rPr>
          <w:rFonts w:hint="eastAsia" w:eastAsia="等线"/>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pPr>
        <w:pStyle w:val="34"/>
        <w:numPr>
          <w:ilvl w:val="0"/>
          <w:numId w:val="19"/>
        </w:numPr>
        <w:ind w:firstLineChars="0"/>
        <w:jc w:val="center"/>
        <w:rPr>
          <w:rFonts w:eastAsia="宋体"/>
          <w:lang w:eastAsia="zh-CN"/>
        </w:rPr>
      </w:pPr>
      <m:oMath>
        <m:r>
          <m:rPr/>
          <w:rPr>
            <w:rFonts w:ascii="Cambria Math" w:hAnsi="Cambria Math" w:eastAsia="宋体"/>
            <w:lang w:eastAsia="zh-CN"/>
          </w:rPr>
          <m:t>Tℎrougℎput</m:t>
        </m:r>
        <m:r>
          <m:rPr>
            <m:sty m:val="p"/>
          </m:rPr>
          <w:rPr>
            <w:rFonts w:ascii="Cambria Math" w:hAnsi="Cambria Math" w:eastAsia="宋体"/>
            <w:lang w:eastAsia="zh-CN"/>
          </w:rPr>
          <m:t>=</m:t>
        </m:r>
        <m:f>
          <m:fPr>
            <m:ctrlPr>
              <w:rPr>
                <w:rFonts w:ascii="Cambria Math" w:hAnsi="Cambria Math" w:eastAsia="宋体"/>
                <w:lang w:eastAsia="zh-CN"/>
              </w:rPr>
            </m:ctrlPr>
          </m:fPr>
          <m:num>
            <m:sSub>
              <m:sSubPr>
                <m:ctrlPr>
                  <w:rPr>
                    <w:rFonts w:ascii="Cambria Math" w:hAnsi="Cambria Math" w:eastAsia="Cambria Math"/>
                    <w:lang w:eastAsia="zh-CN"/>
                  </w:rPr>
                </m:ctrlPr>
              </m:sSubPr>
              <m:e>
                <m:r>
                  <m:rPr/>
                  <w:rPr>
                    <w:rFonts w:ascii="Cambria Math" w:hAnsi="Cambria Math" w:eastAsia="Cambria Math"/>
                    <w:lang w:eastAsia="zh-CN"/>
                  </w:rPr>
                  <m:t>K</m:t>
                </m:r>
                <m:ctrlPr>
                  <w:rPr>
                    <w:rFonts w:ascii="Cambria Math" w:hAnsi="Cambria Math" w:eastAsia="Cambria Math"/>
                    <w:lang w:eastAsia="zh-CN"/>
                  </w:rPr>
                </m:ctrlPr>
              </m:e>
              <m:sub>
                <m:r>
                  <m:rPr/>
                  <w:rPr>
                    <w:rFonts w:ascii="Cambria Math" w:hAnsi="Cambria Math" w:eastAsia="Cambria Math"/>
                    <w:lang w:eastAsia="zh-CN"/>
                  </w:rPr>
                  <m:t>b</m:t>
                </m:r>
                <m:ctrlPr>
                  <w:rPr>
                    <w:rFonts w:ascii="Cambria Math" w:hAnsi="Cambria Math" w:eastAsia="Cambria Math"/>
                    <w:lang w:eastAsia="zh-CN"/>
                  </w:rPr>
                </m:ctrlPr>
              </m:sub>
            </m:sSub>
            <m:r>
              <m:rPr>
                <m:sty m:val="p"/>
              </m:rPr>
              <w:rPr>
                <w:rFonts w:ascii="Cambria Math" w:hAnsi="Cambria Math" w:eastAsia="宋体"/>
                <w:lang w:eastAsia="zh-CN"/>
              </w:rPr>
              <m:t>×</m:t>
            </m:r>
            <m:r>
              <m:rPr/>
              <w:rPr>
                <w:rFonts w:ascii="Cambria Math" w:hAnsi="Cambria Math" w:eastAsia="宋体"/>
                <w:lang w:eastAsia="zh-CN"/>
              </w:rPr>
              <m:t>Z</m:t>
            </m:r>
            <m:r>
              <m:rPr>
                <m:sty m:val="p"/>
              </m:rPr>
              <w:rPr>
                <w:rFonts w:ascii="Cambria Math" w:hAnsi="Cambria Math" w:eastAsia="宋体"/>
                <w:lang w:eastAsia="zh-CN"/>
              </w:rPr>
              <m:t>×</m:t>
            </m:r>
            <m:r>
              <m:rPr/>
              <w:rPr>
                <w:rFonts w:ascii="Cambria Math" w:hAnsi="Cambria Math" w:eastAsia="宋体"/>
                <w:lang w:eastAsia="zh-CN"/>
              </w:rPr>
              <m:t>f</m:t>
            </m:r>
            <m:ctrlPr>
              <w:rPr>
                <w:rFonts w:ascii="Cambria Math" w:hAnsi="Cambria Math" w:eastAsia="宋体"/>
                <w:lang w:eastAsia="zh-CN"/>
              </w:rPr>
            </m:ctrlPr>
          </m:num>
          <m:den>
            <m:r>
              <m:rPr/>
              <w:rPr>
                <w:rFonts w:ascii="Cambria Math" w:hAnsi="Cambria Math" w:eastAsia="宋体"/>
                <w:lang w:eastAsia="zh-CN"/>
              </w:rPr>
              <m:t>I</m:t>
            </m:r>
            <m:r>
              <m:rPr>
                <m:sty m:val="p"/>
              </m:rPr>
              <w:rPr>
                <w:rFonts w:ascii="Cambria Math" w:hAnsi="Cambria Math" w:eastAsia="宋体"/>
                <w:lang w:eastAsia="zh-CN"/>
              </w:rPr>
              <m:t>×(</m:t>
            </m:r>
            <m:d>
              <m:dPr>
                <m:begChr m:val="⌈"/>
                <m:endChr m:val="⌉"/>
                <m:ctrlPr>
                  <w:rPr>
                    <w:rFonts w:ascii="Cambria Math" w:hAnsi="Cambria Math" w:eastAsia="宋体"/>
                    <w:lang w:eastAsia="zh-CN"/>
                  </w:rPr>
                </m:ctrlPr>
              </m:dPr>
              <m:e>
                <m:f>
                  <m:fPr>
                    <m:ctrlPr>
                      <w:rPr>
                        <w:rFonts w:ascii="Cambria Math" w:hAnsi="Cambria Math" w:eastAsia="宋体"/>
                        <w:lang w:eastAsia="zh-CN"/>
                      </w:rPr>
                    </m:ctrlPr>
                  </m:fPr>
                  <m:num>
                    <m:r>
                      <m:rPr/>
                      <w:rPr>
                        <w:rFonts w:ascii="Cambria Math" w:hAnsi="Cambria Math" w:eastAsia="宋体"/>
                        <w:lang w:eastAsia="zh-CN"/>
                      </w:rPr>
                      <m:t>E</m:t>
                    </m:r>
                    <m:ctrlPr>
                      <w:rPr>
                        <w:rFonts w:ascii="Cambria Math" w:hAnsi="Cambria Math" w:eastAsia="宋体"/>
                        <w:lang w:eastAsia="zh-CN"/>
                      </w:rPr>
                    </m:ctrlPr>
                  </m:num>
                  <m:den>
                    <m:r>
                      <m:rPr/>
                      <w:rPr>
                        <w:rFonts w:ascii="Cambria Math" w:hAnsi="Cambria Math" w:eastAsia="宋体"/>
                        <w:lang w:eastAsia="zh-CN"/>
                      </w:rPr>
                      <m:t>p</m:t>
                    </m:r>
                    <m:ctrlPr>
                      <w:rPr>
                        <w:rFonts w:ascii="Cambria Math" w:hAnsi="Cambria Math" w:eastAsia="宋体"/>
                        <w:lang w:eastAsia="zh-CN"/>
                      </w:rPr>
                    </m:ctrlPr>
                  </m:den>
                </m:f>
                <m:ctrlPr>
                  <w:rPr>
                    <w:rFonts w:ascii="Cambria Math" w:hAnsi="Cambria Math" w:eastAsia="宋体"/>
                    <w:lang w:eastAsia="zh-CN"/>
                  </w:rPr>
                </m:ctrlPr>
              </m:e>
            </m:d>
            <m:r>
              <m:rPr>
                <m:sty m:val="p"/>
              </m:rPr>
              <w:rPr>
                <w:rFonts w:ascii="Cambria Math" w:hAnsi="Cambria Math" w:eastAsia="宋体"/>
                <w:lang w:eastAsia="zh-CN"/>
              </w:rPr>
              <m:t>+</m:t>
            </m:r>
            <m:d>
              <m:dPr>
                <m:begChr m:val="⌈"/>
                <m:endChr m:val="⌉"/>
                <m:ctrlPr>
                  <w:rPr>
                    <w:rFonts w:ascii="Cambria Math" w:hAnsi="Cambria Math" w:eastAsia="宋体"/>
                    <w:lang w:eastAsia="zh-CN"/>
                  </w:rPr>
                </m:ctrlPr>
              </m:dPr>
              <m:e>
                <m:f>
                  <m:fPr>
                    <m:ctrlPr>
                      <w:rPr>
                        <w:rFonts w:ascii="Cambria Math" w:hAnsi="Cambria Math" w:eastAsia="宋体"/>
                        <w:lang w:eastAsia="zh-CN"/>
                      </w:rPr>
                    </m:ctrlPr>
                  </m:fPr>
                  <m:num>
                    <m:r>
                      <m:rPr/>
                      <w:rPr>
                        <w:rFonts w:ascii="Cambria Math" w:hAnsi="Cambria Math" w:eastAsia="宋体"/>
                        <w:lang w:eastAsia="zh-CN"/>
                      </w:rPr>
                      <m:t>m</m:t>
                    </m:r>
                    <m:ctrlPr>
                      <w:rPr>
                        <w:rFonts w:ascii="Cambria Math" w:hAnsi="Cambria Math" w:eastAsia="宋体"/>
                        <w:lang w:eastAsia="zh-CN"/>
                      </w:rPr>
                    </m:ctrlPr>
                  </m:num>
                  <m:den>
                    <m:r>
                      <m:rPr/>
                      <w:rPr>
                        <w:rFonts w:ascii="Cambria Math" w:hAnsi="Cambria Math" w:eastAsia="宋体"/>
                        <w:lang w:eastAsia="zh-CN"/>
                      </w:rPr>
                      <m:t>d</m:t>
                    </m:r>
                    <m:ctrlPr>
                      <w:rPr>
                        <w:rFonts w:ascii="Cambria Math" w:hAnsi="Cambria Math" w:eastAsia="宋体"/>
                        <w:lang w:eastAsia="zh-CN"/>
                      </w:rPr>
                    </m:ctrlPr>
                  </m:den>
                </m:f>
                <m:ctrlPr>
                  <w:rPr>
                    <w:rFonts w:ascii="Cambria Math" w:hAnsi="Cambria Math" w:eastAsia="宋体"/>
                    <w:lang w:eastAsia="zh-CN"/>
                  </w:rPr>
                </m:ctrlPr>
              </m:e>
            </m:d>
            <m:r>
              <m:rPr>
                <m:sty m:val="p"/>
              </m:rPr>
              <w:rPr>
                <w:rFonts w:ascii="Cambria Math" w:hAnsi="Cambria Math" w:eastAsia="宋体"/>
                <w:lang w:eastAsia="zh-CN"/>
              </w:rPr>
              <m:t>∗</m:t>
            </m:r>
            <m:sSub>
              <m:sSubPr>
                <m:ctrlPr>
                  <w:rPr>
                    <w:rFonts w:ascii="Cambria Math" w:hAnsi="Cambria Math" w:eastAsia="宋体"/>
                    <w:lang w:eastAsia="zh-CN"/>
                  </w:rPr>
                </m:ctrlPr>
              </m:sSubPr>
              <m:e>
                <m:r>
                  <m:rPr/>
                  <w:rPr>
                    <w:rFonts w:ascii="Cambria Math" w:hAnsi="Cambria Math" w:eastAsia="宋体"/>
                    <w:lang w:eastAsia="zh-CN"/>
                  </w:rPr>
                  <m:t>t</m:t>
                </m:r>
                <m:ctrlPr>
                  <w:rPr>
                    <w:rFonts w:ascii="Cambria Math" w:hAnsi="Cambria Math" w:eastAsia="宋体"/>
                    <w:lang w:eastAsia="zh-CN"/>
                  </w:rPr>
                </m:ctrlPr>
              </m:e>
              <m:sub>
                <m:r>
                  <m:rPr/>
                  <w:rPr>
                    <w:rFonts w:ascii="Cambria Math" w:hAnsi="Cambria Math" w:eastAsia="宋体"/>
                    <w:lang w:eastAsia="zh-CN"/>
                  </w:rPr>
                  <m:t>wait</m:t>
                </m:r>
                <m:ctrlPr>
                  <w:rPr>
                    <w:rFonts w:ascii="Cambria Math" w:hAnsi="Cambria Math" w:eastAsia="宋体"/>
                    <w:lang w:eastAsia="zh-CN"/>
                  </w:rPr>
                </m:ctrlPr>
              </m:sub>
            </m:sSub>
            <m:r>
              <m:rPr>
                <m:sty m:val="p"/>
              </m:rPr>
              <w:rPr>
                <w:rFonts w:ascii="Cambria Math" w:hAnsi="Cambria Math" w:eastAsia="宋体"/>
                <w:lang w:eastAsia="zh-CN"/>
              </w:rPr>
              <m:t>)</m:t>
            </m:r>
            <m:ctrlPr>
              <w:rPr>
                <w:rFonts w:ascii="Cambria Math" w:hAnsi="Cambria Math" w:eastAsia="宋体"/>
                <w:lang w:eastAsia="zh-CN"/>
              </w:rPr>
            </m:ctrlPr>
          </m:den>
        </m:f>
        <m:r>
          <m:rPr>
            <m:sty m:val="p"/>
          </m:rPr>
          <w:rPr>
            <w:rFonts w:ascii="Cambria Math" w:hAnsi="Cambria Math" w:eastAsia="宋体"/>
          </w:rPr>
          <m:t>×</m:t>
        </m:r>
        <m:r>
          <m:rPr/>
          <w:rPr>
            <w:rFonts w:ascii="Cambria Math" w:hAnsi="Cambria Math" w:eastAsia="宋体"/>
          </w:rPr>
          <m:t>D</m:t>
        </m:r>
      </m:oMath>
      <w:r>
        <w:rPr>
          <w:rFonts w:eastAsia="宋体"/>
          <w:lang w:eastAsia="zh-CN"/>
        </w:rPr>
        <w:t>.</w:t>
      </w:r>
    </w:p>
    <w:p>
      <w:pPr>
        <w:snapToGrid/>
        <w:spacing w:before="100" w:beforeAutospacing="1" w:after="100" w:afterAutospacing="1"/>
        <w:ind w:left="836" w:leftChars="418"/>
        <w:jc w:val="left"/>
        <w:rPr>
          <w:rFonts w:eastAsia="宋体"/>
          <w:lang w:eastAsia="zh-CN"/>
        </w:rPr>
      </w:pPr>
      <w:r>
        <w:rPr>
          <w:rFonts w:eastAsia="宋体"/>
          <w:lang w:eastAsia="zh-CN"/>
        </w:rPr>
        <w:t>where:</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f</m:t>
        </m:r>
      </m:oMath>
      <w:r>
        <w:rPr>
          <w:rFonts w:eastAsia="宋体"/>
          <w:lang w:eastAsia="zh-CN"/>
        </w:rPr>
        <w:t xml:space="preserve"> is the operating frequency</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rPr>
          <m:t>D</m:t>
        </m:r>
      </m:oMath>
      <w:r>
        <w:rPr>
          <w:rFonts w:hint="eastAsia" w:eastAsia="宋体"/>
          <w:lang w:eastAsia="zh-CN"/>
        </w:rPr>
        <w:t xml:space="preserve"> </w:t>
      </w:r>
      <w:r>
        <w:rPr>
          <w:rFonts w:eastAsia="宋体"/>
          <w:lang w:eastAsia="zh-CN"/>
        </w:rPr>
        <w:t>is the number of decoders</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sSub>
          <m:sSubPr>
            <m:ctrlPr>
              <w:rPr>
                <w:rFonts w:ascii="Cambria Math" w:hAnsi="Cambria Math" w:eastAsia="宋体"/>
                <w:lang w:eastAsia="zh-CN"/>
              </w:rPr>
            </m:ctrlPr>
          </m:sSubPr>
          <m:e>
            <m:r>
              <m:rPr/>
              <w:rPr>
                <w:rFonts w:ascii="Cambria Math" w:hAnsi="Cambria Math" w:eastAsia="宋体"/>
                <w:lang w:eastAsia="zh-CN"/>
              </w:rPr>
              <m:t>K</m:t>
            </m:r>
            <m:ctrlPr>
              <w:rPr>
                <w:rFonts w:ascii="Cambria Math" w:hAnsi="Cambria Math" w:eastAsia="宋体"/>
                <w:lang w:eastAsia="zh-CN"/>
              </w:rPr>
            </m:ctrlPr>
          </m:e>
          <m:sub>
            <m:r>
              <m:rPr/>
              <w:rPr>
                <w:rFonts w:ascii="Cambria Math" w:hAnsi="Cambria Math" w:eastAsia="宋体"/>
                <w:lang w:eastAsia="zh-CN"/>
              </w:rPr>
              <m:t>b</m:t>
            </m:r>
            <m:ctrlPr>
              <w:rPr>
                <w:rFonts w:ascii="Cambria Math" w:hAnsi="Cambria Math" w:eastAsia="宋体"/>
                <w:lang w:eastAsia="zh-CN"/>
              </w:rPr>
            </m:ctrlPr>
          </m:sub>
        </m:sSub>
      </m:oMath>
      <w:r>
        <w:rPr>
          <w:rFonts w:eastAsia="宋体"/>
          <w:lang w:eastAsia="zh-CN"/>
        </w:rPr>
        <w:t xml:space="preserve"> is the number of systematic columns, </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Z</m:t>
        </m:r>
      </m:oMath>
      <w:r>
        <w:rPr>
          <w:rFonts w:eastAsia="宋体"/>
          <w:lang w:eastAsia="zh-CN"/>
        </w:rPr>
        <w:t xml:space="preserve"> is the lifting size, </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I</m:t>
        </m:r>
      </m:oMath>
      <w:r>
        <w:rPr>
          <w:rFonts w:eastAsia="宋体"/>
          <w:lang w:eastAsia="zh-CN"/>
        </w:rPr>
        <w:t xml:space="preserve"> is the maximum number of iterations, </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p</m:t>
        </m:r>
      </m:oMath>
      <w:r>
        <w:rPr>
          <w:rFonts w:eastAsia="宋体"/>
          <w:lang w:eastAsia="zh-CN"/>
        </w:rPr>
        <w:t xml:space="preserve"> is the number of edges that can be processed in parallel, </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m</m:t>
        </m:r>
      </m:oMath>
      <w:r>
        <w:rPr>
          <w:rFonts w:eastAsia="宋体"/>
          <w:lang w:eastAsia="zh-CN"/>
        </w:rPr>
        <w:t xml:space="preserve"> is the number of rows in the LDPC base graph,</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m:oMath>
        <m:r>
          <m:rPr/>
          <w:rPr>
            <w:rFonts w:ascii="Cambria Math" w:hAnsi="Cambria Math" w:eastAsia="宋体"/>
            <w:lang w:eastAsia="zh-CN"/>
          </w:rPr>
          <m:t>d</m:t>
        </m:r>
      </m:oMath>
      <w:r>
        <w:rPr>
          <w:rFonts w:eastAsia="宋体"/>
          <w:lang w:eastAsia="zh-CN"/>
        </w:rPr>
        <w:t xml:space="preserve"> is the number of orthogonal rows processed simultaneously in block parallel decoding, </w:t>
      </w:r>
    </w:p>
    <w:p>
      <w:pPr>
        <w:numPr>
          <w:ilvl w:val="0"/>
          <w:numId w:val="20"/>
        </w:numPr>
        <w:tabs>
          <w:tab w:val="left" w:pos="680"/>
          <w:tab w:val="left" w:pos="1520"/>
          <w:tab w:val="clear" w:pos="720"/>
        </w:tabs>
        <w:snapToGrid/>
        <w:spacing w:before="100" w:beforeAutospacing="1" w:after="100" w:afterAutospacing="1"/>
        <w:ind w:left="1196" w:leftChars="598"/>
        <w:jc w:val="left"/>
        <w:rPr>
          <w:rFonts w:eastAsia="宋体"/>
          <w:lang w:eastAsia="zh-CN"/>
        </w:rPr>
      </w:pPr>
      <w:r>
        <w:rPr>
          <w:rFonts w:eastAsia="宋体"/>
          <w:lang w:eastAsia="zh-CN"/>
        </w:rPr>
        <w:t xml:space="preserve">and </w:t>
      </w:r>
      <m:oMath>
        <m:sSub>
          <m:sSubPr>
            <m:ctrlPr>
              <w:rPr>
                <w:rFonts w:ascii="Cambria Math" w:hAnsi="Cambria Math" w:eastAsia="宋体"/>
                <w:lang w:eastAsia="zh-CN"/>
              </w:rPr>
            </m:ctrlPr>
          </m:sSubPr>
          <m:e>
            <m:r>
              <m:rPr/>
              <w:rPr>
                <w:rFonts w:ascii="Cambria Math" w:hAnsi="Cambria Math" w:eastAsia="宋体"/>
                <w:lang w:eastAsia="zh-CN"/>
              </w:rPr>
              <m:t>t</m:t>
            </m:r>
            <m:ctrlPr>
              <w:rPr>
                <w:rFonts w:ascii="Cambria Math" w:hAnsi="Cambria Math" w:eastAsia="宋体"/>
                <w:lang w:eastAsia="zh-CN"/>
              </w:rPr>
            </m:ctrlPr>
          </m:e>
          <m:sub>
            <m:r>
              <m:rPr/>
              <w:rPr>
                <w:rFonts w:ascii="Cambria Math" w:hAnsi="Cambria Math" w:eastAsia="宋体"/>
                <w:lang w:eastAsia="zh-CN"/>
              </w:rPr>
              <m:t>wait</m:t>
            </m:r>
            <m:ctrlPr>
              <w:rPr>
                <w:rFonts w:ascii="Cambria Math" w:hAnsi="Cambria Math" w:eastAsia="宋体"/>
                <w:lang w:eastAsia="zh-CN"/>
              </w:rPr>
            </m:ctrlPr>
          </m:sub>
        </m:sSub>
      </m:oMath>
      <w:r>
        <w:rPr>
          <w:rFonts w:eastAsia="宋体"/>
          <w:lang w:eastAsia="zh-CN"/>
        </w:rPr>
        <w:t xml:space="preserve"> is the waiting time to complete the processing of a previous row before starting to process a new row.</w:t>
      </w:r>
    </w:p>
    <w:p>
      <w:pPr>
        <w:pStyle w:val="34"/>
        <w:numPr>
          <w:ilvl w:val="1"/>
          <w:numId w:val="19"/>
        </w:numPr>
        <w:ind w:firstLineChars="0"/>
        <w:rPr>
          <w:rFonts w:eastAsia="等线"/>
          <w:lang w:val="en-US" w:eastAsia="zh-CN"/>
        </w:rPr>
      </w:pPr>
      <w:r>
        <w:rPr>
          <w:rFonts w:hint="eastAsia" w:eastAsia="等线"/>
          <w:lang w:val="en-US" w:eastAsia="zh-CN"/>
        </w:rPr>
        <w:t xml:space="preserve">Samsung: </w:t>
      </w:r>
      <w:r>
        <w:rPr>
          <w:rFonts w:eastAsia="等线"/>
          <w:lang w:val="en-US" w:eastAsia="zh-CN"/>
        </w:rPr>
        <w:t>LDPC decoding throughput is analyzed based on the following equation:</w:t>
      </w:r>
    </w:p>
    <w:p>
      <w:pPr>
        <w:pStyle w:val="35"/>
        <w:snapToGrid w:val="0"/>
        <w:spacing w:before="0" w:after="0" w:line="240" w:lineRule="auto"/>
        <w:ind w:left="420" w:firstLine="0" w:firstLineChars="0"/>
        <w:jc w:val="left"/>
      </w:pPr>
      <m:oMathPara>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put</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ctrlPr>
                <w:rPr>
                  <w:rFonts w:ascii="Cambria Math" w:hAnsi="Cambria Math"/>
                </w:rPr>
              </m:ctrlPr>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DEC</m:t>
              </m:r>
              <m:ctrlPr>
                <w:rPr>
                  <w:rFonts w:ascii="Cambria Math" w:hAnsi="Cambria Math"/>
                </w:rPr>
              </m:ctrlPr>
            </m:sub>
          </m:sSub>
          <m:r>
            <m:rPr>
              <m:sty m:val="p"/>
            </m:rPr>
            <w:rPr>
              <w:rFonts w:ascii="Cambria Math" w:hAnsi="Cambria Math"/>
            </w:rPr>
            <m:t xml:space="preserve"> [bps]</m:t>
          </m:r>
        </m:oMath>
      </m:oMathPara>
    </w:p>
    <w:p>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oMath>
      <w:r>
        <w:t xml:space="preserve"> is decoding cycle per iteration,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DEC</m:t>
            </m:r>
            <m:ctrlPr>
              <w:rPr>
                <w:rFonts w:ascii="Cambria Math" w:hAnsi="Cambria Math"/>
              </w:rPr>
            </m:ctrlPr>
          </m:sub>
        </m:sSub>
      </m:oMath>
      <w:r>
        <w:t xml:space="preserve"> means the number of decoder blocks.</w:t>
      </w:r>
    </w:p>
    <w:p>
      <w:pPr>
        <w:numPr>
          <w:ilvl w:val="1"/>
          <w:numId w:val="19"/>
        </w:numPr>
        <w:jc w:val="left"/>
        <w:rPr>
          <w:rFonts w:eastAsia="等线"/>
          <w:lang w:val="en-US" w:eastAsia="zh-CN"/>
        </w:rPr>
      </w:pPr>
      <w:r>
        <w:rPr>
          <w:rFonts w:hint="eastAsia" w:eastAsia="等线"/>
          <w:lang w:val="en-US" w:eastAsia="zh-CN"/>
        </w:rPr>
        <w:t>ZTE:</w:t>
      </w:r>
      <w:r>
        <w:rPr>
          <w:rFonts w:eastAsia="等线"/>
          <w:lang w:val="en-US" w:eastAsia="zh-CN"/>
        </w:rPr>
        <w:t xml:space="preserve"> F</w:t>
      </w:r>
      <w:r>
        <w:rPr>
          <w:rFonts w:hint="eastAsia" w:eastAsia="等线"/>
          <w:lang w:val="en-US" w:eastAsia="zh-CN"/>
        </w:rPr>
        <w:t xml:space="preserve">or LDPC code, </w:t>
      </w:r>
    </w:p>
    <w:p>
      <w:pPr>
        <w:pStyle w:val="34"/>
        <w:ind w:left="1680" w:firstLine="0" w:firstLineChars="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ctrlPr>
                        <w:rPr>
                          <w:rFonts w:ascii="Cambria Math" w:hAnsi="Cambria Math"/>
                        </w:rPr>
                      </m:ctrlPr>
                    </m:num>
                    <m:den>
                      <m:r>
                        <m:rPr>
                          <m:sty m:val="p"/>
                        </m:rPr>
                        <w:rPr>
                          <w:rFonts w:ascii="Cambria Math" w:hAnsi="Cambria Math"/>
                        </w:rPr>
                        <m:t>b</m:t>
                      </m:r>
                      <m:ctrlPr>
                        <w:rPr>
                          <w:rFonts w:ascii="Cambria Math" w:hAnsi="Cambria Math"/>
                        </w:rPr>
                      </m:ctrlPr>
                    </m:den>
                  </m:f>
                  <m:ctrlPr>
                    <w:rPr>
                      <w:rFonts w:ascii="Cambria Math" w:hAnsi="Cambria Math"/>
                    </w:rPr>
                  </m:ctrlPr>
                </m:e>
              </m:d>
              <m:ctrlPr>
                <w:rPr>
                  <w:rFonts w:ascii="Cambria Math" w:hAnsi="Cambria Math"/>
                </w:rPr>
              </m:ctrlPr>
            </m:den>
          </m:f>
        </m:oMath>
      </m:oMathPara>
    </w:p>
    <w:p>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oMath>
      <w:r>
        <w:t xml:space="preserve"> is the number of systematic columns, z is lifting size, I is the maximum number of iterations, E is the number of '1' in the LDPC base graph.</w:t>
      </w:r>
    </w:p>
    <w:p>
      <w:pPr>
        <w:numPr>
          <w:ilvl w:val="1"/>
          <w:numId w:val="19"/>
        </w:numPr>
        <w:jc w:val="left"/>
        <w:rPr>
          <w:rFonts w:eastAsia="等线"/>
          <w:lang w:val="en-US" w:eastAsia="zh-CN"/>
        </w:rPr>
      </w:pPr>
      <w:r>
        <w:rPr>
          <w:rFonts w:hint="eastAsia" w:eastAsia="等线"/>
          <w:lang w:val="en-US" w:eastAsia="zh-CN"/>
        </w:rPr>
        <w:t xml:space="preserve">Fujitsu: </w:t>
      </w:r>
      <w:r>
        <w:rPr>
          <w:rFonts w:eastAsia="等线"/>
          <w:lang w:val="en-US" w:eastAsia="zh-CN"/>
        </w:rPr>
        <w:t>QC-LDPC codes achieve high decoding throughputs which can be approximately calculated by the formula as follows:</w:t>
      </w:r>
    </w:p>
    <w:p>
      <w:pPr>
        <w:pStyle w:val="34"/>
        <w:tabs>
          <w:tab w:val="center" w:pos="4536"/>
          <w:tab w:val="right" w:pos="8222"/>
        </w:tabs>
        <w:spacing w:after="0" w:line="240" w:lineRule="auto"/>
        <w:ind w:left="840" w:firstLine="0" w:firstLineChars="0"/>
        <w:jc w:val="left"/>
        <w:rPr>
          <w:rFonts w:eastAsiaTheme="minorEastAsia"/>
        </w:rPr>
      </w:pPr>
      <m:oMathPara>
        <m:oMath>
          <m:r>
            <m:rPr>
              <m:sty m:val="p"/>
            </m:rPr>
            <w:rPr>
              <w:rFonts w:ascii="Cambria Math" w:hAnsi="Cambria Math" w:eastAsiaTheme="minorEastAsia"/>
            </w:rPr>
            <m:t>Throughput= </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K</m:t>
                  </m:r>
                  <m:ctrlPr>
                    <w:rPr>
                      <w:rFonts w:ascii="Cambria Math" w:hAnsi="Cambria Math" w:eastAsiaTheme="minorEastAsia"/>
                    </w:rPr>
                  </m:ctrlPr>
                </m:e>
                <m:sub>
                  <m:r>
                    <m:rPr>
                      <m:sty m:val="p"/>
                    </m:rPr>
                    <w:rPr>
                      <w:rFonts w:ascii="Cambria Math" w:hAnsi="Cambria Math" w:eastAsiaTheme="minorEastAsia"/>
                    </w:rPr>
                    <m:t>b</m:t>
                  </m:r>
                  <m:ctrlPr>
                    <w:rPr>
                      <w:rFonts w:ascii="Cambria Math" w:hAnsi="Cambria Math" w:eastAsiaTheme="minorEastAsia"/>
                    </w:rPr>
                  </m:ctrlPr>
                </m:sub>
              </m:sSub>
              <m:r>
                <m:rPr>
                  <m:sty m:val="p"/>
                </m:rPr>
                <w:rPr>
                  <w:rFonts w:ascii="Cambria Math" w:hAnsi="Cambria Math" w:eastAsiaTheme="minorEastAsia"/>
                </w:rPr>
                <m:t>∙Z∙f</m:t>
              </m:r>
              <m:ctrlPr>
                <w:rPr>
                  <w:rFonts w:ascii="Cambria Math" w:hAnsi="Cambria Math" w:eastAsiaTheme="minorEastAsia"/>
                </w:rPr>
              </m:ctrlPr>
            </m:num>
            <m:den>
              <m:sSub>
                <m:sSubPr>
                  <m:ctrlPr>
                    <w:rPr>
                      <w:rFonts w:ascii="Cambria Math" w:hAnsi="Cambria Math" w:eastAsiaTheme="minorEastAsia"/>
                    </w:rPr>
                  </m:ctrlPr>
                </m:sSubPr>
                <m:e>
                  <m:r>
                    <m:rPr>
                      <m:sty m:val="p"/>
                    </m:rPr>
                    <w:rPr>
                      <w:rFonts w:ascii="Cambria Math" w:hAnsi="Cambria Math" w:eastAsiaTheme="minorEastAsia"/>
                    </w:rPr>
                    <m:t>T</m:t>
                  </m:r>
                  <m:ctrlPr>
                    <w:rPr>
                      <w:rFonts w:ascii="Cambria Math" w:hAnsi="Cambria Math" w:eastAsiaTheme="minorEastAsia"/>
                    </w:rPr>
                  </m:ctrlPr>
                </m:e>
                <m:sub>
                  <m:r>
                    <m:rPr>
                      <m:sty m:val="p"/>
                    </m:rPr>
                    <w:rPr>
                      <w:rFonts w:ascii="Cambria Math" w:hAnsi="Cambria Math" w:eastAsiaTheme="minorEastAsia"/>
                    </w:rPr>
                    <m:t>clock</m:t>
                  </m:r>
                  <m:ctrlPr>
                    <w:rPr>
                      <w:rFonts w:ascii="Cambria Math" w:hAnsi="Cambria Math" w:eastAsiaTheme="minorEastAsia"/>
                    </w:rPr>
                  </m:ctrlPr>
                </m:sub>
              </m:sSub>
              <m:r>
                <m:rPr>
                  <m:sty m:val="p"/>
                </m:rPr>
                <w:rPr>
                  <w:rFonts w:ascii="Cambria Math" w:hAnsi="Cambria Math" w:eastAsiaTheme="minorEastAsia"/>
                </w:rPr>
                <m:t>∙E∙I</m:t>
              </m:r>
              <m:ctrlPr>
                <w:rPr>
                  <w:rFonts w:ascii="Cambria Math" w:hAnsi="Cambria Math" w:eastAsiaTheme="minorEastAsia"/>
                </w:rPr>
              </m:ctrlPr>
            </m:den>
          </m:f>
        </m:oMath>
      </m:oMathPara>
    </w:p>
    <w:p>
      <w:pPr>
        <w:tabs>
          <w:tab w:val="left" w:pos="420"/>
        </w:tabs>
        <w:spacing w:after="0"/>
        <w:ind w:left="840"/>
        <w:jc w:val="left"/>
        <w:rPr>
          <w:rFonts w:eastAsiaTheme="minorEastAsia"/>
        </w:rPr>
      </w:pPr>
      <w:r>
        <w:rPr>
          <w:rFonts w:eastAsiaTheme="minorEastAsia"/>
        </w:rPr>
        <w:t xml:space="preserve">Where </w:t>
      </w:r>
      <m:oMath>
        <m:sSub>
          <m:sSubPr>
            <m:ctrlPr>
              <w:rPr>
                <w:rFonts w:ascii="Cambria Math" w:hAnsi="Cambria Math" w:eastAsiaTheme="minorEastAsia"/>
              </w:rPr>
            </m:ctrlPr>
          </m:sSubPr>
          <m:e>
            <m:r>
              <m:rPr>
                <m:sty m:val="p"/>
              </m:rPr>
              <w:rPr>
                <w:rFonts w:ascii="Cambria Math" w:hAnsi="Cambria Math" w:eastAsiaTheme="minorEastAsia"/>
              </w:rPr>
              <m:t>K</m:t>
            </m:r>
            <m:ctrlPr>
              <w:rPr>
                <w:rFonts w:ascii="Cambria Math" w:hAnsi="Cambria Math" w:eastAsiaTheme="minorEastAsia"/>
              </w:rPr>
            </m:ctrlPr>
          </m:e>
          <m:sub>
            <m:r>
              <m:rPr>
                <m:sty m:val="p"/>
              </m:rPr>
              <w:rPr>
                <w:rFonts w:ascii="Cambria Math" w:hAnsi="Cambria Math" w:eastAsiaTheme="minorEastAsia"/>
              </w:rPr>
              <m:t>b</m:t>
            </m:r>
            <m:ctrlPr>
              <w:rPr>
                <w:rFonts w:ascii="Cambria Math" w:hAnsi="Cambria Math" w:eastAsiaTheme="minorEastAsia"/>
              </w:rPr>
            </m:ctrlPr>
          </m:sub>
        </m:sSub>
      </m:oMath>
      <w:r>
        <w:rPr>
          <w:rFonts w:eastAsiaTheme="minorEastAsia"/>
        </w:rPr>
        <w:t xml:space="preserve"> is the number of information nodes in BG, </w:t>
      </w:r>
      <m:oMath>
        <m:r>
          <m:rPr>
            <m:sty m:val="p"/>
          </m:rPr>
          <w:rPr>
            <w:rFonts w:ascii="Cambria Math" w:hAnsi="Cambria Math" w:eastAsiaTheme="minorEastAsia"/>
          </w:rPr>
          <m:t>Z</m:t>
        </m:r>
      </m:oMath>
      <w:r>
        <w:rPr>
          <w:rFonts w:eastAsiaTheme="minorEastAsia"/>
        </w:rPr>
        <w:t xml:space="preserve"> is lifting size, </w:t>
      </w:r>
      <m:oMath>
        <m:r>
          <m:rPr>
            <m:sty m:val="p"/>
          </m:rPr>
          <w:rPr>
            <w:rFonts w:ascii="Cambria Math" w:hAnsi="Cambria Math" w:eastAsiaTheme="minorEastAsia"/>
          </w:rPr>
          <m:t>f</m:t>
        </m:r>
      </m:oMath>
      <w:r>
        <w:rPr>
          <w:rFonts w:eastAsiaTheme="minorEastAsia"/>
        </w:rPr>
        <w:t xml:space="preserve"> is clock frequency, </w:t>
      </w:r>
      <m:oMath>
        <m:r>
          <m:rPr>
            <m:sty m:val="p"/>
          </m:rPr>
          <w:rPr>
            <w:rFonts w:ascii="Cambria Math" w:hAnsi="Cambria Math" w:eastAsiaTheme="minorEastAsia"/>
          </w:rPr>
          <m:t>E</m:t>
        </m:r>
      </m:oMath>
      <w:r>
        <w:rPr>
          <w:rFonts w:eastAsiaTheme="minorEastAsia"/>
        </w:rPr>
        <w:t xml:space="preserve"> is the number of ones in BG, </w:t>
      </w:r>
      <m:oMath>
        <m:r>
          <m:rPr>
            <m:sty m:val="p"/>
          </m:rPr>
          <w:rPr>
            <w:rFonts w:ascii="Cambria Math" w:hAnsi="Cambria Math" w:eastAsiaTheme="minorEastAsia"/>
          </w:rPr>
          <m:t>I</m:t>
        </m:r>
      </m:oMath>
      <w:r>
        <w:rPr>
          <w:rFonts w:eastAsiaTheme="minorEastAsia"/>
        </w:rPr>
        <w:t xml:space="preserve"> is the number of iterations, </w:t>
      </w:r>
      <m:oMath>
        <m:sSub>
          <m:sSubPr>
            <m:ctrlPr>
              <w:rPr>
                <w:rFonts w:ascii="Cambria Math" w:hAnsi="Cambria Math" w:eastAsiaTheme="minorEastAsia"/>
              </w:rPr>
            </m:ctrlPr>
          </m:sSubPr>
          <m:e>
            <m:r>
              <m:rPr>
                <m:sty m:val="p"/>
              </m:rPr>
              <w:rPr>
                <w:rFonts w:ascii="Cambria Math" w:hAnsi="Cambria Math" w:eastAsiaTheme="minorEastAsia"/>
              </w:rPr>
              <m:t>T</m:t>
            </m:r>
            <m:ctrlPr>
              <w:rPr>
                <w:rFonts w:ascii="Cambria Math" w:hAnsi="Cambria Math" w:eastAsiaTheme="minorEastAsia"/>
              </w:rPr>
            </m:ctrlPr>
          </m:e>
          <m:sub>
            <m:r>
              <m:rPr>
                <m:sty m:val="p"/>
              </m:rPr>
              <w:rPr>
                <w:rFonts w:ascii="Cambria Math" w:hAnsi="Cambria Math" w:eastAsiaTheme="minorEastAsia"/>
              </w:rPr>
              <m:t>clock</m:t>
            </m:r>
            <m:ctrlPr>
              <w:rPr>
                <w:rFonts w:ascii="Cambria Math" w:hAnsi="Cambria Math" w:eastAsiaTheme="minorEastAsia"/>
              </w:rPr>
            </m:ctrlPr>
          </m:sub>
        </m:sSub>
      </m:oMath>
      <w:r>
        <w:rPr>
          <w:rFonts w:eastAsiaTheme="minorEastAsia"/>
        </w:rPr>
        <w:t xml:space="preserve"> is the number of clock cycles needed for processing one block in BG</w:t>
      </w:r>
    </w:p>
    <w:p>
      <w:pPr>
        <w:tabs>
          <w:tab w:val="left" w:pos="420"/>
        </w:tabs>
        <w:spacing w:after="0"/>
        <w:ind w:left="840"/>
        <w:jc w:val="left"/>
        <w:rPr>
          <w:rFonts w:eastAsiaTheme="minorEastAsia"/>
        </w:rPr>
      </w:pPr>
    </w:p>
    <w:p>
      <w:pPr>
        <w:numPr>
          <w:ilvl w:val="1"/>
          <w:numId w:val="19"/>
        </w:numPr>
        <w:jc w:val="left"/>
        <w:rPr>
          <w:rFonts w:eastAsia="等线"/>
          <w:lang w:val="en-US" w:eastAsia="zh-CN"/>
        </w:rPr>
      </w:pPr>
      <w:r>
        <w:rPr>
          <w:rFonts w:hint="eastAsia" w:eastAsia="等线"/>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pPr>
        <w:pStyle w:val="34"/>
        <w:ind w:left="840" w:firstLine="0" w:firstLineChars="0"/>
        <w:jc w:val="left"/>
        <w:rPr>
          <w:rFonts w:ascii="Cambria Math" w:hAnsi="Cambria Math" w:cstheme="minorBidi"/>
          <w:i/>
          <w:iCs/>
          <w:kern w:val="24"/>
        </w:rPr>
      </w:pPr>
      <m:oMathPara>
        <m:oMath>
          <m:r>
            <m:rPr/>
            <w:rPr>
              <w:rFonts w:ascii="Cambria Math" w:hAnsi="Cambria Math" w:cstheme="minorBidi"/>
              <w:kern w:val="24"/>
            </w:rPr>
            <m:t>Tput</m:t>
          </m:r>
          <m:r>
            <m:rPr/>
            <w:rPr>
              <w:rFonts w:ascii="Cambria Math" w:hAnsi="Cambria Math" w:eastAsia="Cambria Math" w:cstheme="minorBidi"/>
              <w:kern w:val="24"/>
            </w:rPr>
            <m:t>≈</m:t>
          </m:r>
          <m:sSub>
            <m:sSubPr>
              <m:ctrlPr>
                <w:rPr>
                  <w:rFonts w:ascii="Cambria Math" w:hAnsi="Cambria Math" w:eastAsia="Cambria Math" w:cstheme="minorBidi"/>
                  <w:i/>
                  <w:iCs/>
                  <w:kern w:val="24"/>
                </w:rPr>
              </m:ctrlPr>
            </m:sSubPr>
            <m:e>
              <m:r>
                <m:rPr/>
                <w:rPr>
                  <w:rFonts w:ascii="Cambria Math" w:hAnsi="Cambria Math" w:eastAsia="Cambria Math" w:cstheme="minorBidi"/>
                  <w:kern w:val="24"/>
                </w:rPr>
                <m:t>N</m:t>
              </m:r>
              <m:ctrlPr>
                <w:rPr>
                  <w:rFonts w:ascii="Cambria Math" w:hAnsi="Cambria Math" w:eastAsia="Cambria Math" w:cstheme="minorBidi"/>
                  <w:i/>
                  <w:iCs/>
                  <w:kern w:val="24"/>
                </w:rPr>
              </m:ctrlPr>
            </m:e>
            <m:sub>
              <m:r>
                <m:rPr/>
                <w:rPr>
                  <w:rFonts w:ascii="Cambria Math" w:hAnsi="Cambria Math" w:eastAsia="Cambria Math" w:cstheme="minorBidi"/>
                  <w:kern w:val="24"/>
                </w:rPr>
                <m:t>I</m:t>
              </m:r>
              <m:ctrlPr>
                <w:rPr>
                  <w:rFonts w:ascii="Cambria Math" w:hAnsi="Cambria Math" w:eastAsia="Cambria Math" w:cstheme="minorBidi"/>
                  <w:i/>
                  <w:iCs/>
                  <w:kern w:val="24"/>
                </w:rPr>
              </m:ctrlPr>
            </m:sub>
          </m:sSub>
          <m:r>
            <m:rPr/>
            <w:rPr>
              <w:rFonts w:ascii="Cambria Math" w:hAnsi="Cambria Math" w:eastAsia="Cambria Math" w:cstheme="minorBidi"/>
              <w:kern w:val="24"/>
            </w:rPr>
            <m:t>∙</m:t>
          </m:r>
          <m:f>
            <m:fPr>
              <m:ctrlPr>
                <w:rPr>
                  <w:rFonts w:ascii="Cambria Math" w:hAnsi="Cambria Math" w:eastAsia="Cambria Math" w:cstheme="minorBidi"/>
                  <w:i/>
                  <w:iCs/>
                  <w:kern w:val="24"/>
                </w:rPr>
              </m:ctrlPr>
            </m:fPr>
            <m:num>
              <m:r>
                <m:rPr/>
                <w:rPr>
                  <w:rFonts w:ascii="Cambria Math" w:hAnsi="Cambria Math" w:eastAsia="Cambria Math" w:cstheme="minorBidi"/>
                  <w:kern w:val="24"/>
                </w:rPr>
                <m:t>(</m:t>
              </m:r>
              <m:sSub>
                <m:sSubPr>
                  <m:ctrlPr>
                    <w:rPr>
                      <w:rFonts w:ascii="Cambria Math" w:hAnsi="Cambria Math" w:eastAsia="Cambria Math" w:cstheme="minorBidi"/>
                      <w:i/>
                      <w:iCs/>
                      <w:kern w:val="24"/>
                    </w:rPr>
                  </m:ctrlPr>
                </m:sSubPr>
                <m:e>
                  <m:r>
                    <m:rPr/>
                    <w:rPr>
                      <w:rFonts w:ascii="Cambria Math" w:hAnsi="Cambria Math" w:eastAsia="Cambria Math" w:cstheme="minorBidi"/>
                      <w:kern w:val="24"/>
                    </w:rPr>
                    <m:t>K</m:t>
                  </m:r>
                  <m:ctrlPr>
                    <w:rPr>
                      <w:rFonts w:ascii="Cambria Math" w:hAnsi="Cambria Math" w:eastAsia="Cambria Math" w:cstheme="minorBidi"/>
                      <w:i/>
                      <w:iCs/>
                      <w:kern w:val="24"/>
                    </w:rPr>
                  </m:ctrlPr>
                </m:e>
                <m:sub>
                  <m:r>
                    <m:rPr/>
                    <w:rPr>
                      <w:rFonts w:ascii="Cambria Math" w:hAnsi="Cambria Math" w:eastAsia="Cambria Math" w:cstheme="minorBidi"/>
                      <w:kern w:val="24"/>
                    </w:rPr>
                    <m:t>b</m:t>
                  </m:r>
                  <m:ctrlPr>
                    <w:rPr>
                      <w:rFonts w:ascii="Cambria Math" w:hAnsi="Cambria Math" w:eastAsia="Cambria Math" w:cstheme="minorBidi"/>
                      <w:i/>
                      <w:iCs/>
                      <w:kern w:val="24"/>
                    </w:rPr>
                  </m:ctrlPr>
                </m:sub>
              </m:sSub>
              <m:r>
                <m:rPr/>
                <w:rPr>
                  <w:rFonts w:ascii="Cambria Math" w:hAnsi="Cambria Math" w:eastAsia="Cambria Math" w:cstheme="minorBidi"/>
                  <w:kern w:val="24"/>
                </w:rPr>
                <m:t>×Z)∙f</m:t>
              </m:r>
              <m:ctrlPr>
                <w:rPr>
                  <w:rFonts w:ascii="Cambria Math" w:hAnsi="Cambria Math" w:eastAsia="Cambria Math" w:cstheme="minorBidi"/>
                  <w:i/>
                  <w:iCs/>
                  <w:kern w:val="24"/>
                </w:rPr>
              </m:ctrlPr>
            </m:num>
            <m:den>
              <m:r>
                <m:rPr/>
                <w:rPr>
                  <w:rFonts w:ascii="Cambria Math" w:hAnsi="Cambria Math" w:eastAsia="Cambria Math" w:cstheme="minorBidi"/>
                  <w:kern w:val="24"/>
                </w:rPr>
                <m:t>I×C</m:t>
              </m:r>
              <m:ctrlPr>
                <w:rPr>
                  <w:rFonts w:ascii="Cambria Math" w:hAnsi="Cambria Math" w:eastAsia="Cambria Math" w:cstheme="minorBidi"/>
                  <w:i/>
                  <w:iCs/>
                  <w:kern w:val="24"/>
                </w:rPr>
              </m:ctrlPr>
            </m:den>
          </m:f>
        </m:oMath>
      </m:oMathPara>
    </w:p>
    <w:p>
      <w:pPr>
        <w:pStyle w:val="34"/>
        <w:spacing w:after="0" w:line="240" w:lineRule="auto"/>
        <w:ind w:left="840" w:firstLine="0" w:firstLineChars="0"/>
        <w:jc w:val="left"/>
        <w:rPr>
          <w:rFonts w:eastAsiaTheme="minorEastAsia"/>
          <w:lang w:eastAsia="zh-CN"/>
        </w:rPr>
      </w:pPr>
      <w:r>
        <w:t xml:space="preserve">where </w:t>
      </w:r>
      <m:oMath>
        <m:sSub>
          <m:sSubPr>
            <m:ctrlPr>
              <w:rPr>
                <w:rFonts w:ascii="Cambria Math" w:hAnsi="Cambria Math" w:eastAsia="Cambria Math"/>
              </w:rPr>
            </m:ctrlPr>
          </m:sSubPr>
          <m:e>
            <m:r>
              <m:rPr>
                <m:sty m:val="p"/>
              </m:rPr>
              <w:rPr>
                <w:rFonts w:ascii="Cambria Math" w:hAnsi="Cambria Math" w:eastAsia="Cambria Math"/>
              </w:rPr>
              <m:t>N</m:t>
            </m:r>
            <m:ctrlPr>
              <w:rPr>
                <w:rFonts w:ascii="Cambria Math" w:hAnsi="Cambria Math" w:eastAsia="Cambria Math"/>
              </w:rPr>
            </m:ctrlPr>
          </m:e>
          <m:sub>
            <m:r>
              <m:rPr>
                <m:sty m:val="p"/>
              </m:rPr>
              <w:rPr>
                <w:rFonts w:ascii="Cambria Math" w:hAnsi="Cambria Math" w:eastAsia="Cambria Math"/>
              </w:rPr>
              <m:t>I</m:t>
            </m:r>
            <m:ctrlPr>
              <w:rPr>
                <w:rFonts w:ascii="Cambria Math" w:hAnsi="Cambria Math" w:eastAsia="Cambria Math"/>
              </w:rPr>
            </m:ctrlPr>
          </m:sub>
        </m:sSub>
      </m:oMath>
      <w:r>
        <w:t xml:space="preserve"> is the number of decoders, </w:t>
      </w:r>
      <m:oMath>
        <m:sSub>
          <m:sSubPr>
            <m:ctrlPr>
              <w:rPr>
                <w:rFonts w:ascii="Cambria Math" w:hAnsi="Cambria Math" w:eastAsia="Cambria Math"/>
              </w:rPr>
            </m:ctrlPr>
          </m:sSubPr>
          <m:e>
            <m:r>
              <m:rPr>
                <m:sty m:val="p"/>
              </m:rPr>
              <w:rPr>
                <w:rFonts w:ascii="Cambria Math" w:hAnsi="Cambria Math" w:eastAsia="Cambria Math"/>
              </w:rPr>
              <m:t>K</m:t>
            </m:r>
            <m:ctrlPr>
              <w:rPr>
                <w:rFonts w:ascii="Cambria Math" w:hAnsi="Cambria Math" w:eastAsia="Cambria Math"/>
              </w:rPr>
            </m:ctrlPr>
          </m:e>
          <m:sub>
            <m:r>
              <m:rPr>
                <m:sty m:val="p"/>
              </m:rPr>
              <w:rPr>
                <w:rFonts w:ascii="Cambria Math" w:hAnsi="Cambria Math" w:eastAsia="Cambria Math"/>
              </w:rPr>
              <m:t>b</m:t>
            </m:r>
            <m:ctrlPr>
              <w:rPr>
                <w:rFonts w:ascii="Cambria Math" w:hAnsi="Cambria Math" w:eastAsia="Cambria Math"/>
              </w:rPr>
            </m:ctrlP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hAnsi="Cambria Math" w:eastAsia="Cambria Math"/>
          </w:rPr>
          <m:t>C</m:t>
        </m:r>
      </m:oMath>
      <w:r>
        <w:t xml:space="preserve"> is the number of decoding cycles per iteration</w:t>
      </w:r>
    </w:p>
    <w:p>
      <w:pPr>
        <w:pStyle w:val="34"/>
        <w:spacing w:after="0" w:line="240" w:lineRule="auto"/>
        <w:ind w:left="840" w:firstLine="0" w:firstLineChars="0"/>
        <w:jc w:val="left"/>
        <w:rPr>
          <w:rFonts w:eastAsiaTheme="minorEastAsia"/>
          <w:lang w:eastAsia="zh-CN"/>
        </w:rPr>
      </w:pPr>
    </w:p>
    <w:p>
      <w:pPr>
        <w:spacing w:after="0" w:line="240" w:lineRule="auto"/>
        <w:ind w:left="800" w:leftChars="4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hAnsi="Cambria Math" w:eastAsia="PMingLiU"/>
                <w:lang w:val="en-US" w:eastAsia="zh-TW"/>
              </w:rPr>
            </m:ctrlPr>
          </m:sSubPr>
          <m:e>
            <m:r>
              <m:rPr>
                <m:sty m:val="p"/>
              </m:rPr>
              <w:rPr>
                <w:rFonts w:ascii="Cambria Math" w:hAnsi="Cambria Math" w:eastAsia="PMingLiU"/>
                <w:lang w:val="en-US" w:eastAsia="zh-TW"/>
              </w:rPr>
              <m:t>f</m:t>
            </m:r>
            <m:ctrlPr>
              <w:rPr>
                <w:rFonts w:ascii="Cambria Math" w:hAnsi="Cambria Math" w:eastAsia="PMingLiU"/>
                <w:lang w:val="en-US" w:eastAsia="zh-TW"/>
              </w:rPr>
            </m:ctrlPr>
          </m:e>
          <m:sub>
            <m:r>
              <m:rPr>
                <m:sty m:val="p"/>
              </m:rPr>
              <w:rPr>
                <w:rFonts w:ascii="Cambria Math" w:hAnsi="Cambria Math" w:eastAsia="PMingLiU"/>
                <w:lang w:val="en-US" w:eastAsia="zh-TW"/>
              </w:rPr>
              <m:t>max</m:t>
            </m:r>
            <m:ctrlPr>
              <w:rPr>
                <w:rFonts w:ascii="Cambria Math" w:hAnsi="Cambria Math" w:eastAsia="PMingLiU"/>
                <w:lang w:val="en-US" w:eastAsia="zh-TW"/>
              </w:rPr>
            </m:ctrlPr>
          </m:sub>
        </m:sSub>
      </m:oMath>
      <w:r>
        <w:rPr>
          <w:rFonts w:eastAsia="PMingLiU"/>
          <w:lang w:val="en-US" w:eastAsia="zh-TW"/>
        </w:rPr>
        <w:t xml:space="preserve">  </w:t>
      </w:r>
    </w:p>
    <w:p>
      <w:pPr>
        <w:pStyle w:val="34"/>
        <w:numPr>
          <w:ilvl w:val="0"/>
          <w:numId w:val="15"/>
        </w:numPr>
        <w:spacing w:after="0" w:line="240" w:lineRule="auto"/>
        <w:ind w:left="1160" w:leftChars="580" w:firstLineChars="0"/>
        <w:contextualSpacing/>
        <w:jc w:val="left"/>
        <w:rPr>
          <w:rFonts w:eastAsia="PMingLiU"/>
          <w:lang w:val="en-US" w:eastAsia="zh-TW"/>
        </w:rPr>
      </w:pPr>
      <m:oMath>
        <m:func>
          <m:funcPr>
            <m:ctrlPr>
              <w:rPr>
                <w:rFonts w:ascii="Cambria Math" w:hAnsi="Cambria Math" w:eastAsia="PMingLiU"/>
                <w:lang w:eastAsia="zh-TW"/>
              </w:rPr>
            </m:ctrlPr>
          </m:funcPr>
          <m:fName>
            <m:limLow>
              <m:limLowPr>
                <m:ctrlPr>
                  <w:rPr>
                    <w:rFonts w:ascii="Cambria Math" w:hAnsi="Cambria Math" w:eastAsia="PMingLiU"/>
                    <w:lang w:eastAsia="zh-TW"/>
                  </w:rPr>
                </m:ctrlPr>
              </m:limLowPr>
              <m:e>
                <m:r>
                  <m:rPr>
                    <m:sty m:val="p"/>
                  </m:rPr>
                  <w:rPr>
                    <w:rFonts w:ascii="Cambria Math" w:hAnsi="Cambria Math" w:eastAsia="PMingLiU"/>
                    <w:lang w:eastAsia="zh-TW"/>
                  </w:rPr>
                  <m:t>min</m:t>
                </m:r>
                <m:ctrlPr>
                  <w:rPr>
                    <w:rFonts w:ascii="Cambria Math" w:hAnsi="Cambria Math" w:eastAsia="PMingLiU"/>
                    <w:lang w:eastAsia="zh-TW"/>
                  </w:rPr>
                </m:ctrlPr>
              </m:e>
              <m:lim>
                <m:r>
                  <m:rPr>
                    <m:sty m:val="p"/>
                  </m:rPr>
                  <w:rPr>
                    <w:rFonts w:ascii="Cambria Math" w:hAnsi="Cambria Math" w:eastAsia="PMingLiU"/>
                    <w:lang w:eastAsia="zh-TW"/>
                  </w:rPr>
                  <m:t>MCS=X</m:t>
                </m:r>
                <m:ctrlPr>
                  <w:rPr>
                    <w:rFonts w:ascii="Cambria Math" w:hAnsi="Cambria Math" w:eastAsia="PMingLiU"/>
                    <w:lang w:eastAsia="zh-TW"/>
                  </w:rPr>
                </m:ctrlPr>
              </m:lim>
            </m:limLow>
            <m:ctrlPr>
              <w:rPr>
                <w:rFonts w:ascii="Cambria Math" w:hAnsi="Cambria Math" w:eastAsia="PMingLiU"/>
                <w:lang w:eastAsia="zh-TW"/>
              </w:rPr>
            </m:ctrlPr>
          </m:fName>
          <m:e>
            <m:f>
              <m:fPr>
                <m:ctrlPr>
                  <w:rPr>
                    <w:rFonts w:ascii="Cambria Math" w:hAnsi="Cambria Math" w:eastAsia="PMingLiU"/>
                    <w:lang w:eastAsia="zh-TW"/>
                  </w:rPr>
                </m:ctrlPr>
              </m:fPr>
              <m:num>
                <m:sSub>
                  <m:sSubPr>
                    <m:ctrlPr>
                      <w:rPr>
                        <w:rFonts w:ascii="Cambria Math" w:hAnsi="Cambria Math" w:eastAsia="PMingLiU"/>
                        <w:lang w:eastAsia="zh-TW"/>
                      </w:rPr>
                    </m:ctrlPr>
                  </m:sSubPr>
                  <m:e>
                    <m:r>
                      <m:rPr>
                        <m:sty m:val="p"/>
                      </m:rPr>
                      <w:rPr>
                        <w:rFonts w:ascii="Cambria Math" w:hAnsi="Cambria Math" w:eastAsia="PMingLiU"/>
                        <w:lang w:eastAsia="zh-TW"/>
                      </w:rPr>
                      <m:t>C</m:t>
                    </m:r>
                    <m:sSub>
                      <m:sSubPr>
                        <m:ctrlPr>
                          <w:rPr>
                            <w:rFonts w:ascii="Cambria Math" w:hAnsi="Cambria Math" w:eastAsia="PMingLiU"/>
                            <w:lang w:eastAsia="zh-TW"/>
                          </w:rPr>
                        </m:ctrlPr>
                      </m:sSubPr>
                      <m:e>
                        <m:r>
                          <m:rPr>
                            <m:sty m:val="p"/>
                          </m:rPr>
                          <w:rPr>
                            <w:rFonts w:ascii="Cambria Math" w:hAnsi="Cambria Math" w:eastAsia="PMingLiU"/>
                            <w:lang w:eastAsia="zh-TW"/>
                          </w:rPr>
                          <m:t>B</m:t>
                        </m:r>
                        <m:ctrlPr>
                          <w:rPr>
                            <w:rFonts w:ascii="Cambria Math" w:hAnsi="Cambria Math" w:eastAsia="PMingLiU"/>
                            <w:lang w:eastAsia="zh-TW"/>
                          </w:rPr>
                        </m:ctrlPr>
                      </m:e>
                      <m:sub>
                        <m:r>
                          <m:rPr>
                            <m:sty m:val="p"/>
                          </m:rPr>
                          <w:rPr>
                            <w:rFonts w:ascii="Cambria Math" w:hAnsi="Cambria Math" w:eastAsia="PMingLiU"/>
                            <w:lang w:eastAsia="zh-TW"/>
                          </w:rPr>
                          <m:t>size</m:t>
                        </m:r>
                        <m:ctrlPr>
                          <w:rPr>
                            <w:rFonts w:ascii="Cambria Math" w:hAnsi="Cambria Math" w:eastAsia="PMingLiU"/>
                            <w:lang w:eastAsia="zh-TW"/>
                          </w:rPr>
                        </m:ctrlPr>
                      </m:sub>
                    </m:sSub>
                    <m:r>
                      <m:rPr>
                        <m:sty m:val="p"/>
                      </m:rPr>
                      <w:rPr>
                        <w:rFonts w:ascii="Cambria Math" w:hAnsi="Cambria Math" w:eastAsia="PMingLiU"/>
                        <w:lang w:eastAsia="zh-TW"/>
                      </w:rPr>
                      <m:t>f</m:t>
                    </m:r>
                    <m:ctrlPr>
                      <w:rPr>
                        <w:rFonts w:ascii="Cambria Math" w:hAnsi="Cambria Math" w:eastAsia="PMingLiU"/>
                        <w:lang w:eastAsia="zh-TW"/>
                      </w:rPr>
                    </m:ctrlPr>
                  </m:e>
                  <m:sub>
                    <m:r>
                      <m:rPr>
                        <m:sty m:val="p"/>
                      </m:rPr>
                      <w:rPr>
                        <w:rFonts w:ascii="Cambria Math" w:hAnsi="Cambria Math" w:eastAsia="PMingLiU"/>
                        <w:lang w:eastAsia="zh-TW"/>
                      </w:rPr>
                      <m:t>max</m:t>
                    </m:r>
                    <m:ctrlPr>
                      <w:rPr>
                        <w:rFonts w:ascii="Cambria Math" w:hAnsi="Cambria Math" w:eastAsia="PMingLiU"/>
                        <w:lang w:eastAsia="zh-TW"/>
                      </w:rPr>
                    </m:ctrlPr>
                  </m:sub>
                </m:sSub>
                <m:ctrlPr>
                  <w:rPr>
                    <w:rFonts w:ascii="Cambria Math" w:hAnsi="Cambria Math" w:eastAsia="PMingLiU"/>
                    <w:lang w:eastAsia="zh-TW"/>
                  </w:rPr>
                </m:ctrlPr>
              </m:num>
              <m:den>
                <m:sSub>
                  <m:sSubPr>
                    <m:ctrlPr>
                      <w:rPr>
                        <w:rFonts w:ascii="Cambria Math" w:hAnsi="Cambria Math" w:eastAsia="PMingLiU"/>
                        <w:lang w:eastAsia="zh-TW"/>
                      </w:rPr>
                    </m:ctrlPr>
                  </m:sSubPr>
                  <m:e>
                    <m:r>
                      <m:rPr>
                        <m:sty m:val="p"/>
                      </m:rPr>
                      <w:rPr>
                        <w:rFonts w:ascii="Cambria Math" w:hAnsi="Cambria Math" w:eastAsia="PMingLiU"/>
                        <w:lang w:eastAsia="zh-TW"/>
                      </w:rPr>
                      <m:t>I</m:t>
                    </m:r>
                    <m:ctrlPr>
                      <w:rPr>
                        <w:rFonts w:ascii="Cambria Math" w:hAnsi="Cambria Math" w:eastAsia="PMingLiU"/>
                        <w:lang w:eastAsia="zh-TW"/>
                      </w:rPr>
                    </m:ctrlPr>
                  </m:e>
                  <m:sub>
                    <m:r>
                      <m:rPr>
                        <m:sty m:val="p"/>
                      </m:rPr>
                      <w:rPr>
                        <w:rFonts w:ascii="Cambria Math" w:hAnsi="Cambria Math" w:eastAsia="PMingLiU"/>
                        <w:lang w:eastAsia="zh-TW"/>
                      </w:rPr>
                      <m:t>mcs=X</m:t>
                    </m:r>
                    <m:ctrlPr>
                      <w:rPr>
                        <w:rFonts w:ascii="Cambria Math" w:hAnsi="Cambria Math" w:eastAsia="PMingLiU"/>
                        <w:lang w:eastAsia="zh-TW"/>
                      </w:rPr>
                    </m:ctrlPr>
                  </m:sub>
                </m:sSub>
                <m:r>
                  <m:rPr>
                    <m:sty m:val="p"/>
                  </m:rPr>
                  <w:rPr>
                    <w:rFonts w:ascii="Cambria Math" w:hAnsi="Cambria Math" w:eastAsia="PMingLiU"/>
                    <w:lang w:eastAsia="zh-TW"/>
                  </w:rPr>
                  <m:t>×</m:t>
                </m:r>
                <m:sSub>
                  <m:sSubPr>
                    <m:ctrlPr>
                      <w:rPr>
                        <w:rFonts w:ascii="Cambria Math" w:hAnsi="Cambria Math" w:eastAsia="PMingLiU"/>
                        <w:lang w:eastAsia="zh-TW"/>
                      </w:rPr>
                    </m:ctrlPr>
                  </m:sSubPr>
                  <m:e>
                    <m:r>
                      <m:rPr>
                        <m:sty m:val="p"/>
                      </m:rPr>
                      <w:rPr>
                        <w:rFonts w:ascii="Cambria Math" w:hAnsi="Cambria Math" w:eastAsia="PMingLiU"/>
                        <w:lang w:eastAsia="zh-TW"/>
                      </w:rPr>
                      <m:t>C</m:t>
                    </m:r>
                    <m:ctrlPr>
                      <w:rPr>
                        <w:rFonts w:ascii="Cambria Math" w:hAnsi="Cambria Math" w:eastAsia="PMingLiU"/>
                        <w:lang w:eastAsia="zh-TW"/>
                      </w:rPr>
                    </m:ctrlPr>
                  </m:e>
                  <m:sub>
                    <m:r>
                      <m:rPr>
                        <m:sty m:val="p"/>
                      </m:rPr>
                      <w:rPr>
                        <w:rFonts w:ascii="Cambria Math" w:hAnsi="Cambria Math" w:eastAsia="PMingLiU"/>
                        <w:lang w:eastAsia="zh-TW"/>
                      </w:rPr>
                      <m:t>mcs=X</m:t>
                    </m:r>
                    <m:ctrlPr>
                      <w:rPr>
                        <w:rFonts w:ascii="Cambria Math" w:hAnsi="Cambria Math" w:eastAsia="PMingLiU"/>
                        <w:lang w:eastAsia="zh-TW"/>
                      </w:rPr>
                    </m:ctrlPr>
                  </m:sub>
                </m:sSub>
                <m:ctrlPr>
                  <w:rPr>
                    <w:rFonts w:ascii="Cambria Math" w:hAnsi="Cambria Math" w:eastAsia="PMingLiU"/>
                    <w:lang w:eastAsia="zh-TW"/>
                  </w:rPr>
                </m:ctrlPr>
              </m:den>
            </m:f>
            <m:r>
              <m:rPr>
                <m:sty m:val="p"/>
              </m:rPr>
              <w:rPr>
                <w:rFonts w:ascii="Cambria Math" w:hAnsi="Cambria Math" w:eastAsia="PMingLiU"/>
                <w:lang w:eastAsia="zh-TW"/>
              </w:rPr>
              <m:t>×</m:t>
            </m:r>
            <m:f>
              <m:fPr>
                <m:ctrlPr>
                  <w:rPr>
                    <w:rFonts w:ascii="Cambria Math" w:hAnsi="Cambria Math" w:eastAsia="PMingLiU"/>
                    <w:lang w:eastAsia="zh-TW"/>
                  </w:rPr>
                </m:ctrlPr>
              </m:fPr>
              <m:num>
                <m:sSub>
                  <m:sSubPr>
                    <m:ctrlPr>
                      <w:rPr>
                        <w:rFonts w:ascii="Cambria Math" w:hAnsi="Cambria Math" w:eastAsia="PMingLiU"/>
                        <w:lang w:eastAsia="zh-TW"/>
                      </w:rPr>
                    </m:ctrlPr>
                  </m:sSubPr>
                  <m:e>
                    <m:r>
                      <m:rPr>
                        <m:sty m:val="p"/>
                      </m:rPr>
                      <w:rPr>
                        <w:rFonts w:ascii="Cambria Math" w:hAnsi="Cambria Math" w:eastAsia="PMingLiU"/>
                        <w:lang w:eastAsia="zh-TW"/>
                      </w:rPr>
                      <m:t>R</m:t>
                    </m:r>
                    <m:ctrlPr>
                      <w:rPr>
                        <w:rFonts w:ascii="Cambria Math" w:hAnsi="Cambria Math" w:eastAsia="PMingLiU"/>
                        <w:lang w:eastAsia="zh-TW"/>
                      </w:rPr>
                    </m:ctrlPr>
                  </m:e>
                  <m:sub>
                    <m:r>
                      <m:rPr>
                        <m:sty m:val="p"/>
                      </m:rPr>
                      <w:rPr>
                        <w:rFonts w:ascii="Cambria Math" w:hAnsi="Cambria Math" w:eastAsia="PMingLiU"/>
                        <w:lang w:eastAsia="zh-TW"/>
                      </w:rPr>
                      <m:t>MCS=27</m:t>
                    </m:r>
                    <m:ctrlPr>
                      <w:rPr>
                        <w:rFonts w:ascii="Cambria Math" w:hAnsi="Cambria Math" w:eastAsia="PMingLiU"/>
                        <w:lang w:eastAsia="zh-TW"/>
                      </w:rPr>
                    </m:ctrlPr>
                  </m:sub>
                </m:sSub>
                <m:ctrlPr>
                  <w:rPr>
                    <w:rFonts w:ascii="Cambria Math" w:hAnsi="Cambria Math" w:eastAsia="PMingLiU"/>
                    <w:lang w:eastAsia="zh-TW"/>
                  </w:rPr>
                </m:ctrlPr>
              </m:num>
              <m:den>
                <m:sSub>
                  <m:sSubPr>
                    <m:ctrlPr>
                      <w:rPr>
                        <w:rFonts w:ascii="Cambria Math" w:hAnsi="Cambria Math" w:eastAsia="PMingLiU"/>
                        <w:lang w:eastAsia="zh-TW"/>
                      </w:rPr>
                    </m:ctrlPr>
                  </m:sSubPr>
                  <m:e>
                    <m:r>
                      <m:rPr>
                        <m:sty m:val="p"/>
                      </m:rPr>
                      <w:rPr>
                        <w:rFonts w:ascii="Cambria Math" w:hAnsi="Cambria Math" w:eastAsia="PMingLiU"/>
                        <w:lang w:eastAsia="zh-TW"/>
                      </w:rPr>
                      <m:t>R</m:t>
                    </m:r>
                    <m:ctrlPr>
                      <w:rPr>
                        <w:rFonts w:ascii="Cambria Math" w:hAnsi="Cambria Math" w:eastAsia="PMingLiU"/>
                        <w:lang w:eastAsia="zh-TW"/>
                      </w:rPr>
                    </m:ctrlPr>
                  </m:e>
                  <m:sub>
                    <m:r>
                      <m:rPr>
                        <m:sty m:val="p"/>
                      </m:rPr>
                      <w:rPr>
                        <w:rFonts w:ascii="Cambria Math" w:hAnsi="Cambria Math" w:eastAsia="PMingLiU"/>
                        <w:lang w:eastAsia="zh-TW"/>
                      </w:rPr>
                      <m:t>MCS=X</m:t>
                    </m:r>
                    <m:ctrlPr>
                      <w:rPr>
                        <w:rFonts w:ascii="Cambria Math" w:hAnsi="Cambria Math" w:eastAsia="PMingLiU"/>
                        <w:lang w:eastAsia="zh-TW"/>
                      </w:rPr>
                    </m:ctrlPr>
                  </m:sub>
                </m:sSub>
                <m:ctrlPr>
                  <w:rPr>
                    <w:rFonts w:ascii="Cambria Math" w:hAnsi="Cambria Math" w:eastAsia="PMingLiU"/>
                    <w:lang w:eastAsia="zh-TW"/>
                  </w:rPr>
                </m:ctrlPr>
              </m:den>
            </m:f>
            <m:ctrlPr>
              <w:rPr>
                <w:rFonts w:ascii="Cambria Math" w:hAnsi="Cambria Math" w:eastAsia="PMingLiU"/>
                <w:lang w:eastAsia="zh-TW"/>
              </w:rPr>
            </m:ctrlPr>
          </m:e>
        </m:func>
        <m:r>
          <m:rPr>
            <m:sty m:val="p"/>
          </m:rPr>
          <w:rPr>
            <w:rFonts w:ascii="Cambria Math" w:hAnsi="Cambria Math" w:eastAsia="PMingLiU"/>
            <w:lang w:eastAsia="zh-TW"/>
          </w:rPr>
          <m:t>×</m:t>
        </m:r>
        <m:f>
          <m:fPr>
            <m:ctrlPr>
              <w:rPr>
                <w:rFonts w:ascii="Cambria Math" w:hAnsi="Cambria Math" w:eastAsia="PMingLiU"/>
                <w:lang w:eastAsia="zh-TW"/>
              </w:rPr>
            </m:ctrlPr>
          </m:fPr>
          <m:num>
            <m:r>
              <m:rPr>
                <m:sty m:val="p"/>
              </m:rPr>
              <w:rPr>
                <w:rFonts w:ascii="Cambria Math" w:hAnsi="Cambria Math" w:eastAsia="PMingLiU"/>
                <w:lang w:eastAsia="zh-TW"/>
              </w:rPr>
              <m:t>QA</m:t>
            </m:r>
            <m:sSub>
              <m:sSubPr>
                <m:ctrlPr>
                  <w:rPr>
                    <w:rFonts w:ascii="Cambria Math" w:hAnsi="Cambria Math" w:eastAsia="PMingLiU"/>
                    <w:lang w:eastAsia="zh-TW"/>
                  </w:rPr>
                </m:ctrlPr>
              </m:sSubPr>
              <m:e>
                <m:r>
                  <m:rPr>
                    <m:sty m:val="p"/>
                  </m:rPr>
                  <w:rPr>
                    <w:rFonts w:ascii="Cambria Math" w:hAnsi="Cambria Math" w:eastAsia="PMingLiU"/>
                    <w:lang w:eastAsia="zh-TW"/>
                  </w:rPr>
                  <m:t>M</m:t>
                </m:r>
                <m:ctrlPr>
                  <w:rPr>
                    <w:rFonts w:ascii="Cambria Math" w:hAnsi="Cambria Math" w:eastAsia="PMingLiU"/>
                    <w:lang w:eastAsia="zh-TW"/>
                  </w:rPr>
                </m:ctrlPr>
              </m:e>
              <m:sub>
                <m:r>
                  <m:rPr>
                    <m:sty m:val="p"/>
                  </m:rPr>
                  <w:rPr>
                    <w:rFonts w:ascii="Cambria Math" w:hAnsi="Cambria Math" w:eastAsia="PMingLiU"/>
                    <w:lang w:eastAsia="zh-TW"/>
                  </w:rPr>
                  <m:t>MCS=27</m:t>
                </m:r>
                <m:ctrlPr>
                  <w:rPr>
                    <w:rFonts w:ascii="Cambria Math" w:hAnsi="Cambria Math" w:eastAsia="PMingLiU"/>
                    <w:lang w:eastAsia="zh-TW"/>
                  </w:rPr>
                </m:ctrlPr>
              </m:sub>
            </m:sSub>
            <m:ctrlPr>
              <w:rPr>
                <w:rFonts w:ascii="Cambria Math" w:hAnsi="Cambria Math" w:eastAsia="PMingLiU"/>
                <w:lang w:eastAsia="zh-TW"/>
              </w:rPr>
            </m:ctrlPr>
          </m:num>
          <m:den>
            <m:r>
              <m:rPr>
                <m:sty m:val="p"/>
              </m:rPr>
              <w:rPr>
                <w:rFonts w:ascii="Cambria Math" w:hAnsi="Cambria Math" w:eastAsia="PMingLiU"/>
                <w:lang w:eastAsia="zh-TW"/>
              </w:rPr>
              <m:t>QA</m:t>
            </m:r>
            <m:sSub>
              <m:sSubPr>
                <m:ctrlPr>
                  <w:rPr>
                    <w:rFonts w:ascii="Cambria Math" w:hAnsi="Cambria Math" w:eastAsia="PMingLiU"/>
                    <w:lang w:eastAsia="zh-TW"/>
                  </w:rPr>
                </m:ctrlPr>
              </m:sSubPr>
              <m:e>
                <m:r>
                  <m:rPr>
                    <m:sty m:val="p"/>
                  </m:rPr>
                  <w:rPr>
                    <w:rFonts w:ascii="Cambria Math" w:hAnsi="Cambria Math" w:eastAsia="PMingLiU"/>
                    <w:lang w:eastAsia="zh-TW"/>
                  </w:rPr>
                  <m:t>M</m:t>
                </m:r>
                <m:ctrlPr>
                  <w:rPr>
                    <w:rFonts w:ascii="Cambria Math" w:hAnsi="Cambria Math" w:eastAsia="PMingLiU"/>
                    <w:lang w:eastAsia="zh-TW"/>
                  </w:rPr>
                </m:ctrlPr>
              </m:e>
              <m:sub>
                <m:r>
                  <m:rPr>
                    <m:sty m:val="p"/>
                  </m:rPr>
                  <w:rPr>
                    <w:rFonts w:ascii="Cambria Math" w:hAnsi="Cambria Math" w:eastAsia="PMingLiU"/>
                    <w:lang w:eastAsia="zh-TW"/>
                  </w:rPr>
                  <m:t>MCS=X</m:t>
                </m:r>
                <m:ctrlPr>
                  <w:rPr>
                    <w:rFonts w:ascii="Cambria Math" w:hAnsi="Cambria Math" w:eastAsia="PMingLiU"/>
                    <w:lang w:eastAsia="zh-TW"/>
                  </w:rPr>
                </m:ctrlPr>
              </m:sub>
            </m:sSub>
            <m:ctrlPr>
              <w:rPr>
                <w:rFonts w:ascii="Cambria Math" w:hAnsi="Cambria Math" w:eastAsia="PMingLiU"/>
                <w:lang w:eastAsia="zh-TW"/>
              </w:rPr>
            </m:ctrlPr>
          </m:den>
        </m:f>
      </m:oMath>
    </w:p>
    <w:p>
      <w:pPr>
        <w:pStyle w:val="34"/>
        <w:numPr>
          <w:ilvl w:val="1"/>
          <w:numId w:val="15"/>
        </w:numPr>
        <w:spacing w:after="0" w:line="240" w:lineRule="auto"/>
        <w:ind w:left="1880" w:leftChars="940" w:firstLineChars="0"/>
        <w:contextualSpacing/>
        <w:jc w:val="left"/>
        <w:rPr>
          <w:rFonts w:eastAsia="PMingLiU"/>
          <w:lang w:val="en-US" w:eastAsia="zh-TW"/>
        </w:rPr>
      </w:pPr>
      <m:oMath>
        <m:sSub>
          <m:sSubPr>
            <m:ctrlPr>
              <w:rPr>
                <w:rFonts w:ascii="Cambria Math" w:hAnsi="Cambria Math" w:eastAsia="PMingLiU"/>
                <w:lang w:val="en-US" w:eastAsia="zh-TW"/>
              </w:rPr>
            </m:ctrlPr>
          </m:sSubPr>
          <m:e>
            <m:r>
              <m:rPr>
                <m:sty m:val="p"/>
              </m:rPr>
              <w:rPr>
                <w:rFonts w:ascii="Cambria Math" w:hAnsi="Cambria Math" w:eastAsia="PMingLiU"/>
                <w:lang w:val="en-US" w:eastAsia="zh-TW"/>
              </w:rPr>
              <m:t>I</m:t>
            </m:r>
            <m:ctrlPr>
              <w:rPr>
                <w:rFonts w:ascii="Cambria Math" w:hAnsi="Cambria Math" w:eastAsia="PMingLiU"/>
                <w:lang w:val="en-US" w:eastAsia="zh-TW"/>
              </w:rPr>
            </m:ctrlPr>
          </m:e>
          <m:sub>
            <m:r>
              <m:rPr>
                <m:sty m:val="p"/>
              </m:rPr>
              <w:rPr>
                <w:rFonts w:ascii="Cambria Math" w:hAnsi="Cambria Math" w:eastAsia="PMingLiU"/>
                <w:lang w:val="en-US" w:eastAsia="zh-TW"/>
              </w:rPr>
              <m:t>mcs=X</m:t>
            </m:r>
            <m:ctrlPr>
              <w:rPr>
                <w:rFonts w:ascii="Cambria Math" w:hAnsi="Cambria Math" w:eastAsia="PMingLiU"/>
                <w:lang w:val="en-US" w:eastAsia="zh-TW"/>
              </w:rPr>
            </m:ctrlPr>
          </m:sub>
        </m:sSub>
      </m:oMath>
      <w:r>
        <w:rPr>
          <w:rFonts w:eastAsia="PMingLiU"/>
          <w:lang w:val="en-US" w:eastAsia="zh-TW"/>
        </w:rPr>
        <w:t xml:space="preserve"> is the minimum iterations to satisfy BLER performance requirement.</w:t>
      </w:r>
    </w:p>
    <w:p>
      <w:pPr>
        <w:spacing w:after="0" w:line="240" w:lineRule="auto"/>
        <w:contextualSpacing/>
        <w:jc w:val="left"/>
        <w:rPr>
          <w:rFonts w:eastAsiaTheme="minorEastAsia"/>
          <w:i/>
          <w:color w:val="EE0000"/>
          <w:lang w:val="en-US" w:eastAsia="zh-CN"/>
        </w:rPr>
      </w:pPr>
    </w:p>
    <w:p>
      <w:pPr>
        <w:numPr>
          <w:ilvl w:val="1"/>
          <w:numId w:val="19"/>
        </w:numPr>
        <w:jc w:val="left"/>
        <w:rPr>
          <w:rFonts w:eastAsia="等线"/>
          <w:lang w:val="en-US" w:eastAsia="zh-CN"/>
        </w:rPr>
      </w:pPr>
      <w:r>
        <w:rPr>
          <w:rFonts w:hint="eastAsia" w:eastAsia="等线"/>
          <w:lang w:val="en-US" w:eastAsia="zh-CN"/>
        </w:rPr>
        <w:t xml:space="preserve">NTT </w:t>
      </w:r>
      <w:r>
        <w:rPr>
          <w:rFonts w:eastAsia="等线"/>
          <w:lang w:val="en-US" w:eastAsia="zh-CN"/>
        </w:rPr>
        <w:t>DOCOMO</w:t>
      </w:r>
      <w:r>
        <w:rPr>
          <w:rFonts w:hint="eastAsia" w:eastAsia="等线"/>
          <w:lang w:val="en-US" w:eastAsia="zh-CN"/>
        </w:rPr>
        <w:t>:</w:t>
      </w:r>
    </w:p>
    <w:p>
      <w:pPr>
        <w:pStyle w:val="34"/>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×Z</m:t>
              </m:r>
              <m:ctrlPr>
                <w:rPr>
                  <w:rFonts w:ascii="Cambria Math" w:hAnsi="Cambria Math"/>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lang w:val="fi-FI"/>
                    </w:rPr>
                    <m:t>i</m:t>
                  </m:r>
                  <m:r>
                    <m:rPr>
                      <m:sty m:val="p"/>
                    </m:rPr>
                    <w:rPr>
                      <w:rFonts w:ascii="Cambria Math" w:hAnsi="Cambria Math"/>
                    </w:rPr>
                    <m:t>ter</m:t>
                  </m:r>
                  <m:ctrlPr>
                    <w:rPr>
                      <w:rFonts w:ascii="Cambria Math" w:hAnsi="Cambria Math"/>
                    </w:rPr>
                  </m:ctrlPr>
                </m:sub>
              </m:sSub>
              <m:ctrlPr>
                <w:rPr>
                  <w:rFonts w:ascii="Cambria Math" w:hAnsi="Cambria Math"/>
                </w:rPr>
              </m:ctrlPr>
            </m:den>
          </m:f>
        </m:oMath>
      </m:oMathPara>
    </w:p>
    <w:p>
      <w:pPr>
        <w:pStyle w:val="34"/>
        <w:spacing w:after="0" w:line="240" w:lineRule="auto"/>
        <w:ind w:left="840" w:firstLine="0" w:firstLineChars="0"/>
        <w:jc w:val="left"/>
      </w:pPr>
      <m:oMath>
        <m:sSub>
          <m:sSubPr>
            <m:ctrlPr>
              <w:rPr>
                <w:rFonts w:ascii="Cambria Math" w:hAnsi="Cambria Math" w:eastAsia="Cambria Math"/>
              </w:rPr>
            </m:ctrlPr>
          </m:sSubPr>
          <m:e>
            <m:r>
              <m:rPr>
                <m:sty m:val="p"/>
              </m:rPr>
              <w:rPr>
                <w:rFonts w:ascii="Cambria Math" w:hAnsi="Cambria Math" w:eastAsia="Cambria Math"/>
              </w:rPr>
              <m:t>K</m:t>
            </m:r>
            <m:ctrlPr>
              <w:rPr>
                <w:rFonts w:ascii="Cambria Math" w:hAnsi="Cambria Math" w:eastAsia="Cambria Math"/>
              </w:rPr>
            </m:ctrlPr>
          </m:e>
          <m:sub>
            <m:r>
              <m:rPr>
                <m:sty m:val="p"/>
              </m:rPr>
              <w:rPr>
                <w:rFonts w:ascii="Cambria Math" w:hAnsi="Cambria Math" w:eastAsia="Cambria Math"/>
              </w:rPr>
              <m:t>b</m:t>
            </m:r>
            <m:ctrlPr>
              <w:rPr>
                <w:rFonts w:ascii="Cambria Math" w:hAnsi="Cambria Math" w:eastAsia="Cambria Math"/>
              </w:rPr>
            </m:ctrlPr>
          </m:sub>
        </m:sSub>
      </m:oMath>
      <w:r>
        <w:t xml:space="preserve"> is the number of information columns in LDPC BG,</w:t>
      </w:r>
    </w:p>
    <w:p>
      <w:pPr>
        <w:pStyle w:val="34"/>
        <w:spacing w:after="0" w:line="240" w:lineRule="auto"/>
        <w:ind w:left="840" w:firstLine="0" w:firstLineChars="0"/>
        <w:jc w:val="left"/>
      </w:pPr>
      <m:oMath>
        <m:r>
          <m:rPr>
            <m:sty m:val="p"/>
          </m:rPr>
          <w:rPr>
            <w:rFonts w:ascii="Cambria Math" w:hAnsi="Cambria Math" w:eastAsia="Cambria Math"/>
          </w:rPr>
          <m:t>Z</m:t>
        </m:r>
      </m:oMath>
      <w:r>
        <w:t xml:space="preserve"> is the lifting size,</w:t>
      </w:r>
    </w:p>
    <w:p>
      <w:pPr>
        <w:pStyle w:val="34"/>
        <w:spacing w:after="0" w:line="240" w:lineRule="auto"/>
        <w:ind w:left="840" w:firstLine="0" w:firstLineChars="0"/>
        <w:jc w:val="left"/>
      </w:pPr>
      <m:oMath>
        <m:r>
          <m:rPr>
            <m:sty m:val="p"/>
          </m:rPr>
          <w:rPr>
            <w:rFonts w:ascii="Cambria Math" w:hAnsi="Cambria Math"/>
          </w:rPr>
          <m:t>I</m:t>
        </m:r>
      </m:oMath>
      <w:r>
        <w:t xml:space="preserve"> is the number of iterations,</w:t>
      </w:r>
    </w:p>
    <w:p>
      <w:pPr>
        <w:pStyle w:val="34"/>
        <w:spacing w:after="0" w:line="240" w:lineRule="auto"/>
        <w:ind w:left="840" w:firstLine="0" w:firstLineChars="0"/>
        <w:jc w:val="left"/>
      </w:pPr>
      <m:oMath>
        <m:sSub>
          <m:sSubPr>
            <m:ctrlPr>
              <w:rPr>
                <w:rFonts w:ascii="Cambria Math" w:hAnsi="Cambria Math" w:eastAsia="Cambria Math"/>
              </w:rPr>
            </m:ctrlPr>
          </m:sSubPr>
          <m:e>
            <m:r>
              <m:rPr>
                <m:sty m:val="p"/>
              </m:rPr>
              <w:rPr>
                <w:rFonts w:ascii="Cambria Math" w:hAnsi="Cambria Math" w:eastAsia="Cambria Math"/>
              </w:rPr>
              <m:t>T</m:t>
            </m:r>
            <m:ctrlPr>
              <w:rPr>
                <w:rFonts w:ascii="Cambria Math" w:hAnsi="Cambria Math" w:eastAsia="Cambria Math"/>
              </w:rPr>
            </m:ctrlPr>
          </m:e>
          <m:sub>
            <m:r>
              <m:rPr>
                <m:sty m:val="p"/>
              </m:rPr>
              <w:rPr>
                <w:rFonts w:ascii="Cambria Math" w:hAnsi="Cambria Math" w:eastAsia="Cambria Math"/>
              </w:rPr>
              <m:t>it</m:t>
            </m:r>
            <m:r>
              <m:rPr>
                <m:sty m:val="p"/>
              </m:rPr>
              <w:rPr>
                <w:rFonts w:ascii="Cambria Math" w:hAnsi="Cambria Math"/>
              </w:rPr>
              <m:t>e</m:t>
            </m:r>
            <m:r>
              <m:rPr>
                <m:sty m:val="p"/>
              </m:rPr>
              <w:rPr>
                <w:rFonts w:ascii="Cambria Math" w:hAnsi="Cambria Math" w:eastAsia="Cambria Math"/>
              </w:rPr>
              <m:t>r</m:t>
            </m:r>
            <m:ctrlPr>
              <w:rPr>
                <w:rFonts w:ascii="Cambria Math" w:hAnsi="Cambria Math" w:eastAsia="Cambria Math"/>
              </w:rPr>
            </m:ctrlPr>
          </m:sub>
        </m:sSub>
      </m:oMath>
      <w:r>
        <w:t xml:space="preserve"> is the number of decoding cycles per iteration.</w:t>
      </w:r>
    </w:p>
    <w:p>
      <w:pPr>
        <w:pStyle w:val="52"/>
        <w:widowControl w:val="0"/>
        <w:snapToGrid w:val="0"/>
        <w:spacing w:beforeLines="0" w:after="0" w:afterLines="0" w:line="260" w:lineRule="auto"/>
        <w:ind w:firstLine="0" w:firstLineChars="0"/>
        <w:jc w:val="left"/>
        <w:rPr>
          <w:color w:val="000000"/>
          <w:sz w:val="20"/>
          <w:lang w:val="en-US"/>
        </w:rPr>
      </w:pPr>
    </w:p>
    <w:p>
      <w:pPr>
        <w:tabs>
          <w:tab w:val="left" w:pos="840"/>
        </w:tabs>
        <w:jc w:val="left"/>
        <w:rPr>
          <w:rFonts w:eastAsia="等线"/>
          <w:lang w:val="en-US" w:eastAsia="zh-CN"/>
        </w:rPr>
      </w:pPr>
      <w:r>
        <w:rPr>
          <w:rFonts w:hint="eastAsia" w:eastAsia="等线"/>
          <w:lang w:val="en-US" w:eastAsia="zh-CN"/>
        </w:rPr>
        <w:t>Complexity:</w:t>
      </w:r>
      <w:r>
        <w:rPr>
          <w:rFonts w:eastAsia="等线"/>
          <w:lang w:val="en-US" w:eastAsia="zh-CN"/>
        </w:rPr>
        <w:t xml:space="preserve"> vivo, </w:t>
      </w:r>
      <w:r>
        <w:rPr>
          <w:rFonts w:hint="eastAsia" w:eastAsia="等线"/>
          <w:lang w:val="en-US" w:eastAsia="zh-CN"/>
        </w:rPr>
        <w:t>Lenovo</w:t>
      </w:r>
      <w:r>
        <w:rPr>
          <w:rFonts w:eastAsia="等线"/>
          <w:lang w:val="en-US" w:eastAsia="zh-CN"/>
        </w:rPr>
        <w:t xml:space="preserve">, OPPO, Huawei, </w:t>
      </w:r>
      <w:r>
        <w:rPr>
          <w:rFonts w:hint="eastAsia" w:eastAsiaTheme="minorEastAsia"/>
          <w:lang w:val="en-US" w:eastAsia="zh-CN"/>
        </w:rPr>
        <w:t>S</w:t>
      </w:r>
      <w:r>
        <w:rPr>
          <w:rFonts w:eastAsiaTheme="minorEastAsia"/>
          <w:lang w:val="en-US" w:eastAsia="zh-CN"/>
        </w:rPr>
        <w:t>amsung,</w:t>
      </w:r>
      <w:r>
        <w:rPr>
          <w:rFonts w:hint="eastAsia" w:eastAsia="等线"/>
          <w:lang w:val="en-US" w:eastAsia="zh-CN"/>
        </w:rPr>
        <w:t xml:space="preserve"> ZTE</w:t>
      </w:r>
      <w:r>
        <w:rPr>
          <w:rFonts w:eastAsia="等线"/>
          <w:lang w:val="en-US" w:eastAsia="zh-CN"/>
        </w:rPr>
        <w:t>,</w:t>
      </w:r>
      <w:r>
        <w:rPr>
          <w:rFonts w:hint="eastAsia" w:eastAsia="等线"/>
          <w:lang w:val="en-US" w:eastAsia="zh-CN"/>
        </w:rPr>
        <w:t xml:space="preserve"> </w:t>
      </w:r>
      <w:r>
        <w:rPr>
          <w:rFonts w:eastAsia="等线"/>
          <w:lang w:val="en-US" w:eastAsia="zh-CN"/>
        </w:rPr>
        <w:t>Tejas,</w:t>
      </w:r>
      <w:r>
        <w:rPr>
          <w:rFonts w:hint="eastAsia" w:eastAsia="等线"/>
          <w:lang w:val="en-US" w:eastAsia="zh-CN"/>
        </w:rPr>
        <w:t xml:space="preserve"> MediaTek,</w:t>
      </w:r>
      <w:r>
        <w:rPr>
          <w:rFonts w:eastAsia="等线"/>
          <w:lang w:val="en-US" w:eastAsia="zh-CN"/>
        </w:rPr>
        <w:t xml:space="preserve"> </w:t>
      </w:r>
      <w:r>
        <w:rPr>
          <w:rFonts w:hint="eastAsia" w:eastAsia="等线"/>
          <w:lang w:val="en-US" w:eastAsia="zh-CN"/>
        </w:rPr>
        <w:t>Qualcomm</w:t>
      </w:r>
      <w:r>
        <w:rPr>
          <w:rFonts w:eastAsia="等线"/>
          <w:lang w:val="en-US" w:eastAsia="zh-CN"/>
        </w:rPr>
        <w:t>, NTT DOCOMO</w:t>
      </w:r>
    </w:p>
    <w:p>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pPr>
        <w:numPr>
          <w:ilvl w:val="1"/>
          <w:numId w:val="19"/>
        </w:numPr>
        <w:rPr>
          <w:lang w:val="en-US"/>
        </w:rPr>
      </w:pPr>
      <w:r>
        <w:rPr>
          <w:rFonts w:hint="eastAsia" w:eastAsia="等线"/>
          <w:lang w:val="en-US" w:eastAsia="zh-CN"/>
        </w:rPr>
        <w:t>Lenovo</w:t>
      </w:r>
      <w:r>
        <w:rPr>
          <w:rFonts w:eastAsia="等线"/>
          <w:lang w:val="en-US" w:eastAsia="zh-CN"/>
        </w:rPr>
        <w:t xml:space="preserve">: </w:t>
      </w:r>
      <w:r>
        <w:rPr>
          <w:bCs/>
          <w:iCs/>
        </w:rPr>
        <w:t>clarify the metrics of computational and implementation complexity</w:t>
      </w:r>
    </w:p>
    <w:p>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pPr>
        <w:numPr>
          <w:ilvl w:val="1"/>
          <w:numId w:val="19"/>
        </w:numPr>
        <w:rPr>
          <w:lang w:val="en-US"/>
        </w:rPr>
      </w:pPr>
      <w:r>
        <w:rPr>
          <w:rFonts w:eastAsia="等线"/>
          <w:lang w:val="en-US" w:eastAsia="zh-CN"/>
        </w:rPr>
        <w:t>Huawei:</w:t>
      </w:r>
      <w:r>
        <w:rPr>
          <w:lang w:val="en-US"/>
        </w:rPr>
        <w:t xml:space="preserve"> The decoding complexity is as below.</w:t>
      </w:r>
    </w:p>
    <w:tbl>
      <w:tblPr>
        <w:tblStyle w:val="17"/>
        <w:tblW w:w="1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4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2829" w:type="pct"/>
            <w:vAlign w:val="center"/>
          </w:tcPr>
          <w:p>
            <w:pPr>
              <w:spacing w:after="0" w:line="240" w:lineRule="auto"/>
              <w:jc w:val="left"/>
            </w:pPr>
            <w:r>
              <w:t>Coding Scheme</w:t>
            </w:r>
          </w:p>
        </w:tc>
        <w:tc>
          <w:tcPr>
            <w:tcW w:w="2171" w:type="pct"/>
            <w:vAlign w:val="center"/>
          </w:tcPr>
          <w:p>
            <w:pPr>
              <w:spacing w:after="0" w:line="240" w:lineRule="auto"/>
              <w:jc w:val="left"/>
            </w:pPr>
            <w:r>
              <w:t>LDPC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2829" w:type="pct"/>
            <w:vAlign w:val="center"/>
          </w:tcPr>
          <w:p>
            <w:pPr>
              <w:spacing w:after="0" w:line="240" w:lineRule="auto"/>
              <w:jc w:val="left"/>
            </w:pPr>
            <w:r>
              <w:t>Decoder</w:t>
            </w:r>
          </w:p>
        </w:tc>
        <w:tc>
          <w:tcPr>
            <w:tcW w:w="2171" w:type="pct"/>
            <w:vAlign w:val="center"/>
          </w:tcPr>
          <w:p>
            <w:pPr>
              <w:spacing w:after="0" w:line="240" w:lineRule="auto"/>
              <w:jc w:val="left"/>
            </w:pPr>
            <w:r>
              <w:t>LMS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2829" w:type="pct"/>
            <w:vAlign w:val="center"/>
          </w:tcPr>
          <w:p>
            <w:pPr>
              <w:spacing w:after="0" w:line="240" w:lineRule="auto"/>
              <w:jc w:val="left"/>
            </w:pPr>
            <w:r>
              <w:t>Addition</w:t>
            </w:r>
          </w:p>
        </w:tc>
        <w:tc>
          <w:tcPr>
            <w:tcW w:w="2171" w:type="pct"/>
            <w:vAlign w:val="center"/>
          </w:tcPr>
          <w:p>
            <w:pPr>
              <w:spacing w:after="0" w:line="240" w:lineRule="auto"/>
              <w:jc w:val="left"/>
            </w:pPr>
            <w:r>
              <w:t>I∙M(2d</w:t>
            </w:r>
            <w:r>
              <w:rPr>
                <w:vertAlign w:val="subscript"/>
              </w:rPr>
              <w:t>c</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2829" w:type="pct"/>
            <w:vAlign w:val="center"/>
          </w:tcPr>
          <w:p>
            <w:pPr>
              <w:spacing w:after="0" w:line="240" w:lineRule="auto"/>
              <w:jc w:val="left"/>
            </w:pPr>
            <w:r>
              <w:t>Comparison</w:t>
            </w:r>
          </w:p>
        </w:tc>
        <w:tc>
          <w:tcPr>
            <w:tcW w:w="2171" w:type="pct"/>
            <w:vAlign w:val="center"/>
          </w:tcPr>
          <w:p>
            <w:pPr>
              <w:spacing w:after="0" w:line="240" w:lineRule="auto"/>
              <w:jc w:val="left"/>
            </w:pPr>
            <w:r>
              <w:t>I∙M(2d</w:t>
            </w:r>
            <w:r>
              <w:rPr>
                <w:vertAlign w:val="subscript"/>
              </w:rPr>
              <w:t>c</w:t>
            </w:r>
            <w:r>
              <w:rPr>
                <w:lang w:eastAsia="zh-CN"/>
              </w:rPr>
              <w:t>-</w:t>
            </w:r>
            <w:r>
              <w:t>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829" w:type="pct"/>
            <w:vAlign w:val="center"/>
          </w:tcPr>
          <w:p>
            <w:pPr>
              <w:spacing w:after="0" w:line="240" w:lineRule="auto"/>
              <w:jc w:val="left"/>
            </w:pPr>
            <w:r>
              <w:t>Total Computational Complexity</w:t>
            </w:r>
          </w:p>
        </w:tc>
        <w:tc>
          <w:tcPr>
            <w:tcW w:w="2171" w:type="pct"/>
            <w:vAlign w:val="center"/>
          </w:tcPr>
          <w:p>
            <w:pPr>
              <w:spacing w:after="0" w:line="240" w:lineRule="auto"/>
              <w:jc w:val="left"/>
            </w:pPr>
            <w:r>
              <w:t>I∙M(4d</w:t>
            </w:r>
            <w:r>
              <w:rPr>
                <w:vertAlign w:val="subscript"/>
              </w:rPr>
              <w:t>c</w:t>
            </w:r>
            <w:r>
              <w:t>-1)</w:t>
            </w:r>
          </w:p>
        </w:tc>
      </w:tr>
    </w:tbl>
    <w:p>
      <w:pPr>
        <w:ind w:left="840"/>
        <w:jc w:val="left"/>
        <w:rPr>
          <w:kern w:val="2"/>
          <w:lang w:eastAsia="zh-CN"/>
        </w:rPr>
      </w:pPr>
      <w:r>
        <w:rPr>
          <w:rFonts w:eastAsia="等线"/>
          <w:lang w:val="en-US" w:eastAsia="zh-CN"/>
        </w:rPr>
        <w:t>The notations in the table are:</w:t>
      </w:r>
    </w:p>
    <w:p>
      <w:pPr>
        <w:numPr>
          <w:ilvl w:val="0"/>
          <w:numId w:val="21"/>
        </w:numPr>
        <w:spacing w:after="0" w:line="240" w:lineRule="auto"/>
        <w:contextualSpacing/>
        <w:jc w:val="left"/>
        <w:rPr>
          <w:kern w:val="2"/>
          <w:lang w:eastAsia="zh-CN"/>
        </w:rPr>
      </w:pPr>
      <w:r>
        <w:rPr>
          <w:kern w:val="2"/>
          <w:lang w:eastAsia="zh-CN"/>
        </w:rPr>
        <w:t xml:space="preserve">K is the number of information bits; </w:t>
      </w:r>
    </w:p>
    <w:p>
      <w:pPr>
        <w:numPr>
          <w:ilvl w:val="0"/>
          <w:numId w:val="21"/>
        </w:numPr>
        <w:spacing w:after="0" w:line="240" w:lineRule="auto"/>
        <w:contextualSpacing/>
        <w:jc w:val="left"/>
        <w:rPr>
          <w:kern w:val="2"/>
          <w:lang w:eastAsia="zh-CN"/>
        </w:rPr>
      </w:pPr>
      <w:r>
        <w:rPr>
          <w:kern w:val="2"/>
          <w:lang w:eastAsia="zh-CN"/>
        </w:rPr>
        <w:t xml:space="preserve">N is the code length; </w:t>
      </w:r>
    </w:p>
    <w:p>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pPr>
        <w:numPr>
          <w:ilvl w:val="1"/>
          <w:numId w:val="19"/>
        </w:numPr>
        <w:jc w:val="left"/>
        <w:rPr>
          <w:lang w:val="en-US"/>
        </w:rPr>
      </w:pPr>
      <w:r>
        <w:rPr>
          <w:rFonts w:hint="eastAsia" w:eastAsiaTheme="minor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pPr>
        <w:numPr>
          <w:ilvl w:val="1"/>
          <w:numId w:val="19"/>
        </w:numPr>
        <w:jc w:val="left"/>
        <w:rPr>
          <w:lang w:val="en-US"/>
        </w:rPr>
      </w:pPr>
      <w:r>
        <w:rPr>
          <w:rFonts w:hint="eastAsia" w:eastAsia="等线"/>
          <w:lang w:val="en-US" w:eastAsia="zh-CN"/>
        </w:rPr>
        <w:t xml:space="preserve">ZTE: </w:t>
      </w:r>
      <w:r>
        <w:rPr>
          <w:rFonts w:eastAsia="等线"/>
          <w:lang w:val="en-US" w:eastAsia="zh-CN"/>
        </w:rPr>
        <w:t>F</w:t>
      </w:r>
      <w:r>
        <w:rPr>
          <w:rFonts w:hint="eastAsia" w:eastAsia="等线"/>
          <w:lang w:val="en-US" w:eastAsia="zh-CN"/>
        </w:rPr>
        <w:t xml:space="preserve">or LDPC code, the total </w:t>
      </w:r>
      <w:r>
        <w:rPr>
          <w:lang w:val="en-US"/>
        </w:rPr>
        <w:t xml:space="preserve">computational complexity is as </w:t>
      </w:r>
      <w:r>
        <w:rPr>
          <w:rFonts w:hint="eastAsia" w:eastAsiaTheme="minorEastAsia"/>
          <w:lang w:val="en-US" w:eastAsia="zh-CN"/>
        </w:rPr>
        <w:t>follows</w:t>
      </w:r>
      <w:r>
        <w:rPr>
          <w:lang w:val="en-US"/>
        </w:rPr>
        <w:t>:</w:t>
      </w:r>
    </w:p>
    <w:p>
      <w:pPr>
        <w:pStyle w:val="34"/>
        <w:ind w:left="1260" w:firstLine="0" w:firstLineChars="0"/>
        <w:jc w:val="left"/>
        <w:rPr>
          <w:rFonts w:ascii="Cambria Math" w:hAnsi="Cambria Math" w:eastAsiaTheme="minorEastAsia"/>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c</m:t>
                </m:r>
                <m:ctrlPr>
                  <w:rPr>
                    <w:rFonts w:ascii="Cambria Math" w:hAnsi="Cambria Math"/>
                  </w:rPr>
                </m:ctrlPr>
              </m:sub>
            </m:sSub>
            <m:r>
              <m:rPr>
                <m:sty m:val="p"/>
              </m:rPr>
              <w:rPr>
                <w:rFonts w:ascii="Cambria Math" w:hAnsi="Cambria Math"/>
              </w:rPr>
              <m:t>−1</m:t>
            </m:r>
            <m:ctrlPr>
              <w:rPr>
                <w:rFonts w:ascii="Cambria Math" w:hAnsi="Cambria Math"/>
              </w:rPr>
            </m:ctrlPr>
          </m:e>
        </m:d>
      </m:oMath>
      <w:r>
        <w:rPr>
          <w:rFonts w:hint="eastAsia" w:eastAsiaTheme="minor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ctrlPr>
              <w:rPr>
                <w:rFonts w:ascii="Cambria Math" w:hAnsi="Cambria Math"/>
              </w:rPr>
            </m:ctrlPr>
          </m:e>
        </m:d>
      </m:oMath>
    </w:p>
    <w:p>
      <w:pPr>
        <w:pStyle w:val="34"/>
        <w:ind w:left="1260" w:firstLine="0" w:firstLineChars="0"/>
        <w:jc w:val="left"/>
        <w:rPr>
          <w:rFonts w:eastAsiaTheme="minorEastAsia"/>
          <w:lang w:eastAsia="zh-CN"/>
        </w:rPr>
      </w:pPr>
      <w:r>
        <w:rPr>
          <w:rFonts w:hint="eastAsia" w:eastAsiaTheme="minorEastAsia"/>
          <w:lang w:eastAsia="zh-CN"/>
        </w:rPr>
        <w:t>w</w:t>
      </w:r>
      <w:r>
        <w:t>here N is the number of columns in the binary parity check matrix H, and M is the number of rows in the binary parity check matrix H</w:t>
      </w:r>
      <w:r>
        <w:rPr>
          <w:rFonts w:hint="eastAsia" w:eastAsiaTheme="minorEastAsia"/>
          <w:lang w:eastAsia="zh-CN"/>
        </w:rPr>
        <w:t xml:space="preserve">, </w:t>
      </w:r>
      <w:r>
        <w:t>the size of the base graph is mb rows by nb columns</w:t>
      </w:r>
      <w:r>
        <w:rPr>
          <w:rFonts w:hint="eastAsia" w:eastAsiaTheme="minorEastAsia"/>
          <w:lang w:eastAsia="zh-CN"/>
        </w:rPr>
        <w:t>,</w:t>
      </w:r>
      <w:r>
        <w:t xml:space="preserve"> the size of the base graph is mb rows by nb columns</w:t>
      </w:r>
      <w:r>
        <w:rPr>
          <w:rFonts w:hint="eastAsia" w:eastAsiaTheme="minorEastAsia"/>
          <w:lang w:eastAsia="zh-CN"/>
        </w:rPr>
        <w:t>.</w:t>
      </w:r>
    </w:p>
    <w:p>
      <w:pPr>
        <w:pStyle w:val="34"/>
        <w:ind w:left="1260" w:firstLine="0" w:firstLineChars="0"/>
        <w:jc w:val="left"/>
        <w:rPr>
          <w:rFonts w:ascii="Cambria Math" w:hAnsi="Cambria Math" w:eastAsiaTheme="minorEastAsia"/>
          <w:lang w:eastAsia="zh-CN"/>
        </w:rPr>
      </w:pPr>
      <w:r>
        <w:rPr>
          <w:rFonts w:eastAsiaTheme="minorEastAsia"/>
          <w:lang w:eastAsia="zh-CN" w:bidi="ar"/>
        </w:rPr>
        <w:t xml:space="preserve">For fair comparison, normalized computational complexity </w:t>
      </w:r>
      <w:r>
        <w:rPr>
          <w:rFonts w:hint="eastAsia" w:eastAsiaTheme="minorEastAsia"/>
          <w:lang w:eastAsia="zh-CN" w:bidi="ar"/>
        </w:rPr>
        <w:t xml:space="preserve">regarding to </w:t>
      </w:r>
      <w:r>
        <w:rPr>
          <w:rFonts w:eastAsiaTheme="minorEastAsia"/>
          <w:lang w:eastAsia="zh-CN" w:bidi="ar"/>
        </w:rPr>
        <w:t>information</w:t>
      </w:r>
      <w:r>
        <w:rPr>
          <w:rFonts w:hint="eastAsia" w:eastAsiaTheme="minorEastAsia"/>
          <w:lang w:eastAsia="zh-CN" w:bidi="ar"/>
        </w:rPr>
        <w:t xml:space="preserve"> bit size </w:t>
      </w:r>
      <w:r>
        <w:rPr>
          <w:rFonts w:eastAsiaTheme="minorEastAsia"/>
          <w:lang w:eastAsia="zh-CN" w:bidi="ar"/>
        </w:rPr>
        <w:t>should be used for evaluating different designs of LDPC BG schemes, such as:</w:t>
      </w:r>
    </w:p>
    <w:p>
      <w:pPr>
        <w:pStyle w:val="63"/>
        <w:autoSpaceDE w:val="0"/>
        <w:autoSpaceDN w:val="0"/>
        <w:adjustRightInd w:val="0"/>
        <w:spacing w:before="0" w:beforeAutospacing="0" w:after="0" w:line="240" w:lineRule="auto"/>
        <w:ind w:firstLine="0" w:firstLineChars="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ctrlPr>
                    <w:rPr>
                      <w:rFonts w:ascii="Cambria Math" w:hAnsi="Cambria Math"/>
                      <w:sz w:val="20"/>
                      <w:szCs w:val="20"/>
                    </w:rPr>
                  </m:ctrlPr>
                </m:e>
              </m:d>
              <m:ctrlPr>
                <w:rPr>
                  <w:rFonts w:ascii="Cambria Math" w:hAnsi="Cambria Math"/>
                  <w:sz w:val="20"/>
                  <w:szCs w:val="20"/>
                </w:rPr>
              </m:ctrlPr>
            </m:num>
            <m:den>
              <m:r>
                <m:rPr>
                  <m:sty m:val="p"/>
                </m:rPr>
                <w:rPr>
                  <w:rFonts w:ascii="Cambria Math" w:hAnsi="Cambria Math"/>
                  <w:sz w:val="20"/>
                  <w:szCs w:val="20"/>
                </w:rPr>
                <m:t>kb∙z</m:t>
              </m:r>
              <m:ctrlPr>
                <w:rPr>
                  <w:rFonts w:ascii="Cambria Math" w:hAnsi="Cambria Math"/>
                  <w:sz w:val="20"/>
                  <w:szCs w:val="20"/>
                </w:rPr>
              </m:ctrlP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ctrlPr>
                    <w:rPr>
                      <w:rFonts w:ascii="Cambria Math" w:hAnsi="Cambria Math"/>
                      <w:sz w:val="20"/>
                      <w:szCs w:val="20"/>
                    </w:rPr>
                  </m:ctrlPr>
                </m:e>
              </m:d>
              <m:ctrlPr>
                <w:rPr>
                  <w:rFonts w:ascii="Cambria Math" w:hAnsi="Cambria Math"/>
                  <w:sz w:val="20"/>
                  <w:szCs w:val="20"/>
                </w:rPr>
              </m:ctrlPr>
            </m:num>
            <m:den>
              <m:r>
                <m:rPr>
                  <m:sty m:val="p"/>
                </m:rPr>
                <w:rPr>
                  <w:rFonts w:ascii="Cambria Math" w:hAnsi="Cambria Math"/>
                  <w:sz w:val="20"/>
                  <w:szCs w:val="20"/>
                </w:rPr>
                <m:t>kb</m:t>
              </m:r>
              <m:ctrlPr>
                <w:rPr>
                  <w:rFonts w:ascii="Cambria Math" w:hAnsi="Cambria Math"/>
                  <w:sz w:val="20"/>
                  <w:szCs w:val="20"/>
                </w:rPr>
              </m:ctrlPr>
            </m:den>
          </m:f>
        </m:oMath>
      </m:oMathPara>
    </w:p>
    <w:p>
      <w:pPr>
        <w:pStyle w:val="34"/>
        <w:numPr>
          <w:ilvl w:val="2"/>
          <w:numId w:val="22"/>
        </w:numPr>
        <w:ind w:firstLineChars="0"/>
        <w:jc w:val="left"/>
        <w:rPr>
          <w:lang w:val="en-US"/>
        </w:rPr>
      </w:pPr>
      <w:r>
        <w:rPr>
          <w:rFonts w:eastAsia="等线"/>
          <w:lang w:val="en-US" w:eastAsia="zh-CN"/>
        </w:rPr>
        <w:t>F</w:t>
      </w:r>
      <w:r>
        <w:rPr>
          <w:rFonts w:hint="eastAsia" w:eastAsia="等线"/>
          <w:lang w:val="en-US" w:eastAsia="zh-CN"/>
        </w:rPr>
        <w:t xml:space="preserve">or LDPC code, the </w:t>
      </w:r>
      <w:r>
        <w:rPr>
          <w:rFonts w:hint="eastAsia" w:eastAsiaTheme="minorEastAsia"/>
          <w:lang w:val="en-US" w:eastAsia="zh-CN"/>
        </w:rPr>
        <w:t>hardware</w:t>
      </w:r>
      <w:r>
        <w:rPr>
          <w:lang w:val="en-US"/>
        </w:rPr>
        <w:t xml:space="preserve"> complexity</w:t>
      </w:r>
      <w:r>
        <w:rPr>
          <w:rFonts w:hint="eastAsia" w:eastAsiaTheme="minorEastAsia"/>
          <w:lang w:val="en-US" w:eastAsia="zh-CN"/>
        </w:rPr>
        <w:t xml:space="preserve"> </w:t>
      </w:r>
      <w:r>
        <w:rPr>
          <w:lang w:val="en-US"/>
        </w:rPr>
        <w:t xml:space="preserve">(converted to the number of adders) is as </w:t>
      </w:r>
      <w:r>
        <w:rPr>
          <w:rFonts w:hint="eastAsia" w:eastAsiaTheme="minorEastAsia"/>
          <w:lang w:val="en-US" w:eastAsia="zh-CN"/>
        </w:rPr>
        <w:t>follows</w:t>
      </w:r>
      <w:r>
        <w:rPr>
          <w:lang w:val="en-US"/>
        </w:rPr>
        <w:t>:</w:t>
      </w:r>
    </w:p>
    <w:p>
      <w:pPr>
        <w:pStyle w:val="34"/>
        <w:ind w:left="1260" w:firstLine="0" w:firstLineChars="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fName>
                                <m:e>
                                  <m:d>
                                    <m:dPr>
                                      <m:ctrlPr>
                                        <w:rPr>
                                          <w:rFonts w:ascii="Cambria Math" w:hAnsi="Cambria Math"/>
                                        </w:rPr>
                                      </m:ctrlPr>
                                    </m:dPr>
                                    <m:e>
                                      <m:r>
                                        <m:rPr>
                                          <m:sty m:val="p"/>
                                        </m:rPr>
                                        <w:rPr>
                                          <w:rFonts w:ascii="Cambria Math" w:hAnsi="Cambria Math"/>
                                        </w:rPr>
                                        <m:t>p</m:t>
                                      </m:r>
                                      <m:ctrlPr>
                                        <w:rPr>
                                          <w:rFonts w:ascii="Cambria Math" w:hAnsi="Cambria Math"/>
                                        </w:rPr>
                                      </m:ctrlPr>
                                    </m:e>
                                  </m:d>
                                  <m:ctrlPr>
                                    <w:rPr>
                                      <w:rFonts w:ascii="Cambria Math" w:hAnsi="Cambria Math"/>
                                    </w:rPr>
                                  </m:ctrlPr>
                                </m:e>
                              </m:func>
                              <m:ctrlPr>
                                <w:rPr>
                                  <w:rFonts w:ascii="Cambria Math" w:hAnsi="Cambria Math"/>
                                </w:rPr>
                              </m:ctrlPr>
                            </m:e>
                          </m:d>
                          <m:r>
                            <m:rPr>
                              <m:sty m:val="p"/>
                            </m:rPr>
                            <w:rPr>
                              <w:rFonts w:ascii="Cambria Math" w:hAnsi="Cambria Math"/>
                            </w:rPr>
                            <m:t>+1</m:t>
                          </m:r>
                          <m:ctrlPr>
                            <w:rPr>
                              <w:rFonts w:ascii="Cambria Math" w:hAnsi="Cambria Math"/>
                            </w:rPr>
                          </m:ctrlP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ctrlPr>
                            <w:rPr>
                              <w:rFonts w:ascii="Cambria Math" w:hAnsi="Cambria Math"/>
                            </w:rPr>
                          </m:ctrlP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fName>
                                    <m:e>
                                      <m:d>
                                        <m:dPr>
                                          <m:ctrlPr>
                                            <w:rPr>
                                              <w:rFonts w:ascii="Cambria Math" w:hAnsi="Cambria Math"/>
                                            </w:rPr>
                                          </m:ctrlPr>
                                        </m:dPr>
                                        <m:e>
                                          <m:r>
                                            <m:rPr>
                                              <m:sty m:val="p"/>
                                            </m:rPr>
                                            <w:rPr>
                                              <w:rFonts w:ascii="Cambria Math" w:hAnsi="Cambria Math"/>
                                            </w:rPr>
                                            <m:t>p</m:t>
                                          </m:r>
                                          <m:ctrlPr>
                                            <w:rPr>
                                              <w:rFonts w:ascii="Cambria Math" w:hAnsi="Cambria Math"/>
                                            </w:rPr>
                                          </m:ctrlPr>
                                        </m:e>
                                      </m:d>
                                      <m:ctrlPr>
                                        <w:rPr>
                                          <w:rFonts w:ascii="Cambria Math" w:hAnsi="Cambria Math"/>
                                        </w:rPr>
                                      </m:ctrlPr>
                                    </m:e>
                                  </m:func>
                                  <m:ctrlPr>
                                    <w:rPr>
                                      <w:rFonts w:ascii="Cambria Math" w:hAnsi="Cambria Math"/>
                                    </w:rPr>
                                  </m:ctrlPr>
                                </m:e>
                              </m:d>
                              <m:r>
                                <m:rPr>
                                  <m:sty m:val="p"/>
                                </m:rPr>
                                <w:rPr>
                                  <w:rFonts w:ascii="Cambria Math" w:hAnsi="Cambria Math"/>
                                </w:rPr>
                                <m:t>+1</m:t>
                              </m:r>
                              <m:ctrlPr>
                                <w:rPr>
                                  <w:rFonts w:ascii="Cambria Math" w:hAnsi="Cambria Math"/>
                                </w:rPr>
                              </m:ctrlPr>
                            </m:e>
                          </m:d>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num>
                <m:den>
                  <m:r>
                    <m:rPr>
                      <m:sty m:val="p"/>
                    </m:rPr>
                    <w:rPr>
                      <w:rFonts w:ascii="Cambria Math" w:hAnsi="Cambria Math"/>
                    </w:rPr>
                    <m:t>4.7</m:t>
                  </m:r>
                  <m:ctrlPr>
                    <w:rPr>
                      <w:rFonts w:ascii="Cambria Math" w:hAnsi="Cambria Math"/>
                    </w:rPr>
                  </m:ctrlPr>
                </m:den>
              </m:f>
              <m:ctrlPr>
                <w:rPr>
                  <w:rFonts w:ascii="Cambria Math" w:hAnsi="Cambria Math"/>
                </w:rPr>
              </m:ctrlPr>
            </m:e>
          </m:d>
        </m:oMath>
      </m:oMathPara>
    </w:p>
    <w:p>
      <w:pPr>
        <w:pStyle w:val="34"/>
        <w:numPr>
          <w:ilvl w:val="2"/>
          <w:numId w:val="23"/>
        </w:numPr>
        <w:ind w:firstLineChars="0"/>
        <w:jc w:val="left"/>
        <w:rPr>
          <w:lang w:val="en-US"/>
        </w:rPr>
      </w:pPr>
      <w:r>
        <w:rPr>
          <w:rFonts w:eastAsia="等线"/>
          <w:lang w:val="en-US" w:eastAsia="zh-CN"/>
        </w:rPr>
        <w:t>F</w:t>
      </w:r>
      <w:r>
        <w:rPr>
          <w:rFonts w:hint="eastAsia" w:eastAsia="等线"/>
          <w:lang w:val="en-US" w:eastAsia="zh-CN"/>
        </w:rPr>
        <w:t xml:space="preserve">or LDPC code, the </w:t>
      </w:r>
      <w:r>
        <w:rPr>
          <w:rFonts w:hint="eastAsia" w:eastAsiaTheme="minorEastAsia"/>
          <w:lang w:val="en-US" w:eastAsia="zh-CN"/>
        </w:rPr>
        <w:t>required memory</w:t>
      </w:r>
      <w:r>
        <w:rPr>
          <w:lang w:val="en-US"/>
        </w:rPr>
        <w:t xml:space="preserve"> is as </w:t>
      </w:r>
      <w:r>
        <w:rPr>
          <w:rFonts w:hint="eastAsia" w:eastAsiaTheme="minorEastAsia"/>
          <w:lang w:val="en-US" w:eastAsia="zh-CN"/>
        </w:rPr>
        <w:t>follows</w:t>
      </w:r>
      <w:r>
        <w:rPr>
          <w:lang w:val="en-US"/>
        </w:rPr>
        <w:t>:</w:t>
      </w:r>
    </w:p>
    <w:p>
      <w:pPr>
        <w:pStyle w:val="34"/>
        <w:ind w:left="1260" w:firstLine="0" w:firstLineChars="0"/>
        <w:jc w:val="left"/>
        <w:rPr>
          <w:rFonts w:eastAsiaTheme="minorEastAsia"/>
          <w:lang w:val="en-US" w:eastAsia="zh-CN"/>
        </w:rPr>
      </w:pPr>
      <w:r>
        <w:rPr>
          <w:rFonts w:hint="eastAsia" w:eastAsiaTheme="minorEastAsia"/>
          <w:lang w:eastAsia="zh-CN"/>
        </w:rPr>
        <w:t>3</w:t>
      </w:r>
      <w:r>
        <w:t>M+N</w:t>
      </w:r>
      <w:r>
        <w:rPr>
          <w:rFonts w:hint="eastAsia" w:eastAsiaTheme="minor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ctrlPr>
              <w:rPr>
                <w:rFonts w:ascii="Cambria Math" w:hAnsi="Cambria Math"/>
              </w:rPr>
            </m:ctrlPr>
          </m:e>
        </m:d>
      </m:oMath>
    </w:p>
    <w:p>
      <w:pPr>
        <w:pStyle w:val="34"/>
        <w:ind w:left="840" w:firstLine="0" w:firstLineChars="0"/>
        <w:jc w:val="left"/>
        <w:rPr>
          <w:rFonts w:eastAsia="等线"/>
          <w:lang w:eastAsia="zh-CN"/>
        </w:rPr>
      </w:pPr>
    </w:p>
    <w:p>
      <w:pPr>
        <w:numPr>
          <w:ilvl w:val="1"/>
          <w:numId w:val="19"/>
        </w:numPr>
        <w:jc w:val="left"/>
        <w:rPr>
          <w:rFonts w:eastAsia="等线"/>
          <w:lang w:val="en-US" w:eastAsia="zh-CN"/>
        </w:rPr>
      </w:pPr>
      <w:r>
        <w:rPr>
          <w:rFonts w:hint="eastAsia" w:eastAsia="等线"/>
          <w:lang w:val="en-US" w:eastAsia="zh-CN"/>
        </w:rPr>
        <w:t>MediaTek</w:t>
      </w:r>
    </w:p>
    <w:p>
      <w:pPr>
        <w:pStyle w:val="34"/>
        <w:ind w:left="820" w:leftChars="410" w:firstLine="0" w:firstLineChars="0"/>
        <w:jc w:val="left"/>
        <w:rPr>
          <w:rFonts w:eastAsiaTheme="minorEastAsia"/>
          <w:lang w:eastAsia="zh-CN"/>
        </w:rPr>
      </w:pPr>
      <w:r>
        <w:rPr>
          <w:lang w:eastAsia="zh-TW"/>
        </w:rPr>
        <w:t>The memory area can be roughly categorized into 4 blocks: LLR memory, R memory, Q memory, and sign memory.</w:t>
      </w:r>
    </w:p>
    <w:p>
      <w:pPr>
        <w:pStyle w:val="34"/>
        <w:ind w:left="1220" w:leftChars="610" w:firstLine="0" w:firstLineChars="0"/>
        <w:jc w:val="left"/>
        <w:rPr>
          <w:rFonts w:eastAsiaTheme="minorEastAsia"/>
          <w:lang w:eastAsia="zh-CN"/>
        </w:rPr>
      </w:pPr>
      <w:r>
        <w:rPr>
          <w:lang w:eastAsia="zh-TW"/>
        </w:rPr>
        <w:t>The LLR memory</w:t>
      </w:r>
      <w:r>
        <w:rPr>
          <w:rFonts w:hint="eastAsia" w:eastAsiaTheme="minor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ctrlPr>
              <w:rPr>
                <w:rFonts w:ascii="Cambria Math" w:hAnsi="Cambria Math"/>
                <w:lang w:eastAsia="zh-TW"/>
              </w:rPr>
            </m:ctrlPr>
          </m:e>
          <m:sub>
            <m:r>
              <m:rPr>
                <m:sty m:val="p"/>
              </m:rPr>
              <w:rPr>
                <w:rFonts w:ascii="Cambria Math" w:hAnsi="Cambria Math"/>
                <w:lang w:eastAsia="zh-TW"/>
              </w:rPr>
              <m:t>max</m:t>
            </m:r>
            <m:ctrlPr>
              <w:rPr>
                <w:rFonts w:ascii="Cambria Math" w:hAnsi="Cambria Math"/>
                <w:lang w:eastAsia="zh-TW"/>
              </w:rPr>
            </m:ctrlP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pPr>
        <w:pStyle w:val="34"/>
        <w:ind w:left="1220" w:leftChars="610" w:firstLine="0" w:firstLineChars="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ctrlPr>
              <w:rPr>
                <w:rFonts w:ascii="Cambria Math" w:hAnsi="Cambria Math"/>
                <w:lang w:eastAsia="zh-TW"/>
              </w:rPr>
            </m:ctrlPr>
          </m:e>
          <m:sub>
            <m:r>
              <m:rPr>
                <m:sty m:val="p"/>
              </m:rPr>
              <w:rPr>
                <w:rFonts w:ascii="Cambria Math" w:hAnsi="Cambria Math"/>
                <w:lang w:eastAsia="zh-TW"/>
              </w:rPr>
              <m:t>max</m:t>
            </m:r>
            <m:ctrlPr>
              <w:rPr>
                <w:rFonts w:ascii="Cambria Math" w:hAnsi="Cambria Math"/>
                <w:lang w:eastAsia="zh-TW"/>
              </w:rPr>
            </m:ctrlP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pPr>
        <w:pStyle w:val="34"/>
        <w:ind w:left="1220" w:leftChars="610" w:firstLine="0" w:firstLineChars="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ctrlPr>
              <w:rPr>
                <w:rFonts w:ascii="Cambria Math" w:hAnsi="Cambria Math"/>
                <w:lang w:eastAsia="zh-TW"/>
              </w:rPr>
            </m:ctrlPr>
          </m:e>
          <m:sub>
            <m:r>
              <m:rPr>
                <m:sty m:val="p"/>
              </m:rPr>
              <w:rPr>
                <w:rFonts w:ascii="Cambria Math" w:hAnsi="Cambria Math"/>
                <w:lang w:eastAsia="zh-TW"/>
              </w:rPr>
              <m:t>max</m:t>
            </m:r>
            <m:ctrlPr>
              <w:rPr>
                <w:rFonts w:ascii="Cambria Math" w:hAnsi="Cambria Math"/>
                <w:lang w:eastAsia="zh-TW"/>
              </w:rPr>
            </m:ctrlP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pPr>
        <w:pStyle w:val="34"/>
        <w:ind w:left="1220" w:leftChars="610" w:firstLine="0" w:firstLineChars="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ctrlPr>
              <w:rPr>
                <w:rFonts w:ascii="Cambria Math" w:hAnsi="Cambria Math"/>
                <w:lang w:eastAsia="zh-TW"/>
              </w:rPr>
            </m:ctrlPr>
          </m:e>
          <m:sub>
            <m:r>
              <m:rPr>
                <m:sty m:val="p"/>
              </m:rPr>
              <w:rPr>
                <w:rFonts w:ascii="Cambria Math" w:hAnsi="Cambria Math"/>
                <w:lang w:eastAsia="zh-TW"/>
              </w:rPr>
              <m:t>max</m:t>
            </m:r>
            <m:ctrlPr>
              <w:rPr>
                <w:rFonts w:ascii="Cambria Math" w:hAnsi="Cambria Math"/>
                <w:lang w:eastAsia="zh-TW"/>
              </w:rPr>
            </m:ctrlP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pPr>
        <w:pStyle w:val="34"/>
        <w:ind w:left="820" w:leftChars="410" w:firstLine="0" w:firstLineChars="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ctrlPr>
              <w:rPr>
                <w:rFonts w:ascii="Cambria Math" w:hAnsi="Cambria Math"/>
                <w:lang w:eastAsia="zh-TW"/>
              </w:rPr>
            </m:ctrlPr>
          </m:e>
          <m:sub>
            <m:r>
              <m:rPr>
                <m:sty m:val="p"/>
              </m:rPr>
              <w:rPr>
                <w:rFonts w:ascii="Cambria Math" w:hAnsi="Cambria Math"/>
                <w:lang w:eastAsia="zh-TW"/>
              </w:rPr>
              <m:t>max</m:t>
            </m:r>
            <m:ctrlPr>
              <w:rPr>
                <w:rFonts w:ascii="Cambria Math" w:hAnsi="Cambria Math"/>
                <w:lang w:eastAsia="zh-TW"/>
              </w:rPr>
            </m:ctrlPr>
          </m:sub>
        </m:sSub>
      </m:oMath>
      <w:r>
        <w:rPr>
          <w:rFonts w:eastAsia="PMingLiU"/>
          <w:lang w:eastAsia="zh-TW"/>
        </w:rPr>
        <w:t>.</w:t>
      </w:r>
    </w:p>
    <w:p>
      <w:pPr>
        <w:numPr>
          <w:ilvl w:val="1"/>
          <w:numId w:val="19"/>
        </w:numPr>
        <w:jc w:val="left"/>
        <w:rPr>
          <w:rFonts w:eastAsia="等线"/>
          <w:lang w:val="en-US" w:eastAsia="zh-CN"/>
        </w:rPr>
      </w:pPr>
      <w:r>
        <w:rPr>
          <w:rFonts w:hint="eastAsia" w:eastAsia="等线"/>
          <w:lang w:val="en-US" w:eastAsia="zh-CN"/>
        </w:rPr>
        <w:t>Qualcomm:</w:t>
      </w:r>
      <w:r>
        <w:rPr>
          <w:rFonts w:eastAsia="等线"/>
          <w:lang w:val="en-US" w:eastAsia="zh-CN"/>
        </w:rPr>
        <w:t xml:space="preserve"> </w:t>
      </w:r>
      <w:r>
        <w:rPr>
          <w:rFonts w:eastAsia="宋体"/>
        </w:rPr>
        <w:t>RAN1 shall discuss metrics to capture the decoding complexity in the complexity-performance tradeoff evaluations, e.g., the normalized number of decoding iterations with respect to one iteration of NR BG1.</w:t>
      </w:r>
    </w:p>
    <w:p>
      <w:pPr>
        <w:jc w:val="left"/>
        <w:rPr>
          <w:rFonts w:eastAsiaTheme="minorEastAsia"/>
        </w:rPr>
      </w:pPr>
      <m:oMathPara>
        <m:oMath>
          <m:sSubSup>
            <m:sSubSupPr>
              <m:ctrlPr>
                <w:rPr>
                  <w:rFonts w:ascii="Cambria Math" w:hAnsi="Cambria Math" w:eastAsia="宋体"/>
                </w:rPr>
              </m:ctrlPr>
            </m:sSubSupPr>
            <m:e>
              <m:r>
                <m:rPr>
                  <m:sty m:val="p"/>
                </m:rPr>
                <w:rPr>
                  <w:rFonts w:ascii="Cambria Math" w:hAnsi="Cambria Math" w:eastAsia="宋体"/>
                </w:rPr>
                <m:t>N</m:t>
              </m:r>
              <m:ctrlPr>
                <w:rPr>
                  <w:rFonts w:ascii="Cambria Math" w:hAnsi="Cambria Math" w:eastAsia="宋体"/>
                </w:rPr>
              </m:ctrlPr>
            </m:e>
            <m:sub>
              <m:r>
                <m:rPr>
                  <m:sty m:val="p"/>
                </m:rPr>
                <w:rPr>
                  <w:rFonts w:ascii="Cambria Math" w:hAnsi="Cambria Math" w:eastAsia="宋体"/>
                </w:rPr>
                <m:t>iter</m:t>
              </m:r>
              <m:ctrlPr>
                <w:rPr>
                  <w:rFonts w:ascii="Cambria Math" w:hAnsi="Cambria Math" w:eastAsia="宋体"/>
                </w:rPr>
              </m:ctrlPr>
            </m:sub>
            <m:sup>
              <m:r>
                <m:rPr>
                  <m:sty m:val="p"/>
                </m:rPr>
                <w:rPr>
                  <w:rFonts w:ascii="Cambria Math" w:hAnsi="Cambria Math" w:eastAsia="宋体"/>
                </w:rPr>
                <m:t>normalized</m:t>
              </m:r>
              <m:ctrlPr>
                <w:rPr>
                  <w:rFonts w:ascii="Cambria Math" w:hAnsi="Cambria Math" w:eastAsia="宋体"/>
                </w:rPr>
              </m:ctrlPr>
            </m:sup>
          </m:sSubSup>
          <m:r>
            <m:rPr>
              <m:sty m:val="p"/>
            </m:rPr>
            <w:rPr>
              <w:rFonts w:ascii="Cambria Math" w:hAnsi="Cambria Math" w:eastAsia="宋体"/>
            </w:rPr>
            <m:t xml:space="preserve">= </m:t>
          </m:r>
          <m:f>
            <m:fPr>
              <m:ctrlPr>
                <w:rPr>
                  <w:rFonts w:ascii="Cambria Math" w:hAnsi="Cambria Math" w:eastAsia="宋体"/>
                </w:rPr>
              </m:ctrlPr>
            </m:fPr>
            <m:num>
              <m:r>
                <m:rPr>
                  <m:sty m:val="p"/>
                </m:rPr>
                <w:rPr>
                  <w:rFonts w:ascii="Cambria Math" w:hAnsi="Cambria Math" w:eastAsia="宋体"/>
                </w:rPr>
                <m:t>(#edges in a given BG/</m:t>
              </m:r>
              <m:sSubSup>
                <m:sSubSupPr>
                  <m:ctrlPr>
                    <w:rPr>
                      <w:rFonts w:ascii="Cambria Math" w:hAnsi="Cambria Math" w:eastAsia="宋体"/>
                    </w:rPr>
                  </m:ctrlPr>
                </m:sSubSupPr>
                <m:e>
                  <m:r>
                    <m:rPr>
                      <m:sty m:val="p"/>
                    </m:rPr>
                    <w:rPr>
                      <w:rFonts w:ascii="Cambria Math" w:hAnsi="Cambria Math" w:eastAsia="宋体"/>
                    </w:rPr>
                    <m:t>K</m:t>
                  </m:r>
                  <m:ctrlPr>
                    <w:rPr>
                      <w:rFonts w:ascii="Cambria Math" w:hAnsi="Cambria Math" w:eastAsia="宋体"/>
                    </w:rPr>
                  </m:ctrlPr>
                </m:e>
                <m:sub>
                  <m:r>
                    <m:rPr>
                      <m:sty m:val="p"/>
                    </m:rPr>
                    <w:rPr>
                      <w:rFonts w:ascii="Cambria Math" w:hAnsi="Cambria Math" w:eastAsia="宋体"/>
                    </w:rPr>
                    <m:t>b</m:t>
                  </m:r>
                  <m:ctrlPr>
                    <w:rPr>
                      <w:rFonts w:ascii="Cambria Math" w:hAnsi="Cambria Math" w:eastAsia="宋体"/>
                    </w:rPr>
                  </m:ctrlPr>
                </m:sub>
                <m:sup>
                  <m:r>
                    <m:rPr>
                      <m:sty m:val="p"/>
                    </m:rPr>
                    <w:rPr>
                      <w:rFonts w:ascii="Cambria Math" w:hAnsi="Cambria Math" w:eastAsia="宋体"/>
                    </w:rPr>
                    <m:t>new</m:t>
                  </m:r>
                  <m:ctrlPr>
                    <w:rPr>
                      <w:rFonts w:ascii="Cambria Math" w:hAnsi="Cambria Math" w:eastAsia="宋体"/>
                    </w:rPr>
                  </m:ctrlPr>
                </m:sup>
              </m:sSubSup>
              <m:r>
                <m:rPr>
                  <m:sty m:val="p"/>
                </m:rPr>
                <w:rPr>
                  <w:rFonts w:ascii="Cambria Math" w:hAnsi="Cambria Math" w:eastAsia="宋体"/>
                </w:rPr>
                <m:t xml:space="preserve"> )×#iterations</m:t>
              </m:r>
              <m:ctrlPr>
                <w:rPr>
                  <w:rFonts w:ascii="Cambria Math" w:hAnsi="Cambria Math" w:eastAsia="宋体"/>
                </w:rPr>
              </m:ctrlPr>
            </m:num>
            <m:den>
              <m:r>
                <m:rPr>
                  <m:sty m:val="p"/>
                </m:rPr>
                <w:rPr>
                  <w:rFonts w:ascii="Cambria Math" w:hAnsi="Cambria Math" w:eastAsia="宋体"/>
                </w:rPr>
                <m:t>(#edges in NR BG at the same rate)/</m:t>
              </m:r>
              <m:sSubSup>
                <m:sSubSupPr>
                  <m:ctrlPr>
                    <w:rPr>
                      <w:rFonts w:ascii="Cambria Math" w:hAnsi="Cambria Math" w:eastAsia="宋体"/>
                    </w:rPr>
                  </m:ctrlPr>
                </m:sSubSupPr>
                <m:e>
                  <m:r>
                    <m:rPr>
                      <m:sty m:val="p"/>
                    </m:rPr>
                    <w:rPr>
                      <w:rFonts w:ascii="Cambria Math" w:hAnsi="Cambria Math" w:eastAsia="宋体"/>
                    </w:rPr>
                    <m:t>K</m:t>
                  </m:r>
                  <m:ctrlPr>
                    <w:rPr>
                      <w:rFonts w:ascii="Cambria Math" w:hAnsi="Cambria Math" w:eastAsia="宋体"/>
                    </w:rPr>
                  </m:ctrlPr>
                </m:e>
                <m:sub>
                  <m:r>
                    <m:rPr>
                      <m:sty m:val="p"/>
                    </m:rPr>
                    <w:rPr>
                      <w:rFonts w:ascii="Cambria Math" w:hAnsi="Cambria Math" w:eastAsia="宋体"/>
                    </w:rPr>
                    <m:t>b</m:t>
                  </m:r>
                  <m:ctrlPr>
                    <w:rPr>
                      <w:rFonts w:ascii="Cambria Math" w:hAnsi="Cambria Math" w:eastAsia="宋体"/>
                    </w:rPr>
                  </m:ctrlPr>
                </m:sub>
                <m:sup>
                  <m:r>
                    <m:rPr>
                      <m:sty m:val="p"/>
                    </m:rPr>
                    <w:rPr>
                      <w:rFonts w:ascii="Cambria Math" w:hAnsi="Cambria Math" w:eastAsia="宋体"/>
                    </w:rPr>
                    <m:t>NR</m:t>
                  </m:r>
                  <m:ctrlPr>
                    <w:rPr>
                      <w:rFonts w:ascii="Cambria Math" w:hAnsi="Cambria Math" w:eastAsia="宋体"/>
                    </w:rPr>
                  </m:ctrlPr>
                </m:sup>
              </m:sSubSup>
              <m:ctrlPr>
                <w:rPr>
                  <w:rFonts w:ascii="Cambria Math" w:hAnsi="Cambria Math" w:eastAsia="宋体"/>
                </w:rPr>
              </m:ctrlPr>
            </m:den>
          </m:f>
        </m:oMath>
      </m:oMathPara>
    </w:p>
    <w:p>
      <w:pPr>
        <w:ind w:left="800" w:leftChars="400"/>
        <w:jc w:val="left"/>
        <w:rPr>
          <w:rFonts w:eastAsiaTheme="minorEastAsia"/>
          <w:lang w:eastAsia="zh-CN"/>
        </w:rPr>
      </w:pPr>
      <m:oMath>
        <m:sSubSup>
          <m:sSubSupPr>
            <m:ctrlPr>
              <w:rPr>
                <w:rFonts w:ascii="Cambria Math" w:hAnsi="Cambria Math" w:eastAsia="宋体"/>
                <w:i/>
              </w:rPr>
            </m:ctrlPr>
          </m:sSubSupPr>
          <m:e>
            <m:r>
              <m:rPr/>
              <w:rPr>
                <w:rFonts w:ascii="Cambria Math" w:hAnsi="Cambria Math" w:eastAsia="宋体"/>
              </w:rPr>
              <m:t>K</m:t>
            </m:r>
            <m:ctrlPr>
              <w:rPr>
                <w:rFonts w:ascii="Cambria Math" w:hAnsi="Cambria Math" w:eastAsia="宋体"/>
                <w:i/>
              </w:rPr>
            </m:ctrlPr>
          </m:e>
          <m:sub>
            <m:r>
              <m:rPr/>
              <w:rPr>
                <w:rFonts w:ascii="Cambria Math" w:hAnsi="Cambria Math" w:eastAsia="宋体"/>
              </w:rPr>
              <m:t>b</m:t>
            </m:r>
            <m:ctrlPr>
              <w:rPr>
                <w:rFonts w:ascii="Cambria Math" w:hAnsi="Cambria Math" w:eastAsia="宋体"/>
                <w:i/>
              </w:rPr>
            </m:ctrlPr>
          </m:sub>
          <m:sup>
            <m:r>
              <m:rPr>
                <m:sty m:val="p"/>
              </m:rPr>
              <w:rPr>
                <w:rFonts w:ascii="Cambria Math" w:hAnsi="Cambria Math" w:eastAsia="宋体"/>
              </w:rPr>
              <m:t>NR</m:t>
            </m:r>
            <m:ctrlPr>
              <w:rPr>
                <w:rFonts w:ascii="Cambria Math" w:hAnsi="Cambria Math" w:eastAsia="宋体"/>
                <w:i/>
              </w:rPr>
            </m:ctrlPr>
          </m:sup>
        </m:sSubSup>
      </m:oMath>
      <w:r>
        <w:rPr>
          <w:rFonts w:eastAsia="宋体"/>
          <w:iCs/>
        </w:rPr>
        <w:t xml:space="preserve"> and </w:t>
      </w:r>
      <m:oMath>
        <m:sSubSup>
          <m:sSubSupPr>
            <m:ctrlPr>
              <w:rPr>
                <w:rFonts w:ascii="Cambria Math" w:hAnsi="Cambria Math" w:eastAsia="宋体"/>
                <w:iCs/>
              </w:rPr>
            </m:ctrlPr>
          </m:sSubSupPr>
          <m:e>
            <m:r>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new</m:t>
            </m:r>
            <m:ctrlPr>
              <w:rPr>
                <w:rFonts w:ascii="Cambria Math" w:hAnsi="Cambria Math" w:eastAsia="宋体"/>
                <w:iCs/>
              </w:rPr>
            </m:ctrlPr>
          </m:sup>
        </m:sSubSup>
      </m:oMath>
      <w:r>
        <w:rPr>
          <w:rFonts w:eastAsia="宋体"/>
          <w:iCs/>
        </w:rPr>
        <w:t xml:space="preserve"> denotes the number of information columns in the base graph for NR and new LDPC codes, respectively.</w:t>
      </w:r>
    </w:p>
    <w:p>
      <w:pPr>
        <w:numPr>
          <w:ilvl w:val="1"/>
          <w:numId w:val="19"/>
        </w:numPr>
        <w:jc w:val="left"/>
        <w:rPr>
          <w:rFonts w:eastAsia="等线"/>
          <w:lang w:val="en-US" w:eastAsia="zh-CN"/>
        </w:rPr>
      </w:pPr>
      <w:r>
        <w:rPr>
          <w:rFonts w:eastAsia="等线"/>
          <w:lang w:val="en-US" w:eastAsia="zh-CN"/>
        </w:rPr>
        <w:t>NTT DOCOMO: the formula for LDPC computational complexity is</w:t>
      </w:r>
    </w:p>
    <w:p>
      <w:pPr>
        <w:pStyle w:val="34"/>
        <w:spacing w:after="0" w:line="240" w:lineRule="auto"/>
        <w:ind w:left="440" w:firstLine="400"/>
        <w:jc w:val="left"/>
      </w:pPr>
      <m:oMathPara>
        <m:oMath>
          <m:r>
            <m:rPr>
              <m:sty m:val="p"/>
            </m:rPr>
            <w:rPr>
              <w:rFonts w:ascii="Cambria Math" w:hAnsi="Cambria Math"/>
            </w:rPr>
            <m:t>Computational complexity=I∙M∙W</m:t>
          </m:r>
        </m:oMath>
      </m:oMathPara>
    </w:p>
    <w:p>
      <w:pPr>
        <w:pStyle w:val="16"/>
        <w:kinsoku w:val="0"/>
        <w:overflowPunct w:val="0"/>
        <w:spacing w:before="0" w:beforeAutospacing="0" w:after="0" w:afterAutospacing="0"/>
        <w:ind w:left="840" w:leftChars="420"/>
        <w:jc w:val="both"/>
        <w:textAlignment w:val="baseline"/>
        <w:rPr>
          <w:rFonts w:ascii="Times New Roman" w:hAnsi="Times New Roman" w:eastAsia="Cambria Math" w:cs="Times New Roman"/>
          <w:color w:val="353630"/>
          <w:kern w:val="24"/>
          <w:sz w:val="20"/>
          <w:szCs w:val="20"/>
        </w:rPr>
      </w:pPr>
      <m:oMath>
        <m:r>
          <m:rPr>
            <m:sty m:val="p"/>
          </m:rPr>
          <w:rPr>
            <w:rFonts w:ascii="Cambria Math" w:hAnsi="Cambria Math" w:eastAsia="Cambria Math" w:cs="Times New Roman"/>
            <w:color w:val="353630"/>
            <w:kern w:val="24"/>
            <w:sz w:val="20"/>
            <w:szCs w:val="20"/>
          </w:rPr>
          <m:t>I</m:t>
        </m:r>
      </m:oMath>
      <w:r>
        <w:rPr>
          <w:rFonts w:ascii="Times New Roman" w:hAnsi="Times New Roman" w:eastAsia="Cambria Math" w:cs="Times New Roman"/>
          <w:color w:val="353630"/>
          <w:kern w:val="24"/>
          <w:sz w:val="20"/>
          <w:szCs w:val="20"/>
        </w:rPr>
        <w:t xml:space="preserve"> is the number of [average/maximum] iteration,</w:t>
      </w:r>
    </w:p>
    <w:p>
      <w:pPr>
        <w:pStyle w:val="16"/>
        <w:kinsoku w:val="0"/>
        <w:overflowPunct w:val="0"/>
        <w:spacing w:before="0" w:beforeAutospacing="0" w:after="0" w:afterAutospacing="0"/>
        <w:ind w:left="840" w:leftChars="420"/>
        <w:jc w:val="both"/>
        <w:textAlignment w:val="baseline"/>
        <w:rPr>
          <w:rFonts w:ascii="Times New Roman" w:hAnsi="Times New Roman" w:eastAsia="Cambria Math" w:cs="Times New Roman"/>
          <w:color w:val="353630"/>
          <w:kern w:val="24"/>
          <w:sz w:val="20"/>
          <w:szCs w:val="20"/>
        </w:rPr>
      </w:pPr>
      <m:oMath>
        <m:r>
          <m:rPr>
            <m:sty m:val="p"/>
          </m:rPr>
          <w:rPr>
            <w:rFonts w:ascii="Cambria Math" w:hAnsi="Cambria Math" w:eastAsia="Cambria Math" w:cs="Times New Roman"/>
            <w:color w:val="353630"/>
            <w:kern w:val="24"/>
            <w:sz w:val="20"/>
            <w:szCs w:val="20"/>
          </w:rPr>
          <m:t>M</m:t>
        </m:r>
      </m:oMath>
      <w:r>
        <w:rPr>
          <w:rFonts w:ascii="Times New Roman" w:hAnsi="Times New Roman" w:eastAsia="Cambria Math" w:cs="Times New Roman"/>
          <w:color w:val="353630"/>
          <w:kern w:val="24"/>
          <w:sz w:val="20"/>
          <w:szCs w:val="20"/>
        </w:rPr>
        <w:t xml:space="preserve"> is the number of rows of the parity check matrix H,</w:t>
      </w:r>
    </w:p>
    <w:p>
      <w:pPr>
        <w:pStyle w:val="16"/>
        <w:kinsoku w:val="0"/>
        <w:overflowPunct w:val="0"/>
        <w:spacing w:before="0" w:beforeAutospacing="0" w:after="0" w:afterAutospacing="0"/>
        <w:ind w:left="840" w:leftChars="420"/>
        <w:jc w:val="both"/>
        <w:textAlignment w:val="baseline"/>
        <w:rPr>
          <w:rFonts w:ascii="Times New Roman" w:hAnsi="Times New Roman" w:eastAsia="Cambria Math" w:cs="Times New Roman"/>
          <w:color w:val="353630"/>
          <w:kern w:val="24"/>
          <w:sz w:val="20"/>
          <w:szCs w:val="20"/>
        </w:rPr>
      </w:pPr>
      <m:oMath>
        <m:r>
          <m:rPr>
            <m:sty m:val="p"/>
          </m:rPr>
          <w:rPr>
            <w:rFonts w:ascii="Cambria Math" w:hAnsi="Cambria Math" w:eastAsia="Cambria Math" w:cs="Times New Roman"/>
            <w:color w:val="353630"/>
            <w:kern w:val="24"/>
            <w:sz w:val="20"/>
            <w:szCs w:val="20"/>
          </w:rPr>
          <m:t>W</m:t>
        </m:r>
      </m:oMath>
      <w:r>
        <w:rPr>
          <w:rFonts w:ascii="Times New Roman" w:hAnsi="Times New Roman" w:eastAsia="Cambria Math" w:cs="Times New Roman"/>
          <w:color w:val="353630"/>
          <w:kern w:val="24"/>
          <w:sz w:val="20"/>
          <w:szCs w:val="20"/>
        </w:rPr>
        <w:t xml:space="preserve"> is the number of calculations per row (may vary depending on the decoding algorithm assumed for evaluation)</w:t>
      </w:r>
    </w:p>
    <w:p>
      <w:pPr>
        <w:jc w:val="left"/>
        <w:rPr>
          <w:rFonts w:eastAsiaTheme="minorEastAsia"/>
          <w:color w:val="000000"/>
          <w:lang w:val="en-US" w:eastAsia="zh-CN"/>
        </w:rPr>
      </w:pPr>
    </w:p>
    <w:p>
      <w:pPr>
        <w:pStyle w:val="34"/>
        <w:numPr>
          <w:ilvl w:val="0"/>
          <w:numId w:val="18"/>
        </w:numPr>
        <w:ind w:firstLineChars="0"/>
        <w:jc w:val="left"/>
        <w:rPr>
          <w:rFonts w:eastAsia="等线"/>
          <w:lang w:val="en-US" w:eastAsia="zh-CN"/>
        </w:rPr>
      </w:pPr>
      <w:r>
        <w:rPr>
          <w:rFonts w:hint="eastAsia" w:eastAsia="等线"/>
          <w:lang w:val="en-US" w:eastAsia="zh-CN"/>
        </w:rPr>
        <w:t>Area efficiency</w:t>
      </w:r>
      <w:r>
        <w:rPr>
          <w:rFonts w:eastAsia="等线"/>
          <w:lang w:val="en-US" w:eastAsia="zh-CN"/>
        </w:rPr>
        <w:t>:</w:t>
      </w:r>
      <w:r>
        <w:rPr>
          <w:rFonts w:hint="eastAsia" w:eastAsia="等线"/>
          <w:lang w:val="en-US" w:eastAsia="zh-CN"/>
        </w:rPr>
        <w:t xml:space="preserve"> </w:t>
      </w:r>
      <w:r>
        <w:rPr>
          <w:rFonts w:eastAsia="等线"/>
          <w:lang w:val="en-US" w:eastAsia="zh-CN"/>
        </w:rPr>
        <w:t>vivo, Huawei</w:t>
      </w:r>
    </w:p>
    <w:p>
      <w:pPr>
        <w:numPr>
          <w:ilvl w:val="1"/>
          <w:numId w:val="19"/>
        </w:numPr>
        <w:jc w:val="left"/>
        <w:rPr>
          <w:rFonts w:eastAsia="等线"/>
          <w:lang w:val="en-US" w:eastAsia="zh-CN"/>
        </w:rPr>
      </w:pPr>
      <w:r>
        <w:rPr>
          <w:rFonts w:hint="eastAsia" w:eastAsia="等线"/>
          <w:lang w:val="en-US" w:eastAsia="zh-CN"/>
        </w:rPr>
        <w:t xml:space="preserve">vivo: provided in Table </w:t>
      </w:r>
      <w:r>
        <w:rPr>
          <w:rFonts w:eastAsia="等线"/>
          <w:lang w:val="en-US" w:eastAsia="zh-CN"/>
        </w:rPr>
        <w:t>2</w:t>
      </w:r>
      <w:r>
        <w:rPr>
          <w:rFonts w:hint="eastAsia" w:eastAsia="等线"/>
          <w:lang w:val="en-US" w:eastAsia="zh-CN"/>
        </w:rPr>
        <w:t>/</w:t>
      </w:r>
      <w:r>
        <w:rPr>
          <w:rFonts w:eastAsia="等线"/>
          <w:lang w:val="en-US" w:eastAsia="zh-CN"/>
        </w:rPr>
        <w:t>3</w:t>
      </w:r>
      <w:r>
        <w:rPr>
          <w:rFonts w:hint="eastAsia" w:eastAsia="等线"/>
          <w:lang w:val="en-US" w:eastAsia="zh-CN"/>
        </w:rPr>
        <w:t>, calculated as throughput/number of gates</w:t>
      </w:r>
    </w:p>
    <w:p>
      <w:pPr>
        <w:numPr>
          <w:ilvl w:val="1"/>
          <w:numId w:val="19"/>
        </w:numPr>
        <w:jc w:val="left"/>
        <w:rPr>
          <w:rFonts w:eastAsia="等线"/>
          <w:lang w:val="en-US" w:eastAsia="zh-CN"/>
        </w:rPr>
      </w:pPr>
      <w:r>
        <w:rPr>
          <w:rFonts w:hint="eastAsia" w:eastAsia="等线"/>
          <w:lang w:val="en-US" w:eastAsia="zh-CN"/>
        </w:rPr>
        <w:t>Huawei:</w:t>
      </w:r>
    </w:p>
    <w:p>
      <w:pPr>
        <w:pStyle w:val="34"/>
        <w:ind w:left="420" w:firstLine="0" w:firstLineChars="0"/>
        <w:rPr>
          <w:rFonts w:eastAsia="宋体"/>
          <w:lang w:eastAsia="zh-CN"/>
        </w:rPr>
      </w:pPr>
      <m:oMathPara>
        <m:oMath>
          <m:r>
            <m:rPr/>
            <w:rPr>
              <w:rFonts w:ascii="Cambria Math" w:hAnsi="Cambria Math" w:eastAsia="宋体"/>
              <w:lang w:eastAsia="zh-CN"/>
            </w:rPr>
            <m:t xml:space="preserve">Area efficiency = </m:t>
          </m:r>
          <m:f>
            <m:fPr>
              <m:ctrlPr>
                <w:rPr>
                  <w:rFonts w:ascii="Cambria Math" w:hAnsi="Cambria Math" w:eastAsia="宋体"/>
                  <w:i/>
                  <w:lang w:eastAsia="zh-CN"/>
                </w:rPr>
              </m:ctrlPr>
            </m:fPr>
            <m:num>
              <m:r>
                <m:rPr/>
                <w:rPr>
                  <w:rFonts w:ascii="Cambria Math" w:hAnsi="Cambria Math" w:eastAsia="宋体"/>
                  <w:lang w:eastAsia="zh-CN"/>
                </w:rPr>
                <m:t xml:space="preserve">Tℎrougℎput </m:t>
              </m:r>
              <m:r>
                <m:rPr/>
                <w:rPr>
                  <w:rFonts w:ascii="Cambria Math" w:hAnsi="Cambria Math"/>
                </w:rPr>
                <m:t> (bit/second)</m:t>
              </m:r>
              <m:ctrlPr>
                <w:rPr>
                  <w:rFonts w:ascii="Cambria Math" w:hAnsi="Cambria Math" w:eastAsia="宋体"/>
                  <w:i/>
                  <w:lang w:eastAsia="zh-CN"/>
                </w:rPr>
              </m:ctrlPr>
            </m:num>
            <m:den>
              <m:r>
                <m:rPr/>
                <w:rPr>
                  <w:rFonts w:ascii="Cambria Math" w:hAnsi="Cambria Math" w:eastAsia="宋体"/>
                  <w:lang w:eastAsia="zh-CN"/>
                </w:rPr>
                <m:t>Area (</m:t>
              </m:r>
              <m:sSup>
                <m:sSupPr>
                  <m:ctrlPr>
                    <w:rPr>
                      <w:rFonts w:ascii="Cambria Math" w:hAnsi="Cambria Math" w:eastAsia="宋体"/>
                      <w:i/>
                      <w:lang w:eastAsia="zh-CN"/>
                    </w:rPr>
                  </m:ctrlPr>
                </m:sSupPr>
                <m:e>
                  <m:r>
                    <m:rPr/>
                    <w:rPr>
                      <w:rFonts w:ascii="Cambria Math" w:hAnsi="Cambria Math" w:eastAsia="宋体"/>
                      <w:lang w:eastAsia="zh-CN"/>
                    </w:rPr>
                    <m:t>mm</m:t>
                  </m:r>
                  <m:ctrlPr>
                    <w:rPr>
                      <w:rFonts w:ascii="Cambria Math" w:hAnsi="Cambria Math" w:eastAsia="宋体"/>
                      <w:i/>
                      <w:lang w:eastAsia="zh-CN"/>
                    </w:rPr>
                  </m:ctrlPr>
                </m:e>
                <m:sup>
                  <m:r>
                    <m:rPr/>
                    <w:rPr>
                      <w:rFonts w:ascii="Cambria Math" w:hAnsi="Cambria Math" w:eastAsia="宋体"/>
                      <w:lang w:eastAsia="zh-CN"/>
                    </w:rPr>
                    <m:t>2</m:t>
                  </m:r>
                  <m:ctrlPr>
                    <w:rPr>
                      <w:rFonts w:ascii="Cambria Math" w:hAnsi="Cambria Math" w:eastAsia="宋体"/>
                      <w:i/>
                      <w:lang w:eastAsia="zh-CN"/>
                    </w:rPr>
                  </m:ctrlPr>
                </m:sup>
              </m:sSup>
              <m:r>
                <m:rPr/>
                <w:rPr>
                  <w:rFonts w:ascii="Cambria Math" w:hAnsi="Cambria Math" w:eastAsia="宋体"/>
                  <w:lang w:eastAsia="zh-CN"/>
                </w:rPr>
                <m:t xml:space="preserve"> or #PE)</m:t>
              </m:r>
              <m:ctrlPr>
                <w:rPr>
                  <w:rFonts w:ascii="Cambria Math" w:hAnsi="Cambria Math" w:eastAsia="宋体"/>
                  <w:i/>
                  <w:lang w:eastAsia="zh-CN"/>
                </w:rPr>
              </m:ctrlPr>
            </m:den>
          </m:f>
        </m:oMath>
      </m:oMathPara>
    </w:p>
    <w:p>
      <w:pPr>
        <w:pStyle w:val="34"/>
        <w:spacing w:after="0" w:line="240" w:lineRule="auto"/>
        <w:ind w:left="840" w:firstLine="0" w:firstLineChars="0"/>
        <w:jc w:val="left"/>
        <w:rPr>
          <w:rFonts w:eastAsia="宋体"/>
          <w:lang w:eastAsia="zh-CN"/>
        </w:rPr>
      </w:pPr>
      <w:r>
        <w:rPr>
          <w:rFonts w:hint="eastAsia" w:ascii="Cambria Math" w:hAnsi="Cambria Math" w:eastAsia="Cambria Math"/>
        </w:rPr>
        <w:t>T</w:t>
      </w:r>
      <w:r>
        <w:rPr>
          <w:rFonts w:ascii="Cambria Math" w:hAnsi="Cambria Math" w:eastAsia="Cambria Math"/>
        </w:rPr>
        <w:t xml:space="preserve">he area for LDPC decoder can be estimated as </w:t>
      </w:r>
    </w:p>
    <w:p>
      <w:pPr>
        <w:spacing w:after="0" w:line="240" w:lineRule="auto"/>
        <w:ind w:left="640" w:leftChars="320"/>
        <w:jc w:val="left"/>
        <w:rPr>
          <w:rFonts w:eastAsia="宋体"/>
          <w:lang w:eastAsia="zh-CN"/>
        </w:rPr>
      </w:pPr>
      <m:oMathPara>
        <m:oMath>
          <m:r>
            <m:rPr>
              <m:sty m:val="p"/>
            </m:rPr>
            <w:rPr>
              <w:rFonts w:ascii="Cambria Math" w:hAnsi="Cambria Math" w:eastAsia="宋体"/>
              <w:lang w:eastAsia="zh-CN"/>
            </w:rPr>
            <m:t>Area=</m:t>
          </m:r>
          <m:d>
            <m:dPr>
              <m:ctrlPr>
                <w:rPr>
                  <w:rFonts w:ascii="Cambria Math" w:hAnsi="Cambria Math" w:eastAsia="宋体"/>
                  <w:lang w:eastAsia="zh-CN"/>
                </w:rPr>
              </m:ctrlPr>
            </m:dPr>
            <m:e>
              <m:r>
                <m:rPr>
                  <m:sty m:val="p"/>
                </m:rPr>
                <w:rPr>
                  <w:rFonts w:ascii="Cambria Math" w:hAnsi="Cambria Math" w:eastAsia="宋体"/>
                  <w:lang w:eastAsia="zh-CN"/>
                </w:rPr>
                <m:t>P</m:t>
              </m:r>
              <m:sSub>
                <m:sSubPr>
                  <m:ctrlPr>
                    <w:rPr>
                      <w:rFonts w:ascii="Cambria Math" w:hAnsi="Cambria Math" w:eastAsia="宋体"/>
                      <w:lang w:eastAsia="zh-CN"/>
                    </w:rPr>
                  </m:ctrlPr>
                </m:sSubPr>
                <m:e>
                  <m:r>
                    <m:rPr>
                      <m:sty m:val="p"/>
                    </m:rPr>
                    <w:rPr>
                      <w:rFonts w:ascii="Cambria Math" w:hAnsi="Cambria Math" w:eastAsia="宋体"/>
                      <w:lang w:eastAsia="zh-CN"/>
                    </w:rPr>
                    <m:t>E</m:t>
                  </m:r>
                  <m:ctrlPr>
                    <w:rPr>
                      <w:rFonts w:ascii="Cambria Math" w:hAnsi="Cambria Math" w:eastAsia="宋体"/>
                      <w:lang w:eastAsia="zh-CN"/>
                    </w:rPr>
                  </m:ctrlPr>
                </m:e>
                <m:sub>
                  <m:r>
                    <m:rPr>
                      <m:sty m:val="p"/>
                    </m:rPr>
                    <w:rPr>
                      <w:rFonts w:ascii="Cambria Math" w:hAnsi="Cambria Math" w:eastAsia="宋体"/>
                      <w:lang w:eastAsia="zh-CN"/>
                    </w:rPr>
                    <m:t>num</m:t>
                  </m:r>
                  <m:ctrlPr>
                    <w:rPr>
                      <w:rFonts w:ascii="Cambria Math" w:hAnsi="Cambria Math" w:eastAsia="宋体"/>
                      <w:lang w:eastAsia="zh-CN"/>
                    </w:rPr>
                  </m:ctrlPr>
                </m:sub>
              </m:sSub>
              <m:r>
                <m:rPr>
                  <m:sty m:val="p"/>
                </m:rPr>
                <w:rPr>
                  <w:rFonts w:ascii="Cambria Math" w:hAnsi="Cambria Math" w:eastAsia="宋体"/>
                  <w:lang w:eastAsia="zh-CN"/>
                </w:rPr>
                <m:t>+</m:t>
              </m:r>
              <m:sSub>
                <m:sSubPr>
                  <m:ctrlPr>
                    <w:rPr>
                      <w:rFonts w:ascii="Cambria Math" w:hAnsi="Cambria Math" w:eastAsia="宋体"/>
                      <w:lang w:eastAsia="zh-CN"/>
                    </w:rPr>
                  </m:ctrlPr>
                </m:sSubPr>
                <m:e>
                  <m:r>
                    <m:rPr>
                      <m:sty m:val="p"/>
                    </m:rPr>
                    <w:rPr>
                      <w:rFonts w:ascii="Cambria Math" w:hAnsi="Cambria Math" w:eastAsia="宋体"/>
                      <w:lang w:eastAsia="zh-CN"/>
                    </w:rPr>
                    <m:t>A</m:t>
                  </m:r>
                  <m:ctrlPr>
                    <w:rPr>
                      <w:rFonts w:ascii="Cambria Math" w:hAnsi="Cambria Math" w:eastAsia="宋体"/>
                      <w:lang w:eastAsia="zh-CN"/>
                    </w:rPr>
                  </m:ctrlPr>
                </m:e>
                <m:sub>
                  <m:r>
                    <m:rPr>
                      <m:sty m:val="p"/>
                    </m:rPr>
                    <w:rPr>
                      <w:rFonts w:ascii="Cambria Math" w:hAnsi="Cambria Math" w:eastAsia="宋体"/>
                      <w:lang w:eastAsia="zh-CN"/>
                    </w:rPr>
                    <m:t>store</m:t>
                  </m:r>
                  <m:ctrlPr>
                    <w:rPr>
                      <w:rFonts w:ascii="Cambria Math" w:hAnsi="Cambria Math" w:eastAsia="宋体"/>
                      <w:lang w:eastAsia="zh-CN"/>
                    </w:rPr>
                  </m:ctrlPr>
                </m:sub>
              </m:sSub>
              <m:ctrlPr>
                <w:rPr>
                  <w:rFonts w:ascii="Cambria Math" w:hAnsi="Cambria Math" w:eastAsia="宋体"/>
                  <w:lang w:eastAsia="zh-CN"/>
                </w:rPr>
              </m:ctrlPr>
            </m:e>
          </m:d>
          <m:r>
            <m:rPr>
              <m:sty m:val="p"/>
            </m:rPr>
            <w:rPr>
              <w:rFonts w:ascii="Cambria Math" w:hAnsi="Cambria Math" w:eastAsia="宋体"/>
            </w:rPr>
            <m:t>×D</m:t>
          </m:r>
        </m:oMath>
      </m:oMathPara>
    </w:p>
    <w:p>
      <w:pPr>
        <w:pStyle w:val="34"/>
        <w:spacing w:after="0" w:line="240" w:lineRule="auto"/>
        <w:ind w:left="840" w:firstLine="0" w:firstLineChars="0"/>
        <w:jc w:val="left"/>
        <w:rPr>
          <w:rFonts w:ascii="Cambria Math" w:hAnsi="Cambria Math" w:eastAsia="Cambria Math"/>
        </w:rPr>
      </w:pPr>
      <w:r>
        <w:rPr>
          <w:rFonts w:ascii="Cambria Math" w:hAnsi="Cambria Math" w:eastAsia="Cambria Math"/>
        </w:rPr>
        <w:t>W</w:t>
      </w:r>
      <w:r>
        <w:rPr>
          <w:rFonts w:hint="eastAsia" w:ascii="Cambria Math" w:hAnsi="Cambria Math" w:eastAsia="Cambria Math"/>
        </w:rPr>
        <w:t xml:space="preserve">here </w:t>
      </w:r>
      <m:oMath>
        <m:r>
          <m:rPr>
            <m:sty m:val="p"/>
          </m:rPr>
          <w:rPr>
            <w:rFonts w:ascii="Cambria Math" w:hAnsi="Cambria Math" w:eastAsia="Cambria Math"/>
          </w:rPr>
          <m:t>P</m:t>
        </m:r>
        <m:sSub>
          <m:sSubPr>
            <m:ctrlPr>
              <w:rPr>
                <w:rFonts w:ascii="Cambria Math" w:hAnsi="Cambria Math" w:eastAsia="Cambria Math"/>
              </w:rPr>
            </m:ctrlPr>
          </m:sSubPr>
          <m:e>
            <m:r>
              <m:rPr>
                <m:sty m:val="p"/>
              </m:rPr>
              <w:rPr>
                <w:rFonts w:ascii="Cambria Math" w:hAnsi="Cambria Math" w:eastAsia="Cambria Math"/>
              </w:rPr>
              <m:t>E</m:t>
            </m:r>
            <m:ctrlPr>
              <w:rPr>
                <w:rFonts w:ascii="Cambria Math" w:hAnsi="Cambria Math" w:eastAsia="Cambria Math"/>
              </w:rPr>
            </m:ctrlPr>
          </m:e>
          <m:sub>
            <m:r>
              <m:rPr>
                <m:sty m:val="p"/>
              </m:rPr>
              <w:rPr>
                <w:rFonts w:ascii="Cambria Math" w:hAnsi="Cambria Math" w:eastAsia="Cambria Math"/>
              </w:rPr>
              <m:t>num</m:t>
            </m:r>
            <m:ctrlPr>
              <w:rPr>
                <w:rFonts w:ascii="Cambria Math" w:hAnsi="Cambria Math" w:eastAsia="Cambria Math"/>
              </w:rPr>
            </m:ctrlPr>
          </m:sub>
        </m:sSub>
        <m:r>
          <m:rPr>
            <m:sty m:val="p"/>
          </m:rPr>
          <w:rPr>
            <w:rFonts w:ascii="Cambria Math" w:hAnsi="Cambria Math" w:eastAsia="Cambria Math"/>
          </w:rPr>
          <m:t>=</m:t>
        </m:r>
        <m:sSubSup>
          <m:sSubSupPr>
            <m:ctrlPr>
              <w:rPr>
                <w:rFonts w:ascii="Cambria Math" w:hAnsi="Cambria Math" w:eastAsia="Cambria Math"/>
              </w:rPr>
            </m:ctrlPr>
          </m:sSubSupPr>
          <m:e>
            <m:r>
              <m:rPr>
                <m:sty m:val="p"/>
              </m:rPr>
              <w:rPr>
                <w:rFonts w:ascii="Cambria Math" w:hAnsi="Cambria Math" w:eastAsia="Cambria Math"/>
              </w:rPr>
              <m:t>PE</m:t>
            </m:r>
            <m:ctrlPr>
              <w:rPr>
                <w:rFonts w:ascii="Cambria Math" w:hAnsi="Cambria Math" w:eastAsia="Cambria Math"/>
              </w:rPr>
            </m:ctrlPr>
          </m:e>
          <m:sub>
            <m:r>
              <m:rPr>
                <m:sty m:val="p"/>
              </m:rPr>
              <w:rPr>
                <w:rFonts w:ascii="Cambria Math" w:hAnsi="Cambria Math" w:eastAsia="Cambria Math"/>
              </w:rPr>
              <m:t>num</m:t>
            </m:r>
            <m:ctrlPr>
              <w:rPr>
                <w:rFonts w:ascii="Cambria Math" w:hAnsi="Cambria Math" w:eastAsia="Cambria Math"/>
              </w:rPr>
            </m:ctrlPr>
          </m:sub>
          <m:sup>
            <m:r>
              <m:rPr>
                <m:sty m:val="p"/>
              </m:rPr>
              <w:rPr>
                <w:rFonts w:ascii="Cambria Math" w:hAnsi="Cambria Math" w:eastAsia="Cambria Math"/>
              </w:rPr>
              <m:t>llr</m:t>
            </m:r>
            <m:ctrlPr>
              <w:rPr>
                <w:rFonts w:ascii="Cambria Math" w:hAnsi="Cambria Math" w:eastAsia="Cambria Math"/>
              </w:rPr>
            </m:ctrlPr>
          </m:sup>
        </m:sSubSup>
        <m:r>
          <m:rPr>
            <m:sty m:val="p"/>
          </m:rPr>
          <w:rPr>
            <w:rFonts w:ascii="Cambria Math" w:hAnsi="Cambria Math" w:eastAsia="Cambria Math"/>
          </w:rPr>
          <m:t>+</m:t>
        </m:r>
        <m:sSubSup>
          <m:sSubSupPr>
            <m:ctrlPr>
              <w:rPr>
                <w:rFonts w:ascii="Cambria Math" w:hAnsi="Cambria Math" w:eastAsia="Cambria Math"/>
              </w:rPr>
            </m:ctrlPr>
          </m:sSubSupPr>
          <m:e>
            <m:r>
              <m:rPr>
                <m:sty m:val="p"/>
              </m:rPr>
              <w:rPr>
                <w:rFonts w:ascii="Cambria Math" w:hAnsi="Cambria Math" w:eastAsia="Cambria Math"/>
              </w:rPr>
              <m:t>PE</m:t>
            </m:r>
            <m:ctrlPr>
              <w:rPr>
                <w:rFonts w:ascii="Cambria Math" w:hAnsi="Cambria Math" w:eastAsia="Cambria Math"/>
              </w:rPr>
            </m:ctrlPr>
          </m:e>
          <m:sub>
            <m:r>
              <m:rPr>
                <m:sty m:val="p"/>
              </m:rPr>
              <w:rPr>
                <w:rFonts w:ascii="Cambria Math" w:hAnsi="Cambria Math" w:eastAsia="Cambria Math"/>
              </w:rPr>
              <m:t>num</m:t>
            </m:r>
            <m:ctrlPr>
              <w:rPr>
                <w:rFonts w:ascii="Cambria Math" w:hAnsi="Cambria Math" w:eastAsia="Cambria Math"/>
              </w:rPr>
            </m:ctrlPr>
          </m:sub>
          <m:sup>
            <m:r>
              <m:rPr>
                <m:sty m:val="p"/>
              </m:rPr>
              <w:rPr>
                <w:rFonts w:ascii="Cambria Math" w:hAnsi="Cambria Math" w:eastAsia="Cambria Math"/>
              </w:rPr>
              <m:t>qsn</m:t>
            </m:r>
            <m:ctrlPr>
              <w:rPr>
                <w:rFonts w:ascii="Cambria Math" w:hAnsi="Cambria Math" w:eastAsia="Cambria Math"/>
              </w:rPr>
            </m:ctrlPr>
          </m:sup>
        </m:sSubSup>
        <m:r>
          <m:rPr>
            <m:sty m:val="p"/>
          </m:rPr>
          <w:rPr>
            <w:rFonts w:ascii="Cambria Math" w:hAnsi="Cambria Math" w:eastAsia="Cambria Math"/>
          </w:rPr>
          <m:t>≈4×p+</m:t>
        </m:r>
        <m:f>
          <m:fPr>
            <m:ctrlPr>
              <w:rPr>
                <w:rFonts w:ascii="Cambria Math" w:hAnsi="Cambria Math" w:eastAsia="Cambria Math"/>
              </w:rPr>
            </m:ctrlPr>
          </m:fPr>
          <m:num>
            <m:r>
              <m:rPr>
                <m:sty m:val="p"/>
              </m:rPr>
              <w:rPr>
                <w:rFonts w:ascii="Cambria Math" w:hAnsi="Cambria Math" w:eastAsia="Cambria Math"/>
              </w:rPr>
              <m:t>b</m:t>
            </m:r>
            <m:ctrlPr>
              <w:rPr>
                <w:rFonts w:ascii="Cambria Math" w:hAnsi="Cambria Math" w:eastAsia="Cambria Math"/>
              </w:rPr>
            </m:ctrlPr>
          </m:num>
          <m:den>
            <m:r>
              <m:rPr>
                <m:sty m:val="p"/>
              </m:rPr>
              <w:rPr>
                <w:rFonts w:ascii="Cambria Math" w:hAnsi="Cambria Math" w:eastAsia="Cambria Math"/>
              </w:rPr>
              <m:t>1.33</m:t>
            </m:r>
            <m:ctrlPr>
              <w:rPr>
                <w:rFonts w:ascii="Cambria Math" w:hAnsi="Cambria Math" w:eastAsia="Cambria Math"/>
              </w:rPr>
            </m:ctrlPr>
          </m:den>
        </m:f>
        <m:r>
          <m:rPr>
            <m:sty m:val="p"/>
          </m:rPr>
          <w:rPr>
            <w:rFonts w:ascii="Cambria Math" w:hAnsi="Cambria Math" w:eastAsia="Cambria Math"/>
          </w:rPr>
          <m:t>×Z⌈logZ⌉</m:t>
        </m:r>
      </m:oMath>
      <w:r>
        <w:rPr>
          <w:rFonts w:hint="eastAsia" w:ascii="Cambria Math" w:hAnsi="Cambria Math" w:eastAsia="Cambria Math"/>
        </w:rPr>
        <w:t xml:space="preserve">, </w:t>
      </w:r>
      <m:oMath>
        <m:sSub>
          <m:sSubPr>
            <m:ctrlPr>
              <w:rPr>
                <w:rFonts w:ascii="Cambria Math" w:hAnsi="Cambria Math" w:eastAsia="Cambria Math"/>
              </w:rPr>
            </m:ctrlPr>
          </m:sSubPr>
          <m:e>
            <m:r>
              <m:rPr>
                <m:sty m:val="p"/>
              </m:rPr>
              <w:rPr>
                <w:rFonts w:ascii="Cambria Math" w:hAnsi="Cambria Math" w:eastAsia="Cambria Math"/>
              </w:rPr>
              <m:t>A</m:t>
            </m:r>
            <m:ctrlPr>
              <w:rPr>
                <w:rFonts w:ascii="Cambria Math" w:hAnsi="Cambria Math" w:eastAsia="Cambria Math"/>
              </w:rPr>
            </m:ctrlPr>
          </m:e>
          <m:sub>
            <m:r>
              <m:rPr>
                <m:sty m:val="p"/>
              </m:rPr>
              <w:rPr>
                <w:rFonts w:ascii="Cambria Math" w:hAnsi="Cambria Math" w:eastAsia="Cambria Math"/>
              </w:rPr>
              <m:t>store</m:t>
            </m:r>
            <m:ctrlPr>
              <w:rPr>
                <w:rFonts w:ascii="Cambria Math" w:hAnsi="Cambria Math" w:eastAsia="Cambria Math"/>
              </w:rPr>
            </m:ctrlPr>
          </m:sub>
        </m:sSub>
        <m:r>
          <m:rPr>
            <m:sty m:val="p"/>
          </m:rPr>
          <w:rPr>
            <w:rFonts w:ascii="Cambria Math" w:hAnsi="Cambria Math" w:eastAsia="Cambria Math"/>
          </w:rPr>
          <m:t>=3M+N+</m:t>
        </m:r>
        <m:f>
          <m:fPr>
            <m:ctrlPr>
              <w:rPr>
                <w:rFonts w:ascii="Cambria Math" w:hAnsi="Cambria Math" w:eastAsia="Cambria Math"/>
              </w:rPr>
            </m:ctrlPr>
          </m:fPr>
          <m:num>
            <m:r>
              <m:rPr>
                <m:sty m:val="p"/>
              </m:rPr>
              <w:rPr>
                <w:rFonts w:ascii="Cambria Math" w:hAnsi="Cambria Math" w:eastAsia="Cambria Math"/>
              </w:rPr>
              <m:t>2</m:t>
            </m:r>
            <m:ctrlPr>
              <w:rPr>
                <w:rFonts w:ascii="Cambria Math" w:hAnsi="Cambria Math" w:eastAsia="Cambria Math"/>
              </w:rPr>
            </m:ctrlPr>
          </m:num>
          <m:den>
            <m:r>
              <m:rPr>
                <m:sty m:val="p"/>
              </m:rPr>
              <w:rPr>
                <w:rFonts w:ascii="Cambria Math" w:hAnsi="Cambria Math" w:eastAsia="Cambria Math"/>
              </w:rPr>
              <m:t>1.33</m:t>
            </m:r>
            <m:ctrlPr>
              <w:rPr>
                <w:rFonts w:ascii="Cambria Math" w:hAnsi="Cambria Math" w:eastAsia="Cambria Math"/>
              </w:rPr>
            </m:ctrlPr>
          </m:den>
        </m:f>
        <m:r>
          <m:rPr>
            <m:sty m:val="p"/>
          </m:rPr>
          <w:rPr>
            <w:rFonts w:ascii="Cambria Math" w:hAnsi="Cambria Math" w:eastAsia="Cambria Math"/>
          </w:rPr>
          <m:t>×</m:t>
        </m:r>
        <m:d>
          <m:dPr>
            <m:ctrlPr>
              <w:rPr>
                <w:rFonts w:ascii="Cambria Math" w:hAnsi="Cambria Math" w:eastAsia="Cambria Math"/>
              </w:rPr>
            </m:ctrlPr>
          </m:dPr>
          <m:e>
            <m:r>
              <m:rPr>
                <m:sty m:val="p"/>
              </m:rPr>
              <w:rPr>
                <w:rFonts w:ascii="Cambria Math" w:hAnsi="Cambria Math" w:eastAsia="Cambria Math"/>
              </w:rPr>
              <m:t>b−1</m:t>
            </m:r>
            <m:ctrlPr>
              <w:rPr>
                <w:rFonts w:ascii="Cambria Math" w:hAnsi="Cambria Math" w:eastAsia="Cambria Math"/>
              </w:rPr>
            </m:ctrlPr>
          </m:e>
        </m:d>
        <m:r>
          <m:rPr>
            <m:sty m:val="p"/>
          </m:rPr>
          <w:rPr>
            <w:rFonts w:ascii="Cambria Math" w:hAnsi="Cambria Math" w:eastAsia="Cambria Math"/>
          </w:rPr>
          <m:t>×M</m:t>
        </m:r>
      </m:oMath>
      <w:r>
        <w:rPr>
          <w:rFonts w:hint="eastAsia" w:ascii="Cambria Math" w:hAnsi="Cambria Math" w:eastAsia="Cambria Math"/>
        </w:rPr>
        <w:t>,</w:t>
      </w:r>
      <w:r>
        <w:rPr>
          <w:rFonts w:ascii="Cambria Math" w:hAnsi="Cambria Math" w:eastAsia="Cambria Math"/>
        </w:rPr>
        <w:t xml:space="preserve"> M is the number of check nodes, N is the number of variable nodes, and </w:t>
      </w:r>
      <m:oMath>
        <m:r>
          <m:rPr>
            <m:sty m:val="p"/>
          </m:rPr>
          <w:rPr>
            <w:rFonts w:ascii="Cambria Math" w:hAnsi="Cambria Math" w:eastAsia="Cambria Math"/>
          </w:rPr>
          <m:t>b</m:t>
        </m:r>
      </m:oMath>
      <w:r>
        <w:rPr>
          <w:rFonts w:ascii="Cambria Math" w:hAnsi="Cambria Math" w:eastAsia="Cambria Math"/>
        </w:rPr>
        <w:t xml:space="preserve"> is the number of parallel-processed block</w:t>
      </w:r>
    </w:p>
    <w:p>
      <w:pPr>
        <w:pStyle w:val="34"/>
        <w:ind w:left="420" w:firstLine="0" w:firstLineChars="0"/>
        <w:jc w:val="left"/>
        <w:rPr>
          <w:rFonts w:eastAsia="等线"/>
          <w:lang w:eastAsia="zh-CN"/>
        </w:rPr>
      </w:pPr>
    </w:p>
    <w:p>
      <w:pPr>
        <w:pStyle w:val="34"/>
        <w:numPr>
          <w:ilvl w:val="0"/>
          <w:numId w:val="18"/>
        </w:numPr>
        <w:ind w:firstLineChars="0"/>
        <w:jc w:val="left"/>
        <w:rPr>
          <w:rFonts w:eastAsia="等线"/>
          <w:lang w:val="en-US" w:eastAsia="zh-CN"/>
        </w:rPr>
      </w:pPr>
      <w:r>
        <w:rPr>
          <w:rFonts w:eastAsia="等线"/>
          <w:lang w:val="en-US" w:eastAsia="zh-CN"/>
        </w:rPr>
        <w:t>L</w:t>
      </w:r>
      <w:r>
        <w:rPr>
          <w:rFonts w:hint="eastAsia" w:eastAsia="等线"/>
          <w:lang w:val="en-US" w:eastAsia="zh-CN"/>
        </w:rPr>
        <w:t>atency</w:t>
      </w:r>
      <w:r>
        <w:rPr>
          <w:rFonts w:eastAsia="等线"/>
          <w:lang w:val="en-US" w:eastAsia="zh-CN"/>
        </w:rPr>
        <w:t>: Samsung, Tejas, MediaTek</w:t>
      </w:r>
      <w:r>
        <w:rPr>
          <w:rFonts w:hint="eastAsia" w:eastAsia="等线"/>
          <w:lang w:val="en-US" w:eastAsia="zh-CN"/>
        </w:rPr>
        <w:t xml:space="preserve">, NTT </w:t>
      </w:r>
      <w:r>
        <w:rPr>
          <w:rFonts w:eastAsia="等线"/>
          <w:lang w:val="en-US" w:eastAsia="zh-CN"/>
        </w:rPr>
        <w:t>DOCOMO</w:t>
      </w:r>
    </w:p>
    <w:p>
      <w:pPr>
        <w:numPr>
          <w:ilvl w:val="1"/>
          <w:numId w:val="19"/>
        </w:numPr>
        <w:jc w:val="left"/>
        <w:rPr>
          <w:rFonts w:eastAsia="等线"/>
          <w:lang w:val="en-US" w:eastAsia="zh-CN"/>
        </w:rPr>
      </w:pPr>
      <w:r>
        <w:rPr>
          <w:rFonts w:hint="eastAsia" w:eastAsia="等线"/>
          <w:lang w:val="en-US" w:eastAsia="zh-CN"/>
        </w:rPr>
        <w:t>S</w:t>
      </w:r>
      <w:r>
        <w:rPr>
          <w:rFonts w:eastAsia="等线"/>
          <w:lang w:val="en-US" w:eastAsia="zh-CN"/>
        </w:rPr>
        <w:t xml:space="preserve">amsung: number of one in BG/number of layers (w/ or w/o row merging), average number of iterations (ANI) </w:t>
      </w:r>
    </w:p>
    <w:p>
      <w:pPr>
        <w:numPr>
          <w:ilvl w:val="1"/>
          <w:numId w:val="19"/>
        </w:numPr>
        <w:jc w:val="left"/>
        <w:rPr>
          <w:rFonts w:eastAsia="等线"/>
          <w:lang w:val="en-US" w:eastAsia="zh-CN"/>
        </w:rPr>
      </w:pPr>
      <w:r>
        <w:rPr>
          <w:rFonts w:eastAsia="等线"/>
          <w:lang w:val="en-US" w:eastAsia="zh-CN"/>
        </w:rPr>
        <w:t>MediaTek</w:t>
      </w:r>
      <w:r>
        <w:rPr>
          <w:rFonts w:hint="eastAsia" w:eastAsia="等线"/>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hAnsi="Cambria Math" w:eastAsia="PMingLiU"/>
                <w:lang w:eastAsia="zh-TW"/>
              </w:rPr>
            </m:ctrlPr>
          </m:accPr>
          <m:e>
            <m:r>
              <m:rPr>
                <m:sty m:val="p"/>
              </m:rPr>
              <w:rPr>
                <w:rFonts w:ascii="Cambria Math" w:hAnsi="Cambria Math" w:eastAsia="PMingLiU"/>
                <w:lang w:eastAsia="zh-TW"/>
              </w:rPr>
              <m:t>I</m:t>
            </m:r>
            <m:ctrlPr>
              <w:rPr>
                <w:rFonts w:ascii="Cambria Math" w:hAnsi="Cambria Math" w:eastAsia="PMingLiU"/>
                <w:lang w:eastAsia="zh-TW"/>
              </w:rPr>
            </m:ctrlPr>
          </m:e>
        </m:acc>
        <m:r>
          <m:rPr>
            <m:sty m:val="p"/>
          </m:rPr>
          <w:rPr>
            <w:rFonts w:ascii="Cambria Math" w:hAnsi="Cambria Math" w:eastAsia="PMingLiU"/>
            <w:lang w:eastAsia="zh-TW"/>
          </w:rPr>
          <m:t>×C</m:t>
        </m:r>
      </m:oMath>
      <w:r>
        <w:rPr>
          <w:rFonts w:eastAsia="PMingLiU"/>
          <w:lang w:eastAsia="zh-TW"/>
        </w:rPr>
        <w:t xml:space="preserve"> as</w:t>
      </w:r>
      <w:r>
        <w:rPr>
          <w:rFonts w:eastAsia="PMingLiU"/>
          <w:lang w:val="en-US" w:eastAsia="zh-TW"/>
        </w:rPr>
        <w:t xml:space="preserve"> the estimation of total decoding cycles per CB</w:t>
      </w:r>
    </w:p>
    <w:p>
      <w:pPr>
        <w:pStyle w:val="34"/>
        <w:numPr>
          <w:ilvl w:val="0"/>
          <w:numId w:val="14"/>
        </w:numPr>
        <w:spacing w:after="0" w:line="240" w:lineRule="auto"/>
        <w:ind w:left="1160" w:leftChars="580" w:firstLineChars="0"/>
        <w:contextualSpacing/>
        <w:jc w:val="left"/>
        <w:rPr>
          <w:rFonts w:eastAsia="PMingLiU"/>
          <w:lang w:val="en-US" w:eastAsia="zh-TW"/>
        </w:rPr>
      </w:pPr>
      <m:oMath>
        <m:r>
          <m:rPr>
            <m:sty m:val="p"/>
          </m:rPr>
          <w:rPr>
            <w:rFonts w:ascii="Cambria Math" w:hAnsi="Cambria Math" w:eastAsia="PMingLiU"/>
            <w:lang w:val="en-US" w:eastAsia="zh-TW"/>
          </w:rPr>
          <m:t>C</m:t>
        </m:r>
      </m:oMath>
      <w:r>
        <w:rPr>
          <w:rFonts w:eastAsia="PMingLiU"/>
          <w:lang w:val="en-US" w:eastAsia="zh-TW"/>
        </w:rPr>
        <w:t>: decoding cycle per iteration</w:t>
      </w:r>
    </w:p>
    <w:p>
      <w:pPr>
        <w:pStyle w:val="34"/>
        <w:numPr>
          <w:ilvl w:val="1"/>
          <w:numId w:val="14"/>
        </w:numPr>
        <w:spacing w:after="0" w:line="240" w:lineRule="auto"/>
        <w:ind w:left="1880" w:leftChars="940" w:firstLineChars="0"/>
        <w:contextualSpacing/>
        <w:jc w:val="left"/>
        <w:rPr>
          <w:rFonts w:eastAsia="PMingLiU"/>
          <w:lang w:val="en-US" w:eastAsia="zh-TW"/>
        </w:rPr>
      </w:pPr>
      <m:oMath>
        <m:r>
          <m:rPr>
            <m:sty m:val="p"/>
          </m:rPr>
          <w:rPr>
            <w:rFonts w:ascii="Cambria Math" w:hAnsi="Cambria Math" w:eastAsia="PMingLiU"/>
            <w:lang w:val="en-US" w:eastAsia="zh-TW"/>
          </w:rPr>
          <m:t>C</m:t>
        </m:r>
      </m:oMath>
      <w:r>
        <w:rPr>
          <w:rFonts w:eastAsia="PMingLiU"/>
          <w:lang w:val="en-US" w:eastAsia="zh-TW"/>
        </w:rPr>
        <w:t xml:space="preserve"> can be approximated by </w:t>
      </w:r>
      <m:oMath>
        <m:d>
          <m:dPr>
            <m:begChr m:val="⌈"/>
            <m:endChr m:val="⌉"/>
            <m:ctrlPr>
              <w:rPr>
                <w:rFonts w:ascii="Cambria Math" w:hAnsi="Cambria Math" w:eastAsia="PMingLiU"/>
                <w:lang w:val="en-US" w:eastAsia="zh-TW"/>
              </w:rPr>
            </m:ctrlPr>
          </m:dPr>
          <m:e>
            <m:r>
              <m:rPr>
                <m:sty m:val="p"/>
              </m:rPr>
              <w:rPr>
                <w:rFonts w:ascii="Cambria Math" w:hAnsi="Cambria Math" w:eastAsia="PMingLiU"/>
                <w:lang w:val="en-US" w:eastAsia="zh-TW"/>
              </w:rPr>
              <m:t>e/M</m:t>
            </m:r>
            <m:ctrlPr>
              <w:rPr>
                <w:rFonts w:ascii="Cambria Math" w:hAnsi="Cambria Math" w:eastAsia="PMingLiU"/>
                <w:lang w:val="en-US" w:eastAsia="zh-TW"/>
              </w:rPr>
            </m:ctrlPr>
          </m:e>
        </m:d>
      </m:oMath>
      <w:r>
        <w:rPr>
          <w:rFonts w:eastAsia="PMingLiU"/>
          <w:lang w:val="en-US" w:eastAsia="zh-TW"/>
        </w:rPr>
        <w:t xml:space="preserve">, where e is the number of edge in a BG and M is the number of edges available to be processed simultaneously, if any  </w:t>
      </w:r>
    </w:p>
    <w:p>
      <w:pPr>
        <w:pStyle w:val="34"/>
        <w:numPr>
          <w:ilvl w:val="0"/>
          <w:numId w:val="14"/>
        </w:numPr>
        <w:spacing w:after="0" w:line="240" w:lineRule="auto"/>
        <w:ind w:left="1160" w:leftChars="580" w:firstLineChars="0"/>
        <w:contextualSpacing/>
        <w:jc w:val="left"/>
        <w:rPr>
          <w:rFonts w:eastAsia="PMingLiU"/>
          <w:lang w:val="en-US" w:eastAsia="zh-TW"/>
        </w:rPr>
      </w:pPr>
      <m:oMath>
        <m:acc>
          <m:accPr>
            <m:chr m:val="̅"/>
            <m:ctrlPr>
              <w:rPr>
                <w:rFonts w:ascii="Cambria Math" w:hAnsi="Cambria Math" w:eastAsia="PMingLiU"/>
                <w:lang w:val="en-US" w:eastAsia="zh-TW"/>
              </w:rPr>
            </m:ctrlPr>
          </m:accPr>
          <m:e>
            <m:r>
              <m:rPr>
                <m:sty m:val="p"/>
              </m:rPr>
              <w:rPr>
                <w:rFonts w:ascii="Cambria Math" w:hAnsi="Cambria Math" w:eastAsia="PMingLiU"/>
                <w:lang w:val="en-US" w:eastAsia="zh-TW"/>
              </w:rPr>
              <m:t>I</m:t>
            </m:r>
            <m:ctrlPr>
              <w:rPr>
                <w:rFonts w:ascii="Cambria Math" w:hAnsi="Cambria Math" w:eastAsia="PMingLiU"/>
                <w:lang w:val="en-US" w:eastAsia="zh-TW"/>
              </w:rPr>
            </m:ctrlPr>
          </m:e>
        </m:acc>
      </m:oMath>
      <w:r>
        <w:rPr>
          <w:rFonts w:eastAsia="PMingLiU"/>
          <w:lang w:val="en-US" w:eastAsia="zh-TW"/>
        </w:rPr>
        <w:t>: Average number of iterations to achieve target BLER at target SNR</w:t>
      </w:r>
    </w:p>
    <w:p>
      <w:pPr>
        <w:pStyle w:val="34"/>
        <w:numPr>
          <w:ilvl w:val="1"/>
          <w:numId w:val="14"/>
        </w:numPr>
        <w:spacing w:after="0" w:line="240" w:lineRule="auto"/>
        <w:ind w:left="1880" w:leftChars="940" w:firstLineChars="0"/>
        <w:contextualSpacing/>
        <w:jc w:val="left"/>
        <w:rPr>
          <w:rFonts w:eastAsia="PMingLiU"/>
          <w:lang w:val="en-US" w:eastAsia="zh-TW"/>
        </w:rPr>
      </w:pPr>
      <w:r>
        <w:rPr>
          <w:rFonts w:eastAsia="PMingLiU"/>
          <w:lang w:val="en-US" w:eastAsia="zh-TW"/>
        </w:rPr>
        <w:t>Target BLER: [0.01]</w:t>
      </w:r>
    </w:p>
    <w:p>
      <w:pPr>
        <w:pStyle w:val="34"/>
        <w:numPr>
          <w:ilvl w:val="1"/>
          <w:numId w:val="14"/>
        </w:numPr>
        <w:spacing w:after="0" w:line="240" w:lineRule="auto"/>
        <w:ind w:left="1880" w:leftChars="940" w:firstLineChars="0"/>
        <w:contextualSpacing/>
        <w:jc w:val="left"/>
        <w:rPr>
          <w:rFonts w:eastAsia="PMingLiU"/>
          <w:lang w:val="en-US" w:eastAsia="zh-TW"/>
        </w:rPr>
      </w:pPr>
      <w:r>
        <w:rPr>
          <w:rFonts w:eastAsia="PMingLiU"/>
          <w:lang w:val="en-US" w:eastAsia="zh-TW"/>
        </w:rPr>
        <w:t>Target SNR=Reference SNR+[&lt;0.5]dB</w:t>
      </w:r>
    </w:p>
    <w:p>
      <w:pPr>
        <w:pStyle w:val="34"/>
        <w:numPr>
          <w:ilvl w:val="1"/>
          <w:numId w:val="14"/>
        </w:numPr>
        <w:spacing w:after="0" w:line="240" w:lineRule="auto"/>
        <w:ind w:left="1880" w:leftChars="940" w:firstLineChars="0"/>
        <w:contextualSpacing/>
        <w:jc w:val="left"/>
        <w:rPr>
          <w:lang w:val="en-US"/>
        </w:rPr>
      </w:pPr>
      <w:r>
        <w:rPr>
          <w:rFonts w:eastAsia="PMingLiU"/>
          <w:lang w:val="en-US" w:eastAsia="zh-TW"/>
        </w:rPr>
        <w:t xml:space="preserve">Reference SNR: The SNR where BG1 achieves target BLER under Layer BP with 20 iterations </w:t>
      </w:r>
    </w:p>
    <w:p>
      <w:pPr>
        <w:tabs>
          <w:tab w:val="left" w:pos="840"/>
        </w:tabs>
        <w:ind w:left="840"/>
        <w:jc w:val="left"/>
        <w:rPr>
          <w:rFonts w:eastAsia="等线"/>
          <w:lang w:val="en-US" w:eastAsia="zh-CN"/>
        </w:rPr>
      </w:pPr>
    </w:p>
    <w:p>
      <w:pPr>
        <w:numPr>
          <w:ilvl w:val="1"/>
          <w:numId w:val="19"/>
        </w:numPr>
        <w:jc w:val="left"/>
        <w:rPr>
          <w:rFonts w:eastAsia="等线"/>
          <w:lang w:val="en-US" w:eastAsia="zh-CN"/>
        </w:rPr>
      </w:pPr>
      <w:r>
        <w:rPr>
          <w:rFonts w:hint="eastAsia" w:eastAsia="等线"/>
          <w:lang w:val="en-US" w:eastAsia="zh-CN"/>
        </w:rPr>
        <w:t xml:space="preserve">NTT </w:t>
      </w:r>
      <w:r>
        <w:rPr>
          <w:rFonts w:eastAsia="等线"/>
          <w:lang w:val="en-US" w:eastAsia="zh-CN"/>
        </w:rPr>
        <w:t>DOCOMO</w:t>
      </w:r>
      <w:r>
        <w:rPr>
          <w:rFonts w:hint="eastAsia" w:eastAsia="等线"/>
          <w:lang w:val="en-US" w:eastAsia="zh-CN"/>
        </w:rPr>
        <w:t xml:space="preserve">: </w:t>
      </w:r>
      <w:r>
        <w:rPr>
          <w:rFonts w:eastAsia="等线"/>
          <w:lang w:val="en-US" w:eastAsia="zh-CN"/>
        </w:rPr>
        <w:t>for LDPC decoding latency is</w:t>
      </w:r>
    </w:p>
    <w:p>
      <w:pPr>
        <w:pStyle w:val="34"/>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lang w:val="fi-FI"/>
                </w:rPr>
                <m:t>i</m:t>
              </m:r>
              <m:r>
                <m:rPr>
                  <m:sty m:val="p"/>
                </m:rPr>
                <w:rPr>
                  <w:rFonts w:ascii="Cambria Math" w:hAnsi="Cambria Math"/>
                </w:rPr>
                <m:t>ter</m:t>
              </m:r>
              <m:ctrlPr>
                <w:rPr>
                  <w:rFonts w:ascii="Cambria Math" w:hAnsi="Cambria Math"/>
                </w:rPr>
              </m:ctrlPr>
            </m:sub>
          </m:sSub>
        </m:oMath>
      </m:oMathPara>
    </w:p>
    <w:p>
      <w:pPr>
        <w:pStyle w:val="34"/>
        <w:spacing w:after="0" w:line="240" w:lineRule="auto"/>
        <w:ind w:left="840" w:firstLine="0" w:firstLineChars="0"/>
        <w:jc w:val="left"/>
        <w:rPr>
          <w:rFonts w:ascii="Cambria Math" w:hAnsi="Cambria Math" w:eastAsia="Cambria Math"/>
        </w:rPr>
      </w:pPr>
      <m:oMath>
        <m:r>
          <m:rPr>
            <m:sty m:val="p"/>
          </m:rPr>
          <w:rPr>
            <w:rFonts w:ascii="Cambria Math" w:hAnsi="Cambria Math" w:eastAsia="Cambria Math"/>
          </w:rPr>
          <m:t>I</m:t>
        </m:r>
      </m:oMath>
      <w:r>
        <w:rPr>
          <w:rFonts w:ascii="Cambria Math" w:hAnsi="Cambria Math" w:eastAsia="Cambria Math"/>
        </w:rPr>
        <w:t xml:space="preserve"> is the number of iterations,</w:t>
      </w:r>
    </w:p>
    <w:p>
      <w:pPr>
        <w:pStyle w:val="34"/>
        <w:spacing w:after="0" w:line="240" w:lineRule="auto"/>
        <w:ind w:left="840" w:firstLine="0" w:firstLineChars="0"/>
        <w:jc w:val="left"/>
        <w:rPr>
          <w:rFonts w:ascii="Cambria Math" w:hAnsi="Cambria Math" w:eastAsia="Cambria Math"/>
        </w:rPr>
      </w:pPr>
      <m:oMath>
        <m:sSub>
          <m:sSubPr>
            <m:ctrlPr>
              <w:rPr>
                <w:rFonts w:ascii="Cambria Math" w:hAnsi="Cambria Math" w:eastAsia="Cambria Math"/>
              </w:rPr>
            </m:ctrlPr>
          </m:sSubPr>
          <m:e>
            <m:r>
              <m:rPr>
                <m:sty m:val="p"/>
              </m:rPr>
              <w:rPr>
                <w:rFonts w:ascii="Cambria Math" w:hAnsi="Cambria Math" w:eastAsia="Cambria Math"/>
              </w:rPr>
              <m:t>T</m:t>
            </m:r>
            <m:ctrlPr>
              <w:rPr>
                <w:rFonts w:ascii="Cambria Math" w:hAnsi="Cambria Math" w:eastAsia="Cambria Math"/>
              </w:rPr>
            </m:ctrlPr>
          </m:e>
          <m:sub>
            <m:r>
              <m:rPr>
                <m:sty m:val="p"/>
              </m:rPr>
              <w:rPr>
                <w:rFonts w:ascii="Cambria Math" w:hAnsi="Cambria Math" w:eastAsia="Cambria Math"/>
              </w:rPr>
              <m:t>iter</m:t>
            </m:r>
            <m:ctrlPr>
              <w:rPr>
                <w:rFonts w:ascii="Cambria Math" w:hAnsi="Cambria Math" w:eastAsia="Cambria Math"/>
              </w:rPr>
            </m:ctrlPr>
          </m:sub>
        </m:sSub>
      </m:oMath>
      <w:r>
        <w:rPr>
          <w:rFonts w:ascii="Cambria Math" w:hAnsi="Cambria Math" w:eastAsia="Cambria Math"/>
        </w:rPr>
        <w:t xml:space="preserve"> is the number of decoding cycles per iteration.</w:t>
      </w:r>
    </w:p>
    <w:p>
      <w:pPr>
        <w:spacing w:after="0" w:line="240" w:lineRule="auto"/>
        <w:jc w:val="left"/>
        <w:rPr>
          <w:rFonts w:ascii="Cambria Math" w:hAnsi="Cambria Math" w:eastAsiaTheme="minorEastAsia"/>
          <w:lang w:eastAsia="zh-CN"/>
        </w:rPr>
      </w:pPr>
    </w:p>
    <w:p>
      <w:pPr>
        <w:pStyle w:val="34"/>
        <w:numPr>
          <w:ilvl w:val="0"/>
          <w:numId w:val="18"/>
        </w:numPr>
        <w:ind w:firstLineChars="0"/>
        <w:jc w:val="left"/>
        <w:rPr>
          <w:rFonts w:eastAsiaTheme="minorEastAsia"/>
          <w:lang w:eastAsia="zh-CN"/>
        </w:rPr>
      </w:pPr>
      <w:r>
        <w:rPr>
          <w:rFonts w:hint="eastAsia" w:eastAsia="等线"/>
          <w:lang w:val="en-US" w:eastAsia="zh-CN"/>
        </w:rPr>
        <w:t>E</w:t>
      </w:r>
      <w:r>
        <w:rPr>
          <w:rFonts w:eastAsia="等线"/>
          <w:lang w:val="en-US" w:eastAsia="zh-CN"/>
        </w:rPr>
        <w:t xml:space="preserve">nergy efficiency: vivo, ZTE, Tejas, Qualcomm </w:t>
      </w:r>
    </w:p>
    <w:p>
      <w:pPr>
        <w:pStyle w:val="5"/>
        <w:spacing w:after="156"/>
        <w:ind w:left="0" w:leftChars="0" w:firstLine="0"/>
        <w:jc w:val="left"/>
        <w:rPr>
          <w:rFonts w:eastAsiaTheme="minorEastAsia"/>
          <w:b/>
          <w:bCs/>
          <w:lang w:eastAsia="zh-CN"/>
        </w:rPr>
      </w:pPr>
      <w:r>
        <w:rPr>
          <w:b/>
          <w:bCs/>
          <w:lang w:eastAsia="zh-CN"/>
        </w:rPr>
        <w:t>Discussion</w:t>
      </w:r>
    </w:p>
    <w:p>
      <w:r>
        <w:rPr>
          <w:rFonts w:hint="eastAsia" w:eastAsiaTheme="minorEastAsia"/>
          <w:lang w:val="en-US" w:eastAsia="zh-CN"/>
        </w:rPr>
        <w:t xml:space="preserve">To evaluate the candidate 6G channel coding schemes, </w:t>
      </w:r>
      <w:r>
        <w:rPr>
          <w:rFonts w:eastAsiaTheme="minorEastAsia"/>
          <w:lang w:val="en-US" w:eastAsia="zh-CN"/>
        </w:rPr>
        <w:t>a common set of evaluation metrics is required</w:t>
      </w:r>
      <w:r>
        <w:rPr>
          <w:rFonts w:hint="eastAsia" w:eastAsiaTheme="minorEastAsia"/>
          <w:lang w:val="en-US" w:eastAsia="zh-CN"/>
        </w:rPr>
        <w:t xml:space="preserve">. </w:t>
      </w:r>
      <w:r>
        <w:rPr>
          <w:rFonts w:eastAsiaTheme="minorEastAsia"/>
          <w:lang w:val="en-US" w:eastAsia="zh-CN"/>
        </w:rPr>
        <w:t>I</w:t>
      </w:r>
      <w:r>
        <w:rPr>
          <w:rFonts w:hint="eastAsia" w:eastAsiaTheme="minorEastAsia"/>
          <w:lang w:val="en-US" w:eastAsia="zh-CN"/>
        </w:rPr>
        <w:t>n RAN1#122 meeting, chairman</w:t>
      </w:r>
      <w:r>
        <w:rPr>
          <w:rFonts w:eastAsiaTheme="minorEastAsia"/>
          <w:lang w:val="en-US" w:eastAsia="zh-CN"/>
        </w:rPr>
        <w:t>’</w:t>
      </w:r>
      <w:r>
        <w:rPr>
          <w:rFonts w:hint="eastAsia" w:eastAsiaTheme="minorEastAsia"/>
          <w:lang w:val="en-US" w:eastAsia="zh-CN"/>
        </w:rPr>
        <w:t xml:space="preserve">s guidance was </w:t>
      </w:r>
      <w:r>
        <w:rPr>
          <w:rFonts w:eastAsiaTheme="minorEastAsia"/>
          <w:lang w:val="en-US" w:eastAsia="zh-CN"/>
        </w:rPr>
        <w:t>t</w:t>
      </w:r>
      <w:r>
        <w:rPr>
          <w:rFonts w:hint="eastAsia" w:eastAsiaTheme="minor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hint="eastAsia" w:eastAsiaTheme="minorEastAsia"/>
          <w:lang w:eastAsia="zh-CN"/>
        </w:rPr>
        <w:t xml:space="preserve"> </w:t>
      </w:r>
      <w:r>
        <w:t>performance-complexity tradeoff for both NW and UE. Therefore, these metrics need to be evaluated in the design of LDPC extension.</w:t>
      </w:r>
    </w:p>
    <w:p>
      <w:pPr>
        <w:jc w:val="center"/>
        <w:rPr>
          <w:rFonts w:eastAsiaTheme="minorEastAsia"/>
          <w:lang w:eastAsia="zh-CN"/>
        </w:rPr>
      </w:pPr>
      <w:r>
        <w:rPr>
          <w:rFonts w:eastAsiaTheme="minorEastAsia"/>
          <w:lang w:eastAsia="zh-CN"/>
        </w:rPr>
        <w:t>Table 3.1.1-1 Summary of companies’ input on evaluation metrics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B</w:t>
            </w:r>
            <w:r>
              <w:rPr>
                <w:rFonts w:eastAsiaTheme="minorEastAsia"/>
                <w:color w:val="000000" w:themeColor="text1"/>
                <w:lang w:val="en-US" w:eastAsia="zh-CN"/>
                <w14:textFill>
                  <w14:solidFill>
                    <w14:schemeClr w14:val="tx1"/>
                  </w14:solidFill>
                </w14:textFill>
              </w:rPr>
              <w:t>LER</w:t>
            </w:r>
          </w:p>
        </w:tc>
        <w:tc>
          <w:tcPr>
            <w:tcW w:w="8073"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19 sources</w:t>
            </w:r>
          </w:p>
          <w:p>
            <w:pP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vivo(*), CMCC, CATT(*), Lenovo(*), OPPO(*), Huawei(*), Samsung(*), ZTE(*), Tejas, SJTU(*), LGE(*), ETRI(*), ESA(*), Thales(*), Apple(*), Qualcomm(*), Ericsson(*), Fujistu(*),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T</w:t>
            </w:r>
            <w:r>
              <w:rPr>
                <w:rFonts w:eastAsiaTheme="minorEastAsia"/>
                <w:color w:val="000000" w:themeColor="text1"/>
                <w:lang w:val="en-US" w:eastAsia="zh-CN"/>
                <w14:textFill>
                  <w14:solidFill>
                    <w14:schemeClr w14:val="tx1"/>
                  </w14:solidFill>
                </w14:textFill>
              </w:rPr>
              <w:t>hroughput</w:t>
            </w:r>
          </w:p>
        </w:tc>
        <w:tc>
          <w:tcPr>
            <w:tcW w:w="8073" w:type="dxa"/>
          </w:tcPr>
          <w:p>
            <w:pPr>
              <w:jc w:val="left"/>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11 sources</w:t>
            </w:r>
          </w:p>
          <w:p>
            <w:pPr>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vivo, CMCC, CATT, Lenovo, Huawei, Samsung(*), ZTE(*), Tejas, Fujitsu, MediaTek,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L</w:t>
            </w:r>
            <w:r>
              <w:rPr>
                <w:rFonts w:eastAsiaTheme="minorEastAsia"/>
                <w:color w:val="000000" w:themeColor="text1"/>
                <w:lang w:val="en-US" w:eastAsia="zh-CN"/>
                <w14:textFill>
                  <w14:solidFill>
                    <w14:schemeClr w14:val="tx1"/>
                  </w14:solidFill>
                </w14:textFill>
              </w:rPr>
              <w:t>atency</w:t>
            </w:r>
          </w:p>
        </w:tc>
        <w:tc>
          <w:tcPr>
            <w:tcW w:w="8073" w:type="dxa"/>
          </w:tcPr>
          <w:p>
            <w:pPr>
              <w:jc w:val="left"/>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3 sources</w:t>
            </w:r>
          </w:p>
          <w:p>
            <w:pPr>
              <w:rPr>
                <w:rFonts w:eastAsiaTheme="minorEastAsia"/>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 xml:space="preserve">Samsung </w:t>
            </w:r>
            <w:r>
              <w:rPr>
                <w:rFonts w:eastAsiaTheme="minorEastAsia"/>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 xml:space="preserve">, Tejas, </w:t>
            </w:r>
            <w:r>
              <w:rPr>
                <w:rFonts w:hint="eastAsia" w:eastAsia="等线"/>
                <w:color w:val="000000" w:themeColor="text1"/>
                <w:lang w:val="en-US" w:eastAsia="zh-CN"/>
                <w14:textFill>
                  <w14:solidFill>
                    <w14:schemeClr w14:val="tx1"/>
                  </w14:solidFill>
                </w14:textFill>
              </w:rPr>
              <w:t xml:space="preserve">NTT </w:t>
            </w:r>
            <w:r>
              <w:rPr>
                <w:rFonts w:eastAsia="等线"/>
                <w:color w:val="000000" w:themeColor="text1"/>
                <w:lang w:val="en-US" w:eastAsia="zh-CN"/>
                <w14:textFill>
                  <w14:solidFill>
                    <w14:schemeClr w14:val="tx1"/>
                  </w14:solidFill>
                </w14:textFill>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C</w:t>
            </w:r>
            <w:r>
              <w:rPr>
                <w:rFonts w:eastAsiaTheme="minorEastAsia"/>
                <w:color w:val="000000" w:themeColor="text1"/>
                <w:lang w:val="en-US" w:eastAsia="zh-CN"/>
                <w14:textFill>
                  <w14:solidFill>
                    <w14:schemeClr w14:val="tx1"/>
                  </w14:solidFill>
                </w14:textFill>
              </w:rPr>
              <w:t>omplexity</w:t>
            </w:r>
          </w:p>
        </w:tc>
        <w:tc>
          <w:tcPr>
            <w:tcW w:w="8073" w:type="dxa"/>
          </w:tcPr>
          <w:p>
            <w:pPr>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10 sources</w:t>
            </w:r>
          </w:p>
          <w:p>
            <w:pPr>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 xml:space="preserve">vivo, </w:t>
            </w:r>
            <w:r>
              <w:rPr>
                <w:rFonts w:hint="eastAsia" w:eastAsia="等线"/>
                <w:color w:val="000000" w:themeColor="text1"/>
                <w:lang w:val="en-US" w:eastAsia="zh-CN"/>
                <w14:textFill>
                  <w14:solidFill>
                    <w14:schemeClr w14:val="tx1"/>
                  </w14:solidFill>
                </w14:textFill>
              </w:rPr>
              <w:t>Lenovo</w:t>
            </w:r>
            <w:r>
              <w:rPr>
                <w:rFonts w:eastAsia="等线"/>
                <w:color w:val="000000" w:themeColor="text1"/>
                <w:lang w:val="en-US" w:eastAsia="zh-CN"/>
                <w14:textFill>
                  <w14:solidFill>
                    <w14:schemeClr w14:val="tx1"/>
                  </w14:solidFill>
                </w14:textFill>
              </w:rPr>
              <w:t>, OPPO, Huawei</w:t>
            </w:r>
            <w:r>
              <w:rPr>
                <w:rFonts w:eastAsiaTheme="minorEastAsia"/>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 xml:space="preserve">, </w:t>
            </w:r>
            <w:r>
              <w:rPr>
                <w:rFonts w:hint="eastAsia" w:eastAsiaTheme="minorEastAsia"/>
                <w:color w:val="000000" w:themeColor="text1"/>
                <w:lang w:val="en-US" w:eastAsia="zh-CN"/>
                <w14:textFill>
                  <w14:solidFill>
                    <w14:schemeClr w14:val="tx1"/>
                  </w14:solidFill>
                </w14:textFill>
              </w:rPr>
              <w:t>S</w:t>
            </w:r>
            <w:r>
              <w:rPr>
                <w:rFonts w:eastAsiaTheme="minorEastAsia"/>
                <w:color w:val="000000" w:themeColor="text1"/>
                <w:lang w:val="en-US" w:eastAsia="zh-CN"/>
                <w14:textFill>
                  <w14:solidFill>
                    <w14:schemeClr w14:val="tx1"/>
                  </w14:solidFill>
                </w14:textFill>
              </w:rPr>
              <w:t>amsung,</w:t>
            </w:r>
            <w:r>
              <w:rPr>
                <w:rFonts w:hint="eastAsia" w:eastAsia="等线"/>
                <w:color w:val="000000" w:themeColor="text1"/>
                <w:lang w:val="en-US" w:eastAsia="zh-CN"/>
                <w14:textFill>
                  <w14:solidFill>
                    <w14:schemeClr w14:val="tx1"/>
                  </w14:solidFill>
                </w14:textFill>
              </w:rPr>
              <w:t xml:space="preserve"> ZTE</w:t>
            </w:r>
            <w:r>
              <w:rPr>
                <w:rFonts w:eastAsiaTheme="minorEastAsia"/>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w:t>
            </w:r>
            <w:r>
              <w:rPr>
                <w:rFonts w:hint="eastAsia" w:eastAsia="等线"/>
                <w:color w:val="000000" w:themeColor="text1"/>
                <w:lang w:val="en-US" w:eastAsia="zh-CN"/>
                <w14:textFill>
                  <w14:solidFill>
                    <w14:schemeClr w14:val="tx1"/>
                  </w14:solidFill>
                </w14:textFill>
              </w:rPr>
              <w:t xml:space="preserve"> MediaTek,</w:t>
            </w:r>
            <w:r>
              <w:rPr>
                <w:rFonts w:eastAsia="等线"/>
                <w:color w:val="000000" w:themeColor="text1"/>
                <w:lang w:val="en-US" w:eastAsia="zh-CN"/>
                <w14:textFill>
                  <w14:solidFill>
                    <w14:schemeClr w14:val="tx1"/>
                  </w14:solidFill>
                </w14:textFill>
              </w:rPr>
              <w:t xml:space="preserve"> Tejas, </w:t>
            </w:r>
            <w:r>
              <w:rPr>
                <w:rFonts w:hint="eastAsia" w:eastAsia="等线"/>
                <w:color w:val="000000" w:themeColor="text1"/>
                <w:lang w:val="en-US" w:eastAsia="zh-CN"/>
                <w14:textFill>
                  <w14:solidFill>
                    <w14:schemeClr w14:val="tx1"/>
                  </w14:solidFill>
                </w14:textFill>
              </w:rPr>
              <w:t>Qualcomm</w:t>
            </w:r>
            <w:r>
              <w:rPr>
                <w:rFonts w:eastAsia="等线"/>
                <w:color w:val="000000" w:themeColor="text1"/>
                <w:lang w:val="en-US" w:eastAsia="zh-CN"/>
                <w14:textFill>
                  <w14:solidFill>
                    <w14:schemeClr w14:val="tx1"/>
                  </w14:solidFill>
                </w14:textFill>
              </w:rPr>
              <w:t>,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Area efficiency</w:t>
            </w:r>
          </w:p>
        </w:tc>
        <w:tc>
          <w:tcPr>
            <w:tcW w:w="8073" w:type="dxa"/>
          </w:tcPr>
          <w:p>
            <w:pPr>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2 sources</w:t>
            </w:r>
          </w:p>
          <w:p>
            <w:pPr>
              <w:rPr>
                <w:rFonts w:eastAsiaTheme="minorEastAsia"/>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 xml:space="preserve">vivo </w:t>
            </w:r>
            <w:r>
              <w:rPr>
                <w:rFonts w:hint="eastAsia"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 Huawei</w:t>
            </w:r>
            <w:r>
              <w:rPr>
                <w:rFonts w:eastAsiaTheme="minorEastAsia"/>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Energy efficiency</w:t>
            </w:r>
          </w:p>
        </w:tc>
        <w:tc>
          <w:tcPr>
            <w:tcW w:w="8073" w:type="dxa"/>
          </w:tcPr>
          <w:p>
            <w:pPr>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4 sources</w:t>
            </w:r>
          </w:p>
          <w:p>
            <w:pPr>
              <w:rPr>
                <w:rFonts w:eastAsiaTheme="minorEastAsia"/>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vivo (*), ZTE(*), Tejas,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pPr>
              <w:rPr>
                <w:rFonts w:eastAsia="等线"/>
                <w:color w:val="000000" w:themeColor="text1"/>
                <w:lang w:val="en-US" w:eastAsia="zh-CN"/>
                <w14:textFill>
                  <w14:solidFill>
                    <w14:schemeClr w14:val="tx1"/>
                  </w14:solidFill>
                </w14:textFill>
              </w:rPr>
            </w:pPr>
            <w:r>
              <w:rPr>
                <w:rFonts w:hint="eastAsia" w:eastAsia="等线"/>
                <w:color w:val="000000" w:themeColor="text1"/>
                <w:lang w:val="en-US" w:eastAsia="zh-CN"/>
                <w14:textFill>
                  <w14:solidFill>
                    <w14:schemeClr w14:val="tx1"/>
                  </w14:solidFill>
                </w14:textFill>
              </w:rPr>
              <w:t>Note</w:t>
            </w:r>
            <w:r>
              <w:rPr>
                <w:rFonts w:eastAsia="等线"/>
                <w:color w:val="000000" w:themeColor="text1"/>
                <w:lang w:val="en-US" w:eastAsia="zh-CN"/>
                <w14:textFill>
                  <w14:solidFill>
                    <w14:schemeClr w14:val="tx1"/>
                  </w14:solidFill>
                </w14:textFill>
              </w:rPr>
              <w:t>:(*) resource with evaluation results</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As summarized in Table 3.</w:t>
      </w:r>
      <w:r>
        <w:rPr>
          <w:rFonts w:hint="eastAsia" w:eastAsiaTheme="minorEastAsia"/>
          <w:lang w:val="en-US" w:eastAsia="zh-CN"/>
        </w:rPr>
        <w:t>1</w:t>
      </w:r>
      <w:r>
        <w:rPr>
          <w:rFonts w:eastAsiaTheme="minorEastAsia"/>
          <w:lang w:val="en-US" w:eastAsia="zh-CN"/>
        </w:rPr>
        <w:t xml:space="preserve">.1-1, comprehensive evaluation on the metrics has been provided in RAN1#123 meeting. FL </w:t>
      </w:r>
      <w:r>
        <w:rPr>
          <w:rFonts w:hint="eastAsia" w:eastAsiaTheme="minorEastAsia"/>
          <w:lang w:val="en-US" w:eastAsia="zh-CN"/>
        </w:rPr>
        <w:t>suggests that at least BLER performance, decoding throughput</w:t>
      </w:r>
      <w:r>
        <w:rPr>
          <w:rFonts w:eastAsiaTheme="minorEastAsia"/>
          <w:lang w:val="en-US" w:eastAsia="zh-CN"/>
        </w:rPr>
        <w:t>/latency</w:t>
      </w:r>
      <w:r>
        <w:rPr>
          <w:rFonts w:hint="eastAsia" w:eastAsiaTheme="minorEastAsia"/>
          <w:lang w:val="en-US" w:eastAsia="zh-CN"/>
        </w:rPr>
        <w:t xml:space="preserve">, complexity should be </w:t>
      </w:r>
      <w:r>
        <w:rPr>
          <w:rFonts w:eastAsiaTheme="minorEastAsia"/>
          <w:lang w:val="en-US" w:eastAsia="zh-CN"/>
        </w:rPr>
        <w:t>considered</w:t>
      </w:r>
      <w:r>
        <w:rPr>
          <w:rFonts w:hint="eastAsia" w:eastAsiaTheme="minor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pPr>
        <w:jc w:val="left"/>
        <w:rPr>
          <w:rFonts w:eastAsiaTheme="minorEastAsia"/>
          <w:lang w:val="en-US" w:eastAsia="zh-CN"/>
        </w:rPr>
      </w:pPr>
      <w:r>
        <w:rPr>
          <w:rFonts w:hint="eastAsia" w:eastAsiaTheme="minorEastAsia"/>
          <w:lang w:val="en-US" w:eastAsia="zh-CN"/>
        </w:rPr>
        <w:t>For throughput</w:t>
      </w:r>
      <w:r>
        <w:rPr>
          <w:rFonts w:eastAsiaTheme="minorEastAsia"/>
          <w:lang w:val="en-US" w:eastAsia="zh-CN"/>
        </w:rPr>
        <w:t xml:space="preserve"> calculation</w:t>
      </w:r>
      <w:r>
        <w:rPr>
          <w:rFonts w:hint="eastAsia" w:eastAsiaTheme="minorEastAsia"/>
          <w:lang w:val="en-US" w:eastAsia="zh-CN"/>
        </w:rPr>
        <w:t xml:space="preserve">, most companies proposed similar </w:t>
      </w:r>
      <w:r>
        <w:rPr>
          <w:rFonts w:eastAsiaTheme="minorEastAsia"/>
          <w:lang w:eastAsia="zh-CN"/>
        </w:rPr>
        <w:t>formulations</w:t>
      </w:r>
      <w:r>
        <w:rPr>
          <w:rFonts w:hint="eastAsia" w:eastAsiaTheme="minorEastAsia"/>
          <w:lang w:eastAsia="zh-CN"/>
        </w:rPr>
        <w:t xml:space="preserve"> </w:t>
      </w:r>
      <w:r>
        <w:rPr>
          <w:rFonts w:hint="eastAsia" w:eastAsiaTheme="minorEastAsia"/>
          <w:lang w:val="en-US" w:eastAsia="zh-CN"/>
        </w:rPr>
        <w:t>which can be expressed as below.</w:t>
      </w:r>
    </w:p>
    <w:p>
      <w:pPr>
        <w:pStyle w:val="34"/>
        <w:spacing w:after="0" w:line="240" w:lineRule="auto"/>
        <w:ind w:left="420" w:firstLine="0" w:firstLineChars="0"/>
        <w:jc w:val="center"/>
        <w:rPr>
          <w:rFonts w:eastAsia="宋体"/>
          <w:b/>
        </w:rPr>
      </w:pPr>
      <m:oMath>
        <m:r>
          <m:rPr>
            <m:sty m:val="p"/>
          </m:rPr>
          <w:rPr>
            <w:rFonts w:ascii="Cambria Math" w:hAnsi="Cambria Math" w:eastAsia="宋体"/>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eastAsia="宋体"/>
              </w:rPr>
              <m:t>×Z×f</m:t>
            </m:r>
            <m:ctrlPr>
              <w:rPr>
                <w:rFonts w:ascii="Cambria Math" w:hAnsi="Cambria Math"/>
                <w:bCs/>
              </w:rPr>
            </m:ctrlP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ctrlPr>
              <w:rPr>
                <w:rFonts w:ascii="Cambria Math" w:hAnsi="Cambria Math"/>
                <w:bCs/>
              </w:rPr>
            </m:ctrlPr>
          </m:den>
        </m:f>
        <m:r>
          <m:rPr>
            <m:sty m:val="p"/>
          </m:rPr>
          <w:rPr>
            <w:rFonts w:ascii="Cambria Math" w:hAnsi="Cambria Math" w:eastAsia="宋体"/>
          </w:rPr>
          <m:t>×C</m:t>
        </m:r>
      </m:oMath>
      <w:r>
        <w:rPr>
          <w:rFonts w:eastAsia="宋体"/>
          <w:b/>
        </w:rPr>
        <w:t>,</w:t>
      </w:r>
    </w:p>
    <w:p>
      <w:pPr>
        <w:jc w:val="left"/>
        <w:rPr>
          <w:rFonts w:eastAsiaTheme="minorEastAsia"/>
          <w:lang w:eastAsia="zh-CN"/>
        </w:rPr>
      </w:pPr>
      <w:r>
        <w:rPr>
          <w:rFonts w:eastAsiaTheme="minorEastAsia"/>
          <w:lang w:eastAsia="zh-CN"/>
        </w:rPr>
        <w:t>W</w:t>
      </w:r>
      <w:r>
        <w:rPr>
          <w:rFonts w:hint="eastAsia" w:eastAsiaTheme="minorEastAsia"/>
          <w:lang w:eastAsia="zh-CN"/>
        </w:rPr>
        <w:t xml:space="preserve">here </w:t>
      </w:r>
      <m:oMath>
        <m:sSub>
          <m:sSubPr>
            <m:ctrlPr>
              <w:rPr>
                <w:rFonts w:ascii="Cambria Math" w:hAnsi="Cambria Math" w:eastAsia="宋体"/>
                <w:lang w:eastAsia="zh-CN"/>
              </w:rPr>
            </m:ctrlPr>
          </m:sSubPr>
          <m:e>
            <m:r>
              <m:rPr/>
              <w:rPr>
                <w:rFonts w:ascii="Cambria Math" w:hAnsi="Cambria Math" w:eastAsia="宋体"/>
                <w:lang w:eastAsia="zh-CN"/>
              </w:rPr>
              <m:t>K</m:t>
            </m:r>
            <m:ctrlPr>
              <w:rPr>
                <w:rFonts w:ascii="Cambria Math" w:hAnsi="Cambria Math" w:eastAsia="宋体"/>
                <w:lang w:eastAsia="zh-CN"/>
              </w:rPr>
            </m:ctrlPr>
          </m:e>
          <m:sub>
            <m:r>
              <m:rPr/>
              <w:rPr>
                <w:rFonts w:ascii="Cambria Math" w:hAnsi="Cambria Math" w:eastAsia="宋体"/>
                <w:lang w:eastAsia="zh-CN"/>
              </w:rPr>
              <m:t>b</m:t>
            </m:r>
            <m:ctrlPr>
              <w:rPr>
                <w:rFonts w:ascii="Cambria Math" w:hAnsi="Cambria Math" w:eastAsia="宋体"/>
                <w:lang w:eastAsia="zh-CN"/>
              </w:rPr>
            </m:ctrlPr>
          </m:sub>
        </m:sSub>
      </m:oMath>
      <w:r>
        <w:rPr>
          <w:rFonts w:eastAsia="宋体"/>
          <w:lang w:eastAsia="zh-CN"/>
        </w:rPr>
        <w:t xml:space="preserve"> is the number of systematic columns, </w:t>
      </w:r>
      <m:oMath>
        <m:r>
          <m:rPr/>
          <w:rPr>
            <w:rFonts w:ascii="Cambria Math" w:hAnsi="Cambria Math" w:eastAsia="宋体"/>
            <w:lang w:eastAsia="zh-CN"/>
          </w:rPr>
          <m:t>Z</m:t>
        </m:r>
      </m:oMath>
      <w:r>
        <w:rPr>
          <w:rFonts w:eastAsia="宋体"/>
          <w:lang w:eastAsia="zh-CN"/>
        </w:rPr>
        <w:t xml:space="preserve"> is the lifting size</w:t>
      </w:r>
      <w:r>
        <w:rPr>
          <w:rFonts w:hint="eastAsia" w:eastAsiaTheme="minorEastAsia"/>
          <w:lang w:eastAsia="zh-CN"/>
        </w:rPr>
        <w:t xml:space="preserve">, </w:t>
      </w:r>
      <w:r>
        <w:rPr>
          <w:rFonts w:eastAsiaTheme="minorEastAsia"/>
          <w:lang w:eastAsia="zh-CN"/>
        </w:rPr>
        <w:t xml:space="preserve">f is the operating </w:t>
      </w:r>
      <w:r>
        <w:rPr>
          <w:rFonts w:hint="eastAsia" w:eastAsiaTheme="minorEastAsia"/>
          <w:lang w:eastAsia="zh-CN"/>
        </w:rPr>
        <w:t xml:space="preserve">clock </w:t>
      </w:r>
      <w:r>
        <w:rPr>
          <w:rFonts w:eastAsiaTheme="minorEastAsia"/>
          <w:lang w:eastAsia="zh-CN"/>
        </w:rPr>
        <w:t>frequency</w:t>
      </w:r>
      <w:r>
        <w:rPr>
          <w:rFonts w:hint="eastAsia" w:eastAsiaTheme="minorEastAsia"/>
          <w:lang w:eastAsia="zh-CN"/>
        </w:rPr>
        <w:t xml:space="preserve">, </w:t>
      </w:r>
      <m:oMath>
        <m:r>
          <m:rPr>
            <m:sty m:val="p"/>
          </m:rPr>
          <w:rPr>
            <w:rFonts w:ascii="Cambria Math" w:hAnsi="Cambria Math" w:eastAsia="等线"/>
            <w:lang w:eastAsia="zh-CN"/>
          </w:rPr>
          <m:t>I</m:t>
        </m:r>
      </m:oMath>
      <w:r>
        <w:rPr>
          <w:rFonts w:eastAsia="等线"/>
          <w:lang w:eastAsia="zh-CN"/>
        </w:rPr>
        <w:t xml:space="preserve"> </w:t>
      </w:r>
      <w:r>
        <w:rPr>
          <w:rFonts w:hint="eastAsia" w:eastAsia="等线"/>
          <w:lang w:eastAsia="zh-CN"/>
        </w:rPr>
        <w:t>is</w:t>
      </w:r>
      <w:r>
        <w:rPr>
          <w:rFonts w:eastAsia="等线"/>
          <w:lang w:eastAsia="zh-CN"/>
        </w:rPr>
        <w:t xml:space="preserve"> the number of decoding iterations, </w:t>
      </w:r>
      <m:oMath>
        <m:sSub>
          <m:sSubPr>
            <m:ctrlPr>
              <w:rPr>
                <w:rFonts w:ascii="Cambria Math" w:hAnsi="Cambria Math" w:eastAsia="等线"/>
                <w:lang w:eastAsia="zh-CN"/>
              </w:rPr>
            </m:ctrlPr>
          </m:sSubPr>
          <m:e>
            <m:r>
              <m:rPr>
                <m:sty m:val="p"/>
              </m:rPr>
              <w:rPr>
                <w:rFonts w:ascii="Cambria Math" w:hAnsi="Cambria Math" w:eastAsia="等线"/>
                <w:lang w:eastAsia="zh-CN"/>
              </w:rPr>
              <m:t>T</m:t>
            </m:r>
            <m:ctrlPr>
              <w:rPr>
                <w:rFonts w:ascii="Cambria Math" w:hAnsi="Cambria Math" w:eastAsia="等线"/>
                <w:lang w:eastAsia="zh-CN"/>
              </w:rPr>
            </m:ctrlPr>
          </m:e>
          <m:sub>
            <m:r>
              <m:rPr>
                <m:sty m:val="p"/>
              </m:rPr>
              <w:rPr>
                <w:rFonts w:ascii="Cambria Math" w:hAnsi="Cambria Math" w:eastAsia="等线"/>
                <w:lang w:eastAsia="zh-CN"/>
              </w:rPr>
              <m:t>iter</m:t>
            </m:r>
            <m:ctrlPr>
              <w:rPr>
                <w:rFonts w:ascii="Cambria Math" w:hAnsi="Cambria Math" w:eastAsia="等线"/>
                <w:lang w:eastAsia="zh-CN"/>
              </w:rPr>
            </m:ctrlPr>
          </m:sub>
        </m:sSub>
      </m:oMath>
      <w:r>
        <w:rPr>
          <w:rFonts w:eastAsia="等线"/>
          <w:lang w:eastAsia="zh-CN"/>
        </w:rPr>
        <w:t xml:space="preserve"> </w:t>
      </w:r>
      <w:r>
        <w:rPr>
          <w:rFonts w:hint="eastAsia" w:eastAsia="等线"/>
          <w:lang w:eastAsia="zh-CN"/>
        </w:rPr>
        <w:t>is</w:t>
      </w:r>
      <w:r>
        <w:rPr>
          <w:rFonts w:eastAsia="等线"/>
          <w:lang w:eastAsia="zh-CN"/>
        </w:rPr>
        <w:t xml:space="preserve"> the decoding </w:t>
      </w:r>
      <w:r>
        <w:rPr>
          <w:rFonts w:hint="eastAsia" w:eastAsia="等线"/>
          <w:lang w:eastAsia="zh-CN"/>
        </w:rPr>
        <w:t>cycles</w:t>
      </w:r>
      <w:r>
        <w:rPr>
          <w:rFonts w:eastAsia="等线"/>
          <w:lang w:eastAsia="zh-CN"/>
        </w:rPr>
        <w:t xml:space="preserve"> per iteration,</w:t>
      </w:r>
      <w:r>
        <w:rPr>
          <w:rFonts w:hint="eastAsia" w:eastAsiaTheme="minorEastAsia"/>
          <w:lang w:eastAsia="zh-CN"/>
        </w:rPr>
        <w:t xml:space="preserve"> </w:t>
      </w:r>
      <w:r>
        <w:rPr>
          <w:rFonts w:eastAsiaTheme="minorEastAsia"/>
          <w:lang w:eastAsia="zh-CN"/>
        </w:rPr>
        <w:t xml:space="preserve">and </w:t>
      </w:r>
      <w:r>
        <w:rPr>
          <w:rFonts w:hint="eastAsia" w:eastAsiaTheme="minorEastAsia"/>
          <w:lang w:eastAsia="zh-CN"/>
        </w:rPr>
        <w:t>C</w:t>
      </w:r>
      <w:r>
        <w:rPr>
          <w:rFonts w:eastAsiaTheme="minorEastAsia"/>
          <w:lang w:eastAsia="zh-CN"/>
        </w:rPr>
        <w:t xml:space="preserve"> is the number of decoder</w:t>
      </w:r>
      <w:r>
        <w:rPr>
          <w:rFonts w:hint="eastAsia" w:eastAsiaTheme="minorEastAsia"/>
          <w:lang w:eastAsia="zh-CN"/>
        </w:rPr>
        <w:t xml:space="preserve"> cores.</w:t>
      </w:r>
    </w:p>
    <w:p>
      <w:pPr>
        <w:rPr>
          <w:rFonts w:eastAsiaTheme="minorEastAsia"/>
          <w:lang w:val="en-US" w:eastAsia="zh-CN"/>
        </w:rPr>
      </w:pPr>
      <w:r>
        <w:rPr>
          <w:rFonts w:eastAsiaTheme="minorEastAsia"/>
          <w:lang w:eastAsia="zh-CN"/>
        </w:rPr>
        <w:t>Meanwhile</w:t>
      </w:r>
      <w:r>
        <w:rPr>
          <w:rFonts w:hint="eastAsia" w:eastAsiaTheme="minorEastAsia"/>
          <w:lang w:eastAsia="zh-CN"/>
        </w:rPr>
        <w:t xml:space="preserve">, MediaTek and Samsung proposes to </w:t>
      </w:r>
      <w:r>
        <w:rPr>
          <w:rFonts w:eastAsiaTheme="minorEastAsia"/>
          <w:lang w:eastAsia="zh-CN"/>
        </w:rPr>
        <w:t>consider</w:t>
      </w:r>
      <w:r>
        <w:rPr>
          <w:rFonts w:hint="eastAsia" w:eastAsiaTheme="minor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oMath>
      <w:r>
        <w:rPr>
          <w:rFonts w:hint="eastAsia" w:eastAsiaTheme="minorEastAsia"/>
          <w:lang w:eastAsia="zh-CN"/>
        </w:rPr>
        <w:t>.</w:t>
      </w:r>
      <w:r>
        <w:rPr>
          <w:rFonts w:eastAsiaTheme="minorEastAsia"/>
          <w:lang w:eastAsia="zh-CN"/>
        </w:rPr>
        <w:t xml:space="preserve"> </w:t>
      </w:r>
      <w:r>
        <w:rPr>
          <w:rFonts w:hint="eastAsia" w:eastAsiaTheme="minorEastAsia"/>
          <w:lang w:eastAsia="zh-CN"/>
        </w:rPr>
        <w:t>In FL</w:t>
      </w:r>
      <w:r>
        <w:rPr>
          <w:rFonts w:eastAsiaTheme="minorEastAsia"/>
          <w:lang w:eastAsia="zh-CN"/>
        </w:rPr>
        <w:t>’</w:t>
      </w:r>
      <w:r>
        <w:rPr>
          <w:rFonts w:hint="eastAsia" w:eastAsiaTheme="minorEastAsia"/>
          <w:lang w:eastAsia="zh-CN"/>
        </w:rPr>
        <w:t xml:space="preserve">s understanding, </w:t>
      </w:r>
      <w:r>
        <w:rPr>
          <w:rFonts w:hint="eastAsia" w:eastAsiaTheme="minorEastAsia"/>
          <w:lang w:val="en-US" w:eastAsia="zh-CN"/>
        </w:rPr>
        <w:t xml:space="preserve">the decoding throughput and decoding latency are </w:t>
      </w:r>
      <w:r>
        <w:rPr>
          <w:rFonts w:eastAsiaTheme="minorEastAsia"/>
          <w:lang w:eastAsia="zh-CN"/>
        </w:rPr>
        <w:t>interchangeable</w:t>
      </w:r>
      <w:r>
        <w:rPr>
          <w:rFonts w:hint="eastAsia" w:eastAsiaTheme="minorEastAsia"/>
          <w:lang w:eastAsia="zh-CN"/>
        </w:rPr>
        <w:t xml:space="preserve"> measures</w:t>
      </w:r>
      <w:r>
        <w:rPr>
          <w:rFonts w:hint="eastAsia" w:eastAsiaTheme="minorEastAsia"/>
          <w:lang w:val="en-US" w:eastAsia="zh-CN"/>
        </w:rPr>
        <w:t>.</w:t>
      </w:r>
      <w:r>
        <w:rPr>
          <w:rFonts w:eastAsiaTheme="minorEastAsia"/>
          <w:lang w:eastAsia="zh-CN"/>
        </w:rPr>
        <w:t xml:space="preserve"> </w:t>
      </w:r>
    </w:p>
    <w:p>
      <w:pPr>
        <w:rPr>
          <w:rFonts w:eastAsiaTheme="minorEastAsia"/>
          <w:lang w:eastAsia="zh-CN"/>
        </w:rPr>
      </w:pPr>
      <w:r>
        <w:rPr>
          <w:rFonts w:hint="eastAsia" w:eastAsiaTheme="minorEastAsia"/>
          <w:lang w:eastAsia="zh-CN"/>
        </w:rPr>
        <w:t>Furthermore</w:t>
      </w:r>
      <w:r>
        <w:rPr>
          <w:rFonts w:eastAsiaTheme="minorEastAsia"/>
          <w:lang w:eastAsia="zh-CN"/>
        </w:rPr>
        <w:t>, FL observes that normaliz</w:t>
      </w:r>
      <w:r>
        <w:rPr>
          <w:rFonts w:hint="eastAsia" w:eastAsiaTheme="minorEastAsia"/>
          <w:lang w:eastAsia="zh-CN"/>
        </w:rPr>
        <w:t>a</w:t>
      </w:r>
      <w:r>
        <w:rPr>
          <w:rFonts w:eastAsiaTheme="minorEastAsia"/>
          <w:lang w:eastAsia="zh-CN"/>
        </w:rPr>
        <w:t>tion the throughput in relative to NR LDPC can eliminate different implementation, such as clock frequency</w:t>
      </w:r>
      <w:r>
        <w:rPr>
          <w:rFonts w:hint="eastAsia" w:eastAsiaTheme="minorEastAsia"/>
          <w:lang w:eastAsia="zh-CN"/>
        </w:rPr>
        <w:t>.</w:t>
      </w:r>
    </w:p>
    <w:p>
      <w:pPr>
        <w:spacing w:after="156"/>
        <w:rPr>
          <w:rFonts w:eastAsiaTheme="minorEastAsia"/>
          <w:lang w:eastAsia="zh-CN"/>
        </w:rPr>
      </w:pPr>
      <w:r>
        <w:rPr>
          <w:rFonts w:hint="eastAsia" w:eastAsiaTheme="minorEastAsia"/>
          <w:lang w:eastAsia="zh-CN"/>
        </w:rPr>
        <w:t xml:space="preserve">From </w:t>
      </w:r>
      <w:r>
        <w:rPr>
          <w:rFonts w:eastAsiaTheme="minorEastAsia"/>
          <w:lang w:eastAsia="zh-CN"/>
        </w:rPr>
        <w:t>companies’ input</w:t>
      </w:r>
      <w:r>
        <w:rPr>
          <w:rFonts w:hint="eastAsia" w:eastAsiaTheme="minorEastAsia"/>
          <w:lang w:eastAsia="zh-CN"/>
        </w:rPr>
        <w:t xml:space="preserve">, </w:t>
      </w:r>
      <w:r>
        <w:rPr>
          <w:rFonts w:eastAsiaTheme="minorEastAsia"/>
          <w:lang w:eastAsia="zh-CN"/>
        </w:rPr>
        <w:t>the</w:t>
      </w:r>
      <w:r>
        <w:rPr>
          <w:rFonts w:hint="eastAsia" w:eastAsiaTheme="minorEastAsia"/>
          <w:lang w:eastAsia="zh-CN"/>
        </w:rPr>
        <w:t xml:space="preserve"> complexity evaluation include</w:t>
      </w:r>
      <w:r>
        <w:rPr>
          <w:rFonts w:eastAsiaTheme="minorEastAsia"/>
          <w:lang w:eastAsia="zh-CN"/>
        </w:rPr>
        <w:t>s</w:t>
      </w:r>
      <w:r>
        <w:rPr>
          <w:rFonts w:hint="eastAsia" w:eastAsiaTheme="minorEastAsia"/>
          <w:lang w:eastAsia="zh-CN"/>
        </w:rPr>
        <w:t xml:space="preserve"> computational complexity, required number of processing elements, and required memory. </w:t>
      </w:r>
    </w:p>
    <w:p>
      <w:pPr>
        <w:pStyle w:val="34"/>
        <w:numPr>
          <w:ilvl w:val="0"/>
          <w:numId w:val="24"/>
        </w:numPr>
        <w:spacing w:after="156"/>
        <w:ind w:firstLineChars="0"/>
        <w:rPr>
          <w:rFonts w:eastAsiaTheme="minorEastAsia"/>
          <w:lang w:eastAsia="zh-CN"/>
        </w:rPr>
      </w:pPr>
      <w:r>
        <w:rPr>
          <w:rFonts w:hint="eastAsia" w:eastAsiaTheme="minorEastAsia"/>
          <w:lang w:eastAsia="zh-CN"/>
        </w:rPr>
        <w:t xml:space="preserve">For computation complexity, it is based on the </w:t>
      </w:r>
      <w:r>
        <w:rPr>
          <w:rFonts w:eastAsiaTheme="minorEastAsia"/>
          <w:lang w:eastAsia="zh-CN"/>
        </w:rPr>
        <w:t>operation</w:t>
      </w:r>
      <w:r>
        <w:rPr>
          <w:rFonts w:hint="eastAsia" w:eastAsiaTheme="minorEastAsia"/>
          <w:lang w:eastAsia="zh-CN"/>
        </w:rPr>
        <w:t xml:space="preserve"> number of </w:t>
      </w:r>
      <w:r>
        <w:rPr>
          <w:rFonts w:eastAsiaTheme="minorEastAsia"/>
          <w:lang w:eastAsia="zh-CN"/>
        </w:rPr>
        <w:t>additions</w:t>
      </w:r>
      <w:r>
        <w:rPr>
          <w:rFonts w:hint="eastAsia" w:eastAsiaTheme="minorEastAsia"/>
          <w:lang w:eastAsia="zh-CN"/>
        </w:rPr>
        <w:t xml:space="preserve">, comparison, </w:t>
      </w:r>
      <w:r>
        <w:rPr>
          <w:rFonts w:eastAsiaTheme="minorEastAsia"/>
          <w:lang w:eastAsia="zh-CN"/>
        </w:rPr>
        <w:t>multiplication</w:t>
      </w:r>
      <w:r>
        <w:rPr>
          <w:rFonts w:hint="eastAsia" w:eastAsiaTheme="minorEastAsia"/>
          <w:lang w:eastAsia="zh-CN"/>
        </w:rPr>
        <w:t>, etc., during LDPC decoding</w:t>
      </w:r>
      <w:r>
        <w:rPr>
          <w:rFonts w:eastAsiaTheme="minorEastAsia"/>
          <w:lang w:eastAsia="zh-CN"/>
        </w:rPr>
        <w:t>. 7</w:t>
      </w:r>
      <w:r>
        <w:rPr>
          <w:rFonts w:hint="eastAsia" w:eastAsiaTheme="minorEastAsia"/>
          <w:lang w:eastAsia="zh-CN"/>
        </w:rPr>
        <w:t xml:space="preserve"> sources (</w:t>
      </w:r>
      <w:r>
        <w:rPr>
          <w:rFonts w:eastAsiaTheme="minorEastAsia"/>
          <w:lang w:eastAsia="zh-CN"/>
        </w:rPr>
        <w:t xml:space="preserve">vivo, OPPO, Huawei, Samsung, ZTE, Qualcomm, NTT DOCOMO </w:t>
      </w:r>
      <w:r>
        <w:rPr>
          <w:rFonts w:hint="eastAsia" w:eastAsiaTheme="minorEastAsia"/>
          <w:lang w:eastAsia="zh-CN"/>
        </w:rPr>
        <w:t xml:space="preserve">) provided computational complexity models, </w:t>
      </w:r>
      <w:r>
        <w:rPr>
          <w:rFonts w:eastAsiaTheme="minorEastAsia"/>
          <w:lang w:eastAsia="zh-CN"/>
        </w:rPr>
        <w:t>where 3</w:t>
      </w:r>
      <w:r>
        <w:rPr>
          <w:rFonts w:hint="eastAsia" w:eastAsiaTheme="minorEastAsia"/>
          <w:lang w:eastAsia="zh-CN"/>
        </w:rPr>
        <w:t xml:space="preserve"> sources (</w:t>
      </w:r>
      <w:r>
        <w:rPr>
          <w:rFonts w:eastAsiaTheme="minorEastAsia"/>
          <w:lang w:eastAsia="zh-CN"/>
        </w:rPr>
        <w:t xml:space="preserve">vivo, OPPO, </w:t>
      </w:r>
      <w:r>
        <w:rPr>
          <w:rFonts w:hint="eastAsia" w:eastAsiaTheme="minorEastAsia"/>
          <w:lang w:eastAsia="zh-CN"/>
        </w:rPr>
        <w:t>ZTE</w:t>
      </w:r>
      <w:r>
        <w:rPr>
          <w:rFonts w:eastAsiaTheme="minorEastAsia"/>
          <w:lang w:eastAsia="zh-CN"/>
        </w:rPr>
        <w:t>) suggested evaluat</w:t>
      </w:r>
      <w:r>
        <w:rPr>
          <w:rFonts w:hint="eastAsia" w:eastAsiaTheme="minorEastAsia"/>
          <w:lang w:eastAsia="zh-CN"/>
        </w:rPr>
        <w:t>ing</w:t>
      </w:r>
      <w:r>
        <w:rPr>
          <w:rFonts w:eastAsiaTheme="minorEastAsia"/>
          <w:lang w:eastAsia="zh-CN"/>
        </w:rPr>
        <w:t xml:space="preserve"> the complexity per information bit, </w:t>
      </w:r>
      <w:r>
        <w:rPr>
          <w:rFonts w:hint="eastAsia" w:eastAsiaTheme="minorEastAsia"/>
          <w:lang w:eastAsia="zh-CN"/>
        </w:rPr>
        <w:t>4 sources (</w:t>
      </w:r>
      <w:r>
        <w:rPr>
          <w:rFonts w:eastAsiaTheme="minorEastAsia"/>
          <w:lang w:eastAsia="zh-CN"/>
        </w:rPr>
        <w:t>vivo, OPPO, Samsung</w:t>
      </w:r>
      <w:r>
        <w:rPr>
          <w:rFonts w:hint="eastAsia" w:eastAsiaTheme="minorEastAsia"/>
          <w:lang w:eastAsia="zh-CN"/>
        </w:rPr>
        <w:t>, NTT DOCOMO</w:t>
      </w:r>
      <w:r>
        <w:rPr>
          <w:rFonts w:eastAsiaTheme="minorEastAsia"/>
          <w:lang w:eastAsia="zh-CN"/>
        </w:rPr>
        <w:t>) suggested simplify</w:t>
      </w:r>
      <w:r>
        <w:rPr>
          <w:rFonts w:hint="eastAsia" w:eastAsiaTheme="minor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hint="eastAsia" w:eastAsiaTheme="minorEastAsia"/>
          <w:lang w:eastAsia="zh-CN"/>
        </w:rPr>
        <w:t>ing</w:t>
      </w:r>
      <w:r>
        <w:rPr>
          <w:rFonts w:eastAsiaTheme="minorEastAsia"/>
          <w:lang w:eastAsia="zh-CN"/>
        </w:rPr>
        <w:t xml:space="preserve"> the complexity in relative to one iteration of NR BG decoding.</w:t>
      </w:r>
    </w:p>
    <w:p>
      <w:pPr>
        <w:pStyle w:val="34"/>
        <w:numPr>
          <w:ilvl w:val="0"/>
          <w:numId w:val="24"/>
        </w:numPr>
        <w:spacing w:after="156"/>
        <w:ind w:firstLineChars="0"/>
        <w:rPr>
          <w:rFonts w:eastAsiaTheme="minorEastAsia"/>
          <w:lang w:eastAsia="zh-CN"/>
        </w:rPr>
      </w:pPr>
      <w:r>
        <w:rPr>
          <w:rFonts w:hint="eastAsia" w:eastAsiaTheme="minorEastAsia"/>
          <w:lang w:eastAsia="zh-CN"/>
        </w:rPr>
        <w:t xml:space="preserve">For processing elements, it includes components such as adders, </w:t>
      </w:r>
      <w:r>
        <w:rPr>
          <w:rFonts w:eastAsiaTheme="minorEastAsia"/>
          <w:lang w:eastAsia="zh-CN"/>
        </w:rPr>
        <w:t>comparator</w:t>
      </w:r>
      <w:r>
        <w:rPr>
          <w:rFonts w:hint="eastAsia" w:eastAsiaTheme="minorEastAsia"/>
          <w:lang w:eastAsia="zh-CN"/>
        </w:rPr>
        <w:t xml:space="preserve">, QSN (quasi-shift network) </w:t>
      </w:r>
      <w:r>
        <w:rPr>
          <w:rFonts w:eastAsiaTheme="minorEastAsia"/>
          <w:lang w:eastAsia="zh-CN"/>
        </w:rPr>
        <w:t>etc</w:t>
      </w:r>
      <w:r>
        <w:rPr>
          <w:rFonts w:hint="eastAsia" w:eastAsiaTheme="minorEastAsia"/>
          <w:lang w:eastAsia="zh-CN"/>
        </w:rPr>
        <w:t xml:space="preserve">. </w:t>
      </w:r>
      <w:r>
        <w:rPr>
          <w:rFonts w:eastAsiaTheme="minorEastAsia"/>
          <w:lang w:eastAsia="zh-CN"/>
        </w:rPr>
        <w:t>3</w:t>
      </w:r>
      <w:r>
        <w:rPr>
          <w:rFonts w:hint="eastAsia" w:eastAsiaTheme="minorEastAsia"/>
          <w:lang w:eastAsia="zh-CN"/>
        </w:rPr>
        <w:t xml:space="preserve"> sources (vivo, ZTE, Huawei) provided the calculation of required number of processing elements</w:t>
      </w:r>
      <w:r>
        <w:rPr>
          <w:rFonts w:eastAsiaTheme="minorEastAsia"/>
          <w:lang w:eastAsia="zh-CN"/>
        </w:rPr>
        <w:t>.</w:t>
      </w:r>
    </w:p>
    <w:p>
      <w:pPr>
        <w:pStyle w:val="34"/>
        <w:numPr>
          <w:ilvl w:val="0"/>
          <w:numId w:val="24"/>
        </w:numPr>
        <w:spacing w:after="156"/>
        <w:ind w:firstLineChars="0"/>
        <w:rPr>
          <w:rFonts w:eastAsiaTheme="minorEastAsia"/>
          <w:lang w:eastAsia="zh-CN"/>
        </w:rPr>
      </w:pPr>
      <w:r>
        <w:rPr>
          <w:rFonts w:hint="eastAsia" w:eastAsiaTheme="minorEastAsia"/>
          <w:lang w:eastAsia="zh-CN"/>
        </w:rPr>
        <w:t>4 sources (</w:t>
      </w:r>
      <w:r>
        <w:rPr>
          <w:rFonts w:eastAsiaTheme="minorEastAsia"/>
          <w:lang w:eastAsia="zh-CN"/>
        </w:rPr>
        <w:t>Huawei, Samsung, ZTE, MediaTek</w:t>
      </w:r>
      <w:r>
        <w:rPr>
          <w:rFonts w:hint="eastAsia" w:eastAsiaTheme="minorEastAsia"/>
          <w:lang w:eastAsia="zh-CN"/>
        </w:rPr>
        <w:t xml:space="preserve">) provided required </w:t>
      </w:r>
      <w:r>
        <w:rPr>
          <w:rFonts w:eastAsiaTheme="minorEastAsia"/>
          <w:lang w:eastAsia="zh-CN"/>
        </w:rPr>
        <w:t>memory</w:t>
      </w:r>
      <w:r>
        <w:rPr>
          <w:rFonts w:hint="eastAsia" w:eastAsiaTheme="minorEastAsia"/>
          <w:lang w:eastAsia="zh-CN"/>
        </w:rPr>
        <w:t xml:space="preserve"> models/calculation. </w:t>
      </w:r>
    </w:p>
    <w:p>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pPr>
        <w:spacing w:after="156"/>
        <w:rPr>
          <w:rFonts w:eastAsiaTheme="minorEastAsia"/>
          <w:lang w:eastAsia="zh-CN"/>
        </w:rPr>
      </w:pPr>
      <w:r>
        <w:rPr>
          <w:rFonts w:hint="eastAsia" w:eastAsiaTheme="minorEastAsia"/>
          <w:lang w:eastAsia="zh-CN"/>
        </w:rPr>
        <w:t>F</w:t>
      </w:r>
      <w:r>
        <w:rPr>
          <w:rFonts w:eastAsiaTheme="minorEastAsia"/>
          <w:lang w:eastAsia="zh-CN"/>
        </w:rPr>
        <w:t>or energy efficiency, 3 sources (vivo, ZTE, Qualcomm) provided the evaluation results</w:t>
      </w:r>
      <w:r>
        <w:rPr>
          <w:rFonts w:hint="eastAsia" w:eastAsiaTheme="minorEastAsia"/>
          <w:lang w:eastAsia="zh-CN"/>
        </w:rPr>
        <w:t xml:space="preserve"> of energy efficiency</w:t>
      </w:r>
      <w:r>
        <w:rPr>
          <w:rFonts w:eastAsiaTheme="minorEastAsia"/>
          <w:lang w:eastAsia="zh-CN"/>
        </w:rPr>
        <w:t xml:space="preserve">. </w:t>
      </w:r>
    </w:p>
    <w:p>
      <w:pPr>
        <w:spacing w:after="156"/>
        <w:rPr>
          <w:rFonts w:eastAsiaTheme="minorEastAsia"/>
          <w:lang w:eastAsia="zh-CN"/>
        </w:rPr>
      </w:pPr>
      <w:r>
        <w:rPr>
          <w:rFonts w:hint="eastAsia" w:eastAsiaTheme="minorEastAsia"/>
          <w:lang w:eastAsia="zh-CN"/>
        </w:rPr>
        <w:t>B</w:t>
      </w:r>
      <w:r>
        <w:rPr>
          <w:rFonts w:eastAsiaTheme="minorEastAsia"/>
          <w:lang w:eastAsia="zh-CN"/>
        </w:rPr>
        <w:t>ased on the companies’ input, FL proposal for evaluation metrics is as below. Considering different companies may have different implementation</w:t>
      </w:r>
      <w:r>
        <w:rPr>
          <w:rFonts w:hint="eastAsia" w:eastAsiaTheme="minorEastAsia"/>
          <w:lang w:eastAsia="zh-CN"/>
        </w:rPr>
        <w:t>s</w:t>
      </w:r>
      <w:r>
        <w:rPr>
          <w:rFonts w:eastAsiaTheme="minorEastAsia"/>
          <w:lang w:eastAsia="zh-CN"/>
        </w:rPr>
        <w:t xml:space="preserve">, the detailed </w:t>
      </w:r>
      <w:r>
        <w:rPr>
          <w:rFonts w:hint="eastAsia" w:eastAsiaTheme="minorEastAsia"/>
          <w:lang w:eastAsia="zh-CN"/>
        </w:rPr>
        <w:t>definitions</w:t>
      </w:r>
      <w:r>
        <w:rPr>
          <w:rFonts w:eastAsiaTheme="minorEastAsia"/>
          <w:lang w:eastAsia="zh-CN"/>
        </w:rPr>
        <w:t>/models of these metrics can be reported by compan</w:t>
      </w:r>
      <w:r>
        <w:rPr>
          <w:rFonts w:hint="eastAsia" w:eastAsiaTheme="minorEastAsia"/>
          <w:lang w:eastAsia="zh-CN"/>
        </w:rPr>
        <w:t>ies</w:t>
      </w:r>
      <w:r>
        <w:rPr>
          <w:rFonts w:eastAsiaTheme="minorEastAsia"/>
          <w:lang w:eastAsia="zh-CN"/>
        </w:rPr>
        <w:t>.</w:t>
      </w:r>
    </w:p>
    <w:p>
      <w:pPr>
        <w:pStyle w:val="6"/>
        <w:jc w:val="left"/>
        <w:rPr>
          <w:sz w:val="22"/>
          <w:szCs w:val="22"/>
          <w:lang w:eastAsia="zh-CN"/>
        </w:rPr>
      </w:pPr>
      <w:r>
        <w:rPr>
          <w:sz w:val="22"/>
          <w:szCs w:val="22"/>
          <w:lang w:eastAsia="zh-CN"/>
        </w:rPr>
        <w:t>Round 1</w:t>
      </w:r>
    </w:p>
    <w:p>
      <w:pPr>
        <w:pStyle w:val="7"/>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hint="eastAsia" w:eastAsiaTheme="minorEastAsia"/>
          <w:b/>
          <w:bCs/>
          <w:lang w:val="en-US" w:eastAsia="zh-CN"/>
        </w:rPr>
        <w:t xml:space="preserve"> </w:t>
      </w:r>
      <w:r>
        <w:rPr>
          <w:rFonts w:hint="eastAsia" w:eastAsiaTheme="minorEastAsia"/>
          <w:b/>
          <w:lang w:val="en-US" w:eastAsia="zh-CN"/>
        </w:rPr>
        <w:t>F</w:t>
      </w:r>
      <w:r>
        <w:rPr>
          <w:rFonts w:eastAsiaTheme="minorEastAsia"/>
          <w:b/>
          <w:lang w:val="en-US" w:eastAsia="zh-CN"/>
        </w:rPr>
        <w:t>or the evaluation of 6G data channel coding</w:t>
      </w:r>
      <w:r>
        <w:rPr>
          <w:rFonts w:hint="eastAsia" w:eastAsiaTheme="minor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B</w:t>
      </w:r>
      <w:r>
        <w:rPr>
          <w:rFonts w:eastAsiaTheme="minorEastAsia"/>
          <w:b/>
          <w:lang w:val="en-US" w:eastAsia="zh-CN"/>
        </w:rPr>
        <w:t>LER performance</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Co</w:t>
      </w:r>
      <w:r>
        <w:rPr>
          <w:rFonts w:eastAsiaTheme="minorEastAsia"/>
          <w:b/>
          <w:lang w:val="en-US" w:eastAsia="zh-CN"/>
        </w:rPr>
        <w:t>mplexity</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Decoding t</w:t>
      </w:r>
      <w:r>
        <w:rPr>
          <w:rFonts w:eastAsiaTheme="minorEastAsia"/>
          <w:b/>
          <w:lang w:val="en-US" w:eastAsia="zh-CN"/>
        </w:rPr>
        <w:t>hroughput</w:t>
      </w:r>
      <w:r>
        <w:rPr>
          <w:rFonts w:hint="eastAsia" w:eastAsiaTheme="minorEastAsia"/>
          <w:b/>
          <w:lang w:val="en-US" w:eastAsia="zh-CN"/>
        </w:rPr>
        <w:t>/latency</w:t>
      </w:r>
    </w:p>
    <w:p>
      <w:pPr>
        <w:spacing w:after="0"/>
        <w:rPr>
          <w:rFonts w:eastAsiaTheme="minorEastAsia"/>
          <w:b/>
          <w:lang w:val="en-US" w:eastAsia="zh-CN"/>
        </w:rPr>
      </w:pPr>
      <w:r>
        <w:rPr>
          <w:rFonts w:eastAsiaTheme="minorEastAsia"/>
          <w:b/>
          <w:lang w:val="en-US" w:eastAsia="zh-CN"/>
        </w:rPr>
        <w:t>In addition, the following metrics can be also reported</w:t>
      </w:r>
    </w:p>
    <w:p>
      <w:pPr>
        <w:pStyle w:val="34"/>
        <w:numPr>
          <w:ilvl w:val="0"/>
          <w:numId w:val="25"/>
        </w:numPr>
        <w:spacing w:after="0"/>
        <w:ind w:firstLineChars="0"/>
        <w:rPr>
          <w:rFonts w:eastAsiaTheme="minorEastAsia"/>
          <w:b/>
          <w:lang w:val="en-US" w:eastAsia="zh-CN"/>
        </w:rPr>
      </w:pPr>
      <w:r>
        <w:rPr>
          <w:rFonts w:eastAsiaTheme="minorEastAsia"/>
          <w:b/>
          <w:lang w:val="en-US" w:eastAsia="zh-CN"/>
        </w:rPr>
        <w:t>A</w:t>
      </w:r>
      <w:r>
        <w:rPr>
          <w:rFonts w:hint="eastAsia" w:eastAsiaTheme="minorEastAsia"/>
          <w:b/>
          <w:lang w:val="en-US" w:eastAsia="zh-CN"/>
        </w:rPr>
        <w:t>rea efficiency</w:t>
      </w:r>
    </w:p>
    <w:p>
      <w:pPr>
        <w:pStyle w:val="34"/>
        <w:numPr>
          <w:ilvl w:val="0"/>
          <w:numId w:val="25"/>
        </w:numPr>
        <w:spacing w:after="0"/>
        <w:ind w:firstLineChars="0"/>
        <w:rPr>
          <w:rFonts w:eastAsiaTheme="minorEastAsia"/>
          <w:b/>
          <w:lang w:val="en-US" w:eastAsia="zh-CN"/>
        </w:rPr>
      </w:pPr>
      <w:r>
        <w:rPr>
          <w:rFonts w:eastAsiaTheme="minorEastAsia"/>
          <w:b/>
          <w:lang w:val="en-US" w:eastAsia="zh-CN"/>
        </w:rPr>
        <w:t>Energy efficiency</w:t>
      </w:r>
    </w:p>
    <w:p>
      <w:pPr>
        <w:spacing w:after="0"/>
        <w:jc w:val="left"/>
        <w:rPr>
          <w:rFonts w:eastAsiaTheme="minorEastAsia"/>
          <w:b/>
          <w:lang w:val="en-US" w:eastAsia="zh-CN"/>
        </w:rPr>
      </w:pPr>
      <w:r>
        <w:rPr>
          <w:rFonts w:hint="eastAsia" w:eastAsiaTheme="minor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hint="eastAsia" w:eastAsiaTheme="minorEastAsia"/>
          <w:b/>
          <w:lang w:eastAsia="zh-CN"/>
        </w:rPr>
        <w:t>definitions</w:t>
      </w:r>
      <w:r>
        <w:rPr>
          <w:rFonts w:eastAsiaTheme="minorEastAsia"/>
          <w:b/>
          <w:lang w:eastAsia="zh-CN"/>
        </w:rPr>
        <w:t>/model</w:t>
      </w:r>
      <w:r>
        <w:rPr>
          <w:rFonts w:hint="eastAsia" w:eastAsiaTheme="minorEastAsia"/>
          <w:b/>
          <w:lang w:eastAsia="zh-CN"/>
        </w:rPr>
        <w:t>s</w:t>
      </w:r>
      <w:r>
        <w:rPr>
          <w:rFonts w:eastAsiaTheme="minorEastAsia"/>
          <w:b/>
          <w:lang w:eastAsia="zh-CN"/>
        </w:rPr>
        <w:t xml:space="preserve"> of the metrics should be reported.</w:t>
      </w:r>
    </w:p>
    <w:p>
      <w:pPr>
        <w:spacing w:after="0"/>
        <w:jc w:val="left"/>
        <w:rPr>
          <w:rFonts w:eastAsiaTheme="minorEastAsia"/>
          <w:b/>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hint="eastAsia" w:eastAsiaTheme="minorEastAsia"/>
                <w:kern w:val="2"/>
                <w:lang w:val="en-US" w:eastAsia="zh-CN"/>
              </w:rPr>
              <w:t xml:space="preserve">upport the first three bullets. For the last two bullets, we think it is not appropriate to evaluate </w:t>
            </w:r>
            <w:r>
              <w:rPr>
                <w:lang w:val="en-US" w:eastAsia="zh-CN"/>
              </w:rPr>
              <w:t>area efficiency</w:t>
            </w:r>
            <w:r>
              <w:rPr>
                <w:rFonts w:hint="eastAsia" w:eastAsiaTheme="minorEastAsia"/>
                <w:lang w:val="en-US" w:eastAsia="zh-CN"/>
              </w:rPr>
              <w:t>/e</w:t>
            </w:r>
            <w:r>
              <w:rPr>
                <w:rFonts w:eastAsiaTheme="minorEastAsia"/>
                <w:lang w:val="en-US" w:eastAsia="zh-CN"/>
              </w:rPr>
              <w:t>nergy efficiency</w:t>
            </w:r>
            <w:r>
              <w:rPr>
                <w:rFonts w:hint="eastAsia" w:eastAsiaTheme="minorEastAsia"/>
                <w:kern w:val="2"/>
                <w:lang w:val="en-US" w:eastAsia="zh-CN"/>
              </w:rPr>
              <w:t xml:space="preserve"> in 3GPP because unified evaluation among different companies is hard to achieve.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Thanks for the good proposal, we are mostly fine except for the energy efficiency part. From our reading of the TDocs listed, the energy </w:t>
            </w:r>
            <w:r>
              <w:rPr>
                <w:rFonts w:eastAsiaTheme="minorEastAsia"/>
                <w:kern w:val="2"/>
                <w:lang w:val="en-US" w:eastAsia="zh-CN"/>
              </w:rPr>
              <w:t>efficiency</w:t>
            </w:r>
            <w:r>
              <w:rPr>
                <w:rFonts w:hint="eastAsia" w:eastAsiaTheme="minor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hint="eastAsia" w:eastAsiaTheme="minorEastAsia"/>
                <w:kern w:val="2"/>
                <w:lang w:val="en-US" w:eastAsia="zh-CN"/>
              </w:rPr>
              <w:t xml:space="preserve"> as </w:t>
            </w:r>
            <w:r>
              <w:rPr>
                <w:rFonts w:eastAsiaTheme="minorEastAsia"/>
                <w:kern w:val="2"/>
                <w:lang w:val="en-US" w:eastAsia="zh-CN"/>
              </w:rPr>
              <w:t>wel</w:t>
            </w:r>
            <w:r>
              <w:rPr>
                <w:rFonts w:hint="eastAsia" w:eastAsiaTheme="minorEastAsia"/>
                <w:kern w:val="2"/>
                <w:lang w:val="en-US" w:eastAsia="zh-CN"/>
              </w:rPr>
              <w:t>l, we can also discuss this point.</w:t>
            </w:r>
          </w:p>
          <w:p>
            <w:pPr>
              <w:adjustRightInd w:val="0"/>
              <w:spacing w:after="50" w:line="240" w:lineRule="auto"/>
              <w:jc w:val="left"/>
              <w:rPr>
                <w:rFonts w:eastAsiaTheme="minorEastAsia"/>
                <w:kern w:val="2"/>
                <w:lang w:val="en-US" w:eastAsia="zh-CN"/>
              </w:rPr>
            </w:pPr>
          </w:p>
          <w:p>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hint="eastAsia" w:eastAsiaTheme="minorEastAsia"/>
                <w:b/>
                <w:bCs/>
                <w:lang w:val="en-US" w:eastAsia="zh-CN"/>
              </w:rPr>
              <w:t xml:space="preserve"> </w:t>
            </w:r>
            <w:r>
              <w:rPr>
                <w:rFonts w:hint="eastAsia" w:eastAsiaTheme="minorEastAsia"/>
                <w:b/>
                <w:lang w:val="en-US" w:eastAsia="zh-CN"/>
              </w:rPr>
              <w:t>F</w:t>
            </w:r>
            <w:r>
              <w:rPr>
                <w:rFonts w:eastAsiaTheme="minorEastAsia"/>
                <w:b/>
                <w:lang w:val="en-US" w:eastAsia="zh-CN"/>
              </w:rPr>
              <w:t>or the evaluation of 6G data channel coding</w:t>
            </w:r>
            <w:r>
              <w:rPr>
                <w:rFonts w:hint="eastAsia" w:eastAsiaTheme="minor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B</w:t>
            </w:r>
            <w:r>
              <w:rPr>
                <w:rFonts w:eastAsiaTheme="minorEastAsia"/>
                <w:b/>
                <w:lang w:val="en-US" w:eastAsia="zh-CN"/>
              </w:rPr>
              <w:t>LER performance</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Co</w:t>
            </w:r>
            <w:r>
              <w:rPr>
                <w:rFonts w:eastAsiaTheme="minorEastAsia"/>
                <w:b/>
                <w:lang w:val="en-US" w:eastAsia="zh-CN"/>
              </w:rPr>
              <w:t>mplexity</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Decoding t</w:t>
            </w:r>
            <w:r>
              <w:rPr>
                <w:rFonts w:eastAsiaTheme="minorEastAsia"/>
                <w:b/>
                <w:lang w:val="en-US" w:eastAsia="zh-CN"/>
              </w:rPr>
              <w:t>hroughput</w:t>
            </w:r>
            <w:r>
              <w:rPr>
                <w:rFonts w:hint="eastAsia" w:eastAsiaTheme="minorEastAsia"/>
                <w:b/>
                <w:lang w:val="en-US" w:eastAsia="zh-CN"/>
              </w:rPr>
              <w:t>/latency</w:t>
            </w:r>
          </w:p>
          <w:p>
            <w:pPr>
              <w:spacing w:after="0"/>
              <w:rPr>
                <w:rFonts w:eastAsiaTheme="minorEastAsia"/>
                <w:b/>
                <w:lang w:val="en-US" w:eastAsia="zh-CN"/>
              </w:rPr>
            </w:pPr>
            <w:r>
              <w:rPr>
                <w:rFonts w:eastAsiaTheme="minorEastAsia"/>
                <w:b/>
                <w:lang w:val="en-US" w:eastAsia="zh-CN"/>
              </w:rPr>
              <w:t>In addition, the following metrics can be also reported</w:t>
            </w:r>
          </w:p>
          <w:p>
            <w:pPr>
              <w:pStyle w:val="34"/>
              <w:numPr>
                <w:ilvl w:val="0"/>
                <w:numId w:val="25"/>
              </w:numPr>
              <w:spacing w:after="0"/>
              <w:ind w:firstLineChars="0"/>
              <w:rPr>
                <w:rFonts w:eastAsiaTheme="minorEastAsia"/>
                <w:b/>
                <w:lang w:val="en-US" w:eastAsia="zh-CN"/>
              </w:rPr>
            </w:pPr>
            <w:r>
              <w:rPr>
                <w:rFonts w:eastAsiaTheme="minorEastAsia"/>
                <w:b/>
                <w:lang w:val="en-US" w:eastAsia="zh-CN"/>
              </w:rPr>
              <w:t>A</w:t>
            </w:r>
            <w:r>
              <w:rPr>
                <w:rFonts w:hint="eastAsia" w:eastAsiaTheme="minorEastAsia"/>
                <w:b/>
                <w:lang w:val="en-US" w:eastAsia="zh-CN"/>
              </w:rPr>
              <w:t>rea efficiency</w:t>
            </w:r>
          </w:p>
          <w:p>
            <w:pPr>
              <w:pStyle w:val="34"/>
              <w:numPr>
                <w:ilvl w:val="0"/>
                <w:numId w:val="25"/>
              </w:numPr>
              <w:spacing w:after="0"/>
              <w:ind w:firstLineChars="0"/>
              <w:rPr>
                <w:rFonts w:eastAsiaTheme="minorEastAsia"/>
                <w:b/>
                <w:color w:val="FF0000"/>
                <w:lang w:val="en-US" w:eastAsia="zh-CN"/>
              </w:rPr>
            </w:pPr>
            <w:r>
              <w:rPr>
                <w:rFonts w:hint="eastAsia" w:eastAsiaTheme="minorEastAsia"/>
                <w:b/>
                <w:color w:val="FF0000"/>
                <w:lang w:val="en-US" w:eastAsia="zh-CN"/>
              </w:rPr>
              <w:t xml:space="preserve">FFS: </w:t>
            </w:r>
            <w:r>
              <w:rPr>
                <w:rFonts w:eastAsiaTheme="minorEastAsia"/>
                <w:b/>
                <w:color w:val="FF0000"/>
                <w:lang w:val="en-US" w:eastAsia="zh-CN"/>
              </w:rPr>
              <w:t>Energy efficiency</w:t>
            </w:r>
            <w:r>
              <w:rPr>
                <w:rFonts w:hint="eastAsia" w:eastAsiaTheme="minorEastAsia"/>
                <w:b/>
                <w:color w:val="FF0000"/>
                <w:lang w:val="en-US" w:eastAsia="zh-CN"/>
              </w:rPr>
              <w:t>,</w:t>
            </w:r>
          </w:p>
          <w:p>
            <w:pPr>
              <w:spacing w:after="0"/>
              <w:jc w:val="left"/>
              <w:rPr>
                <w:rFonts w:eastAsiaTheme="minorEastAsia"/>
                <w:b/>
                <w:lang w:val="en-US" w:eastAsia="zh-CN"/>
              </w:rPr>
            </w:pPr>
            <w:r>
              <w:rPr>
                <w:rFonts w:hint="eastAsia" w:eastAsiaTheme="minor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hint="eastAsia" w:eastAsiaTheme="minorEastAsia"/>
                <w:b/>
                <w:lang w:eastAsia="zh-CN"/>
              </w:rPr>
              <w:t>definitions</w:t>
            </w:r>
            <w:r>
              <w:rPr>
                <w:rFonts w:eastAsiaTheme="minorEastAsia"/>
                <w:b/>
                <w:lang w:eastAsia="zh-CN"/>
              </w:rPr>
              <w:t>/model</w:t>
            </w:r>
            <w:r>
              <w:rPr>
                <w:rFonts w:hint="eastAsia" w:eastAsiaTheme="minorEastAsia"/>
                <w:b/>
                <w:lang w:eastAsia="zh-CN"/>
              </w:rPr>
              <w:t>s</w:t>
            </w:r>
            <w:r>
              <w:rPr>
                <w:rFonts w:eastAsiaTheme="minorEastAsia"/>
                <w:b/>
                <w:lang w:eastAsia="zh-CN"/>
              </w:rPr>
              <w:t xml:space="preserve"> of the metrics should be reported.</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ＭＳ 明朝"/>
                <w:kern w:val="2"/>
                <w:lang w:val="en-US" w:eastAsia="ja-JP"/>
              </w:rPr>
            </w:pPr>
            <w:r>
              <w:rPr>
                <w:rFonts w:hint="eastAsia" w:eastAsia="ＭＳ 明朝"/>
                <w:kern w:val="2"/>
                <w:lang w:val="en-US" w:eastAsia="ja-JP"/>
              </w:rPr>
              <w:t xml:space="preserve">Even though there may be </w:t>
            </w:r>
            <w:r>
              <w:rPr>
                <w:rFonts w:eastAsia="ＭＳ 明朝"/>
                <w:kern w:val="2"/>
                <w:lang w:val="en-US" w:eastAsia="ja-JP"/>
              </w:rPr>
              <w:t>room</w:t>
            </w:r>
            <w:r>
              <w:rPr>
                <w:rFonts w:hint="eastAsia" w:eastAsia="ＭＳ 明朝"/>
                <w:kern w:val="2"/>
                <w:lang w:val="en-US" w:eastAsia="ja-JP"/>
              </w:rPr>
              <w:t xml:space="preserve"> for discussion of details, we are OK to support three first bullets as metrics for data channel coding.</w:t>
            </w: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Complexity may contain computational complexity and </w:t>
            </w:r>
            <w:r>
              <w:rPr>
                <w:rFonts w:eastAsia="ＭＳ 明朝"/>
                <w:kern w:val="2"/>
                <w:lang w:val="en-US" w:eastAsia="ja-JP"/>
              </w:rPr>
              <w:t>complexity relevant to implementation aspects</w:t>
            </w:r>
            <w:r>
              <w:rPr>
                <w:rFonts w:hint="eastAsia" w:eastAsia="ＭＳ 明朝"/>
                <w:kern w:val="2"/>
                <w:lang w:val="en-US" w:eastAsia="ja-JP"/>
              </w:rPr>
              <w:t xml:space="preserve">. In addition, further </w:t>
            </w:r>
            <w:r>
              <w:rPr>
                <w:rFonts w:eastAsia="ＭＳ 明朝"/>
                <w:kern w:val="2"/>
                <w:lang w:val="en-US" w:eastAsia="ja-JP"/>
              </w:rPr>
              <w:t xml:space="preserve">discussion </w:t>
            </w:r>
            <w:r>
              <w:rPr>
                <w:rFonts w:hint="eastAsia" w:eastAsia="ＭＳ 明朝"/>
                <w:kern w:val="2"/>
                <w:lang w:val="en-US" w:eastAsia="ja-JP"/>
              </w:rPr>
              <w:t>for the detailed assumptions for BLER performance and decoding throughput/latency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240" w:lineRule="auto"/>
              <w:ind w:left="0" w:right="0" w:firstLine="0"/>
              <w:jc w:val="both"/>
              <w:rPr>
                <w:rFonts w:hint="default" w:cs="Times New Roman" w:eastAsiaTheme="minorEastAsia"/>
                <w:i w:val="0"/>
                <w:iCs w:val="0"/>
                <w:caps w:val="0"/>
                <w:spacing w:val="0"/>
                <w:kern w:val="0"/>
                <w:sz w:val="20"/>
                <w:szCs w:val="20"/>
                <w:shd w:val="clear"/>
                <w:lang w:val="en-US" w:eastAsia="zh-CN" w:bidi="ar"/>
              </w:rPr>
            </w:pPr>
            <w:r>
              <w:rPr>
                <w:rFonts w:hint="eastAsia" w:cs="Times New Roman" w:eastAsiaTheme="minorEastAsia"/>
                <w:i w:val="0"/>
                <w:iCs w:val="0"/>
                <w:caps w:val="0"/>
                <w:spacing w:val="0"/>
                <w:kern w:val="0"/>
                <w:sz w:val="20"/>
                <w:szCs w:val="20"/>
                <w:shd w:val="clear"/>
                <w:lang w:val="en-US" w:eastAsia="zh-CN" w:bidi="ar"/>
              </w:rPr>
              <w:t>Agree.</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240" w:lineRule="auto"/>
              <w:ind w:left="0" w:right="0" w:firstLine="0"/>
              <w:jc w:val="both"/>
              <w:rPr>
                <w:rFonts w:hint="default" w:ascii="Times New Roman" w:hAnsi="Times New Roman" w:cs="Times New Roman" w:eastAsiaTheme="minorEastAsia"/>
                <w:i w:val="0"/>
                <w:iCs w:val="0"/>
                <w:caps w:val="0"/>
                <w:spacing w:val="0"/>
                <w:kern w:val="0"/>
                <w:sz w:val="20"/>
                <w:szCs w:val="20"/>
                <w:shd w:val="clear"/>
                <w:lang w:val="en-US" w:eastAsia="zh-CN" w:bidi="ar"/>
              </w:rPr>
            </w:pPr>
            <w:r>
              <w:rPr>
                <w:rFonts w:hint="eastAsia" w:cs="Times New Roman" w:eastAsiaTheme="minorEastAsia"/>
                <w:i w:val="0"/>
                <w:iCs w:val="0"/>
                <w:caps w:val="0"/>
                <w:spacing w:val="0"/>
                <w:kern w:val="0"/>
                <w:sz w:val="20"/>
                <w:szCs w:val="20"/>
                <w:shd w:val="clear"/>
                <w:lang w:val="en-US" w:eastAsia="zh-CN" w:bidi="ar"/>
              </w:rPr>
              <w:t>First of all, w</w:t>
            </w:r>
            <w:r>
              <w:rPr>
                <w:rFonts w:hint="default" w:ascii="Times New Roman" w:hAnsi="Times New Roman" w:cs="Times New Roman" w:eastAsiaTheme="minorEastAsia"/>
                <w:i w:val="0"/>
                <w:iCs w:val="0"/>
                <w:caps w:val="0"/>
                <w:spacing w:val="0"/>
                <w:kern w:val="0"/>
                <w:sz w:val="20"/>
                <w:szCs w:val="20"/>
                <w:shd w:val="clear"/>
                <w:lang w:val="en-US" w:eastAsia="zh-CN" w:bidi="ar"/>
              </w:rPr>
              <w:t xml:space="preserve">e </w:t>
            </w:r>
            <w:r>
              <w:rPr>
                <w:rFonts w:hint="eastAsia" w:cs="Times New Roman" w:eastAsiaTheme="minorEastAsia"/>
                <w:i w:val="0"/>
                <w:iCs w:val="0"/>
                <w:caps w:val="0"/>
                <w:spacing w:val="0"/>
                <w:kern w:val="0"/>
                <w:sz w:val="20"/>
                <w:szCs w:val="20"/>
                <w:shd w:val="clear"/>
                <w:lang w:val="en-US" w:eastAsia="zh-CN" w:bidi="ar"/>
              </w:rPr>
              <w:t>think</w:t>
            </w:r>
            <w:r>
              <w:rPr>
                <w:rFonts w:hint="default" w:ascii="Times New Roman" w:hAnsi="Times New Roman" w:cs="Times New Roman" w:eastAsiaTheme="minorEastAsia"/>
                <w:i w:val="0"/>
                <w:iCs w:val="0"/>
                <w:caps w:val="0"/>
                <w:spacing w:val="0"/>
                <w:kern w:val="0"/>
                <w:sz w:val="20"/>
                <w:szCs w:val="20"/>
                <w:shd w:val="clear"/>
                <w:lang w:val="en-US" w:eastAsia="zh-CN" w:bidi="ar"/>
              </w:rPr>
              <w:t xml:space="preserve"> jointly consider</w:t>
            </w:r>
            <w:r>
              <w:rPr>
                <w:rFonts w:hint="eastAsia" w:cs="Times New Roman" w:eastAsiaTheme="minorEastAsia"/>
                <w:i w:val="0"/>
                <w:iCs w:val="0"/>
                <w:caps w:val="0"/>
                <w:spacing w:val="0"/>
                <w:kern w:val="0"/>
                <w:sz w:val="20"/>
                <w:szCs w:val="20"/>
                <w:shd w:val="clear"/>
                <w:lang w:val="en-US" w:eastAsia="zh-CN" w:bidi="ar"/>
              </w:rPr>
              <w:t>ing</w:t>
            </w:r>
            <w:r>
              <w:rPr>
                <w:rFonts w:hint="default" w:ascii="Times New Roman" w:hAnsi="Times New Roman" w:cs="Times New Roman" w:eastAsiaTheme="minorEastAsia"/>
                <w:i w:val="0"/>
                <w:iCs w:val="0"/>
                <w:caps w:val="0"/>
                <w:spacing w:val="0"/>
                <w:kern w:val="0"/>
                <w:sz w:val="20"/>
                <w:szCs w:val="20"/>
                <w:shd w:val="clear"/>
                <w:lang w:val="en-US" w:eastAsia="zh-CN" w:bidi="ar"/>
              </w:rPr>
              <w:t xml:space="preserve"> the following three aspects: BLER performance, complexity, and decoding throughput</w:t>
            </w:r>
            <w:r>
              <w:rPr>
                <w:rFonts w:hint="eastAsia" w:cs="Times New Roman" w:eastAsiaTheme="minorEastAsia"/>
                <w:i w:val="0"/>
                <w:iCs w:val="0"/>
                <w:caps w:val="0"/>
                <w:spacing w:val="0"/>
                <w:kern w:val="0"/>
                <w:sz w:val="20"/>
                <w:szCs w:val="20"/>
                <w:shd w:val="clear"/>
                <w:lang w:val="en-US" w:eastAsia="zh-CN" w:bidi="ar"/>
              </w:rPr>
              <w:t xml:space="preserve"> is needed</w:t>
            </w:r>
            <w:r>
              <w:rPr>
                <w:rFonts w:hint="default" w:ascii="Times New Roman" w:hAnsi="Times New Roman" w:cs="Times New Roman" w:eastAsiaTheme="minorEastAsia"/>
                <w:i w:val="0"/>
                <w:iCs w:val="0"/>
                <w:caps w:val="0"/>
                <w:spacing w:val="0"/>
                <w:kern w:val="0"/>
                <w:sz w:val="20"/>
                <w:szCs w:val="20"/>
                <w:shd w:val="clear"/>
                <w:lang w:val="en-US" w:eastAsia="zh-CN" w:bidi="ar"/>
              </w:rPr>
              <w:t xml:space="preserve">. These metrics are interdependent </w:t>
            </w:r>
            <w:r>
              <w:rPr>
                <w:rFonts w:hint="eastAsia" w:cs="Times New Roman" w:eastAsiaTheme="minorEastAsia"/>
                <w:i w:val="0"/>
                <w:iCs w:val="0"/>
                <w:caps w:val="0"/>
                <w:spacing w:val="0"/>
                <w:kern w:val="0"/>
                <w:sz w:val="20"/>
                <w:szCs w:val="20"/>
                <w:shd w:val="clear"/>
                <w:lang w:val="en-US" w:eastAsia="zh-CN" w:bidi="ar"/>
              </w:rPr>
              <w:t>so that</w:t>
            </w:r>
            <w:r>
              <w:rPr>
                <w:rFonts w:hint="default" w:ascii="Times New Roman" w:hAnsi="Times New Roman" w:cs="Times New Roman" w:eastAsiaTheme="minorEastAsia"/>
                <w:i w:val="0"/>
                <w:iCs w:val="0"/>
                <w:caps w:val="0"/>
                <w:spacing w:val="0"/>
                <w:kern w:val="0"/>
                <w:sz w:val="20"/>
                <w:szCs w:val="20"/>
                <w:shd w:val="clear"/>
                <w:lang w:val="en-US" w:eastAsia="zh-CN" w:bidi="ar"/>
              </w:rPr>
              <w:t xml:space="preserve"> a careful trade-off analysis of these metrics is required.</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240" w:lineRule="auto"/>
              <w:ind w:left="0" w:right="0" w:firstLine="0"/>
              <w:jc w:val="both"/>
              <w:rPr>
                <w:rFonts w:hint="default" w:ascii="Times New Roman" w:hAnsi="Times New Roman" w:cs="Times New Roman" w:eastAsiaTheme="minorEastAsia"/>
                <w:i w:val="0"/>
                <w:iCs w:val="0"/>
                <w:caps w:val="0"/>
                <w:spacing w:val="0"/>
                <w:kern w:val="0"/>
                <w:sz w:val="20"/>
                <w:szCs w:val="20"/>
                <w:shd w:val="clear"/>
                <w:lang w:val="en-US" w:eastAsia="zh-CN" w:bidi="ar"/>
              </w:rPr>
            </w:pPr>
            <w:r>
              <w:rPr>
                <w:rFonts w:hint="eastAsia" w:cs="Times New Roman" w:eastAsiaTheme="minorEastAsia"/>
                <w:i w:val="0"/>
                <w:iCs w:val="0"/>
                <w:caps w:val="0"/>
                <w:spacing w:val="0"/>
                <w:kern w:val="0"/>
                <w:sz w:val="20"/>
                <w:szCs w:val="20"/>
                <w:shd w:val="clear"/>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pPr>
              <w:adjustRightInd w:val="0"/>
              <w:spacing w:after="50" w:line="240" w:lineRule="auto"/>
              <w:jc w:val="both"/>
              <w:rPr>
                <w:rFonts w:hint="eastAsia" w:ascii="Times New Roman" w:hAnsi="Times New Roman" w:cs="Times New Roman" w:eastAsiaTheme="minorEastAsia"/>
                <w:i w:val="0"/>
                <w:iCs w:val="0"/>
                <w:caps w:val="0"/>
                <w:spacing w:val="0"/>
                <w:sz w:val="20"/>
                <w:szCs w:val="20"/>
                <w:shd w:val="clear"/>
                <w:lang w:val="en-US" w:eastAsia="ja-JP" w:bidi="ar"/>
              </w:rPr>
            </w:pPr>
            <w:r>
              <w:rPr>
                <w:rFonts w:hint="eastAsia" w:ascii="Times New Roman" w:hAnsi="Times New Roman" w:cs="Times New Roman" w:eastAsiaTheme="minorEastAsia"/>
                <w:i w:val="0"/>
                <w:iCs w:val="0"/>
                <w:caps w:val="0"/>
                <w:spacing w:val="0"/>
                <w:sz w:val="20"/>
                <w:szCs w:val="20"/>
                <w:shd w:val="clear"/>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bl>
    <w:p>
      <w:pPr>
        <w:rPr>
          <w:rFonts w:eastAsiaTheme="minorEastAsia"/>
          <w:lang w:val="en-US" w:eastAsia="zh-CN"/>
        </w:rPr>
      </w:pPr>
    </w:p>
    <w:p>
      <w:pPr>
        <w:pStyle w:val="4"/>
        <w:numPr>
          <w:ilvl w:val="2"/>
          <w:numId w:val="1"/>
        </w:numPr>
        <w:spacing w:line="259" w:lineRule="auto"/>
        <w:ind w:left="0" w:leftChars="0" w:right="0" w:rightChars="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pPr>
        <w:pStyle w:val="5"/>
        <w:spacing w:after="156"/>
        <w:ind w:left="0" w:leftChars="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Source</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Nokia</w:t>
            </w:r>
          </w:p>
        </w:tc>
        <w:tc>
          <w:tcPr>
            <w:tcW w:w="8499" w:type="dxa"/>
          </w:tcPr>
          <w:p>
            <w:pPr>
              <w:pStyle w:val="9"/>
              <w:spacing w:after="0"/>
              <w:jc w:val="left"/>
              <w:rPr>
                <w:b w:val="0"/>
                <w:color w:val="000000" w:themeColor="text1"/>
                <w14:textFill>
                  <w14:solidFill>
                    <w14:schemeClr w14:val="tx1"/>
                  </w14:solidFill>
                </w14:textFill>
              </w:rPr>
            </w:pPr>
            <w:r>
              <w:rPr>
                <w:b w:val="0"/>
                <w:iCs/>
                <w:color w:val="000000" w:themeColor="text1"/>
                <w14:textFill>
                  <w14:solidFill>
                    <w14:schemeClr w14:val="tx1"/>
                  </w14:solidFill>
                </w14:textFill>
              </w:rPr>
              <w:t xml:space="preserve">Proposal </w:t>
            </w:r>
            <w:r>
              <w:rPr>
                <w:b w:val="0"/>
                <w:iCs/>
                <w:color w:val="000000" w:themeColor="text1"/>
                <w14:textFill>
                  <w14:solidFill>
                    <w14:schemeClr w14:val="tx1"/>
                  </w14:solidFill>
                </w14:textFill>
              </w:rPr>
              <w:fldChar w:fldCharType="begin"/>
            </w:r>
            <w:r>
              <w:rPr>
                <w:b w:val="0"/>
                <w:iCs/>
                <w:color w:val="000000" w:themeColor="text1"/>
                <w14:textFill>
                  <w14:solidFill>
                    <w14:schemeClr w14:val="tx1"/>
                  </w14:solidFill>
                </w14:textFill>
              </w:rPr>
              <w:instrText xml:space="preserve"> SEQ Proposal \* ARABIC </w:instrText>
            </w:r>
            <w:r>
              <w:rPr>
                <w:b w:val="0"/>
                <w:iCs/>
                <w:color w:val="000000" w:themeColor="text1"/>
                <w14:textFill>
                  <w14:solidFill>
                    <w14:schemeClr w14:val="tx1"/>
                  </w14:solidFill>
                </w14:textFill>
              </w:rPr>
              <w:fldChar w:fldCharType="separate"/>
            </w:r>
            <w:r>
              <w:rPr>
                <w:b w:val="0"/>
                <w:iCs/>
                <w:color w:val="000000" w:themeColor="text1"/>
                <w14:textFill>
                  <w14:solidFill>
                    <w14:schemeClr w14:val="tx1"/>
                  </w14:solidFill>
                </w14:textFill>
              </w:rPr>
              <w:t>2</w:t>
            </w:r>
            <w:r>
              <w:rPr>
                <w:b w:val="0"/>
                <w:iCs/>
                <w:color w:val="000000" w:themeColor="text1"/>
                <w14:textFill>
                  <w14:solidFill>
                    <w14:schemeClr w14:val="tx1"/>
                  </w14:solidFill>
                </w14:textFill>
              </w:rPr>
              <w:fldChar w:fldCharType="end"/>
            </w:r>
            <w:r>
              <w:rPr>
                <w:b w:val="0"/>
                <w:iCs/>
                <w:color w:val="000000" w:themeColor="text1"/>
                <w14:textFill>
                  <w14:solidFill>
                    <w14:schemeClr w14:val="tx1"/>
                  </w14:solidFill>
                </w14:textFill>
              </w:rPr>
              <w:t xml:space="preserve">: </w:t>
            </w:r>
            <w:r>
              <w:rPr>
                <w:b w:val="0"/>
                <w:color w:val="000000" w:themeColor="text1"/>
                <w14:textFill>
                  <w14:solidFill>
                    <w14:schemeClr w14:val="tx1"/>
                  </w14:solidFill>
                </w14:textFill>
              </w:rPr>
              <w:t>To facilitate</w:t>
            </w:r>
            <w:r>
              <w:rPr>
                <w:b w:val="0"/>
                <w:iCs/>
                <w:color w:val="000000" w:themeColor="text1"/>
                <w14:textFill>
                  <w14:solidFill>
                    <w14:schemeClr w14:val="tx1"/>
                  </w14:solidFill>
                </w14:textFill>
              </w:rPr>
              <w:t xml:space="preserve"> the</w:t>
            </w:r>
            <w:r>
              <w:rPr>
                <w:b w:val="0"/>
                <w:color w:val="000000" w:themeColor="text1"/>
                <w14:textFill>
                  <w14:solidFill>
                    <w14:schemeClr w14:val="tx1"/>
                  </w14:solidFill>
                </w14:textFill>
              </w:rPr>
              <w:t xml:space="preserve"> </w:t>
            </w:r>
            <w:r>
              <w:rPr>
                <w:b w:val="0"/>
                <w:iCs/>
                <w:color w:val="000000" w:themeColor="text1"/>
                <w14:textFill>
                  <w14:solidFill>
                    <w14:schemeClr w14:val="tx1"/>
                  </w14:solidFill>
                </w14:textFill>
              </w:rPr>
              <w:t>discussion</w:t>
            </w:r>
            <w:r>
              <w:rPr>
                <w:b w:val="0"/>
                <w:color w:val="000000" w:themeColor="text1"/>
                <w14:textFill>
                  <w14:solidFill>
                    <w14:schemeClr w14:val="tx1"/>
                  </w14:solidFill>
                </w14:textFill>
              </w:rPr>
              <w:t xml:space="preserve"> on the data rate beyond NR range for the study of LDPC extension, RAN1 </w:t>
            </w:r>
            <w:r>
              <w:rPr>
                <w:b w:val="0"/>
                <w:iCs/>
                <w:color w:val="000000" w:themeColor="text1"/>
                <w14:textFill>
                  <w14:solidFill>
                    <w14:schemeClr w14:val="tx1"/>
                  </w14:solidFill>
                </w14:textFill>
              </w:rPr>
              <w:t>to</w:t>
            </w:r>
            <w:r>
              <w:rPr>
                <w:b w:val="0"/>
                <w:color w:val="000000" w:themeColor="text1"/>
                <w14:textFill>
                  <w14:solidFill>
                    <w14:schemeClr w14:val="tx1"/>
                  </w14:solidFill>
                </w14:textFill>
              </w:rPr>
              <w:t xml:space="preserve"> consider discussing the max TBS</w:t>
            </w:r>
            <w:r>
              <w:rPr>
                <w:b w:val="0"/>
                <w:iCs/>
                <w:color w:val="000000" w:themeColor="text1"/>
                <w14:textFill>
                  <w14:solidFill>
                    <w14:schemeClr w14:val="tx1"/>
                  </w14:solidFill>
                </w14:textFill>
              </w:rPr>
              <w:t xml:space="preserve"> supported in 5G NR Rel-15 per carrier</w:t>
            </w:r>
            <w:r>
              <w:rPr>
                <w:b w:val="0"/>
                <w:color w:val="000000" w:themeColor="text1"/>
                <w14:textFill>
                  <w14:solidFill>
                    <w14:schemeClr w14:val="tx1"/>
                  </w14:solidFill>
                </w14:textFill>
              </w:rPr>
              <w:t>.</w:t>
            </w:r>
          </w:p>
          <w:p>
            <w:pPr>
              <w:pStyle w:val="9"/>
              <w:spacing w:after="0"/>
              <w:jc w:val="left"/>
              <w:rPr>
                <w:b w:val="0"/>
                <w:color w:val="000000" w:themeColor="text1"/>
                <w:lang w:eastAsia="zh-CN"/>
                <w14:textFill>
                  <w14:solidFill>
                    <w14:schemeClr w14:val="tx1"/>
                  </w14:solidFill>
                </w14:textFill>
              </w:rPr>
            </w:pPr>
            <w:r>
              <w:rPr>
                <w:b w:val="0"/>
                <w:iCs/>
                <w:color w:val="000000" w:themeColor="text1"/>
                <w14:textFill>
                  <w14:solidFill>
                    <w14:schemeClr w14:val="tx1"/>
                  </w14:solidFill>
                </w14:textFill>
              </w:rPr>
              <w:t xml:space="preserve">Proposal </w:t>
            </w:r>
            <w:r>
              <w:rPr>
                <w:b w:val="0"/>
                <w:iCs/>
                <w:color w:val="000000" w:themeColor="text1"/>
                <w14:textFill>
                  <w14:solidFill>
                    <w14:schemeClr w14:val="tx1"/>
                  </w14:solidFill>
                </w14:textFill>
              </w:rPr>
              <w:fldChar w:fldCharType="begin"/>
            </w:r>
            <w:r>
              <w:rPr>
                <w:b w:val="0"/>
                <w:iCs/>
                <w:color w:val="000000" w:themeColor="text1"/>
                <w14:textFill>
                  <w14:solidFill>
                    <w14:schemeClr w14:val="tx1"/>
                  </w14:solidFill>
                </w14:textFill>
              </w:rPr>
              <w:instrText xml:space="preserve"> SEQ Proposal \* ARABIC </w:instrText>
            </w:r>
            <w:r>
              <w:rPr>
                <w:b w:val="0"/>
                <w:iCs/>
                <w:color w:val="000000" w:themeColor="text1"/>
                <w14:textFill>
                  <w14:solidFill>
                    <w14:schemeClr w14:val="tx1"/>
                  </w14:solidFill>
                </w14:textFill>
              </w:rPr>
              <w:fldChar w:fldCharType="separate"/>
            </w:r>
            <w:r>
              <w:rPr>
                <w:b w:val="0"/>
                <w:iCs/>
                <w:color w:val="000000" w:themeColor="text1"/>
                <w14:textFill>
                  <w14:solidFill>
                    <w14:schemeClr w14:val="tx1"/>
                  </w14:solidFill>
                </w14:textFill>
              </w:rPr>
              <w:t>4</w:t>
            </w:r>
            <w:r>
              <w:rPr>
                <w:b w:val="0"/>
                <w:iCs/>
                <w:color w:val="000000" w:themeColor="text1"/>
                <w14:textFill>
                  <w14:solidFill>
                    <w14:schemeClr w14:val="tx1"/>
                  </w14:solidFill>
                </w14:textFill>
              </w:rPr>
              <w:fldChar w:fldCharType="end"/>
            </w:r>
            <w:r>
              <w:rPr>
                <w:b w:val="0"/>
                <w:iCs/>
                <w:color w:val="000000" w:themeColor="text1"/>
                <w14:textFill>
                  <w14:solidFill>
                    <w14:schemeClr w14:val="tx1"/>
                  </w14:solidFill>
                </w14:textFill>
              </w:rPr>
              <w:t xml:space="preserve">: </w:t>
            </w:r>
            <w:r>
              <w:rPr>
                <w:b w:val="0"/>
                <w:iCs/>
                <w:color w:val="000000" w:themeColor="text1"/>
                <w:lang w:eastAsia="zh-CN"/>
                <w14:textFill>
                  <w14:solidFill>
                    <w14:schemeClr w14:val="tx1"/>
                  </w14:solidFill>
                </w14:textFill>
              </w:rPr>
              <w:t>Applicability of any potential LDPC extension to data rate within NR range should be well justified. In case it is justified, it should not be considered for low coding rate and low MCS, and should not overlap with the applicability range of BG2.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vivo</w:t>
            </w:r>
          </w:p>
        </w:tc>
        <w:tc>
          <w:tcPr>
            <w:tcW w:w="8499" w:type="dxa"/>
          </w:tcPr>
          <w:p>
            <w:pPr>
              <w:spacing w:after="0" w:line="240" w:lineRule="auto"/>
              <w:rPr>
                <w:rFonts w:eastAsiaTheme="minorEastAsia"/>
                <w:bCs/>
                <w:color w:val="000000" w:themeColor="text1"/>
                <w:lang w:eastAsia="zh-CN"/>
                <w14:textFill>
                  <w14:solidFill>
                    <w14:schemeClr w14:val="tx1"/>
                  </w14:solidFill>
                </w14:textFill>
              </w:rPr>
            </w:pPr>
            <w:r>
              <w:rPr>
                <w:color w:val="000000" w:themeColor="text1"/>
                <w14:textFill>
                  <w14:solidFill>
                    <w14:schemeClr w14:val="tx1"/>
                  </w14:solidFill>
                </w14:textFill>
              </w:rPr>
              <w:t xml:space="preserve">Observation </w:t>
            </w:r>
            <w:r>
              <w:rPr>
                <w:bCs/>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 \* ARABIC </w:instrText>
            </w:r>
            <w:r>
              <w:rPr>
                <w:bCs/>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 6GR may target at least 2 times the peak data rates as NR does, which presents clear motivations for the extension to data channel coding.</w:t>
            </w:r>
          </w:p>
          <w:p>
            <w:pPr>
              <w:spacing w:after="0" w:line="240" w:lineRule="auto"/>
              <w:jc w:val="center"/>
              <w:rPr>
                <w:rFonts w:eastAsiaTheme="minorEastAsia"/>
                <w:bCs/>
                <w:color w:val="000000" w:themeColor="text1"/>
                <w:lang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Table 4. Simulation assumptions for LDPC extensions</w:t>
            </w:r>
          </w:p>
          <w:tbl>
            <w:tblPr>
              <w:tblStyle w:val="17"/>
              <w:tblW w:w="6494" w:type="dxa"/>
              <w:jc w:val="center"/>
              <w:tblLayout w:type="autofit"/>
              <w:tblCellMar>
                <w:top w:w="0" w:type="dxa"/>
                <w:left w:w="0" w:type="dxa"/>
                <w:bottom w:w="0" w:type="dxa"/>
                <w:right w:w="0" w:type="dxa"/>
              </w:tblCellMar>
            </w:tblPr>
            <w:tblGrid>
              <w:gridCol w:w="2060"/>
              <w:gridCol w:w="4434"/>
            </w:tblGrid>
            <w:tr>
              <w:tblPrEx>
                <w:tblCellMar>
                  <w:top w:w="0" w:type="dxa"/>
                  <w:left w:w="0" w:type="dxa"/>
                  <w:bottom w:w="0" w:type="dxa"/>
                  <w:right w:w="0" w:type="dxa"/>
                </w:tblCellMar>
              </w:tblPrEx>
              <w:trPr>
                <w:trHeight w:val="156" w:hRule="atLeast"/>
                <w:jc w:val="center"/>
              </w:trPr>
              <w:tc>
                <w:tcPr>
                  <w:tcW w:w="20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tcPr>
                <w:p>
                  <w:pPr>
                    <w:pStyle w:val="45"/>
                    <w:snapToGrid w:val="0"/>
                    <w:spacing w:after="0"/>
                    <w:rPr>
                      <w:rFonts w:ascii="Times New Roman" w:hAnsi="Times New Roman"/>
                      <w:b w:val="0"/>
                      <w:color w:val="000000" w:themeColor="text1"/>
                      <w:sz w:val="20"/>
                      <w14:textFill>
                        <w14:solidFill>
                          <w14:schemeClr w14:val="tx1"/>
                        </w14:solidFill>
                      </w14:textFill>
                    </w:rPr>
                  </w:pPr>
                  <w:r>
                    <w:rPr>
                      <w:rFonts w:ascii="Times New Roman" w:hAnsi="Times New Roman"/>
                      <w:b w:val="0"/>
                      <w:color w:val="000000" w:themeColor="text1"/>
                      <w:sz w:val="20"/>
                      <w14:textFill>
                        <w14:solidFill>
                          <w14:schemeClr w14:val="tx1"/>
                        </w14:solidFill>
                      </w14:textFill>
                    </w:rPr>
                    <w:t>Parameters</w:t>
                  </w:r>
                </w:p>
              </w:tc>
              <w:tc>
                <w:tcPr>
                  <w:tcW w:w="4434"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tcPr>
                <w:p>
                  <w:pPr>
                    <w:pStyle w:val="45"/>
                    <w:snapToGrid w:val="0"/>
                    <w:spacing w:after="0"/>
                    <w:rPr>
                      <w:rFonts w:ascii="Times New Roman" w:hAnsi="Times New Roman"/>
                      <w:b w:val="0"/>
                      <w:color w:val="000000" w:themeColor="text1"/>
                      <w:sz w:val="20"/>
                      <w14:textFill>
                        <w14:solidFill>
                          <w14:schemeClr w14:val="tx1"/>
                        </w14:solidFill>
                      </w14:textFill>
                    </w:rPr>
                  </w:pPr>
                  <w:r>
                    <w:rPr>
                      <w:rFonts w:ascii="Times New Roman" w:hAnsi="Times New Roman"/>
                      <w:b w:val="0"/>
                      <w:bCs/>
                      <w:color w:val="000000" w:themeColor="text1"/>
                      <w:sz w:val="20"/>
                      <w14:textFill>
                        <w14:solidFill>
                          <w14:schemeClr w14:val="tx1"/>
                        </w14:solidFill>
                      </w14:textFill>
                    </w:rPr>
                    <w:t>Values or assumptions</w:t>
                  </w:r>
                </w:p>
              </w:tc>
            </w:tr>
            <w:tr>
              <w:tblPrEx>
                <w:tblCellMar>
                  <w:top w:w="0" w:type="dxa"/>
                  <w:left w:w="0" w:type="dxa"/>
                  <w:bottom w:w="0" w:type="dxa"/>
                  <w:right w:w="0" w:type="dxa"/>
                </w:tblCellMar>
              </w:tblPrEx>
              <w:trPr>
                <w:trHeight w:val="231"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color w:val="000000" w:themeColor="text1"/>
                      <w:sz w:val="20"/>
                      <w14:textFill>
                        <w14:solidFill>
                          <w14:schemeClr w14:val="tx1"/>
                        </w14:solidFill>
                      </w14:textFill>
                    </w:rPr>
                    <w:t>Channel</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AWGN</w:t>
                  </w:r>
                </w:p>
              </w:tc>
            </w:tr>
            <w:tr>
              <w:tblPrEx>
                <w:tblCellMar>
                  <w:top w:w="0" w:type="dxa"/>
                  <w:left w:w="0" w:type="dxa"/>
                  <w:bottom w:w="0" w:type="dxa"/>
                  <w:right w:w="0" w:type="dxa"/>
                </w:tblCellMar>
              </w:tblPrEx>
              <w:trPr>
                <w:trHeight w:val="275"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Modulation</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QPSK</w:t>
                  </w:r>
                </w:p>
              </w:tc>
            </w:tr>
            <w:tr>
              <w:tblPrEx>
                <w:tblCellMar>
                  <w:top w:w="0" w:type="dxa"/>
                  <w:left w:w="0" w:type="dxa"/>
                  <w:bottom w:w="0" w:type="dxa"/>
                  <w:right w:w="0" w:type="dxa"/>
                </w:tblCellMar>
              </w:tblPrEx>
              <w:trPr>
                <w:trHeight w:val="246"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Code rate </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1/2, 2/3, 4/5, 8/9</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 Other values are reported by companies</w:t>
                  </w:r>
                </w:p>
              </w:tc>
            </w:tr>
            <w:tr>
              <w:tblPrEx>
                <w:tblCellMar>
                  <w:top w:w="0" w:type="dxa"/>
                  <w:left w:w="0" w:type="dxa"/>
                  <w:bottom w:w="0" w:type="dxa"/>
                  <w:right w:w="0" w:type="dxa"/>
                </w:tblCellMar>
              </w:tblPrEx>
              <w:trPr>
                <w:trHeight w:val="246"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color w:val="000000" w:themeColor="text1"/>
                      <w:sz w:val="20"/>
                      <w:lang w:eastAsia="zh-CN"/>
                      <w14:textFill>
                        <w14:solidFill>
                          <w14:schemeClr w14:val="tx1"/>
                        </w14:solidFill>
                      </w14:textFill>
                    </w:rPr>
                    <w:t>HARQ</w:t>
                  </w:r>
                  <w:r>
                    <w:rPr>
                      <w:rFonts w:ascii="Times New Roman" w:hAnsi="Times New Roman" w:eastAsiaTheme="minorEastAsia"/>
                      <w:color w:val="000000" w:themeColor="text1"/>
                      <w:sz w:val="20"/>
                      <w:lang w:eastAsia="zh-CN"/>
                      <w14:textFill>
                        <w14:solidFill>
                          <w14:schemeClr w14:val="tx1"/>
                        </w14:solidFill>
                      </w14:textFill>
                    </w:rPr>
                    <w:t xml:space="preserve"> (if applicable)</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lang w:eastAsia="zh-CN"/>
                      <w14:textFill>
                        <w14:solidFill>
                          <w14:schemeClr w14:val="tx1"/>
                        </w14:solidFill>
                      </w14:textFill>
                    </w:rPr>
                  </w:pPr>
                  <w:r>
                    <w:rPr>
                      <w:rFonts w:ascii="Times New Roman" w:hAnsi="Times New Roman"/>
                      <w:color w:val="000000" w:themeColor="text1"/>
                      <w:sz w:val="20"/>
                      <w:lang w:eastAsia="zh-CN"/>
                      <w14:textFill>
                        <w14:solidFill>
                          <w14:schemeClr w14:val="tx1"/>
                        </w14:solidFill>
                      </w14:textFill>
                    </w:rPr>
                    <w:t>IR-HARQ</w:t>
                  </w:r>
                </w:p>
              </w:tc>
            </w:tr>
            <w:tr>
              <w:tblPrEx>
                <w:tblCellMar>
                  <w:top w:w="0" w:type="dxa"/>
                  <w:left w:w="0" w:type="dxa"/>
                  <w:bottom w:w="0" w:type="dxa"/>
                  <w:right w:w="0" w:type="dxa"/>
                </w:tblCellMar>
              </w:tblPrEx>
              <w:trPr>
                <w:trHeight w:val="413"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color w:val="000000" w:themeColor="text1"/>
                      <w:sz w:val="20"/>
                      <w14:textFill>
                        <w14:solidFill>
                          <w14:schemeClr w14:val="tx1"/>
                        </w14:solidFill>
                      </w14:textFill>
                    </w:rPr>
                    <w:t>Decoding algorithm</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 xml:space="preserve">layered </w:t>
                  </w:r>
                  <w:r>
                    <w:rPr>
                      <w:rFonts w:ascii="Times New Roman" w:hAnsi="Times New Roman"/>
                      <w:color w:val="000000" w:themeColor="text1"/>
                      <w:sz w:val="20"/>
                      <w14:textFill>
                        <w14:solidFill>
                          <w14:schemeClr w14:val="tx1"/>
                        </w14:solidFill>
                      </w14:textFill>
                    </w:rPr>
                    <w:t>min-sum</w:t>
                  </w:r>
                  <w:r>
                    <w:rPr>
                      <w:rFonts w:ascii="Times New Roman" w:hAnsi="Times New Roman" w:eastAsiaTheme="minorEastAsia"/>
                      <w:color w:val="000000" w:themeColor="text1"/>
                      <w:sz w:val="20"/>
                      <w:lang w:eastAsia="zh-CN"/>
                      <w14:textFill>
                        <w14:solidFill>
                          <w14:schemeClr w14:val="tx1"/>
                        </w14:solidFill>
                      </w14:textFill>
                    </w:rPr>
                    <w:t xml:space="preserve"> (baseline), layered BP</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Note1: scale and offset should be reported by companies if normalized min-sum is used</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Note2: layer scheduling should be reported by companies</w:t>
                  </w:r>
                </w:p>
              </w:tc>
            </w:tr>
            <w:tr>
              <w:tblPrEx>
                <w:tblCellMar>
                  <w:top w:w="0" w:type="dxa"/>
                  <w:left w:w="0" w:type="dxa"/>
                  <w:bottom w:w="0" w:type="dxa"/>
                  <w:right w:w="0" w:type="dxa"/>
                </w:tblCellMar>
              </w:tblPrEx>
              <w:trPr>
                <w:trHeight w:val="347"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Code block</w:t>
                  </w:r>
                  <w:r>
                    <w:rPr>
                      <w:rFonts w:ascii="Times New Roman" w:hAnsi="Times New Roman"/>
                      <w:color w:val="000000" w:themeColor="text1"/>
                      <w:sz w:val="20"/>
                      <w14:textFill>
                        <w14:solidFill>
                          <w14:schemeClr w14:val="tx1"/>
                        </w14:solidFill>
                      </w14:textFill>
                    </w:rPr>
                    <w:t xml:space="preserve"> </w:t>
                  </w:r>
                  <w:r>
                    <w:rPr>
                      <w:rFonts w:ascii="Times New Roman" w:hAnsi="Times New Roman" w:eastAsiaTheme="minorEastAsia"/>
                      <w:color w:val="000000" w:themeColor="text1"/>
                      <w:sz w:val="20"/>
                      <w:lang w:eastAsia="zh-CN"/>
                      <w14:textFill>
                        <w14:solidFill>
                          <w14:schemeClr w14:val="tx1"/>
                        </w14:solidFill>
                      </w14:textFill>
                    </w:rPr>
                    <w:t>size</w:t>
                  </w:r>
                  <w:r>
                    <w:rPr>
                      <w:rFonts w:ascii="Times New Roman" w:hAnsi="Times New Roman"/>
                      <w:color w:val="000000" w:themeColor="text1"/>
                      <w:sz w:val="20"/>
                      <w14:textFill>
                        <w14:solidFill>
                          <w14:schemeClr w14:val="tx1"/>
                        </w14:solidFill>
                      </w14:textFill>
                    </w:rPr>
                    <w:t xml:space="preserve"> (bits</w:t>
                  </w:r>
                  <w:r>
                    <w:rPr>
                      <w:rFonts w:ascii="Times New Roman" w:hAnsi="Times New Roman" w:eastAsiaTheme="minorEastAsia"/>
                      <w:color w:val="000000" w:themeColor="text1"/>
                      <w:sz w:val="20"/>
                      <w:lang w:eastAsia="zh-CN"/>
                      <w14:textFill>
                        <w14:solidFill>
                          <w14:schemeClr w14:val="tx1"/>
                        </w14:solidFill>
                      </w14:textFill>
                    </w:rPr>
                    <w:t>)</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In the range of 8K and</w:t>
                  </w:r>
                  <w:r>
                    <w:rPr>
                      <w:rFonts w:ascii="Times New Roman" w:hAnsi="Times New Roman"/>
                      <w:color w:val="000000" w:themeColor="text1"/>
                      <w:sz w:val="20"/>
                      <w:lang w:eastAsia="zh-CN"/>
                      <w14:textFill>
                        <w14:solidFill>
                          <w14:schemeClr w14:val="tx1"/>
                        </w14:solidFill>
                      </w14:textFill>
                    </w:rPr>
                    <w:t xml:space="preserve"> </w:t>
                  </w:r>
                  <w:r>
                    <w:rPr>
                      <w:rFonts w:ascii="Times New Roman" w:hAnsi="Times New Roman" w:eastAsiaTheme="minorEastAsia"/>
                      <w:color w:val="000000" w:themeColor="text1"/>
                      <w:sz w:val="20"/>
                      <w:lang w:eastAsia="zh-CN"/>
                      <w14:textFill>
                        <w14:solidFill>
                          <w14:schemeClr w14:val="tx1"/>
                        </w14:solidFill>
                      </w14:textFill>
                    </w:rPr>
                    <w:t>[16K, 32K]</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 Intermediate CBS is determined based on Kb and Zc; for the design with different Kb, puncturing is used to meet a same CBS</w:t>
                  </w:r>
                </w:p>
              </w:tc>
            </w:tr>
            <w:tr>
              <w:tblPrEx>
                <w:tblCellMar>
                  <w:top w:w="0" w:type="dxa"/>
                  <w:left w:w="0" w:type="dxa"/>
                  <w:bottom w:w="0" w:type="dxa"/>
                  <w:right w:w="0" w:type="dxa"/>
                </w:tblCellMar>
              </w:tblPrEx>
              <w:trPr>
                <w:trHeight w:val="35" w:hRule="atLeast"/>
                <w:jc w:val="center"/>
              </w:trPr>
              <w:tc>
                <w:tcPr>
                  <w:tcW w:w="2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lang w:eastAsia="zh-CN"/>
                      <w14:textFill>
                        <w14:solidFill>
                          <w14:schemeClr w14:val="tx1"/>
                        </w14:solidFill>
                      </w14:textFill>
                    </w:rPr>
                  </w:pPr>
                  <w:r>
                    <w:rPr>
                      <w:rFonts w:ascii="Times New Roman" w:hAnsi="Times New Roman"/>
                      <w:color w:val="000000" w:themeColor="text1"/>
                      <w:sz w:val="20"/>
                      <w:lang w:eastAsia="zh-CN"/>
                      <w14:textFill>
                        <w14:solidFill>
                          <w14:schemeClr w14:val="tx1"/>
                        </w14:solidFill>
                      </w14:textFill>
                    </w:rPr>
                    <w:t xml:space="preserve">Target </w:t>
                  </w:r>
                  <w:r>
                    <w:rPr>
                      <w:rFonts w:ascii="Times New Roman" w:hAnsi="Times New Roman" w:eastAsiaTheme="minorEastAsia"/>
                      <w:color w:val="000000" w:themeColor="text1"/>
                      <w:sz w:val="20"/>
                      <w:lang w:eastAsia="zh-CN"/>
                      <w14:textFill>
                        <w14:solidFill>
                          <w14:schemeClr w14:val="tx1"/>
                        </w14:solidFill>
                      </w14:textFill>
                    </w:rPr>
                    <w:t>BLER, C</w:t>
                  </w:r>
                  <w:r>
                    <w:rPr>
                      <w:rFonts w:ascii="Times New Roman" w:hAnsi="Times New Roman"/>
                      <w:color w:val="000000" w:themeColor="text1"/>
                      <w:sz w:val="20"/>
                      <w:lang w:eastAsia="zh-CN"/>
                      <w14:textFill>
                        <w14:solidFill>
                          <w14:schemeClr w14:val="tx1"/>
                        </w14:solidFill>
                      </w14:textFill>
                    </w:rPr>
                    <w:t>B</w:t>
                  </w:r>
                  <w:r>
                    <w:rPr>
                      <w:rFonts w:ascii="Times New Roman" w:hAnsi="Times New Roman" w:eastAsiaTheme="minorEastAsia"/>
                      <w:color w:val="000000" w:themeColor="text1"/>
                      <w:sz w:val="20"/>
                      <w:lang w:eastAsia="zh-CN"/>
                      <w14:textFill>
                        <w14:solidFill>
                          <w14:schemeClr w14:val="tx1"/>
                        </w14:solidFill>
                      </w14:textFill>
                    </w:rPr>
                    <w:t>L</w:t>
                  </w:r>
                  <w:r>
                    <w:rPr>
                      <w:rFonts w:ascii="Times New Roman" w:hAnsi="Times New Roman"/>
                      <w:color w:val="000000" w:themeColor="text1"/>
                      <w:sz w:val="20"/>
                      <w:lang w:eastAsia="zh-CN"/>
                      <w14:textFill>
                        <w14:solidFill>
                          <w14:schemeClr w14:val="tx1"/>
                        </w14:solidFill>
                      </w14:textFill>
                    </w:rPr>
                    <w:t>ER</w:t>
                  </w:r>
                </w:p>
              </w:tc>
              <w:tc>
                <w:tcPr>
                  <w:tcW w:w="44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BLER or CBLER: 0.01</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 CBLER is the baseline. If target CBS cannot be achieved, a single TB with multiple codeblocks is used, and BLER is used.</w:t>
                  </w:r>
                </w:p>
              </w:tc>
            </w:tr>
          </w:tbl>
          <w:p>
            <w:pPr>
              <w:pStyle w:val="11"/>
              <w:snapToGrid w:val="0"/>
              <w:spacing w:after="0"/>
              <w:rPr>
                <w:rFonts w:eastAsiaTheme="minorEastAsia"/>
                <w:color w:val="000000" w:themeColor="text1"/>
                <w:lang w:eastAsia="zh-CN"/>
                <w14:textFill>
                  <w14:solidFill>
                    <w14:schemeClr w14:val="tx1"/>
                  </w14:solidFill>
                </w14:textFill>
              </w:rPr>
            </w:pPr>
          </w:p>
          <w:p>
            <w:pPr>
              <w:pStyle w:val="11"/>
              <w:snapToGrid w:val="0"/>
              <w:spacing w:after="0"/>
              <w:rPr>
                <w:rFonts w:eastAsiaTheme="minorEastAsia"/>
                <w:color w:val="000000" w:themeColor="text1"/>
                <w:lang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Table 5</w:t>
            </w:r>
            <w:r>
              <w:rPr>
                <w:rFonts w:eastAsiaTheme="minorEastAsia"/>
                <w:color w:val="000000" w:themeColor="text1"/>
                <w:lang w:eastAsia="zh-CN"/>
                <w14:textFill>
                  <w14:solidFill>
                    <w14:schemeClr w14:val="tx1"/>
                  </w14:solidFill>
                </w14:textFill>
              </w:rPr>
              <w:t xml:space="preserve"> shows our proposed evaluation assumptions for coding chain design. </w:t>
            </w:r>
          </w:p>
          <w:p>
            <w:pPr>
              <w:spacing w:after="0" w:line="240" w:lineRule="auto"/>
              <w:rPr>
                <w:rFonts w:eastAsiaTheme="minorEastAsia"/>
                <w:bCs/>
                <w:color w:val="000000" w:themeColor="text1"/>
                <w:lang w:eastAsia="zh-CN"/>
                <w14:textFill>
                  <w14:solidFill>
                    <w14:schemeClr w14:val="tx1"/>
                  </w14:solidFill>
                </w14:textFill>
              </w:rPr>
            </w:pPr>
          </w:p>
          <w:p>
            <w:pPr>
              <w:spacing w:after="0" w:line="240" w:lineRule="auto"/>
              <w:jc w:val="center"/>
              <w:rPr>
                <w:rFonts w:eastAsiaTheme="minorEastAsia"/>
                <w:bCs/>
                <w:color w:val="000000" w:themeColor="text1"/>
                <w:lang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Table 5. Simulation assumptions for coding chain design</w:t>
            </w:r>
          </w:p>
          <w:tbl>
            <w:tblPr>
              <w:tblStyle w:val="17"/>
              <w:tblW w:w="6682" w:type="dxa"/>
              <w:jc w:val="center"/>
              <w:tblLayout w:type="autofit"/>
              <w:tblCellMar>
                <w:top w:w="0" w:type="dxa"/>
                <w:left w:w="0" w:type="dxa"/>
                <w:bottom w:w="0" w:type="dxa"/>
                <w:right w:w="0" w:type="dxa"/>
              </w:tblCellMar>
            </w:tblPr>
            <w:tblGrid>
              <w:gridCol w:w="2317"/>
              <w:gridCol w:w="4365"/>
            </w:tblGrid>
            <w:tr>
              <w:tblPrEx>
                <w:tblCellMar>
                  <w:top w:w="0" w:type="dxa"/>
                  <w:left w:w="0" w:type="dxa"/>
                  <w:bottom w:w="0" w:type="dxa"/>
                  <w:right w:w="0" w:type="dxa"/>
                </w:tblCellMar>
              </w:tblPrEx>
              <w:trPr>
                <w:trHeight w:val="138" w:hRule="atLeast"/>
                <w:jc w:val="center"/>
              </w:trPr>
              <w:tc>
                <w:tcPr>
                  <w:tcW w:w="23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pStyle w:val="45"/>
                    <w:snapToGrid w:val="0"/>
                    <w:spacing w:after="0"/>
                    <w:rPr>
                      <w:rFonts w:ascii="Times New Roman" w:hAnsi="Times New Roman"/>
                      <w:b w:val="0"/>
                      <w:color w:val="000000" w:themeColor="text1"/>
                      <w:sz w:val="20"/>
                      <w14:textFill>
                        <w14:solidFill>
                          <w14:schemeClr w14:val="tx1"/>
                        </w14:solidFill>
                      </w14:textFill>
                    </w:rPr>
                  </w:pPr>
                  <w:r>
                    <w:rPr>
                      <w:rFonts w:ascii="Times New Roman" w:hAnsi="Times New Roman"/>
                      <w:b w:val="0"/>
                      <w:color w:val="000000" w:themeColor="text1"/>
                      <w:sz w:val="20"/>
                      <w14:textFill>
                        <w14:solidFill>
                          <w14:schemeClr w14:val="tx1"/>
                        </w14:solidFill>
                      </w14:textFill>
                    </w:rPr>
                    <w:t>Parameters</w:t>
                  </w:r>
                </w:p>
              </w:tc>
              <w:tc>
                <w:tcPr>
                  <w:tcW w:w="4365"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pStyle w:val="45"/>
                    <w:snapToGrid w:val="0"/>
                    <w:spacing w:after="0"/>
                    <w:rPr>
                      <w:rFonts w:ascii="Times New Roman" w:hAnsi="Times New Roman"/>
                      <w:b w:val="0"/>
                      <w:color w:val="000000" w:themeColor="text1"/>
                      <w:sz w:val="20"/>
                      <w14:textFill>
                        <w14:solidFill>
                          <w14:schemeClr w14:val="tx1"/>
                        </w14:solidFill>
                      </w14:textFill>
                    </w:rPr>
                  </w:pPr>
                  <w:r>
                    <w:rPr>
                      <w:rFonts w:ascii="Times New Roman" w:hAnsi="Times New Roman"/>
                      <w:b w:val="0"/>
                      <w:color w:val="000000" w:themeColor="text1"/>
                      <w:sz w:val="20"/>
                      <w14:textFill>
                        <w14:solidFill>
                          <w14:schemeClr w14:val="tx1"/>
                        </w14:solidFill>
                      </w14:textFill>
                    </w:rPr>
                    <w:t>Values or assumptions</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Channel</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CDL-A, CDL-D</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DS=30/100/300ns, user speed =3,120km/h</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Carrier Frequency</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6 GHz</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SCS</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30 kHz</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FFT size</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4096</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Data Allocation</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autoSpaceDE w:val="0"/>
                    <w:autoSpaceDN w:val="0"/>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1, 60, 260 RBs</w:t>
                  </w:r>
                </w:p>
                <w:p>
                  <w:pPr>
                    <w:widowControl w:val="0"/>
                    <w:autoSpaceDE w:val="0"/>
                    <w:autoSpaceDN w:val="0"/>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2/6/12 OFDM symbols</w:t>
                  </w:r>
                </w:p>
                <w:p>
                  <w:pPr>
                    <w:widowControl w:val="0"/>
                    <w:autoSpaceDE w:val="0"/>
                    <w:autoSpaceDN w:val="0"/>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   DMRS pattern (follow NR)</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BS antenna configuration</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2 Tx/Rx ports as start point</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Other values are not precluded</w:t>
                  </w:r>
                </w:p>
              </w:tc>
            </w:tr>
            <w:tr>
              <w:tblPrEx>
                <w:tblCellMar>
                  <w:top w:w="0" w:type="dxa"/>
                  <w:left w:w="0" w:type="dxa"/>
                  <w:bottom w:w="0" w:type="dxa"/>
                  <w:right w:w="0" w:type="dxa"/>
                </w:tblCellMar>
              </w:tblPrEx>
              <w:trPr>
                <w:trHeight w:val="20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UE antenna elements</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1Tx2Rx ports as start point</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Other values are not precluded</w:t>
                  </w:r>
                </w:p>
              </w:tc>
            </w:tr>
            <w:tr>
              <w:tblPrEx>
                <w:tblCellMar>
                  <w:top w:w="0" w:type="dxa"/>
                  <w:left w:w="0" w:type="dxa"/>
                  <w:bottom w:w="0" w:type="dxa"/>
                  <w:right w:w="0" w:type="dxa"/>
                </w:tblCellMar>
              </w:tblPrEx>
              <w:trPr>
                <w:trHeight w:val="242"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Modulation</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QPSK, 256QAM</w:t>
                  </w:r>
                </w:p>
              </w:tc>
            </w:tr>
            <w:tr>
              <w:tblPrEx>
                <w:tblCellMar>
                  <w:top w:w="0" w:type="dxa"/>
                  <w:left w:w="0" w:type="dxa"/>
                  <w:bottom w:w="0" w:type="dxa"/>
                  <w:right w:w="0" w:type="dxa"/>
                </w:tblCellMar>
              </w:tblPrEx>
              <w:trPr>
                <w:trHeight w:val="217"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Code rate </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QPSK: 120/1024, 308/1024, 602/1024</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256QAM: 682.5/1024, 754/1024, 885/1024, 948/1024</w:t>
                  </w:r>
                </w:p>
              </w:tc>
            </w:tr>
            <w:tr>
              <w:tblPrEx>
                <w:tblCellMar>
                  <w:top w:w="0" w:type="dxa"/>
                  <w:left w:w="0" w:type="dxa"/>
                  <w:bottom w:w="0" w:type="dxa"/>
                  <w:right w:w="0" w:type="dxa"/>
                </w:tblCellMar>
              </w:tblPrEx>
              <w:trPr>
                <w:trHeight w:val="217"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Coding Scheme</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LDPC</w:t>
                  </w:r>
                </w:p>
              </w:tc>
            </w:tr>
            <w:tr>
              <w:tblPrEx>
                <w:tblCellMar>
                  <w:top w:w="0" w:type="dxa"/>
                  <w:left w:w="0" w:type="dxa"/>
                  <w:bottom w:w="0" w:type="dxa"/>
                  <w:right w:w="0" w:type="dxa"/>
                </w:tblCellMar>
              </w:tblPrEx>
              <w:trPr>
                <w:trHeight w:val="217"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HARQ (if applicable)</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IR-HARQ</w:t>
                  </w:r>
                </w:p>
              </w:tc>
            </w:tr>
            <w:tr>
              <w:tblPrEx>
                <w:tblCellMar>
                  <w:top w:w="0" w:type="dxa"/>
                  <w:left w:w="0" w:type="dxa"/>
                  <w:bottom w:w="0" w:type="dxa"/>
                  <w:right w:w="0" w:type="dxa"/>
                </w:tblCellMar>
              </w:tblPrEx>
              <w:trPr>
                <w:trHeight w:val="36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Decoding algorithm</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 xml:space="preserve">layered </w:t>
                  </w:r>
                  <w:r>
                    <w:rPr>
                      <w:rFonts w:ascii="Times New Roman" w:hAnsi="Times New Roman"/>
                      <w:color w:val="000000" w:themeColor="text1"/>
                      <w:sz w:val="20"/>
                      <w14:textFill>
                        <w14:solidFill>
                          <w14:schemeClr w14:val="tx1"/>
                        </w14:solidFill>
                      </w14:textFill>
                    </w:rPr>
                    <w:t>min-sum</w:t>
                  </w:r>
                </w:p>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Note1: scale and offset should be reported by companies if normalized min-sum is used</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Note2: layer scheduling should be reported by companies</w:t>
                  </w:r>
                </w:p>
              </w:tc>
            </w:tr>
            <w:tr>
              <w:tblPrEx>
                <w:tblCellMar>
                  <w:top w:w="0" w:type="dxa"/>
                  <w:left w:w="0" w:type="dxa"/>
                  <w:bottom w:w="0" w:type="dxa"/>
                  <w:right w:w="0" w:type="dxa"/>
                </w:tblCellMar>
              </w:tblPrEx>
              <w:trPr>
                <w:trHeight w:val="36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Code block</w:t>
                  </w:r>
                  <w:r>
                    <w:rPr>
                      <w:rFonts w:ascii="Times New Roman" w:hAnsi="Times New Roman"/>
                      <w:color w:val="000000" w:themeColor="text1"/>
                      <w:sz w:val="20"/>
                      <w14:textFill>
                        <w14:solidFill>
                          <w14:schemeClr w14:val="tx1"/>
                        </w14:solidFill>
                      </w14:textFill>
                    </w:rPr>
                    <w:t xml:space="preserve"> </w:t>
                  </w:r>
                  <w:r>
                    <w:rPr>
                      <w:rFonts w:ascii="Times New Roman" w:hAnsi="Times New Roman" w:eastAsiaTheme="minorEastAsia"/>
                      <w:color w:val="000000" w:themeColor="text1"/>
                      <w:sz w:val="20"/>
                      <w:lang w:eastAsia="zh-CN"/>
                      <w14:textFill>
                        <w14:solidFill>
                          <w14:schemeClr w14:val="tx1"/>
                        </w14:solidFill>
                      </w14:textFill>
                    </w:rPr>
                    <w:t>size</w:t>
                  </w:r>
                  <w:r>
                    <w:rPr>
                      <w:rFonts w:ascii="Times New Roman" w:hAnsi="Times New Roman"/>
                      <w:color w:val="000000" w:themeColor="text1"/>
                      <w:sz w:val="20"/>
                      <w14:textFill>
                        <w14:solidFill>
                          <w14:schemeClr w14:val="tx1"/>
                        </w14:solidFill>
                      </w14:textFill>
                    </w:rPr>
                    <w:t xml:space="preserve"> (bits</w:t>
                  </w:r>
                  <w:r>
                    <w:rPr>
                      <w:rFonts w:ascii="Times New Roman" w:hAnsi="Times New Roman" w:eastAsiaTheme="minorEastAsia"/>
                      <w:color w:val="000000" w:themeColor="text1"/>
                      <w:sz w:val="20"/>
                      <w:lang w:eastAsia="zh-CN"/>
                      <w14:textFill>
                        <w14:solidFill>
                          <w14:schemeClr w14:val="tx1"/>
                        </w14:solidFill>
                      </w14:textFill>
                    </w:rPr>
                    <w:t>)</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eastAsiaTheme="minorEastAsia"/>
                      <w:color w:val="000000" w:themeColor="text1"/>
                      <w:sz w:val="20"/>
                      <w:lang w:eastAsia="zh-CN"/>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 xml:space="preserve">up to </w:t>
                  </w:r>
                  <w:r>
                    <w:rPr>
                      <w:rFonts w:ascii="Times New Roman" w:hAnsi="Times New Roman"/>
                      <w:color w:val="000000" w:themeColor="text1"/>
                      <w:sz w:val="20"/>
                      <w:lang w:eastAsia="zh-CN"/>
                      <w14:textFill>
                        <w14:solidFill>
                          <w14:schemeClr w14:val="tx1"/>
                        </w14:solidFill>
                      </w14:textFill>
                    </w:rPr>
                    <w:t>8448, 16896, 33792</w:t>
                  </w:r>
                </w:p>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eastAsiaTheme="minorEastAsia"/>
                      <w:color w:val="000000" w:themeColor="text1"/>
                      <w:sz w:val="20"/>
                      <w:lang w:eastAsia="zh-CN"/>
                      <w14:textFill>
                        <w14:solidFill>
                          <w14:schemeClr w14:val="tx1"/>
                        </w14:solidFill>
                      </w14:textFill>
                    </w:rPr>
                    <w:t>Note: Smaller CBS is determined based on Kb and Zc</w:t>
                  </w:r>
                </w:p>
              </w:tc>
            </w:tr>
            <w:tr>
              <w:tblPrEx>
                <w:tblCellMar>
                  <w:top w:w="0" w:type="dxa"/>
                  <w:left w:w="0" w:type="dxa"/>
                  <w:bottom w:w="0" w:type="dxa"/>
                  <w:right w:w="0" w:type="dxa"/>
                </w:tblCellMar>
              </w:tblPrEx>
              <w:trPr>
                <w:trHeight w:val="364"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Channel estimation</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Real estimation (Proponent should report DMRS pattern with RS overhead)</w:t>
                  </w:r>
                </w:p>
              </w:tc>
            </w:tr>
            <w:tr>
              <w:tblPrEx>
                <w:tblCellMar>
                  <w:top w:w="0" w:type="dxa"/>
                  <w:left w:w="0" w:type="dxa"/>
                  <w:bottom w:w="0" w:type="dxa"/>
                  <w:right w:w="0" w:type="dxa"/>
                </w:tblCellMar>
              </w:tblPrEx>
              <w:trPr>
                <w:trHeight w:val="307" w:hRule="atLeast"/>
                <w:jc w:val="center"/>
              </w:trPr>
              <w:tc>
                <w:tcPr>
                  <w:tcW w:w="23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Target BLER</w:t>
                  </w:r>
                </w:p>
              </w:tc>
              <w:tc>
                <w:tcPr>
                  <w:tcW w:w="436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44"/>
                    <w:snapToGrid w:val="0"/>
                    <w:spacing w:after="0"/>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0.1</w:t>
                  </w:r>
                </w:p>
              </w:tc>
            </w:tr>
          </w:tbl>
          <w:p>
            <w:pPr>
              <w:spacing w:after="0" w:line="240" w:lineRule="auto"/>
              <w:rPr>
                <w:rFonts w:eastAsiaTheme="minorEastAsia"/>
                <w:color w:val="000000" w:themeColor="text1"/>
                <w:lang w:eastAsia="zh-CN"/>
                <w14:textFill>
                  <w14:solidFill>
                    <w14:schemeClr w14:val="tx1"/>
                  </w14:solidFill>
                </w14:textFill>
              </w:rPr>
            </w:pPr>
          </w:p>
          <w:p>
            <w:pPr>
              <w:pStyle w:val="9"/>
              <w:spacing w:after="0"/>
              <w:jc w:val="both"/>
              <w:rPr>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t xml:space="preserve">Proposal </w:t>
            </w: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SEQ Proposal \* ARABIC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8</w:t>
            </w:r>
            <w:r>
              <w:rPr>
                <w:b w:val="0"/>
                <w:bCs w:val="0"/>
                <w:color w:val="000000" w:themeColor="text1"/>
                <w14:textFill>
                  <w14:solidFill>
                    <w14:schemeClr w14:val="tx1"/>
                  </w14:solidFill>
                </w14:textFill>
              </w:rPr>
              <w:fldChar w:fldCharType="end"/>
            </w:r>
            <w:r>
              <w:rPr>
                <w:b w:val="0"/>
                <w:bCs w:val="0"/>
                <w:color w:val="000000" w:themeColor="text1"/>
                <w:lang w:eastAsia="zh-CN"/>
                <w14:textFill>
                  <w14:solidFill>
                    <w14:schemeClr w14:val="tx1"/>
                  </w14:solidFill>
                </w14:textFill>
              </w:rPr>
              <w:t>: Consider the parameters in Table 4 and Table 5 as simulation assumptions for evaluating respectively LDPC extension and coding chain design for data channel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CATT</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Evaluation cases:</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QPSK; K=9720~14400; CR=1/3~2/3</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K=200,1024, 4576; CR=1/3, 2/3</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Decoding algorithm: SPA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Lenovo</w:t>
            </w:r>
          </w:p>
        </w:tc>
        <w:tc>
          <w:tcPr>
            <w:tcW w:w="8499" w:type="dxa"/>
          </w:tcPr>
          <w:p>
            <w:pPr>
              <w:pStyle w:val="56"/>
              <w:snapToGrid w:val="0"/>
              <w:jc w:val="both"/>
              <w:rPr>
                <w:rFonts w:ascii="Times New Roman" w:hAnsi="Times New Roman" w:eastAsia="Times New Roman"/>
                <w:bCs/>
                <w:iCs/>
                <w:color w:val="000000" w:themeColor="text1"/>
                <w:sz w:val="20"/>
                <w:szCs w:val="20"/>
                <w:lang w:val="en-GB"/>
                <w14:textFill>
                  <w14:solidFill>
                    <w14:schemeClr w14:val="tx1"/>
                  </w14:solidFill>
                </w14:textFill>
              </w:rPr>
            </w:pPr>
            <w:r>
              <w:rPr>
                <w:rFonts w:ascii="Times New Roman" w:hAnsi="Times New Roman" w:eastAsia="Times New Roman"/>
                <w:bCs/>
                <w:iCs/>
                <w:color w:val="000000" w:themeColor="text1"/>
                <w:sz w:val="20"/>
                <w:szCs w:val="20"/>
                <w:lang w:val="en-GB"/>
                <w14:textFill>
                  <w14:solidFill>
                    <w14:schemeClr w14:val="tx1"/>
                  </w14:solidFill>
                </w14:textFill>
              </w:rPr>
              <w:t>Observation 1: Channel Coding enhancements are required to satisfy 6G KPIs given new emerging services and corresponding requirements.</w:t>
            </w:r>
          </w:p>
          <w:p>
            <w:pPr>
              <w:pStyle w:val="56"/>
              <w:snapToGrid w:val="0"/>
              <w:jc w:val="both"/>
              <w:rPr>
                <w:rFonts w:ascii="Times New Roman" w:hAnsi="Times New Roman" w:eastAsia="Times New Roman"/>
                <w:bCs/>
                <w:iCs/>
                <w:color w:val="000000" w:themeColor="text1"/>
                <w:sz w:val="20"/>
                <w:szCs w:val="20"/>
                <w:lang w:val="en-GB"/>
                <w14:textFill>
                  <w14:solidFill>
                    <w14:schemeClr w14:val="tx1"/>
                  </w14:solidFill>
                </w14:textFill>
              </w:rPr>
            </w:pPr>
            <w:r>
              <w:rPr>
                <w:rFonts w:ascii="Times New Roman" w:hAnsi="Times New Roman" w:eastAsia="Times New Roman"/>
                <w:bCs/>
                <w:iCs/>
                <w:color w:val="000000" w:themeColor="text1"/>
                <w:sz w:val="20"/>
                <w:szCs w:val="20"/>
                <w:lang w:val="en-GB"/>
                <w14:textFill>
                  <w14:solidFill>
                    <w14:schemeClr w14:val="tx1"/>
                  </w14:solidFill>
                </w14:textFill>
              </w:rPr>
              <w:t>Observation 2: New emerging services such as immersive communication, XR and next-gen IoT require higher peak data rates and more stringent requirements on spectral and energy efficiency.</w:t>
            </w:r>
          </w:p>
          <w:p>
            <w:pPr>
              <w:autoSpaceDE w:val="0"/>
              <w:autoSpaceDN w:val="0"/>
              <w:adjustRightInd w:val="0"/>
              <w:spacing w:after="0" w:line="240" w:lineRule="auto"/>
              <w:rPr>
                <w:rFonts w:eastAsia="宋体"/>
                <w:color w:val="000000" w:themeColor="text1"/>
                <w:lang w:eastAsia="zh-CN"/>
                <w14:textFill>
                  <w14:solidFill>
                    <w14:schemeClr w14:val="tx1"/>
                  </w14:solidFill>
                </w14:textFill>
              </w:rPr>
            </w:pPr>
          </w:p>
          <w:p>
            <w:pPr>
              <w:pStyle w:val="34"/>
              <w:autoSpaceDE w:val="0"/>
              <w:autoSpaceDN w:val="0"/>
              <w:adjustRightInd w:val="0"/>
              <w:spacing w:after="0" w:line="240" w:lineRule="auto"/>
              <w:ind w:firstLine="0" w:firstLineChars="0"/>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Proposal 1: Consider the evaluation assumptions in </w:t>
            </w:r>
            <w:r>
              <w:rPr>
                <w:bCs/>
                <w:iCs/>
                <w:color w:val="000000" w:themeColor="text1"/>
                <w14:textFill>
                  <w14:solidFill>
                    <w14:schemeClr w14:val="tx1"/>
                  </w14:solidFill>
                </w14:textFill>
              </w:rPr>
              <w:fldChar w:fldCharType="begin"/>
            </w:r>
            <w:r>
              <w:rPr>
                <w:bCs/>
                <w:iCs/>
                <w:color w:val="000000" w:themeColor="text1"/>
                <w14:textFill>
                  <w14:solidFill>
                    <w14:schemeClr w14:val="tx1"/>
                  </w14:solidFill>
                </w14:textFill>
              </w:rPr>
              <w:instrText xml:space="preserve"> REF _Ref205504563 \h  \* MERGEFORMAT </w:instrText>
            </w:r>
            <w:r>
              <w:rPr>
                <w:bCs/>
                <w:iCs/>
                <w:color w:val="000000" w:themeColor="text1"/>
                <w14:textFill>
                  <w14:solidFill>
                    <w14:schemeClr w14:val="tx1"/>
                  </w14:solidFill>
                </w14:textFill>
              </w:rPr>
              <w:fldChar w:fldCharType="separate"/>
            </w:r>
            <w:r>
              <w:rPr>
                <w:bCs/>
                <w:iCs/>
                <w:color w:val="000000" w:themeColor="text1"/>
                <w14:textFill>
                  <w14:solidFill>
                    <w14:schemeClr w14:val="tx1"/>
                  </w14:solidFill>
                </w14:textFill>
              </w:rPr>
              <w:t xml:space="preserve">Table </w:t>
            </w:r>
            <w:r>
              <w:rPr>
                <w:rFonts w:eastAsia="宋体"/>
                <w:bCs/>
                <w:color w:val="000000" w:themeColor="text1"/>
                <w:lang w:eastAsia="zh-CN"/>
                <w14:textFill>
                  <w14:solidFill>
                    <w14:schemeClr w14:val="tx1"/>
                  </w14:solidFill>
                </w14:textFill>
              </w:rPr>
              <w:t>2.1.2-1</w:t>
            </w:r>
            <w:r>
              <w:rPr>
                <w:rFonts w:eastAsia="宋体"/>
                <w:color w:val="000000" w:themeColor="text1"/>
                <w:lang w:eastAsia="zh-CN"/>
                <w14:textFill>
                  <w14:solidFill>
                    <w14:schemeClr w14:val="tx1"/>
                  </w14:solidFill>
                </w14:textFill>
              </w:rPr>
              <w:t xml:space="preserve"> </w:t>
            </w:r>
            <w:r>
              <w:rPr>
                <w:rFonts w:eastAsia="宋体"/>
                <w:bCs/>
                <w:iCs/>
                <w:color w:val="000000" w:themeColor="text1"/>
                <w:lang w:eastAsia="zh-CN"/>
                <w14:textFill>
                  <w14:solidFill>
                    <w14:schemeClr w14:val="tx1"/>
                  </w14:solidFill>
                </w14:textFill>
              </w:rPr>
              <w:t>in adopting a set of evaluation assumptions for data channel coding extensions.</w:t>
            </w:r>
            <w:r>
              <w:rPr>
                <w:bCs/>
                <w:iCs/>
                <w:color w:val="000000" w:themeColor="text1"/>
                <w14:textFill>
                  <w14:solidFill>
                    <w14:schemeClr w14:val="tx1"/>
                  </w14:solidFill>
                </w14:textFill>
              </w:rPr>
              <w:t xml:space="preserve"> </w:t>
            </w:r>
            <w:r>
              <w:rPr>
                <w:bCs/>
                <w:iCs/>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AT&amp;T</w:t>
            </w:r>
          </w:p>
        </w:tc>
        <w:tc>
          <w:tcPr>
            <w:tcW w:w="8499" w:type="dxa"/>
          </w:tcPr>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1</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Discussion on target peak data rates for 6GR is not a RAN WG1 related issue, and it should be discussed in RAN plenary meetings.</w:t>
            </w: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2</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The channel coding study for both data and control channels should focus on improvements in complexity, reliability and migration efficiency with respect to NR incumbent networks.</w:t>
            </w: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3</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Precise characterization of “NR range” notion used in the agreement for channel coding is to be provided in RAN1#123.</w:t>
            </w: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4</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Reuse NR LDPC codes and NR Polar codes for 6GR data channel(s) and 6GR control channel(s), respectively, at least under the same NR conditions on code rate and code block length.</w:t>
            </w: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5</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Proposed enhancements for 6GR channel coding beyond the NR range should only address critical issues related to performance, complexity at both the network side and the device side, as well as consider the potential migration needed from NR to 6GR deployment.</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eastAsia="zh-CN"/>
                <w14:textFill>
                  <w14:solidFill>
                    <w14:schemeClr w14:val="tx1"/>
                  </w14:solidFill>
                </w14:textFill>
              </w:rPr>
              <w:t>Proposal 6</w:t>
            </w:r>
            <w:r>
              <w:rPr>
                <w:rFonts w:eastAsia="等线"/>
                <w:color w:val="000000" w:themeColor="text1"/>
                <w:lang w:eastAsia="zh-CN"/>
                <w14:textFill>
                  <w14:solidFill>
                    <w14:schemeClr w14:val="tx1"/>
                  </w14:solidFill>
                </w14:textFill>
              </w:rPr>
              <w:tab/>
            </w:r>
            <w:r>
              <w:rPr>
                <w:color w:val="000000" w:themeColor="text1"/>
                <w14:textFill>
                  <w14:solidFill>
                    <w14:schemeClr w14:val="tx1"/>
                  </w14:solidFill>
                </w14:textFill>
              </w:rPr>
              <w:t>LDPC base graph selection based on data rate regimes for DL-SCH is not supported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Xiaomi</w:t>
            </w:r>
          </w:p>
        </w:tc>
        <w:tc>
          <w:tcPr>
            <w:tcW w:w="8499" w:type="dxa"/>
          </w:tcPr>
          <w:p>
            <w:pPr>
              <w:spacing w:after="0" w:line="240" w:lineRule="auto"/>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Proposal 3: For 6GR, channel coding evaluation shall be performed channel wise instead of scenario wise. </w:t>
            </w:r>
          </w:p>
          <w:p>
            <w:pPr>
              <w:pStyle w:val="34"/>
              <w:numPr>
                <w:ilvl w:val="0"/>
                <w:numId w:val="26"/>
              </w:numPr>
              <w:spacing w:after="0" w:line="240" w:lineRule="auto"/>
              <w:ind w:firstLineChars="0"/>
              <w:jc w:val="left"/>
              <w:rPr>
                <w:bCs/>
                <w:iCs/>
                <w:color w:val="000000" w:themeColor="text1"/>
                <w14:textFill>
                  <w14:solidFill>
                    <w14:schemeClr w14:val="tx1"/>
                  </w14:solidFill>
                </w14:textFill>
              </w:rPr>
            </w:pPr>
            <w:r>
              <w:rPr>
                <w:bCs/>
                <w:iCs/>
                <w:color w:val="000000" w:themeColor="text1"/>
                <w14:textFill>
                  <w14:solidFill>
                    <w14:schemeClr w14:val="tx1"/>
                  </w14:solidFill>
                </w14:textFill>
              </w:rPr>
              <w:t>LDPC is the data channel candidate and the evaluation assumptions need to reflect the requirements for at least IC/hRLLC/MC</w:t>
            </w:r>
          </w:p>
          <w:p>
            <w:pPr>
              <w:pStyle w:val="34"/>
              <w:numPr>
                <w:ilvl w:val="0"/>
                <w:numId w:val="26"/>
              </w:numPr>
              <w:spacing w:after="0" w:line="240" w:lineRule="auto"/>
              <w:ind w:firstLineChars="0"/>
              <w:jc w:val="left"/>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Polar is the control channel candidate and the evaluation assumptions need to reflect the requirements for at least IC/hRLLC/MC  </w:t>
            </w:r>
          </w:p>
          <w:p>
            <w:pPr>
              <w:spacing w:after="0" w:line="240" w:lineRule="auto"/>
              <w:rPr>
                <w:bCs/>
                <w:iCs/>
                <w:color w:val="000000" w:themeColor="text1"/>
                <w14:textFill>
                  <w14:solidFill>
                    <w14:schemeClr w14:val="tx1"/>
                  </w14:solidFill>
                </w14:textFill>
              </w:rPr>
            </w:pPr>
            <w:r>
              <w:rPr>
                <w:bCs/>
                <w:iCs/>
                <w:color w:val="000000" w:themeColor="text1"/>
                <w14:textFill>
                  <w14:solidFill>
                    <w14:schemeClr w14:val="tx1"/>
                  </w14:solidFill>
                </w14:textFill>
              </w:rPr>
              <w:t>Proposal 4: For 6GR, the following evaluation assumptions can be used to check whether the channel coding candidates fulfill the 6GR requirements.</w:t>
            </w:r>
          </w:p>
          <w:p>
            <w:pPr>
              <w:pStyle w:val="34"/>
              <w:numPr>
                <w:ilvl w:val="0"/>
                <w:numId w:val="27"/>
              </w:numPr>
              <w:overflowPunct w:val="0"/>
              <w:autoSpaceDE w:val="0"/>
              <w:autoSpaceDN w:val="0"/>
              <w:adjustRightInd w:val="0"/>
              <w:spacing w:after="0" w:line="240" w:lineRule="auto"/>
              <w:ind w:firstLineChars="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Evaluate the block error rate (BLER) performance versus SNR</w:t>
            </w:r>
          </w:p>
          <w:tbl>
            <w:tblPr>
              <w:tblStyle w:val="17"/>
              <w:tblW w:w="7514" w:type="dxa"/>
              <w:jc w:val="center"/>
              <w:tblLayout w:type="autofit"/>
              <w:tblCellMar>
                <w:top w:w="0" w:type="dxa"/>
                <w:left w:w="0" w:type="dxa"/>
                <w:bottom w:w="0" w:type="dxa"/>
                <w:right w:w="0" w:type="dxa"/>
              </w:tblCellMar>
            </w:tblPr>
            <w:tblGrid>
              <w:gridCol w:w="2684"/>
              <w:gridCol w:w="2409"/>
              <w:gridCol w:w="2421"/>
            </w:tblGrid>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l2br w:val="single" w:color="auto" w:sz="4" w:space="0"/>
                  </w:tcBorders>
                  <w:tcMar>
                    <w:top w:w="15" w:type="dxa"/>
                    <w:left w:w="108" w:type="dxa"/>
                    <w:bottom w:w="0" w:type="dxa"/>
                    <w:right w:w="108" w:type="dxa"/>
                  </w:tcMar>
                </w:tcPr>
                <w:p>
                  <w:pPr>
                    <w:overflowPunct w:val="0"/>
                    <w:spacing w:after="0" w:line="240" w:lineRule="auto"/>
                    <w:jc w:val="right"/>
                    <w:rPr>
                      <w:rFonts w:eastAsia="Nokia Pure Text"/>
                      <w:color w:val="000000" w:themeColor="text1"/>
                      <w:kern w:val="24"/>
                      <w14:textFill>
                        <w14:solidFill>
                          <w14:schemeClr w14:val="tx1"/>
                        </w14:solidFill>
                      </w14:textFill>
                    </w:rPr>
                  </w:pPr>
                  <w:r>
                    <w:rPr>
                      <w:rFonts w:eastAsia="Nokia Pure Text"/>
                      <w:color w:val="000000" w:themeColor="text1"/>
                      <w:kern w:val="24"/>
                      <w14:textFill>
                        <w14:solidFill>
                          <w14:schemeClr w14:val="tx1"/>
                        </w14:solidFill>
                      </w14:textFill>
                    </w:rPr>
                    <w:t>Evaluated Channel Type</w:t>
                  </w:r>
                </w:p>
                <w:p>
                  <w:pPr>
                    <w:overflowPunct w:val="0"/>
                    <w:spacing w:after="0" w:line="240" w:lineRule="auto"/>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Evaluation Assumption</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Data Channel</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Control Channel</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Modulation</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QPSK</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QPSK, 64 QAM, 256 QAM</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Coding Scheme</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LDPC</w:t>
                  </w:r>
                </w:p>
              </w:tc>
              <w:tc>
                <w:tcPr>
                  <w:tcW w:w="242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Polar</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 xml:space="preserve">Code rate </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1/12, 1/6, 1/5, 1/3, 2/5, 1/2, 2/3, 3/4, 5/6, 8/9</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1/12, 1/6, 1/5, 1/3</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Decoding algorithm**</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min-sum</w:t>
                  </w:r>
                </w:p>
              </w:tc>
              <w:tc>
                <w:tcPr>
                  <w:tcW w:w="242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List decoding</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Info. block length*** (bits w/o CRC)</w:t>
                  </w:r>
                </w:p>
              </w:tc>
              <w:tc>
                <w:tcPr>
                  <w:tcW w:w="4830" w:type="dxa"/>
                  <w:gridSpan w:val="2"/>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val="de-DE"/>
                      <w14:textFill>
                        <w14:solidFill>
                          <w14:schemeClr w14:val="tx1"/>
                        </w14:solidFill>
                      </w14:textFill>
                    </w:rPr>
                  </w:pPr>
                  <w:r>
                    <w:rPr>
                      <w:rFonts w:eastAsia="Nokia Pure Text"/>
                      <w:color w:val="000000" w:themeColor="text1"/>
                      <w:kern w:val="24"/>
                      <w:lang w:val="de-DE"/>
                      <w14:textFill>
                        <w14:solidFill>
                          <w14:schemeClr w14:val="tx1"/>
                        </w14:solidFill>
                      </w14:textFill>
                    </w:rPr>
                    <w:t xml:space="preserve">20, 40,100, 200, 400, 600, 1000, 2000, 4000, 6000, 8000 </w:t>
                  </w:r>
                  <w:r>
                    <w:rPr>
                      <w:rFonts w:eastAsia="Nokia Pure Text"/>
                      <w:color w:val="000000" w:themeColor="text1"/>
                      <w:kern w:val="24"/>
                      <w:lang w:val="de-DE"/>
                      <w14:textFill>
                        <w14:solidFill>
                          <w14:schemeClr w14:val="tx1"/>
                        </w14:solidFill>
                      </w14:textFill>
                    </w:rPr>
                    <w:br w:type="textWrapping"/>
                  </w:r>
                  <w:r>
                    <w:rPr>
                      <w:rFonts w:eastAsia="Nokia Pure Text"/>
                      <w:color w:val="000000" w:themeColor="text1"/>
                      <w:kern w:val="24"/>
                      <w:lang w:val="de-DE"/>
                      <w14:textFill>
                        <w14:solidFill>
                          <w14:schemeClr w14:val="tx1"/>
                        </w14:solidFill>
                      </w14:textFill>
                    </w:rPr>
                    <w:t>Optional(12K, 16K, 32K, 64K)</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Channel*</w:t>
                  </w:r>
                </w:p>
              </w:tc>
              <w:tc>
                <w:tcPr>
                  <w:tcW w:w="4830" w:type="dxa"/>
                  <w:gridSpan w:val="2"/>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AWGN</w:t>
                  </w:r>
                </w:p>
              </w:tc>
            </w:tr>
            <w:tr>
              <w:tblPrEx>
                <w:tblCellMar>
                  <w:top w:w="0" w:type="dxa"/>
                  <w:left w:w="0" w:type="dxa"/>
                  <w:bottom w:w="0" w:type="dxa"/>
                  <w:right w:w="0" w:type="dxa"/>
                </w:tblCellMar>
              </w:tblPrEx>
              <w:trPr>
                <w:trHeight w:val="20" w:hRule="atLeast"/>
                <w:jc w:val="center"/>
              </w:trPr>
              <w:tc>
                <w:tcPr>
                  <w:tcW w:w="7514" w:type="dxa"/>
                  <w:gridSpan w:val="3"/>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after="0" w:line="240" w:lineRule="auto"/>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 Fading channels will be simulated in the next stage</w:t>
                  </w:r>
                </w:p>
                <w:p>
                  <w:pPr>
                    <w:spacing w:after="0" w:line="240" w:lineRule="auto"/>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 xml:space="preserve">** These algorithms are starting points for further study. Other variants of agreed algorithms can be used for encoding and decoding (Complexity details should be illustrated) </w:t>
                  </w:r>
                </w:p>
                <w:p>
                  <w:pPr>
                    <w:spacing w:after="0" w:line="240" w:lineRule="auto"/>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pPr>
                    <w:spacing w:after="0" w:line="240" w:lineRule="auto"/>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Note: these info. block length and code rate are only for initial performance evaluations. They are not interpreted as design targets or assumptions for complexity analysis.</w:t>
                  </w:r>
                </w:p>
              </w:tc>
            </w:tr>
          </w:tbl>
          <w:p>
            <w:pPr>
              <w:pStyle w:val="34"/>
              <w:numPr>
                <w:ilvl w:val="0"/>
                <w:numId w:val="27"/>
              </w:numPr>
              <w:overflowPunct w:val="0"/>
              <w:autoSpaceDE w:val="0"/>
              <w:autoSpaceDN w:val="0"/>
              <w:adjustRightInd w:val="0"/>
              <w:spacing w:after="0" w:line="240" w:lineRule="auto"/>
              <w:ind w:firstLineChars="0"/>
              <w:jc w:val="left"/>
              <w:textAlignment w:val="baseline"/>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General guidelines</w:t>
            </w:r>
          </w:p>
          <w:p>
            <w:pPr>
              <w:pStyle w:val="34"/>
              <w:numPr>
                <w:ilvl w:val="1"/>
                <w:numId w:val="27"/>
              </w:numPr>
              <w:overflowPunct w:val="0"/>
              <w:autoSpaceDE w:val="0"/>
              <w:autoSpaceDN w:val="0"/>
              <w:adjustRightInd w:val="0"/>
              <w:spacing w:after="0" w:line="240" w:lineRule="auto"/>
              <w:ind w:firstLineChars="0"/>
              <w:jc w:val="left"/>
              <w:textAlignment w:val="baseline"/>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BLER simulations down to 10</w:t>
            </w:r>
            <w:r>
              <w:rPr>
                <w:rFonts w:eastAsia="ＭＳ 明朝"/>
                <w:color w:val="000000" w:themeColor="text1"/>
                <w:vertAlign w:val="superscript"/>
                <w14:textFill>
                  <w14:solidFill>
                    <w14:schemeClr w14:val="tx1"/>
                  </w14:solidFill>
                </w14:textFill>
              </w:rPr>
              <w:t xml:space="preserve">-1 </w:t>
            </w:r>
            <w:r>
              <w:rPr>
                <w:rFonts w:eastAsia="ＭＳ 明朝"/>
                <w:color w:val="000000" w:themeColor="text1"/>
                <w14:textFill>
                  <w14:solidFill>
                    <w14:schemeClr w14:val="tx1"/>
                  </w14:solidFill>
                </w14:textFill>
              </w:rPr>
              <w:t>, 10</w:t>
            </w:r>
            <w:r>
              <w:rPr>
                <w:rFonts w:eastAsia="ＭＳ 明朝"/>
                <w:color w:val="000000" w:themeColor="text1"/>
                <w:vertAlign w:val="superscript"/>
                <w14:textFill>
                  <w14:solidFill>
                    <w14:schemeClr w14:val="tx1"/>
                  </w14:solidFill>
                </w14:textFill>
              </w:rPr>
              <w:t xml:space="preserve">-3 </w:t>
            </w:r>
            <w:r>
              <w:rPr>
                <w:rFonts w:eastAsia="ＭＳ 明朝"/>
                <w:color w:val="000000" w:themeColor="text1"/>
                <w14:textFill>
                  <w14:solidFill>
                    <w14:schemeClr w14:val="tx1"/>
                  </w14:solidFill>
                </w14:textFill>
              </w:rPr>
              <w:t>is recommended (to observe the error floor) for IC/MC</w:t>
            </w:r>
          </w:p>
          <w:p>
            <w:pPr>
              <w:pStyle w:val="34"/>
              <w:numPr>
                <w:ilvl w:val="1"/>
                <w:numId w:val="27"/>
              </w:numPr>
              <w:overflowPunct w:val="0"/>
              <w:autoSpaceDE w:val="0"/>
              <w:autoSpaceDN w:val="0"/>
              <w:adjustRightInd w:val="0"/>
              <w:spacing w:after="0" w:line="240" w:lineRule="auto"/>
              <w:ind w:firstLineChars="0"/>
              <w:jc w:val="left"/>
              <w:textAlignment w:val="baseline"/>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BLER simulations down to 10</w:t>
            </w:r>
            <w:r>
              <w:rPr>
                <w:rFonts w:eastAsia="ＭＳ 明朝"/>
                <w:color w:val="000000" w:themeColor="text1"/>
                <w:vertAlign w:val="superscript"/>
                <w14:textFill>
                  <w14:solidFill>
                    <w14:schemeClr w14:val="tx1"/>
                  </w14:solidFill>
                </w14:textFill>
              </w:rPr>
              <w:t xml:space="preserve">-4 </w:t>
            </w:r>
            <w:r>
              <w:rPr>
                <w:rFonts w:eastAsia="ＭＳ 明朝"/>
                <w:color w:val="000000" w:themeColor="text1"/>
                <w14:textFill>
                  <w14:solidFill>
                    <w14:schemeClr w14:val="tx1"/>
                  </w14:solidFill>
                </w14:textFill>
              </w:rPr>
              <w:t>is recommended (to observe the error floor) for hRLLC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OPPO</w:t>
            </w:r>
          </w:p>
        </w:tc>
        <w:tc>
          <w:tcPr>
            <w:tcW w:w="8499" w:type="dxa"/>
          </w:tcPr>
          <w:p>
            <w:pPr>
              <w:pStyle w:val="53"/>
              <w:snapToGrid w:val="0"/>
              <w:spacing w:after="0" w:line="240" w:lineRule="auto"/>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Evaluation case: BLER performance under Kmax; QPSK, AWGN; R=1/3; LayerBP 25</w:t>
            </w:r>
          </w:p>
          <w:p>
            <w:pPr>
              <w:pStyle w:val="53"/>
              <w:snapToGrid w:val="0"/>
              <w:spacing w:after="0" w:line="240" w:lineRule="auto"/>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Huawei</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Evaluation case: different code rate/MCS.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Samsung</w:t>
            </w:r>
          </w:p>
        </w:tc>
        <w:tc>
          <w:tcPr>
            <w:tcW w:w="8499" w:type="dxa"/>
          </w:tcPr>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 The per CC maximum DL throughput in a deployed NR modem chip can be considered to be approximately 3 Gbps.</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 The upper bound of the "data rate within the NR range" should be defined 3 Gbps as the maximum data rate supported by currently deployed modem implementations.</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bCs/>
                <w:iCs/>
                <w:color w:val="000000" w:themeColor="text1"/>
                <w14:textFill>
                  <w14:solidFill>
                    <w14:schemeClr w14:val="tx1"/>
                  </w14:solidFill>
                </w14:textFill>
              </w:rPr>
              <w:t>The</w:t>
            </w:r>
            <w:r>
              <w:rPr>
                <w:color w:val="000000" w:themeColor="text1"/>
                <w14:textFill>
                  <w14:solidFill>
                    <w14:schemeClr w14:val="tx1"/>
                  </w14:solidFill>
                </w14:textFill>
              </w:rPr>
              <w:t xml:space="preserve"> 6GR network should support configurability that enables selection between the NR BGs and the HT-BG.</w:t>
            </w:r>
          </w:p>
          <w:p>
            <w:pPr>
              <w:tabs>
                <w:tab w:val="left" w:pos="720"/>
              </w:tabs>
              <w:spacing w:after="0" w:line="240" w:lineRule="auto"/>
              <w:jc w:val="left"/>
              <w:rPr>
                <w:rFonts w:eastAsia="ＭＳ 明朝"/>
                <w:color w:val="000000" w:themeColor="text1"/>
                <w:lang w:eastAsia="ja-JP"/>
                <w14:textFill>
                  <w14:solidFill>
                    <w14:schemeClr w14:val="tx1"/>
                  </w14:solidFill>
                </w14:textFill>
              </w:rPr>
            </w:pPr>
          </w:p>
          <w:p>
            <w:pPr>
              <w:numPr>
                <w:ilvl w:val="0"/>
                <w:numId w:val="28"/>
              </w:numPr>
              <w:spacing w:after="0" w:line="240" w:lineRule="auto"/>
              <w:jc w:val="left"/>
              <w:rPr>
                <w:rFonts w:eastAsia="ＭＳ 明朝"/>
                <w:color w:val="000000" w:themeColor="text1"/>
                <w:lang w:eastAsia="ja-JP"/>
                <w14:textFill>
                  <w14:solidFill>
                    <w14:schemeClr w14:val="tx1"/>
                  </w14:solidFill>
                </w14:textFill>
              </w:rPr>
            </w:pPr>
            <w:r>
              <w:rPr>
                <w:rFonts w:eastAsia="ＭＳ 明朝"/>
                <w:color w:val="000000" w:themeColor="text1"/>
                <w:lang w:eastAsia="ja-JP"/>
                <w14:textFill>
                  <w14:solidFill>
                    <w14:schemeClr w14:val="tx1"/>
                  </w14:solidFill>
                </w14:textFill>
              </w:rPr>
              <w:t>Evaluate the complexity and block error rate (BLER) performance versus SNR</w:t>
            </w:r>
          </w:p>
          <w:tbl>
            <w:tblPr>
              <w:tblStyle w:val="17"/>
              <w:tblW w:w="7504" w:type="dxa"/>
              <w:tblInd w:w="0" w:type="dxa"/>
              <w:tblLayout w:type="autofit"/>
              <w:tblCellMar>
                <w:top w:w="0" w:type="dxa"/>
                <w:left w:w="0" w:type="dxa"/>
                <w:bottom w:w="0" w:type="dxa"/>
                <w:right w:w="0" w:type="dxa"/>
              </w:tblCellMar>
            </w:tblPr>
            <w:tblGrid>
              <w:gridCol w:w="2402"/>
              <w:gridCol w:w="5102"/>
            </w:tblGrid>
            <w:tr>
              <w:tblPrEx>
                <w:tblCellMar>
                  <w:top w:w="0" w:type="dxa"/>
                  <w:left w:w="0" w:type="dxa"/>
                  <w:bottom w:w="0" w:type="dxa"/>
                  <w:right w:w="0" w:type="dxa"/>
                </w:tblCellMar>
              </w:tblPrEx>
              <w:trPr>
                <w:trHeight w:val="276"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Channel</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AWGN</w:t>
                  </w:r>
                </w:p>
              </w:tc>
            </w:tr>
            <w:tr>
              <w:tblPrEx>
                <w:tblCellMar>
                  <w:top w:w="0" w:type="dxa"/>
                  <w:left w:w="0" w:type="dxa"/>
                  <w:bottom w:w="0" w:type="dxa"/>
                  <w:right w:w="0" w:type="dxa"/>
                </w:tblCellMar>
              </w:tblPrEx>
              <w:trPr>
                <w:trHeight w:val="288"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Modulation</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QPSK</w:t>
                  </w:r>
                </w:p>
              </w:tc>
            </w:tr>
            <w:tr>
              <w:tblPrEx>
                <w:tblCellMar>
                  <w:top w:w="0" w:type="dxa"/>
                  <w:left w:w="0" w:type="dxa"/>
                  <w:bottom w:w="0" w:type="dxa"/>
                  <w:right w:w="0" w:type="dxa"/>
                </w:tblCellMar>
              </w:tblPrEx>
              <w:trPr>
                <w:trHeight w:val="231"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Coding Scheme</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 xml:space="preserve"> LDPC code</w:t>
                  </w:r>
                </w:p>
              </w:tc>
            </w:tr>
            <w:tr>
              <w:tblPrEx>
                <w:tblCellMar>
                  <w:top w:w="0" w:type="dxa"/>
                  <w:left w:w="0" w:type="dxa"/>
                  <w:bottom w:w="0" w:type="dxa"/>
                  <w:right w:w="0" w:type="dxa"/>
                </w:tblCellMar>
              </w:tblPrEx>
              <w:trPr>
                <w:trHeight w:val="56"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 xml:space="preserve">Code rate </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1/3, 2/5, 1/2, 2/3, 3/4, 5/6, 8/9, 11/12</w:t>
                  </w:r>
                </w:p>
              </w:tc>
            </w:tr>
            <w:tr>
              <w:tblPrEx>
                <w:tblCellMar>
                  <w:top w:w="0" w:type="dxa"/>
                  <w:left w:w="0" w:type="dxa"/>
                  <w:bottom w:w="0" w:type="dxa"/>
                  <w:right w:w="0" w:type="dxa"/>
                </w:tblCellMar>
              </w:tblPrEx>
              <w:trPr>
                <w:trHeight w:val="178"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Decoding algorithm</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color w:val="000000" w:themeColor="text1"/>
                      <w:lang w:eastAsia="ko-KR"/>
                      <w14:textFill>
                        <w14:solidFill>
                          <w14:schemeClr w14:val="tx1"/>
                        </w14:solidFill>
                      </w14:textFill>
                    </w:rPr>
                  </w:pPr>
                  <w:r>
                    <w:rPr>
                      <w:rFonts w:eastAsiaTheme="minorEastAsia"/>
                      <w:color w:val="000000" w:themeColor="text1"/>
                      <w:kern w:val="24"/>
                      <w:lang w:eastAsia="ko-KR"/>
                      <w14:textFill>
                        <w14:solidFill>
                          <w14:schemeClr w14:val="tx1"/>
                        </w14:solidFill>
                      </w14:textFill>
                    </w:rPr>
                    <w:t>S</w:t>
                  </w:r>
                  <w:r>
                    <w:rPr>
                      <w:rFonts w:eastAsia="Nokia Pure Text"/>
                      <w:color w:val="000000" w:themeColor="text1"/>
                      <w:kern w:val="24"/>
                      <w:lang w:eastAsia="ko-KR"/>
                      <w14:textFill>
                        <w14:solidFill>
                          <w14:schemeClr w14:val="tx1"/>
                        </w14:solidFill>
                      </w14:textFill>
                    </w:rPr>
                    <w:t xml:space="preserve">um-product </w:t>
                  </w:r>
                  <w:r>
                    <w:rPr>
                      <w:rFonts w:eastAsiaTheme="minorEastAsia"/>
                      <w:color w:val="000000" w:themeColor="text1"/>
                      <w:kern w:val="24"/>
                      <w:lang w:eastAsia="ko-KR"/>
                      <w14:textFill>
                        <w14:solidFill>
                          <w14:schemeClr w14:val="tx1"/>
                        </w14:solidFill>
                      </w14:textFill>
                    </w:rPr>
                    <w:t>+ Layered decoding</w:t>
                  </w:r>
                </w:p>
              </w:tc>
            </w:tr>
            <w:tr>
              <w:tblPrEx>
                <w:tblCellMar>
                  <w:top w:w="0" w:type="dxa"/>
                  <w:left w:w="0" w:type="dxa"/>
                  <w:bottom w:w="0" w:type="dxa"/>
                  <w:right w:w="0" w:type="dxa"/>
                </w:tblCellMar>
              </w:tblPrEx>
              <w:trPr>
                <w:trHeight w:val="781"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Theme="minorEastAsia"/>
                      <w:bCs/>
                      <w:color w:val="000000" w:themeColor="text1"/>
                      <w:kern w:val="24"/>
                      <w:lang w:eastAsia="ko-KR"/>
                      <w14:textFill>
                        <w14:solidFill>
                          <w14:schemeClr w14:val="tx1"/>
                        </w14:solidFill>
                      </w14:textFill>
                    </w:rPr>
                  </w:pPr>
                  <w:r>
                    <w:rPr>
                      <w:rFonts w:eastAsiaTheme="minorEastAsia"/>
                      <w:bCs/>
                      <w:color w:val="000000" w:themeColor="text1"/>
                      <w:kern w:val="24"/>
                      <w:lang w:eastAsia="ko-KR"/>
                      <w14:textFill>
                        <w14:solidFill>
                          <w14:schemeClr w14:val="tx1"/>
                        </w14:solidFill>
                      </w14:textFill>
                    </w:rPr>
                    <w:t>Decoding configurations</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themeColor="text1"/>
                      <w:kern w:val="24"/>
                      <w:lang w:eastAsia="ko-KR"/>
                      <w14:textFill>
                        <w14:solidFill>
                          <w14:schemeClr w14:val="tx1"/>
                        </w14:solidFill>
                      </w14:textFill>
                    </w:rPr>
                  </w:pPr>
                  <w:r>
                    <w:rPr>
                      <w:rFonts w:eastAsiaTheme="minorEastAsia"/>
                      <w:color w:val="000000" w:themeColor="text1"/>
                      <w:kern w:val="24"/>
                      <w:lang w:eastAsia="ko-KR"/>
                      <w14:textFill>
                        <w14:solidFill>
                          <w14:schemeClr w14:val="tx1"/>
                        </w14:solidFill>
                      </w14:textFill>
                    </w:rPr>
                    <w:t>Number of iterations = 2 : 1 : 20</w:t>
                  </w:r>
                  <w:r>
                    <w:rPr>
                      <w:rFonts w:eastAsiaTheme="minorEastAsia"/>
                      <w:color w:val="000000" w:themeColor="text1"/>
                      <w:kern w:val="24"/>
                      <w:lang w:eastAsia="ko-KR"/>
                      <w14:textFill>
                        <w14:solidFill>
                          <w14:schemeClr w14:val="tx1"/>
                        </w14:solidFill>
                      </w14:textFill>
                    </w:rPr>
                    <w:br w:type="textWrapping"/>
                  </w:r>
                  <w:r>
                    <w:rPr>
                      <w:rFonts w:eastAsiaTheme="minorEastAsia"/>
                      <w:color w:val="000000" w:themeColor="text1"/>
                      <w:kern w:val="24"/>
                      <w:lang w:eastAsia="ko-KR"/>
                      <w14:textFill>
                        <w14:solidFill>
                          <w14:schemeClr w14:val="tx1"/>
                        </w14:solidFill>
                      </w14:textFill>
                    </w:rPr>
                    <w:t>Precoder syndrome check (early termination)</w:t>
                  </w:r>
                  <w:r>
                    <w:rPr>
                      <w:rFonts w:eastAsiaTheme="minorEastAsia"/>
                      <w:color w:val="000000" w:themeColor="text1"/>
                      <w:kern w:val="24"/>
                      <w:lang w:eastAsia="ko-KR"/>
                      <w14:textFill>
                        <w14:solidFill>
                          <w14:schemeClr w14:val="tx1"/>
                        </w14:solidFill>
                      </w14:textFill>
                    </w:rPr>
                    <w:br w:type="textWrapping"/>
                  </w:r>
                  <w:r>
                    <w:rPr>
                      <w:rFonts w:eastAsiaTheme="minorEastAsia"/>
                      <w:color w:val="000000" w:themeColor="text1"/>
                      <w:kern w:val="24"/>
                      <w:lang w:eastAsia="ko-KR"/>
                      <w14:textFill>
                        <w14:solidFill>
                          <w14:schemeClr w14:val="tx1"/>
                        </w14:solidFill>
                      </w14:textFill>
                    </w:rPr>
                    <w:t>Decoding validity check = syndrome &amp; CRC &amp; genie check</w:t>
                  </w:r>
                </w:p>
              </w:tc>
            </w:tr>
            <w:tr>
              <w:tblPrEx>
                <w:tblCellMar>
                  <w:top w:w="0" w:type="dxa"/>
                  <w:left w:w="0" w:type="dxa"/>
                  <w:bottom w:w="0" w:type="dxa"/>
                  <w:right w:w="0" w:type="dxa"/>
                </w:tblCellMar>
              </w:tblPrEx>
              <w:trPr>
                <w:trHeight w:val="280" w:hRule="atLeast"/>
              </w:trPr>
              <w:tc>
                <w:tcPr>
                  <w:tcW w:w="2402"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color w:val="000000" w:themeColor="text1"/>
                      <w:lang w:eastAsia="ko-KR"/>
                      <w14:textFill>
                        <w14:solidFill>
                          <w14:schemeClr w14:val="tx1"/>
                        </w14:solidFill>
                      </w14:textFill>
                    </w:rPr>
                  </w:pPr>
                  <w:r>
                    <w:rPr>
                      <w:rFonts w:eastAsia="Nokia Pure Text"/>
                      <w:bCs/>
                      <w:color w:val="000000" w:themeColor="text1"/>
                      <w:kern w:val="24"/>
                      <w:lang w:eastAsia="ko-KR"/>
                      <w14:textFill>
                        <w14:solidFill>
                          <w14:schemeClr w14:val="tx1"/>
                        </w14:solidFill>
                      </w14:textFill>
                    </w:rPr>
                    <w:t>Info. block length (bits w/o CRC)</w:t>
                  </w:r>
                </w:p>
              </w:tc>
              <w:tc>
                <w:tcPr>
                  <w:tcW w:w="51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100 : 100 : 8400 for NR maximum lifting size</w:t>
                  </w:r>
                </w:p>
                <w:p>
                  <w:pPr>
                    <w:overflowPunct w:val="0"/>
                    <w:spacing w:after="0" w:line="240" w:lineRule="auto"/>
                    <w:jc w:val="center"/>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 xml:space="preserve">8500 : 500 : 16500, </w:t>
                  </w:r>
                </w:p>
                <w:p>
                  <w:pPr>
                    <w:overflowPunct w:val="0"/>
                    <w:spacing w:after="0" w:line="240" w:lineRule="auto"/>
                    <w:jc w:val="center"/>
                    <w:rPr>
                      <w:rFonts w:eastAsia="Gulim"/>
                      <w:color w:val="000000" w:themeColor="text1"/>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17000 : 1000 : 32000 for larger maximum lifting size</w:t>
                  </w:r>
                </w:p>
              </w:tc>
            </w:tr>
          </w:tbl>
          <w:p>
            <w:pPr>
              <w:spacing w:after="0" w:line="240" w:lineRule="auto"/>
              <w:rPr>
                <w:rFonts w:eastAsia="宋体"/>
                <w:iCs/>
                <w:color w:val="000000" w:themeColor="text1"/>
                <w:lang w:eastAsia="zh-CN"/>
                <w14:textFill>
                  <w14:solidFill>
                    <w14:schemeClr w14:val="tx1"/>
                  </w14:solidFill>
                </w14:textFill>
              </w:rPr>
            </w:pPr>
          </w:p>
          <w:p>
            <w:pPr>
              <w:spacing w:after="0" w:line="240" w:lineRule="auto"/>
              <w:rPr>
                <w:rFonts w:eastAsia="ＭＳ 明朝"/>
                <w:color w:val="000000" w:themeColor="text1"/>
                <w:lang w:eastAsia="ja-JP"/>
                <w14:textFill>
                  <w14:solidFill>
                    <w14:schemeClr w14:val="tx1"/>
                  </w14:solidFill>
                </w14:textFill>
              </w:rPr>
            </w:pPr>
            <w:r>
              <w:rPr>
                <w:rFonts w:eastAsia="ＭＳ 明朝"/>
                <w:color w:val="000000" w:themeColor="text1"/>
                <w:lang w:eastAsia="ja-JP"/>
                <w14:textFill>
                  <w14:solidFill>
                    <w14:schemeClr w14:val="tx1"/>
                  </w14:solidFill>
                </w14:textFill>
              </w:rPr>
              <w:t xml:space="preserve">Evaluation metrics and criteria </w:t>
            </w:r>
          </w:p>
          <w:p>
            <w:pPr>
              <w:numPr>
                <w:ilvl w:val="0"/>
                <w:numId w:val="29"/>
              </w:numPr>
              <w:spacing w:after="0" w:line="240" w:lineRule="auto"/>
              <w:jc w:val="left"/>
              <w:rPr>
                <w:rFonts w:eastAsiaTheme="minorEastAsia"/>
                <w:color w:val="000000" w:themeColor="text1"/>
                <w:lang w:eastAsia="ko-KR"/>
                <w14:textFill>
                  <w14:solidFill>
                    <w14:schemeClr w14:val="tx1"/>
                  </w14:solidFill>
                </w14:textFill>
              </w:rPr>
            </w:pPr>
            <w:r>
              <w:rPr>
                <w:rFonts w:eastAsiaTheme="minorEastAsia"/>
                <w:color w:val="000000" w:themeColor="text1"/>
                <w:lang w:eastAsia="ko-KR"/>
                <w14:textFill>
                  <w14:solidFill>
                    <w14:schemeClr w14:val="tx1"/>
                  </w14:solidFill>
                </w14:textFill>
              </w:rPr>
              <w:t>Performance: Target block error rate (BLER) [10</w:t>
            </w:r>
            <w:r>
              <w:rPr>
                <w:rFonts w:eastAsiaTheme="minorEastAsia"/>
                <w:color w:val="000000" w:themeColor="text1"/>
                <w:vertAlign w:val="superscript"/>
                <w:lang w:eastAsia="ko-KR"/>
                <w14:textFill>
                  <w14:solidFill>
                    <w14:schemeClr w14:val="tx1"/>
                  </w14:solidFill>
                </w14:textFill>
              </w:rPr>
              <w:t>-3</w:t>
            </w:r>
            <w:r>
              <w:rPr>
                <w:rFonts w:eastAsiaTheme="minorEastAsia"/>
                <w:color w:val="000000" w:themeColor="text1"/>
                <w:lang w:eastAsia="ko-KR"/>
                <w14:textFill>
                  <w14:solidFill>
                    <w14:schemeClr w14:val="tx1"/>
                  </w14:solidFill>
                </w14:textFill>
              </w:rPr>
              <w:t>]</w:t>
            </w:r>
          </w:p>
          <w:p>
            <w:pPr>
              <w:numPr>
                <w:ilvl w:val="0"/>
                <w:numId w:val="29"/>
              </w:numPr>
              <w:spacing w:after="0" w:line="240" w:lineRule="auto"/>
              <w:jc w:val="left"/>
              <w:rPr>
                <w:rFonts w:eastAsiaTheme="minorEastAsia"/>
                <w:color w:val="000000" w:themeColor="text1"/>
                <w:lang w:eastAsia="ko-KR"/>
                <w14:textFill>
                  <w14:solidFill>
                    <w14:schemeClr w14:val="tx1"/>
                  </w14:solidFill>
                </w14:textFill>
              </w:rPr>
            </w:pPr>
            <w:r>
              <w:rPr>
                <w:rFonts w:eastAsiaTheme="minorEastAsia"/>
                <w:color w:val="000000" w:themeColor="text1"/>
                <w:lang w:eastAsia="ko-KR"/>
                <w14:textFill>
                  <w14:solidFill>
                    <w14:schemeClr w14:val="tx1"/>
                  </w14:solidFill>
                </w14:textFill>
              </w:rPr>
              <w:t>Complexity: Number of one in BG/PCM, Average number of iterations (ANI)</w:t>
            </w:r>
          </w:p>
          <w:p>
            <w:pPr>
              <w:numPr>
                <w:ilvl w:val="0"/>
                <w:numId w:val="29"/>
              </w:numPr>
              <w:spacing w:after="0" w:line="240" w:lineRule="auto"/>
              <w:jc w:val="left"/>
              <w:rPr>
                <w:rFonts w:eastAsiaTheme="minorEastAsia"/>
                <w:color w:val="000000" w:themeColor="text1"/>
                <w:lang w:eastAsia="ko-KR"/>
                <w14:textFill>
                  <w14:solidFill>
                    <w14:schemeClr w14:val="tx1"/>
                  </w14:solidFill>
                </w14:textFill>
              </w:rPr>
            </w:pPr>
            <w:r>
              <w:rPr>
                <w:rFonts w:eastAsiaTheme="minorEastAsia"/>
                <w:color w:val="000000" w:themeColor="text1"/>
                <w:lang w:eastAsia="ko-KR"/>
                <w14:textFill>
                  <w14:solidFill>
                    <w14:schemeClr w14:val="tx1"/>
                  </w14:solidFill>
                </w14:textFill>
              </w:rPr>
              <w:t>Latency: Number of one in BG/Number of layers (w/ or w/o row merging), Average number of iterations (ANI)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ZTE</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Considering the agreed maximum channel bandwidth and peak spectral efficiency, the target peak data rate in 6G can be 2, 4 or 8 times of the target peak data rate in 5G NR.</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The data rate for a XR device (i.e. around 1Gbps in NR) should be enhanced to a higher data rate (e.g. 4Gbps) with the same form factor (i.e., the same chip area).</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Whether a base station needs to switch to a new channel coding method (to support beyond its original NR capability) depends on its decoder resource per carrier and the network load which should be determined by the network itself.</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Observation 32: Efficient 6G LDPC design with better performance-complexity trade-off should be applied within NR range.  If a new decoder is implemented, it is more cost/energy efficient to make the best out of the new decoder by covering NR range as well.</w:t>
            </w:r>
          </w:p>
          <w:p>
            <w:pPr>
              <w:tabs>
                <w:tab w:val="left" w:pos="840"/>
              </w:tabs>
              <w:spacing w:after="0" w:line="240" w:lineRule="auto"/>
              <w:jc w:val="left"/>
              <w:rPr>
                <w:rFonts w:eastAsia="等线"/>
                <w:color w:val="000000" w:themeColor="text1"/>
                <w:lang w:eastAsia="zh-CN"/>
                <w14:textFill>
                  <w14:solidFill>
                    <w14:schemeClr w14:val="tx1"/>
                  </w14:solidFill>
                </w14:textFill>
              </w:rPr>
            </w:pPr>
          </w:p>
          <w:p>
            <w:pPr>
              <w:tabs>
                <w:tab w:val="left" w:pos="1320"/>
              </w:tabs>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Table 1 Evaluation assumption for LDPC coding</w:t>
            </w:r>
          </w:p>
          <w:tbl>
            <w:tblPr>
              <w:tblStyle w:val="17"/>
              <w:tblW w:w="691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Parameter settings</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Channel</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AWGN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Modulation scheme</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Target TBLER</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m:oMath>
                    <m:sSub>
                      <m:sSubPr>
                        <m:ctrlPr>
                          <w:rPr>
                            <w:rFonts w:ascii="Cambria Math" w:hAnsi="Cambria Math" w:cs="Times New Roman"/>
                            <w:color w:val="000000" w:themeColor="text1"/>
                            <w:kern w:val="2"/>
                            <w:sz w:val="20"/>
                            <w:szCs w:val="20"/>
                            <w14:textFill>
                              <w14:solidFill>
                                <w14:schemeClr w14:val="tx1"/>
                              </w14:solidFill>
                            </w14:textFill>
                          </w:rPr>
                        </m:ctrlPr>
                      </m:sSubPr>
                      <m:e>
                        <m:r>
                          <m:rPr>
                            <m:sty m:val="p"/>
                          </m:rPr>
                          <w:rPr>
                            <w:rFonts w:ascii="Cambria Math" w:hAnsi="Cambria Math" w:cs="Times New Roman"/>
                            <w:color w:val="000000" w:themeColor="text1"/>
                            <w:sz w:val="20"/>
                            <w:szCs w:val="20"/>
                            <w14:textFill>
                              <w14:solidFill>
                                <w14:schemeClr w14:val="tx1"/>
                              </w14:solidFill>
                            </w14:textFill>
                          </w:rPr>
                          <m:t>T</m:t>
                        </m:r>
                        <m:ctrlPr>
                          <w:rPr>
                            <w:rFonts w:ascii="Cambria Math" w:hAnsi="Cambria Math" w:cs="Times New Roman"/>
                            <w:color w:val="000000" w:themeColor="text1"/>
                            <w:kern w:val="2"/>
                            <w:sz w:val="20"/>
                            <w:szCs w:val="20"/>
                            <w14:textFill>
                              <w14:solidFill>
                                <w14:schemeClr w14:val="tx1"/>
                              </w14:solidFill>
                            </w14:textFill>
                          </w:rPr>
                        </m:ctrlPr>
                      </m:e>
                      <m:sub>
                        <m:r>
                          <m:rPr>
                            <m:sty m:val="p"/>
                          </m:rPr>
                          <w:rPr>
                            <w:rFonts w:ascii="Cambria Math" w:hAnsi="Cambria Math" w:cs="Times New Roman"/>
                            <w:color w:val="000000" w:themeColor="text1"/>
                            <w:sz w:val="20"/>
                            <w:szCs w:val="20"/>
                            <w14:textFill>
                              <w14:solidFill>
                                <w14:schemeClr w14:val="tx1"/>
                              </w14:solidFill>
                            </w14:textFill>
                          </w:rPr>
                          <m:t>BLER</m:t>
                        </m:r>
                        <m:ctrlPr>
                          <w:rPr>
                            <w:rFonts w:ascii="Cambria Math" w:hAnsi="Cambria Math" w:cs="Times New Roman"/>
                            <w:color w:val="000000" w:themeColor="text1"/>
                            <w:kern w:val="2"/>
                            <w:sz w:val="20"/>
                            <w:szCs w:val="20"/>
                            <w14:textFill>
                              <w14:solidFill>
                                <w14:schemeClr w14:val="tx1"/>
                              </w14:solidFill>
                            </w14:textFill>
                          </w:rPr>
                        </m:ctrlPr>
                      </m:sub>
                    </m:sSub>
                    <m:r>
                      <m:rPr>
                        <m:sty m:val="p"/>
                      </m:rPr>
                      <w:rPr>
                        <w:rFonts w:ascii="Cambria Math" w:hAnsi="Cambria Math" w:cs="Times New Roman"/>
                        <w:color w:val="000000" w:themeColor="text1"/>
                        <w:sz w:val="20"/>
                        <w:szCs w:val="20"/>
                        <w14:textFill>
                          <w14:solidFill>
                            <w14:schemeClr w14:val="tx1"/>
                          </w14:solidFill>
                        </w14:textFill>
                      </w:rPr>
                      <m:t>=</m:t>
                    </m:r>
                    <m:sSup>
                      <m:sSupPr>
                        <m:ctrlPr>
                          <w:rPr>
                            <w:rFonts w:ascii="Cambria Math" w:hAnsi="Cambria Math" w:eastAsia="Cambria Math" w:cs="Times New Roman"/>
                            <w:color w:val="000000" w:themeColor="text1"/>
                            <w:sz w:val="20"/>
                            <w:szCs w:val="20"/>
                            <w14:textFill>
                              <w14:solidFill>
                                <w14:schemeClr w14:val="tx1"/>
                              </w14:solidFill>
                            </w14:textFill>
                          </w:rPr>
                        </m:ctrlPr>
                      </m:sSupPr>
                      <m:e>
                        <m:r>
                          <m:rPr>
                            <m:sty m:val="p"/>
                          </m:rPr>
                          <w:rPr>
                            <w:rFonts w:ascii="Cambria Math" w:hAnsi="Cambria Math" w:eastAsia="Cambria Math" w:cs="Times New Roman"/>
                            <w:color w:val="000000" w:themeColor="text1"/>
                            <w:sz w:val="20"/>
                            <w:szCs w:val="20"/>
                            <w14:textFill>
                              <w14:solidFill>
                                <w14:schemeClr w14:val="tx1"/>
                              </w14:solidFill>
                            </w14:textFill>
                          </w:rPr>
                          <m:t>10</m:t>
                        </m:r>
                        <m:ctrlPr>
                          <w:rPr>
                            <w:rFonts w:ascii="Cambria Math" w:hAnsi="Cambria Math" w:eastAsia="Cambria Math" w:cs="Times New Roman"/>
                            <w:color w:val="000000" w:themeColor="text1"/>
                            <w:sz w:val="20"/>
                            <w:szCs w:val="20"/>
                            <w14:textFill>
                              <w14:solidFill>
                                <w14:schemeClr w14:val="tx1"/>
                              </w14:solidFill>
                            </w14:textFill>
                          </w:rPr>
                        </m:ctrlPr>
                      </m:e>
                      <m:sup>
                        <m:r>
                          <m:rPr>
                            <m:sty m:val="p"/>
                          </m:rPr>
                          <w:rPr>
                            <w:rFonts w:ascii="Cambria Math" w:hAnsi="Cambria Math" w:eastAsia="Cambria Math" w:cs="Times New Roman"/>
                            <w:color w:val="000000" w:themeColor="text1"/>
                            <w:sz w:val="20"/>
                            <w:szCs w:val="20"/>
                            <w14:textFill>
                              <w14:solidFill>
                                <w14:schemeClr w14:val="tx1"/>
                              </w14:solidFill>
                            </w14:textFill>
                          </w:rPr>
                          <m:t>−</m:t>
                        </m:r>
                        <m:r>
                          <m:rPr>
                            <m:sty m:val="p"/>
                          </m:rPr>
                          <w:rPr>
                            <w:rFonts w:ascii="Cambria Math" w:hAnsi="Cambria Math" w:cs="Times New Roman"/>
                            <w:color w:val="000000" w:themeColor="text1"/>
                            <w:sz w:val="20"/>
                            <w:szCs w:val="20"/>
                            <w14:textFill>
                              <w14:solidFill>
                                <w14:schemeClr w14:val="tx1"/>
                              </w14:solidFill>
                            </w14:textFill>
                          </w:rPr>
                          <m:t>1</m:t>
                        </m:r>
                        <m:ctrlPr>
                          <w:rPr>
                            <w:rFonts w:ascii="Cambria Math" w:hAnsi="Cambria Math" w:eastAsia="Cambria Math" w:cs="Times New Roman"/>
                            <w:color w:val="000000" w:themeColor="text1"/>
                            <w:sz w:val="20"/>
                            <w:szCs w:val="20"/>
                            <w14:textFill>
                              <w14:solidFill>
                                <w14:schemeClr w14:val="tx1"/>
                              </w14:solidFill>
                            </w14:textFill>
                          </w:rPr>
                        </m:ctrlPr>
                      </m:sup>
                    </m:sSup>
                  </m:oMath>
                  <w:r>
                    <w:rPr>
                      <w:rFonts w:ascii="Times New Roman" w:hAnsi="Times New Roman" w:cs="Times New Roman"/>
                      <w:color w:val="000000" w:themeColor="text1"/>
                      <w:sz w:val="20"/>
                      <w:szCs w:val="20"/>
                      <w14:textFill>
                        <w14:solidFill>
                          <w14:schemeClr w14:val="tx1"/>
                        </w14:solidFill>
                      </w14:textFill>
                    </w:rPr>
                    <w:t xml:space="preserve">. </w:t>
                  </w:r>
                  <m:oMath>
                    <m:sSub>
                      <m:sSubPr>
                        <m:ctrlPr>
                          <w:rPr>
                            <w:rFonts w:ascii="Cambria Math" w:hAnsi="Cambria Math" w:cs="Times New Roman"/>
                            <w:color w:val="000000" w:themeColor="text1"/>
                            <w:kern w:val="2"/>
                            <w:sz w:val="20"/>
                            <w:szCs w:val="20"/>
                            <w14:textFill>
                              <w14:solidFill>
                                <w14:schemeClr w14:val="tx1"/>
                              </w14:solidFill>
                            </w14:textFill>
                          </w:rPr>
                        </m:ctrlPr>
                      </m:sSubPr>
                      <m:e>
                        <m:r>
                          <m:rPr>
                            <m:sty m:val="p"/>
                          </m:rPr>
                          <w:rPr>
                            <w:rFonts w:ascii="Cambria Math" w:hAnsi="Cambria Math" w:cs="Times New Roman"/>
                            <w:color w:val="000000" w:themeColor="text1"/>
                            <w:sz w:val="20"/>
                            <w:szCs w:val="20"/>
                            <w14:textFill>
                              <w14:solidFill>
                                <w14:schemeClr w14:val="tx1"/>
                              </w14:solidFill>
                            </w14:textFill>
                          </w:rPr>
                          <m:t>T</m:t>
                        </m:r>
                        <m:ctrlPr>
                          <w:rPr>
                            <w:rFonts w:ascii="Cambria Math" w:hAnsi="Cambria Math" w:cs="Times New Roman"/>
                            <w:color w:val="000000" w:themeColor="text1"/>
                            <w:kern w:val="2"/>
                            <w:sz w:val="20"/>
                            <w:szCs w:val="20"/>
                            <w14:textFill>
                              <w14:solidFill>
                                <w14:schemeClr w14:val="tx1"/>
                              </w14:solidFill>
                            </w14:textFill>
                          </w:rPr>
                        </m:ctrlPr>
                      </m:e>
                      <m:sub>
                        <m:r>
                          <m:rPr>
                            <m:sty m:val="p"/>
                          </m:rPr>
                          <w:rPr>
                            <w:rFonts w:ascii="Cambria Math" w:hAnsi="Cambria Math" w:cs="Times New Roman"/>
                            <w:color w:val="000000" w:themeColor="text1"/>
                            <w:sz w:val="20"/>
                            <w:szCs w:val="20"/>
                            <w14:textFill>
                              <w14:solidFill>
                                <w14:schemeClr w14:val="tx1"/>
                              </w14:solidFill>
                            </w14:textFill>
                          </w:rPr>
                          <m:t>BLER</m:t>
                        </m:r>
                        <m:ctrlPr>
                          <w:rPr>
                            <w:rFonts w:ascii="Cambria Math" w:hAnsi="Cambria Math" w:cs="Times New Roman"/>
                            <w:color w:val="000000" w:themeColor="text1"/>
                            <w:kern w:val="2"/>
                            <w:sz w:val="20"/>
                            <w:szCs w:val="20"/>
                            <w14:textFill>
                              <w14:solidFill>
                                <w14:schemeClr w14:val="tx1"/>
                              </w14:solidFill>
                            </w14:textFill>
                          </w:rPr>
                        </m:ctrlPr>
                      </m:sub>
                    </m:sSub>
                    <m:r>
                      <m:rPr>
                        <m:sty m:val="p"/>
                      </m:rPr>
                      <w:rPr>
                        <w:rFonts w:ascii="Cambria Math" w:hAnsi="Cambria Math" w:cs="Times New Roman"/>
                        <w:color w:val="000000" w:themeColor="text1"/>
                        <w:sz w:val="20"/>
                        <w:szCs w:val="20"/>
                        <w:lang w:bidi="ar"/>
                        <w14:textFill>
                          <w14:solidFill>
                            <w14:schemeClr w14:val="tx1"/>
                          </w14:solidFill>
                        </w14:textFill>
                      </w:rPr>
                      <m:t xml:space="preserve">= 1 − </m:t>
                    </m:r>
                    <m:sSup>
                      <m:sSupPr>
                        <m:ctrlPr>
                          <w:rPr>
                            <w:rFonts w:ascii="Cambria Math" w:hAnsi="Cambria Math" w:cs="Times New Roman"/>
                            <w:iCs/>
                            <w:color w:val="000000" w:themeColor="text1"/>
                            <w:sz w:val="20"/>
                            <w:szCs w:val="20"/>
                            <w:lang w:bidi="ar"/>
                            <w14:textFill>
                              <w14:solidFill>
                                <w14:schemeClr w14:val="tx1"/>
                              </w14:solidFill>
                            </w14:textFill>
                          </w:rPr>
                        </m:ctrlPr>
                      </m:sSupPr>
                      <m:e>
                        <m:d>
                          <m:dPr>
                            <m:ctrlPr>
                              <w:rPr>
                                <w:rFonts w:ascii="Cambria Math" w:hAnsi="Cambria Math" w:cs="Times New Roman"/>
                                <w:color w:val="000000" w:themeColor="text1"/>
                                <w:sz w:val="20"/>
                                <w:szCs w:val="20"/>
                                <w:lang w:bidi="ar"/>
                                <w14:textFill>
                                  <w14:solidFill>
                                    <w14:schemeClr w14:val="tx1"/>
                                  </w14:solidFill>
                                </w14:textFill>
                              </w:rPr>
                            </m:ctrlPr>
                          </m:dPr>
                          <m:e>
                            <m:r>
                              <m:rPr>
                                <m:sty m:val="p"/>
                              </m:rPr>
                              <w:rPr>
                                <w:rFonts w:ascii="Cambria Math" w:hAnsi="Cambria Math" w:cs="Times New Roman"/>
                                <w:color w:val="000000" w:themeColor="text1"/>
                                <w:sz w:val="20"/>
                                <w:szCs w:val="20"/>
                                <w:lang w:bidi="ar"/>
                                <w14:textFill>
                                  <w14:solidFill>
                                    <w14:schemeClr w14:val="tx1"/>
                                  </w14:solidFill>
                                </w14:textFill>
                              </w:rPr>
                              <m:t>1 − CBLER</m:t>
                            </m:r>
                            <m:ctrlPr>
                              <w:rPr>
                                <w:rFonts w:ascii="Cambria Math" w:hAnsi="Cambria Math" w:cs="Times New Roman"/>
                                <w:color w:val="000000" w:themeColor="text1"/>
                                <w:sz w:val="20"/>
                                <w:szCs w:val="20"/>
                                <w:lang w:bidi="ar"/>
                                <w14:textFill>
                                  <w14:solidFill>
                                    <w14:schemeClr w14:val="tx1"/>
                                  </w14:solidFill>
                                </w14:textFill>
                              </w:rPr>
                            </m:ctrlPr>
                          </m:e>
                        </m:d>
                        <m:ctrlPr>
                          <w:rPr>
                            <w:rFonts w:ascii="Cambria Math" w:hAnsi="Cambria Math" w:cs="Times New Roman"/>
                            <w:iCs/>
                            <w:color w:val="000000" w:themeColor="text1"/>
                            <w:sz w:val="20"/>
                            <w:szCs w:val="20"/>
                            <w:lang w:bidi="ar"/>
                            <w14:textFill>
                              <w14:solidFill>
                                <w14:schemeClr w14:val="tx1"/>
                              </w14:solidFill>
                            </w14:textFill>
                          </w:rPr>
                        </m:ctrlPr>
                      </m:e>
                      <m:sup>
                        <m:r>
                          <m:rPr>
                            <m:sty m:val="p"/>
                          </m:rPr>
                          <w:rPr>
                            <w:rFonts w:ascii="Cambria Math" w:hAnsi="Cambria Math" w:cs="Times New Roman"/>
                            <w:color w:val="000000" w:themeColor="text1"/>
                            <w:sz w:val="20"/>
                            <w:szCs w:val="20"/>
                            <w:lang w:bidi="ar"/>
                            <w14:textFill>
                              <w14:solidFill>
                                <w14:schemeClr w14:val="tx1"/>
                              </w14:solidFill>
                            </w14:textFill>
                          </w:rPr>
                          <m:t>C</m:t>
                        </m:r>
                        <m:ctrlPr>
                          <w:rPr>
                            <w:rFonts w:ascii="Cambria Math" w:hAnsi="Cambria Math" w:cs="Times New Roman"/>
                            <w:iCs/>
                            <w:color w:val="000000" w:themeColor="text1"/>
                            <w:sz w:val="20"/>
                            <w:szCs w:val="20"/>
                            <w:lang w:bidi="ar"/>
                            <w14:textFill>
                              <w14:solidFill>
                                <w14:schemeClr w14:val="tx1"/>
                              </w14:solidFill>
                            </w14:textFill>
                          </w:rPr>
                        </m:ctrlPr>
                      </m:sup>
                    </m:sSup>
                  </m:oMath>
                  <w:r>
                    <w:rPr>
                      <w:rFonts w:ascii="Times New Roman" w:hAnsi="Times New Roman" w:cs="Times New Roman"/>
                      <w:iCs/>
                      <w:color w:val="000000" w:themeColor="text1"/>
                      <w:sz w:val="20"/>
                      <w:szCs w:val="20"/>
                      <w:lang w:bidi="ar"/>
                      <w14:textFill>
                        <w14:solidFill>
                          <w14:schemeClr w14:val="tx1"/>
                        </w14:solidFill>
                      </w14:textFill>
                    </w:rPr>
                    <w:t xml:space="preserve">. </w:t>
                  </w:r>
                </w:p>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Wherein </w:t>
                  </w:r>
                  <m:oMath>
                    <m:sSub>
                      <m:sSubPr>
                        <m:ctrlPr>
                          <w:rPr>
                            <w:rFonts w:ascii="Cambria Math" w:hAnsi="Cambria Math" w:cs="Times New Roman"/>
                            <w:color w:val="000000" w:themeColor="text1"/>
                            <w:sz w:val="20"/>
                            <w:szCs w:val="20"/>
                            <w14:textFill>
                              <w14:solidFill>
                                <w14:schemeClr w14:val="tx1"/>
                              </w14:solidFill>
                            </w14:textFill>
                          </w:rPr>
                        </m:ctrlPr>
                      </m:sSubPr>
                      <m:e>
                        <m:r>
                          <m:rPr>
                            <m:sty m:val="p"/>
                          </m:rPr>
                          <w:rPr>
                            <w:rFonts w:ascii="Cambria Math" w:hAnsi="Cambria Math" w:cs="Times New Roman"/>
                            <w:color w:val="000000" w:themeColor="text1"/>
                            <w:sz w:val="20"/>
                            <w:szCs w:val="20"/>
                            <w14:textFill>
                              <w14:solidFill>
                                <w14:schemeClr w14:val="tx1"/>
                              </w14:solidFill>
                            </w14:textFill>
                          </w:rPr>
                          <m:t>TBS</m:t>
                        </m:r>
                        <m:ctrlPr>
                          <w:rPr>
                            <w:rFonts w:ascii="Cambria Math" w:hAnsi="Cambria Math" w:cs="Times New Roman"/>
                            <w:color w:val="000000" w:themeColor="text1"/>
                            <w:sz w:val="20"/>
                            <w:szCs w:val="20"/>
                            <w14:textFill>
                              <w14:solidFill>
                                <w14:schemeClr w14:val="tx1"/>
                              </w14:solidFill>
                            </w14:textFill>
                          </w:rPr>
                        </m:ctrlPr>
                      </m:e>
                      <m:sub>
                        <m:r>
                          <m:rPr>
                            <m:sty m:val="p"/>
                          </m:rPr>
                          <w:rPr>
                            <w:rFonts w:ascii="Cambria Math" w:hAnsi="Cambria Math" w:cs="Times New Roman"/>
                            <w:color w:val="000000" w:themeColor="text1"/>
                            <w:sz w:val="20"/>
                            <w:szCs w:val="20"/>
                            <w14:textFill>
                              <w14:solidFill>
                                <w14:schemeClr w14:val="tx1"/>
                              </w14:solidFill>
                            </w14:textFill>
                          </w:rPr>
                          <m:t>m</m:t>
                        </m:r>
                        <m:ctrlPr>
                          <w:rPr>
                            <w:rFonts w:ascii="Cambria Math" w:hAnsi="Cambria Math" w:cs="Times New Roman"/>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derived from TS38.214 based on 273RB, 256QAM, 948/1024 code rate, 4MIMO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Target CBLER</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m:oMath>
                    <m:sSub>
                      <m:sSubPr>
                        <m:ctrlPr>
                          <w:rPr>
                            <w:rFonts w:ascii="Cambria Math" w:hAnsi="Cambria Math" w:cs="Times New Roman"/>
                            <w:color w:val="000000" w:themeColor="text1"/>
                            <w:kern w:val="2"/>
                            <w:sz w:val="20"/>
                            <w:szCs w:val="20"/>
                            <w14:textFill>
                              <w14:solidFill>
                                <w14:schemeClr w14:val="tx1"/>
                              </w14:solidFill>
                            </w14:textFill>
                          </w:rPr>
                        </m:ctrlPr>
                      </m:sSubPr>
                      <m:e>
                        <m:r>
                          <m:rPr>
                            <m:sty m:val="p"/>
                          </m:rPr>
                          <w:rPr>
                            <w:rFonts w:ascii="Cambria Math" w:hAnsi="Cambria Math" w:cs="Times New Roman"/>
                            <w:color w:val="000000" w:themeColor="text1"/>
                            <w:kern w:val="2"/>
                            <w:sz w:val="20"/>
                            <w:szCs w:val="20"/>
                            <w14:textFill>
                              <w14:solidFill>
                                <w14:schemeClr w14:val="tx1"/>
                              </w14:solidFill>
                            </w14:textFill>
                          </w:rPr>
                          <m:t>C</m:t>
                        </m:r>
                        <m:ctrlPr>
                          <w:rPr>
                            <w:rFonts w:ascii="Cambria Math" w:hAnsi="Cambria Math" w:cs="Times New Roman"/>
                            <w:color w:val="000000" w:themeColor="text1"/>
                            <w:kern w:val="2"/>
                            <w:sz w:val="20"/>
                            <w:szCs w:val="20"/>
                            <w14:textFill>
                              <w14:solidFill>
                                <w14:schemeClr w14:val="tx1"/>
                              </w14:solidFill>
                            </w14:textFill>
                          </w:rPr>
                        </m:ctrlPr>
                      </m:e>
                      <m:sub>
                        <m:r>
                          <m:rPr>
                            <m:sty m:val="p"/>
                          </m:rPr>
                          <w:rPr>
                            <w:rFonts w:ascii="Cambria Math" w:hAnsi="Cambria Math" w:cs="Times New Roman"/>
                            <w:color w:val="000000" w:themeColor="text1"/>
                            <w:sz w:val="20"/>
                            <w:szCs w:val="20"/>
                            <w14:textFill>
                              <w14:solidFill>
                                <w14:schemeClr w14:val="tx1"/>
                              </w14:solidFill>
                            </w14:textFill>
                          </w:rPr>
                          <m:t>BLER</m:t>
                        </m:r>
                        <m:ctrlPr>
                          <w:rPr>
                            <w:rFonts w:ascii="Cambria Math" w:hAnsi="Cambria Math" w:cs="Times New Roman"/>
                            <w:color w:val="000000" w:themeColor="text1"/>
                            <w:kern w:val="2"/>
                            <w:sz w:val="20"/>
                            <w:szCs w:val="20"/>
                            <w14:textFill>
                              <w14:solidFill>
                                <w14:schemeClr w14:val="tx1"/>
                              </w14:solidFill>
                            </w14:textFill>
                          </w:rPr>
                        </m:ctrlPr>
                      </m:sub>
                    </m:sSub>
                    <m:r>
                      <m:rPr>
                        <m:sty m:val="p"/>
                      </m:rPr>
                      <w:rPr>
                        <w:rFonts w:ascii="Cambria Math" w:hAnsi="Cambria Math" w:cs="Times New Roman"/>
                        <w:color w:val="000000" w:themeColor="text1"/>
                        <w:sz w:val="20"/>
                        <w:szCs w:val="20"/>
                        <w14:textFill>
                          <w14:solidFill>
                            <w14:schemeClr w14:val="tx1"/>
                          </w14:solidFill>
                        </w14:textFill>
                      </w:rPr>
                      <m:t>=</m:t>
                    </m:r>
                    <m:sSup>
                      <m:sSupPr>
                        <m:ctrlPr>
                          <w:rPr>
                            <w:rFonts w:ascii="Cambria Math" w:hAnsi="Cambria Math" w:eastAsia="Cambria Math" w:cs="Times New Roman"/>
                            <w:color w:val="000000" w:themeColor="text1"/>
                            <w:sz w:val="20"/>
                            <w:szCs w:val="20"/>
                            <w14:textFill>
                              <w14:solidFill>
                                <w14:schemeClr w14:val="tx1"/>
                              </w14:solidFill>
                            </w14:textFill>
                          </w:rPr>
                        </m:ctrlPr>
                      </m:sSupPr>
                      <m:e>
                        <m:r>
                          <m:rPr>
                            <m:sty m:val="p"/>
                          </m:rPr>
                          <w:rPr>
                            <w:rFonts w:ascii="Cambria Math" w:hAnsi="Cambria Math" w:eastAsia="Cambria Math" w:cs="Times New Roman"/>
                            <w:color w:val="000000" w:themeColor="text1"/>
                            <w:sz w:val="20"/>
                            <w:szCs w:val="20"/>
                            <w14:textFill>
                              <w14:solidFill>
                                <w14:schemeClr w14:val="tx1"/>
                              </w14:solidFill>
                            </w14:textFill>
                          </w:rPr>
                          <m:t>10</m:t>
                        </m:r>
                        <m:ctrlPr>
                          <w:rPr>
                            <w:rFonts w:ascii="Cambria Math" w:hAnsi="Cambria Math" w:eastAsia="Cambria Math" w:cs="Times New Roman"/>
                            <w:color w:val="000000" w:themeColor="text1"/>
                            <w:sz w:val="20"/>
                            <w:szCs w:val="20"/>
                            <w14:textFill>
                              <w14:solidFill>
                                <w14:schemeClr w14:val="tx1"/>
                              </w14:solidFill>
                            </w14:textFill>
                          </w:rPr>
                        </m:ctrlPr>
                      </m:e>
                      <m:sup>
                        <m:r>
                          <m:rPr>
                            <m:sty m:val="p"/>
                          </m:rPr>
                          <w:rPr>
                            <w:rFonts w:ascii="Cambria Math" w:hAnsi="Cambria Math" w:eastAsia="Cambria Math" w:cs="Times New Roman"/>
                            <w:color w:val="000000" w:themeColor="text1"/>
                            <w:sz w:val="20"/>
                            <w:szCs w:val="20"/>
                            <w14:textFill>
                              <w14:solidFill>
                                <w14:schemeClr w14:val="tx1"/>
                              </w14:solidFill>
                            </w14:textFill>
                          </w:rPr>
                          <m:t>−2</m:t>
                        </m:r>
                        <m:ctrlPr>
                          <w:rPr>
                            <w:rFonts w:ascii="Cambria Math" w:hAnsi="Cambria Math" w:eastAsia="Cambria Math" w:cs="Times New Roman"/>
                            <w:color w:val="000000" w:themeColor="text1"/>
                            <w:sz w:val="20"/>
                            <w:szCs w:val="20"/>
                            <w14:textFill>
                              <w14:solidFill>
                                <w14:schemeClr w14:val="tx1"/>
                              </w14:solidFill>
                            </w14:textFill>
                          </w:rPr>
                        </m:ctrlPr>
                      </m:sup>
                    </m:sSup>
                    <m:r>
                      <m:rPr>
                        <m:sty m:val="p"/>
                      </m:rPr>
                      <w:rPr>
                        <w:rFonts w:ascii="Cambria Math" w:hAnsi="Cambria Math" w:eastAsia="Cambria Math" w:cs="Times New Roman"/>
                        <w:color w:val="000000" w:themeColor="text1"/>
                        <w:sz w:val="20"/>
                        <w:szCs w:val="20"/>
                        <w14:textFill>
                          <w14:solidFill>
                            <w14:schemeClr w14:val="tx1"/>
                          </w14:solidFill>
                        </w14:textFill>
                      </w:rPr>
                      <m:t xml:space="preserve">, </m:t>
                    </m:r>
                    <m:sSup>
                      <m:sSupPr>
                        <m:ctrlPr>
                          <w:rPr>
                            <w:rFonts w:ascii="Cambria Math" w:hAnsi="Cambria Math" w:eastAsia="Cambria Math" w:cs="Times New Roman"/>
                            <w:color w:val="000000" w:themeColor="text1"/>
                            <w:sz w:val="20"/>
                            <w:szCs w:val="20"/>
                            <w14:textFill>
                              <w14:solidFill>
                                <w14:schemeClr w14:val="tx1"/>
                              </w14:solidFill>
                            </w14:textFill>
                          </w:rPr>
                        </m:ctrlPr>
                      </m:sSupPr>
                      <m:e>
                        <m:r>
                          <m:rPr>
                            <m:sty m:val="p"/>
                          </m:rPr>
                          <w:rPr>
                            <w:rFonts w:ascii="Cambria Math" w:hAnsi="Cambria Math" w:eastAsia="Cambria Math" w:cs="Times New Roman"/>
                            <w:color w:val="000000" w:themeColor="text1"/>
                            <w:sz w:val="20"/>
                            <w:szCs w:val="20"/>
                            <w14:textFill>
                              <w14:solidFill>
                                <w14:schemeClr w14:val="tx1"/>
                              </w14:solidFill>
                            </w14:textFill>
                          </w:rPr>
                          <m:t>10</m:t>
                        </m:r>
                        <m:ctrlPr>
                          <w:rPr>
                            <w:rFonts w:ascii="Cambria Math" w:hAnsi="Cambria Math" w:eastAsia="Cambria Math" w:cs="Times New Roman"/>
                            <w:color w:val="000000" w:themeColor="text1"/>
                            <w:sz w:val="20"/>
                            <w:szCs w:val="20"/>
                            <w14:textFill>
                              <w14:solidFill>
                                <w14:schemeClr w14:val="tx1"/>
                              </w14:solidFill>
                            </w14:textFill>
                          </w:rPr>
                        </m:ctrlPr>
                      </m:e>
                      <m:sup>
                        <m:r>
                          <m:rPr>
                            <m:sty m:val="p"/>
                          </m:rPr>
                          <w:rPr>
                            <w:rFonts w:ascii="Cambria Math" w:hAnsi="Cambria Math" w:eastAsia="Cambria Math" w:cs="Times New Roman"/>
                            <w:color w:val="000000" w:themeColor="text1"/>
                            <w:sz w:val="20"/>
                            <w:szCs w:val="20"/>
                            <w14:textFill>
                              <w14:solidFill>
                                <w14:schemeClr w14:val="tx1"/>
                              </w14:solidFill>
                            </w14:textFill>
                          </w:rPr>
                          <m:t>−4</m:t>
                        </m:r>
                        <m:ctrlPr>
                          <w:rPr>
                            <w:rFonts w:ascii="Cambria Math" w:hAnsi="Cambria Math" w:eastAsia="Cambria Math" w:cs="Times New Roman"/>
                            <w:color w:val="000000" w:themeColor="text1"/>
                            <w:sz w:val="20"/>
                            <w:szCs w:val="20"/>
                            <w14:textFill>
                              <w14:solidFill>
                                <w14:schemeClr w14:val="tx1"/>
                              </w14:solidFill>
                            </w14:textFill>
                          </w:rPr>
                        </m:ctrlPr>
                      </m:sup>
                    </m:sSup>
                  </m:oMath>
                  <w:r>
                    <w:rPr>
                      <w:rFonts w:ascii="Times New Roman" w:hAnsi="Times New Roman" w:cs="Times New Roman"/>
                      <w:color w:val="000000" w:themeColor="text1"/>
                      <w:sz w:val="20"/>
                      <w:szCs w:val="20"/>
                      <w14:textFill>
                        <w14:solidFill>
                          <w14:schemeClr w14:val="tx1"/>
                        </w14:solidFill>
                      </w14:textFill>
                    </w:rPr>
                    <w:t xml:space="preserve"> (same as NR). </w:t>
                  </w:r>
                </w:p>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Wherein information sizes are [100, 400], 1000, 2000, 4000, 6000, 8448.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Code rate</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1/3, 2/5,1/2,2/3,3/4,5/6,8/9,948/1024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149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Decoding algorithm</w:t>
                  </w:r>
                </w:p>
              </w:tc>
              <w:tc>
                <w:tcPr>
                  <w:tcW w:w="5423" w:type="dxa"/>
                  <w:shd w:val="clear" w:color="auto" w:fill="FFFFFF"/>
                  <w:tcMar>
                    <w:top w:w="72" w:type="dxa"/>
                    <w:left w:w="144" w:type="dxa"/>
                    <w:bottom w:w="72" w:type="dxa"/>
                    <w:right w:w="144" w:type="dxa"/>
                  </w:tcMar>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Layered BP</w:t>
                  </w:r>
                </w:p>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Iteration times: 3~20 (To be reported by company)</w:t>
                  </w:r>
                </w:p>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Decoding order: reversed order</w:t>
                  </w:r>
                </w:p>
              </w:tc>
            </w:tr>
          </w:tbl>
          <w:p>
            <w:pPr>
              <w:tabs>
                <w:tab w:val="left" w:pos="840"/>
              </w:tabs>
              <w:spacing w:after="0" w:line="240" w:lineRule="auto"/>
              <w:jc w:val="left"/>
              <w:rPr>
                <w:rFonts w:eastAsia="等线"/>
                <w:color w:val="000000" w:themeColor="text1"/>
                <w:lang w:val="en-US" w:eastAsia="zh-CN"/>
                <w14:textFill>
                  <w14:solidFill>
                    <w14:schemeClr w14:val="tx1"/>
                  </w14:solidFill>
                </w14:textFill>
              </w:rPr>
            </w:pPr>
          </w:p>
          <w:p>
            <w:pPr>
              <w:tabs>
                <w:tab w:val="left" w:pos="1320"/>
              </w:tabs>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Table 2 Evaluation assumption for channel coding chain</w:t>
            </w:r>
          </w:p>
          <w:tbl>
            <w:tblPr>
              <w:tblStyle w:val="18"/>
              <w:tblW w:w="7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Parameter settings</w:t>
                  </w:r>
                </w:p>
              </w:tc>
              <w:tc>
                <w:tcPr>
                  <w:tcW w:w="5258" w:type="dxa"/>
                  <w:vAlign w:val="center"/>
                </w:tcPr>
                <w:p>
                  <w:pPr>
                    <w:pStyle w:val="16"/>
                    <w:spacing w:before="0" w:beforeAutospacing="0" w:after="0" w:afterAutospacing="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Channel</w:t>
                  </w:r>
                  <w:r>
                    <w:rPr>
                      <w:color w:val="000000" w:themeColor="text1"/>
                      <w:sz w:val="20"/>
                      <w14:textFill>
                        <w14:solidFill>
                          <w14:schemeClr w14:val="tx1"/>
                        </w14:solidFill>
                      </w14:textFill>
                    </w:rPr>
                    <w:t xml:space="preserve"> model</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AWGN channel;</w:t>
                  </w:r>
                </w:p>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Fading channel: CDL, TDL, Delay Spread of 30ns/100ns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Carrier frequency</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Subcarrier spacing</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FFT size</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Channel estimation</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IDEAL/MMSE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Target BLER</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UE speed</w:t>
                  </w:r>
                </w:p>
              </w:tc>
              <w:tc>
                <w:tcPr>
                  <w:tcW w:w="5258"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DMRS Overhead</w:t>
                  </w:r>
                </w:p>
              </w:tc>
              <w:tc>
                <w:tcPr>
                  <w:tcW w:w="5258"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 OFDM</w:t>
                  </w:r>
                </w:p>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Data allocation</w:t>
                  </w:r>
                </w:p>
              </w:tc>
              <w:tc>
                <w:tcPr>
                  <w:tcW w:w="5258"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13 OFDM symbols</w:t>
                  </w:r>
                </w:p>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14:textFill>
                        <w14:solidFill>
                          <w14:schemeClr w14:val="tx1"/>
                        </w14:solidFill>
                      </w14:textFill>
                    </w:rPr>
                    <w:t>Bandwidth</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50MHz/100MHz, 133RBs/273RBs/260RBs</w:t>
                  </w:r>
                </w:p>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HARQ</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IR-HARQ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TBS</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TBS is calculated by bandwidth, code rate, modulation order and number of layers as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Code rate / Modulation scheme</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MCS Tables in TS38.214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Channel coding</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5G LDPC or new LDPC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A</w:t>
                  </w:r>
                  <w:r>
                    <w:rPr>
                      <w:color w:val="000000" w:themeColor="text1"/>
                      <w:sz w:val="20"/>
                      <w14:textFill>
                        <w14:solidFill>
                          <w14:schemeClr w14:val="tx1"/>
                        </w14:solidFill>
                      </w14:textFill>
                    </w:rPr>
                    <w:t>ntenna configuration</w:t>
                  </w:r>
                </w:p>
              </w:tc>
              <w:tc>
                <w:tcPr>
                  <w:tcW w:w="5258"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1Tx/4Tx/32Tx, 2Rx/4Rx, Close loop </w:t>
                  </w:r>
                  <w:r>
                    <w:rPr>
                      <w:rFonts w:ascii="Times New Roman" w:hAnsi="Times New Roman" w:cs="Times New Roman"/>
                      <w:color w:val="000000" w:themeColor="text1"/>
                      <w:sz w:val="20"/>
                      <w:szCs w:val="20"/>
                      <w:shd w:val="clear" w:color="auto" w:fill="FFFFFF"/>
                      <w14:textFill>
                        <w14:solidFill>
                          <w14:schemeClr w14:val="tx1"/>
                        </w14:solidFill>
                      </w14:textFill>
                    </w:rPr>
                    <w:t>s</w:t>
                  </w:r>
                  <w:r>
                    <w:rPr>
                      <w:rFonts w:ascii="Times New Roman" w:hAnsi="Times New Roman" w:eastAsia="Segoe UI" w:cs="Times New Roman"/>
                      <w:color w:val="000000" w:themeColor="text1"/>
                      <w:sz w:val="20"/>
                      <w:szCs w:val="20"/>
                      <w:shd w:val="clear" w:color="auto" w:fill="FFFFFF"/>
                      <w14:textFill>
                        <w14:solidFill>
                          <w14:schemeClr w14:val="tx1"/>
                        </w14:solidFill>
                      </w14:textFill>
                    </w:rPr>
                    <w:t xml:space="preserve">patial </w:t>
                  </w:r>
                  <w:r>
                    <w:rPr>
                      <w:rFonts w:ascii="Times New Roman" w:hAnsi="Times New Roman" w:cs="Times New Roman"/>
                      <w:color w:val="000000" w:themeColor="text1"/>
                      <w:sz w:val="20"/>
                      <w:szCs w:val="20"/>
                      <w:shd w:val="clear" w:color="auto" w:fill="FFFFFF"/>
                      <w14:textFill>
                        <w14:solidFill>
                          <w14:schemeClr w14:val="tx1"/>
                        </w14:solidFill>
                      </w14:textFill>
                    </w:rPr>
                    <w:t>m</w:t>
                  </w:r>
                  <w:r>
                    <w:rPr>
                      <w:rFonts w:ascii="Times New Roman" w:hAnsi="Times New Roman" w:eastAsia="Segoe UI" w:cs="Times New Roman"/>
                      <w:color w:val="000000" w:themeColor="text1"/>
                      <w:sz w:val="20"/>
                      <w:szCs w:val="20"/>
                      <w:shd w:val="clear" w:color="auto" w:fill="FFFFFF"/>
                      <w14:textFill>
                        <w14:solidFill>
                          <w14:schemeClr w14:val="tx1"/>
                        </w14:solidFill>
                      </w14:textFill>
                    </w:rPr>
                    <w:t>ultiplexing</w:t>
                  </w:r>
                  <w:r>
                    <w:rPr>
                      <w:rStyle w:val="25"/>
                      <w:rFonts w:ascii="Times New Roman" w:hAnsi="Times New Roman" w:cs="Times New Roman"/>
                      <w:color w:val="000000" w:themeColor="text1"/>
                      <w:kern w:val="2"/>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NR type1 codebook or SVD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MIMO l</w:t>
                  </w:r>
                  <w:r>
                    <w:rPr>
                      <w:color w:val="000000" w:themeColor="text1"/>
                      <w:sz w:val="20"/>
                      <w14:textFill>
                        <w14:solidFill>
                          <w14:schemeClr w14:val="tx1"/>
                        </w14:solidFill>
                      </w14:textFill>
                    </w:rPr>
                    <w:t xml:space="preserve">ayer </w:t>
                  </w:r>
                  <w:r>
                    <w:rPr>
                      <w:color w:val="000000" w:themeColor="text1"/>
                      <w:sz w:val="20"/>
                      <w:lang w:val="en-US"/>
                      <w14:textFill>
                        <w14:solidFill>
                          <w14:schemeClr w14:val="tx1"/>
                        </w14:solidFill>
                      </w14:textFill>
                    </w:rPr>
                    <w:t>n</w:t>
                  </w:r>
                  <w:r>
                    <w:rPr>
                      <w:color w:val="000000" w:themeColor="text1"/>
                      <w:sz w:val="20"/>
                      <w14:textFill>
                        <w14:solidFill>
                          <w14:schemeClr w14:val="tx1"/>
                        </w14:solidFill>
                      </w14:textFill>
                    </w:rPr>
                    <w:t xml:space="preserve">umber </w:t>
                  </w:r>
                </w:p>
              </w:tc>
              <w:tc>
                <w:tcPr>
                  <w:tcW w:w="5258" w:type="dxa"/>
                  <w:vAlign w:val="center"/>
                </w:tcPr>
                <w:p>
                  <w:pPr>
                    <w:pStyle w:val="16"/>
                    <w:spacing w:before="0" w:beforeAutospacing="0" w:after="0" w:after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69"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MCS/RI</w:t>
                  </w:r>
                </w:p>
              </w:tc>
              <w:tc>
                <w:tcPr>
                  <w:tcW w:w="5258" w:type="dxa"/>
                  <w:vAlign w:val="center"/>
                </w:tcPr>
                <w:p>
                  <w:pPr>
                    <w:pStyle w:val="52"/>
                    <w:snapToGrid w:val="0"/>
                    <w:spacing w:beforeLines="0" w:after="0" w:afterLines="0" w:line="240" w:lineRule="auto"/>
                    <w:ind w:firstLine="0" w:firstLineChars="0"/>
                    <w:rPr>
                      <w:color w:val="000000" w:themeColor="text1"/>
                      <w:sz w:val="20"/>
                      <w:lang w:val="en-US"/>
                      <w14:textFill>
                        <w14:solidFill>
                          <w14:schemeClr w14:val="tx1"/>
                        </w14:solidFill>
                      </w14:textFill>
                    </w:rPr>
                  </w:pPr>
                  <w:r>
                    <w:rPr>
                      <w:color w:val="000000" w:themeColor="text1"/>
                      <w:sz w:val="20"/>
                      <w:lang w:val="en-US"/>
                      <w14:textFill>
                        <w14:solidFill>
                          <w14:schemeClr w14:val="tx1"/>
                        </w14:solidFill>
                      </w14:textFill>
                    </w:rPr>
                    <w:t>MCS adaption / RI adaptation</w:t>
                  </w:r>
                </w:p>
              </w:tc>
            </w:tr>
          </w:tbl>
          <w:p>
            <w:pPr>
              <w:tabs>
                <w:tab w:val="left" w:pos="840"/>
              </w:tabs>
              <w:spacing w:after="0" w:line="240" w:lineRule="auto"/>
              <w:jc w:val="left"/>
              <w:rPr>
                <w:rFonts w:eastAsia="等线"/>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Tejas</w:t>
            </w:r>
          </w:p>
        </w:tc>
        <w:tc>
          <w:tcPr>
            <w:tcW w:w="8499" w:type="dxa"/>
          </w:tcPr>
          <w:p>
            <w:pPr>
              <w:spacing w:after="0" w:line="240" w:lineRule="auto"/>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Proposal 1: Possible enhancements to current LDPC codes for transport block sizes larger than 5G NR are</w:t>
            </w:r>
          </w:p>
          <w:p>
            <w:pPr>
              <w:pStyle w:val="34"/>
              <w:numPr>
                <w:ilvl w:val="0"/>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Use 5G NR LDPC base graphs (BG1 and BG2) and increase lifting size beyond 384 for BG1</w:t>
            </w:r>
          </w:p>
          <w:p>
            <w:pPr>
              <w:pStyle w:val="34"/>
              <w:numPr>
                <w:ilvl w:val="1"/>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 xml:space="preserve">Study reducing complexity and iterations for faster decoding convergence  </w:t>
            </w:r>
          </w:p>
          <w:p>
            <w:pPr>
              <w:pStyle w:val="34"/>
              <w:numPr>
                <w:ilvl w:val="0"/>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Reuse 5G NR base graphs and lifting sizes</w:t>
            </w:r>
          </w:p>
          <w:p>
            <w:pPr>
              <w:pStyle w:val="34"/>
              <w:numPr>
                <w:ilvl w:val="1"/>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Increase parallelism (more number of codeblocks to be processed simultaneously) at both encoder and decoder</w:t>
            </w:r>
          </w:p>
          <w:p>
            <w:pPr>
              <w:pStyle w:val="34"/>
              <w:numPr>
                <w:ilvl w:val="0"/>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Design a new LDPC base graph for 6G Radio supporting larger codeblock sizes (&gt; 8448)</w:t>
            </w:r>
          </w:p>
          <w:p>
            <w:pPr>
              <w:pStyle w:val="34"/>
              <w:numPr>
                <w:ilvl w:val="1"/>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Increase the number of systematic columns</w:t>
            </w:r>
          </w:p>
          <w:p>
            <w:pPr>
              <w:pStyle w:val="34"/>
              <w:numPr>
                <w:ilvl w:val="1"/>
                <w:numId w:val="30"/>
              </w:numPr>
              <w:autoSpaceDE w:val="0"/>
              <w:autoSpaceDN w:val="0"/>
              <w:adjustRightInd w:val="0"/>
              <w:spacing w:after="0" w:line="240" w:lineRule="auto"/>
              <w:ind w:firstLineChars="0"/>
              <w:rPr>
                <w:bCs/>
                <w:color w:val="000000" w:themeColor="text1"/>
                <w:kern w:val="2"/>
                <w:lang w:eastAsia="zh-CN"/>
                <w14:textFill>
                  <w14:solidFill>
                    <w14:schemeClr w14:val="tx1"/>
                  </w14:solidFill>
                </w14:textFill>
              </w:rPr>
            </w:pPr>
            <w:r>
              <w:rPr>
                <w:bCs/>
                <w:color w:val="000000" w:themeColor="text1"/>
                <w:kern w:val="2"/>
                <w:lang w:eastAsia="zh-CN"/>
                <w14:textFill>
                  <w14:solidFill>
                    <w14:schemeClr w14:val="tx1"/>
                  </w14:solidFill>
                </w14:textFill>
              </w:rPr>
              <w:t>Fast decoding convergence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SJTU, NERCDTV</w:t>
            </w:r>
          </w:p>
        </w:tc>
        <w:tc>
          <w:tcPr>
            <w:tcW w:w="8499" w:type="dxa"/>
          </w:tcPr>
          <w:p>
            <w:pPr>
              <w:spacing w:after="0" w:line="240" w:lineRule="auto"/>
              <w:rPr>
                <w:rFonts w:eastAsia="等线"/>
                <w:bCs/>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pPr>
              <w:spacing w:after="0" w:line="240" w:lineRule="auto"/>
              <w:rPr>
                <w:rFonts w:eastAsia="等线"/>
                <w:bCs/>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pPr>
              <w:spacing w:after="0" w:line="240" w:lineRule="auto"/>
              <w:rPr>
                <w:rFonts w:eastAsia="等线"/>
                <w:bCs/>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Evaluation case: AWGN, QPSK, NMS, CR=1/3,Z=128, K=2816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LGE</w:t>
            </w:r>
          </w:p>
        </w:tc>
        <w:tc>
          <w:tcPr>
            <w:tcW w:w="8499" w:type="dxa"/>
          </w:tcPr>
          <w:p>
            <w:pPr>
              <w:overflowPunct w:val="0"/>
              <w:autoSpaceDE w:val="0"/>
              <w:autoSpaceDN w:val="0"/>
              <w:adjustRightInd w:val="0"/>
              <w:spacing w:after="0" w:line="240" w:lineRule="auto"/>
              <w:textAlignment w:val="baseline"/>
              <w:rPr>
                <w:rFonts w:eastAsiaTheme="minorEastAsia"/>
                <w:color w:val="000000" w:themeColor="text1"/>
                <w:lang w:val="en-US" w:eastAsia="ko-KR"/>
                <w14:textFill>
                  <w14:solidFill>
                    <w14:schemeClr w14:val="tx1"/>
                  </w14:solidFill>
                </w14:textFill>
              </w:rPr>
            </w:pPr>
            <w:r>
              <w:rPr>
                <w:rFonts w:eastAsia="等线"/>
                <w:bCs/>
                <w:color w:val="000000" w:themeColor="text1"/>
                <w:lang w:eastAsia="zh-CN"/>
                <w14:textFill>
                  <w14:solidFill>
                    <w14:schemeClr w14:val="tx1"/>
                  </w14:solidFill>
                </w14:textFill>
              </w:rPr>
              <w:t xml:space="preserve">Evaluation case: </w:t>
            </w:r>
            <w:r>
              <w:rPr>
                <w:rFonts w:eastAsiaTheme="minorEastAsia"/>
                <w:color w:val="000000" w:themeColor="text1"/>
                <w:lang w:val="en-US" w:eastAsia="ko-KR"/>
                <w14:textFill>
                  <w14:solidFill>
                    <w14:schemeClr w14:val="tx1"/>
                  </w14:solidFill>
                </w14:textFill>
              </w:rPr>
              <w:t>BPSK, Zmax=384</w:t>
            </w:r>
            <w:r>
              <w:rPr>
                <w:rFonts w:eastAsiaTheme="minorEastAsia"/>
                <w:color w:val="000000" w:themeColor="text1"/>
                <w:lang w:val="en-US" w:eastAsia="zh-CN"/>
                <w14:textFill>
                  <w14:solidFill>
                    <w14:schemeClr w14:val="tx1"/>
                  </w14:solidFill>
                </w14:textFill>
              </w:rPr>
              <w:t xml:space="preserve">, </w:t>
            </w:r>
            <w:r>
              <w:rPr>
                <w:rFonts w:eastAsiaTheme="minorEastAsia"/>
                <w:color w:val="000000" w:themeColor="text1"/>
                <w:lang w:val="en-US" w:eastAsia="ko-KR"/>
                <w14:textFill>
                  <w14:solidFill>
                    <w14:schemeClr w14:val="tx1"/>
                  </w14:solidFill>
                </w14:textFill>
              </w:rPr>
              <w:t>CR 0.8462</w:t>
            </w:r>
            <w:r>
              <w:rPr>
                <w:rFonts w:eastAsiaTheme="minorEastAsia"/>
                <w:color w:val="000000" w:themeColor="text1"/>
                <w:lang w:val="en-US" w:eastAsia="zh-CN"/>
                <w14:textFill>
                  <w14:solidFill>
                    <w14:schemeClr w14:val="tx1"/>
                  </w14:solidFill>
                </w14:textFill>
              </w:rPr>
              <w:t xml:space="preserve">, </w:t>
            </w:r>
            <w:r>
              <w:rPr>
                <w:rFonts w:eastAsiaTheme="minorEastAsia"/>
                <w:color w:val="000000" w:themeColor="text1"/>
                <w:lang w:val="en-US" w:eastAsia="ko-KR"/>
                <w14:textFill>
                  <w14:solidFill>
                    <w14:schemeClr w14:val="tx1"/>
                  </w14:solidFill>
                </w14:textFill>
              </w:rPr>
              <w:t>flooding BP</w:t>
            </w:r>
          </w:p>
          <w:p>
            <w:pPr>
              <w:overflowPunct w:val="0"/>
              <w:autoSpaceDE w:val="0"/>
              <w:autoSpaceDN w:val="0"/>
              <w:adjustRightInd w:val="0"/>
              <w:spacing w:after="0" w:line="240" w:lineRule="auto"/>
              <w:textAlignment w:val="baseline"/>
              <w:rPr>
                <w:rFonts w:eastAsia="Malgun Gothic"/>
                <w:color w:val="000000" w:themeColor="text1"/>
                <w:lang w:val="en-US" w:eastAsia="ko-KR"/>
                <w14:textFill>
                  <w14:solidFill>
                    <w14:schemeClr w14:val="tx1"/>
                  </w14:solidFill>
                </w14:textFill>
              </w:rPr>
            </w:pPr>
            <w:r>
              <w:rPr>
                <w:rFonts w:eastAsiaTheme="minorEastAsia"/>
                <w:color w:val="000000" w:themeColor="text1"/>
                <w:lang w:val="en-US" w:eastAsia="ko-KR"/>
                <w14:textFill>
                  <w14:solidFill>
                    <w14:schemeClr w14:val="tx1"/>
                  </w14:solidFill>
                </w14:textFill>
              </w:rPr>
              <w:t>Proposal 3: Decision on simulation parameters for the comparison of different proposals for high throughput new base graph or modifications in current base graph, e.g., the range of code rates, the range of iteration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Fujitsu</w:t>
            </w:r>
          </w:p>
        </w:tc>
        <w:tc>
          <w:tcPr>
            <w:tcW w:w="8499" w:type="dxa"/>
          </w:tcPr>
          <w:p>
            <w:pPr>
              <w:tabs>
                <w:tab w:val="center" w:pos="4536"/>
                <w:tab w:val="right" w:pos="8222"/>
              </w:tabs>
              <w:spacing w:after="0" w:line="240" w:lineRule="auto"/>
              <w:rPr>
                <w:rFonts w:eastAsiaTheme="minorEastAsia"/>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Observation 1:</w:t>
            </w:r>
          </w:p>
          <w:p>
            <w:pPr>
              <w:pStyle w:val="34"/>
              <w:widowControl w:val="0"/>
              <w:numPr>
                <w:ilvl w:val="0"/>
                <w:numId w:val="31"/>
              </w:numPr>
              <w:tabs>
                <w:tab w:val="center" w:pos="4536"/>
                <w:tab w:val="right" w:pos="8222"/>
              </w:tabs>
              <w:spacing w:after="0" w:line="240" w:lineRule="auto"/>
              <w:ind w:firstLineChars="0"/>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 xml:space="preserve">The error floors of 5G LDPC codes could basically satisfy the reliability requirement of 6GR which are all below </w:t>
            </w:r>
            <m:oMath>
              <m:sSup>
                <m:sSupPr>
                  <m:ctrlPr>
                    <w:rPr>
                      <w:rFonts w:ascii="Cambria Math" w:hAnsi="Cambria Math" w:eastAsiaTheme="minorEastAsia"/>
                      <w:bCs/>
                      <w:color w:val="000000" w:themeColor="text1"/>
                      <w14:textFill>
                        <w14:solidFill>
                          <w14:schemeClr w14:val="tx1"/>
                        </w14:solidFill>
                      </w14:textFill>
                    </w:rPr>
                  </m:ctrlPr>
                </m:sSupPr>
                <m:e>
                  <m:r>
                    <m:rPr>
                      <m:sty m:val="p"/>
                    </m:rPr>
                    <w:rPr>
                      <w:rFonts w:ascii="Cambria Math" w:hAnsi="Cambria Math" w:eastAsiaTheme="minorEastAsia"/>
                      <w:color w:val="000000" w:themeColor="text1"/>
                      <w14:textFill>
                        <w14:solidFill>
                          <w14:schemeClr w14:val="tx1"/>
                        </w14:solidFill>
                      </w14:textFill>
                    </w:rPr>
                    <m:t>10</m:t>
                  </m:r>
                  <m:ctrlPr>
                    <w:rPr>
                      <w:rFonts w:ascii="Cambria Math" w:hAnsi="Cambria Math" w:eastAsiaTheme="minorEastAsia"/>
                      <w:bCs/>
                      <w:color w:val="000000" w:themeColor="text1"/>
                      <w14:textFill>
                        <w14:solidFill>
                          <w14:schemeClr w14:val="tx1"/>
                        </w14:solidFill>
                      </w14:textFill>
                    </w:rPr>
                  </m:ctrlPr>
                </m:e>
                <m:sup>
                  <m:r>
                    <m:rPr>
                      <m:sty m:val="p"/>
                    </m:rPr>
                    <w:rPr>
                      <w:rFonts w:ascii="Cambria Math" w:hAnsi="Cambria Math" w:eastAsiaTheme="minorEastAsia"/>
                      <w:color w:val="000000" w:themeColor="text1"/>
                      <w14:textFill>
                        <w14:solidFill>
                          <w14:schemeClr w14:val="tx1"/>
                        </w14:solidFill>
                      </w14:textFill>
                    </w:rPr>
                    <m:t>−5</m:t>
                  </m:r>
                  <m:ctrlPr>
                    <w:rPr>
                      <w:rFonts w:ascii="Cambria Math" w:hAnsi="Cambria Math" w:eastAsiaTheme="minorEastAsia"/>
                      <w:bCs/>
                      <w:color w:val="000000" w:themeColor="text1"/>
                      <w14:textFill>
                        <w14:solidFill>
                          <w14:schemeClr w14:val="tx1"/>
                        </w14:solidFill>
                      </w14:textFill>
                    </w:rPr>
                  </m:ctrlPr>
                </m:sup>
              </m:sSup>
            </m:oMath>
            <w:r>
              <w:rPr>
                <w:rFonts w:eastAsiaTheme="minorEastAsia"/>
                <w:bCs/>
                <w:color w:val="000000" w:themeColor="text1"/>
                <w14:textFill>
                  <w14:solidFill>
                    <w14:schemeClr w14:val="tx1"/>
                  </w14:solidFill>
                </w14:textFill>
              </w:rPr>
              <w:t xml:space="preserve"> under different MCS indices.</w:t>
            </w:r>
          </w:p>
          <w:p>
            <w:pPr>
              <w:pStyle w:val="34"/>
              <w:widowControl w:val="0"/>
              <w:numPr>
                <w:ilvl w:val="0"/>
                <w:numId w:val="31"/>
              </w:numPr>
              <w:tabs>
                <w:tab w:val="center" w:pos="4536"/>
                <w:tab w:val="right" w:pos="8222"/>
              </w:tabs>
              <w:spacing w:after="0" w:line="240" w:lineRule="auto"/>
              <w:ind w:firstLineChars="0"/>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The throughput of 5G LDPC codes may not meet the 6GR requirement of peak data rate.</w:t>
            </w:r>
          </w:p>
          <w:p>
            <w:pPr>
              <w:pStyle w:val="34"/>
              <w:widowControl w:val="0"/>
              <w:numPr>
                <w:ilvl w:val="1"/>
                <w:numId w:val="31"/>
              </w:numPr>
              <w:tabs>
                <w:tab w:val="center" w:pos="4536"/>
                <w:tab w:val="right" w:pos="8222"/>
              </w:tabs>
              <w:spacing w:after="0" w:line="240" w:lineRule="auto"/>
              <w:ind w:firstLineChars="0"/>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The max decoding throughput that 5G LDPC codes can reach is about 20Gbps.</w:t>
            </w:r>
          </w:p>
          <w:p>
            <w:pPr>
              <w:pStyle w:val="34"/>
              <w:widowControl w:val="0"/>
              <w:numPr>
                <w:ilvl w:val="0"/>
                <w:numId w:val="31"/>
              </w:numPr>
              <w:tabs>
                <w:tab w:val="center" w:pos="4536"/>
                <w:tab w:val="right" w:pos="8222"/>
              </w:tabs>
              <w:spacing w:after="0" w:line="240" w:lineRule="auto"/>
              <w:ind w:firstLineChars="0"/>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The code rates supported by 5G BG1/BG2, which are between 1/5 and 11/12, may be not enough for 6GR to support HARQ-disable/free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ETRI, ESA, Thales</w:t>
            </w:r>
          </w:p>
        </w:tc>
        <w:tc>
          <w:tcPr>
            <w:tcW w:w="8499" w:type="dxa"/>
          </w:tcPr>
          <w:p>
            <w:pPr>
              <w:pStyle w:val="35"/>
              <w:snapToGrid w:val="0"/>
              <w:spacing w:before="0" w:after="0" w:line="240" w:lineRule="auto"/>
              <w:ind w:left="514" w:leftChars="1" w:hanging="512" w:hangingChars="256"/>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Proposal 2. RAN1 to consider the following evaluation assumptions for data channel coding evaluation of 6G channel coding study:</w:t>
            </w:r>
          </w:p>
          <w:tbl>
            <w:tblPr>
              <w:tblStyle w:val="18"/>
              <w:tblW w:w="7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Parameters</w:t>
                  </w:r>
                </w:p>
              </w:tc>
              <w:tc>
                <w:tcPr>
                  <w:tcW w:w="5475" w:type="dxa"/>
                  <w:vAlign w:val="center"/>
                </w:tcPr>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Values or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Channel</w:t>
                  </w:r>
                </w:p>
              </w:tc>
              <w:tc>
                <w:tcPr>
                  <w:tcW w:w="5475"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Modulation</w:t>
                  </w:r>
                </w:p>
              </w:tc>
              <w:tc>
                <w:tcPr>
                  <w:tcW w:w="5475"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Code rate</w:t>
                  </w:r>
                </w:p>
              </w:tc>
              <w:tc>
                <w:tcPr>
                  <w:tcW w:w="5475" w:type="dxa"/>
                  <w:vAlign w:val="center"/>
                </w:tcPr>
                <w:p>
                  <w:pPr>
                    <w:tabs>
                      <w:tab w:val="left" w:pos="840"/>
                    </w:tabs>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 xml:space="preserve">Variable code rates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HARQ</w:t>
                  </w:r>
                </w:p>
              </w:tc>
              <w:tc>
                <w:tcPr>
                  <w:tcW w:w="5475"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HARQ-disable (baseline), IR-HARQ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Code bock size</w:t>
                  </w:r>
                </w:p>
              </w:tc>
              <w:tc>
                <w:tcPr>
                  <w:tcW w:w="5475" w:type="dxa"/>
                  <w:vAlign w:val="center"/>
                </w:tcPr>
                <w:p>
                  <w:pPr>
                    <w:spacing w:after="0" w:line="240" w:lineRule="auto"/>
                    <w:rPr>
                      <w:bCs/>
                      <w:color w:val="000000" w:themeColor="text1"/>
                      <w:lang w:eastAsia="ko-KR"/>
                      <w14:textFill>
                        <w14:solidFill>
                          <w14:schemeClr w14:val="tx1"/>
                        </w14:solidFill>
                      </w14:textFill>
                    </w:rPr>
                  </w:pPr>
                  <w:r>
                    <w:rPr>
                      <w:bCs/>
                      <w:color w:val="000000" w:themeColor="text1"/>
                      <w:lang w:eastAsia="ko-KR"/>
                      <w14:textFill>
                        <w14:solidFill>
                          <w14:schemeClr w14:val="tx1"/>
                        </w14:solidFill>
                      </w14:textFill>
                    </w:rPr>
                    <w:t>Variable code block sizes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Target BLER</w:t>
                  </w:r>
                </w:p>
              </w:tc>
              <w:tc>
                <w:tcPr>
                  <w:tcW w:w="5475"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 xml:space="preserve">CBLER = </w:t>
                  </w:r>
                  <w:r>
                    <w:rPr>
                      <w:rFonts w:eastAsia="宋体"/>
                      <w:color w:val="000000" w:themeColor="text1"/>
                      <w:lang w:val="en-US" w:eastAsia="zh-CN"/>
                      <w14:textFill>
                        <w14:solidFill>
                          <w14:schemeClr w14:val="tx1"/>
                        </w14:solidFill>
                      </w14:textFill>
                    </w:rPr>
                    <w:t>10</w:t>
                  </w:r>
                  <w:r>
                    <w:rPr>
                      <w:rFonts w:eastAsia="宋体"/>
                      <w:color w:val="000000" w:themeColor="text1"/>
                      <w:vertAlign w:val="superscript"/>
                      <w:lang w:val="en-US" w:eastAsia="zh-CN"/>
                      <w14:textFill>
                        <w14:solidFill>
                          <w14:schemeClr w14:val="tx1"/>
                        </w14:solidFill>
                      </w14:textFill>
                    </w:rPr>
                    <w:t>-2</w:t>
                  </w:r>
                  <w:r>
                    <w:rPr>
                      <w:bCs/>
                      <w:color w:val="000000" w:themeColor="text1"/>
                      <w14:textFill>
                        <w14:solidFill>
                          <w14:schemeClr w14:val="tx1"/>
                        </w14:solidFill>
                      </w14:textFill>
                    </w:rPr>
                    <w:t xml:space="preserve"> for eMBB</w:t>
                  </w:r>
                </w:p>
                <w:p>
                  <w:pPr>
                    <w:spacing w:after="0" w:line="240" w:lineRule="auto"/>
                    <w:rPr>
                      <w:bCs/>
                      <w:color w:val="000000" w:themeColor="text1"/>
                      <w14:textFill>
                        <w14:solidFill>
                          <w14:schemeClr w14:val="tx1"/>
                        </w14:solidFill>
                      </w14:textFill>
                    </w:rPr>
                  </w:pPr>
                  <w:r>
                    <w:rPr>
                      <w:bCs/>
                      <w:color w:val="000000" w:themeColor="text1"/>
                      <w:lang w:eastAsia="ko-KR"/>
                      <w14:textFill>
                        <w14:solidFill>
                          <w14:schemeClr w14:val="tx1"/>
                        </w14:solidFill>
                      </w14:textFill>
                    </w:rPr>
                    <w:t xml:space="preserve">CBLER = </w:t>
                  </w:r>
                  <w:r>
                    <w:rPr>
                      <w:rFonts w:eastAsia="ＭＳ 明朝"/>
                      <w:color w:val="000000" w:themeColor="text1"/>
                      <w14:textFill>
                        <w14:solidFill>
                          <w14:schemeClr w14:val="tx1"/>
                        </w14:solidFill>
                      </w14:textFill>
                    </w:rPr>
                    <w:t>10</w:t>
                  </w:r>
                  <w:r>
                    <w:rPr>
                      <w:rFonts w:eastAsia="ＭＳ 明朝"/>
                      <w:color w:val="000000" w:themeColor="text1"/>
                      <w:vertAlign w:val="superscript"/>
                      <w14:textFill>
                        <w14:solidFill>
                          <w14:schemeClr w14:val="tx1"/>
                        </w14:solidFill>
                      </w14:textFill>
                    </w:rPr>
                    <w:t>-5</w:t>
                  </w:r>
                  <w:r>
                    <w:rPr>
                      <w:color w:val="000000" w:themeColor="text1"/>
                      <w:vertAlign w:val="superscript"/>
                      <w:lang w:eastAsia="ko-KR"/>
                      <w14:textFill>
                        <w14:solidFill>
                          <w14:schemeClr w14:val="tx1"/>
                        </w14:solidFill>
                      </w14:textFill>
                    </w:rPr>
                    <w:t xml:space="preserve"> </w:t>
                  </w:r>
                  <w:r>
                    <w:rPr>
                      <w:bCs/>
                      <w:color w:val="000000" w:themeColor="text1"/>
                      <w14:textFill>
                        <w14:solidFill>
                          <w14:schemeClr w14:val="tx1"/>
                        </w14:solidFill>
                      </w14:textFill>
                    </w:rPr>
                    <w:t>for NTN, HRLLC</w:t>
                  </w:r>
                </w:p>
                <w:p>
                  <w:pPr>
                    <w:spacing w:after="0" w:line="240" w:lineRule="auto"/>
                    <w:rPr>
                      <w:bCs/>
                      <w:color w:val="000000" w:themeColor="text1"/>
                      <w14:textFill>
                        <w14:solidFill>
                          <w14:schemeClr w14:val="tx1"/>
                        </w14:solidFill>
                      </w14:textFill>
                    </w:rPr>
                  </w:pPr>
                </w:p>
                <w:p>
                  <w:pPr>
                    <w:spacing w:after="0" w:line="240" w:lineRule="auto"/>
                    <w:rPr>
                      <w:bCs/>
                      <w:color w:val="000000" w:themeColor="text1"/>
                      <w:lang w:eastAsia="ko-KR"/>
                      <w14:textFill>
                        <w14:solidFill>
                          <w14:schemeClr w14:val="tx1"/>
                        </w14:solidFill>
                      </w14:textFill>
                    </w:rPr>
                  </w:pPr>
                  <w:r>
                    <w:rPr>
                      <w:bCs/>
                      <w:color w:val="000000" w:themeColor="text1"/>
                      <w:lang w:eastAsia="ko-KR"/>
                      <w14:textFill>
                        <w14:solidFill>
                          <w14:schemeClr w14:val="tx1"/>
                        </w14:solidFill>
                      </w14:textFill>
                    </w:rPr>
                    <w:t xml:space="preserve">Note #1: To check potential error floor, down to CBLER = </w:t>
                  </w:r>
                  <w:r>
                    <w:rPr>
                      <w:rFonts w:eastAsia="ＭＳ 明朝"/>
                      <w:color w:val="000000" w:themeColor="text1"/>
                      <w14:textFill>
                        <w14:solidFill>
                          <w14:schemeClr w14:val="tx1"/>
                        </w14:solidFill>
                      </w14:textFill>
                    </w:rPr>
                    <w:t>10</w:t>
                  </w:r>
                  <w:r>
                    <w:rPr>
                      <w:rFonts w:eastAsia="ＭＳ 明朝"/>
                      <w:color w:val="000000" w:themeColor="text1"/>
                      <w:vertAlign w:val="superscript"/>
                      <w14:textFill>
                        <w14:solidFill>
                          <w14:schemeClr w14:val="tx1"/>
                        </w14:solidFill>
                      </w14:textFill>
                    </w:rPr>
                    <w:t>-6</w:t>
                  </w:r>
                  <w:r>
                    <w:rPr>
                      <w:bCs/>
                      <w:color w:val="000000" w:themeColor="text1"/>
                      <w:lang w:eastAsia="ko-KR"/>
                      <w14:textFill>
                        <w14:solidFill>
                          <w14:schemeClr w14:val="tx1"/>
                        </w14:solidFill>
                      </w14:textFill>
                    </w:rPr>
                    <w:t xml:space="preserve"> may be necessary.</w:t>
                  </w:r>
                </w:p>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 xml:space="preserve">Note #2: TBLER can be used when it is properly converted from CBLER = </w:t>
                  </w:r>
                  <w:r>
                    <w:rPr>
                      <w:rFonts w:eastAsia="宋体"/>
                      <w:color w:val="000000" w:themeColor="text1"/>
                      <w:lang w:val="en-US" w:eastAsia="zh-CN"/>
                      <w14:textFill>
                        <w14:solidFill>
                          <w14:schemeClr w14:val="tx1"/>
                        </w14:solidFill>
                      </w14:textFill>
                    </w:rPr>
                    <w:t>10</w:t>
                  </w:r>
                  <w:r>
                    <w:rPr>
                      <w:rFonts w:eastAsia="宋体"/>
                      <w:color w:val="000000" w:themeColor="text1"/>
                      <w:vertAlign w:val="superscript"/>
                      <w:lang w:val="en-US" w:eastAsia="zh-CN"/>
                      <w14:textFill>
                        <w14:solidFill>
                          <w14:schemeClr w14:val="tx1"/>
                        </w14:solidFill>
                      </w14:textFill>
                    </w:rPr>
                    <w:t>-2</w:t>
                  </w:r>
                  <w:r>
                    <w:rPr>
                      <w:bCs/>
                      <w:color w:val="000000" w:themeColor="text1"/>
                      <w14:textFill>
                        <w14:solidFill>
                          <w14:schemeClr w14:val="tx1"/>
                        </w14:solidFill>
                      </w14:textFill>
                    </w:rPr>
                    <w:t xml:space="preserve"> and CBLER = </w:t>
                  </w:r>
                  <w:r>
                    <w:rPr>
                      <w:rFonts w:eastAsia="宋体"/>
                      <w:color w:val="000000" w:themeColor="text1"/>
                      <w:lang w:val="en-US" w:eastAsia="zh-CN"/>
                      <w14:textFill>
                        <w14:solidFill>
                          <w14:schemeClr w14:val="tx1"/>
                        </w14:solidFill>
                      </w14:textFill>
                    </w:rPr>
                    <w:t>10</w:t>
                  </w:r>
                  <w:r>
                    <w:rPr>
                      <w:rFonts w:eastAsia="宋体"/>
                      <w:color w:val="000000" w:themeColor="text1"/>
                      <w:vertAlign w:val="superscript"/>
                      <w:lang w:val="en-US" w:eastAsia="zh-CN"/>
                      <w14:textFill>
                        <w14:solidFill>
                          <w14:schemeClr w14:val="tx1"/>
                        </w14:solidFill>
                      </w14:textFill>
                    </w:rPr>
                    <w:t>-5</w:t>
                  </w:r>
                  <w:r>
                    <w:rPr>
                      <w:bCs/>
                      <w:color w:val="000000" w:themeColor="text1"/>
                      <w:lang w:eastAsia="ko-K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Decoding algorithm of LDPC</w:t>
                  </w:r>
                </w:p>
              </w:tc>
              <w:tc>
                <w:tcPr>
                  <w:tcW w:w="5475" w:type="dxa"/>
                  <w:vAlign w:val="center"/>
                </w:tcPr>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Normalized min-sum, Layered offset min-sum</w:t>
                  </w:r>
                </w:p>
                <w:p>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Iteration times: 3~20</w:t>
                  </w:r>
                </w:p>
              </w:tc>
            </w:tr>
          </w:tbl>
          <w:p>
            <w:pPr>
              <w:tabs>
                <w:tab w:val="left" w:pos="840"/>
              </w:tabs>
              <w:spacing w:after="0" w:line="240" w:lineRule="auto"/>
              <w:jc w:val="left"/>
              <w:rPr>
                <w:rFonts w:eastAsia="等线"/>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Apple</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Simulation case: AWGN, BPSK, CR=0.71, 0.88, K=8448, Layer BP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MediaTek</w:t>
            </w:r>
          </w:p>
        </w:tc>
        <w:tc>
          <w:tcPr>
            <w:tcW w:w="8499" w:type="dxa"/>
          </w:tcPr>
          <w:p>
            <w:pPr>
              <w:pStyle w:val="9"/>
              <w:spacing w:after="0"/>
              <w:jc w:val="both"/>
              <w:rPr>
                <w:b w:val="0"/>
                <w:color w:val="000000" w:themeColor="text1"/>
                <w14:textFill>
                  <w14:solidFill>
                    <w14:schemeClr w14:val="tx1"/>
                  </w14:solidFill>
                </w14:textFill>
              </w:rPr>
            </w:pPr>
            <w:r>
              <w:rPr>
                <w:b w:val="0"/>
                <w:color w:val="000000" w:themeColor="text1"/>
                <w14:textFill>
                  <w14:solidFill>
                    <w14:schemeClr w14:val="tx1"/>
                  </w14:solidFill>
                </w14:textFill>
              </w:rPr>
              <w:t xml:space="preserve">Observation </w:t>
            </w:r>
            <w:r>
              <w:rPr>
                <w:b w:val="0"/>
                <w:color w:val="000000" w:themeColor="text1"/>
                <w14:textFill>
                  <w14:solidFill>
                    <w14:schemeClr w14:val="tx1"/>
                  </w14:solidFill>
                </w14:textFill>
              </w:rPr>
              <w:fldChar w:fldCharType="begin"/>
            </w:r>
            <w:r>
              <w:rPr>
                <w:b w:val="0"/>
                <w:color w:val="000000" w:themeColor="text1"/>
                <w14:textFill>
                  <w14:solidFill>
                    <w14:schemeClr w14:val="tx1"/>
                  </w14:solidFill>
                </w14:textFill>
              </w:rPr>
              <w:instrText xml:space="preserve"> SEQ Observation \* ARABIC </w:instrText>
            </w:r>
            <w:r>
              <w:rPr>
                <w:b w:val="0"/>
                <w:color w:val="000000" w:themeColor="text1"/>
                <w14:textFill>
                  <w14:solidFill>
                    <w14:schemeClr w14:val="tx1"/>
                  </w14:solidFill>
                </w14:textFill>
              </w:rPr>
              <w:fldChar w:fldCharType="separate"/>
            </w:r>
            <w:r>
              <w:rPr>
                <w:b w:val="0"/>
                <w:color w:val="000000" w:themeColor="text1"/>
                <w14:textFill>
                  <w14:solidFill>
                    <w14:schemeClr w14:val="tx1"/>
                  </w14:solidFill>
                </w14:textFill>
              </w:rPr>
              <w:t>1</w:t>
            </w:r>
            <w:r>
              <w:rPr>
                <w:b w:val="0"/>
                <w:color w:val="000000" w:themeColor="text1"/>
                <w14:textFill>
                  <w14:solidFill>
                    <w14:schemeClr w14:val="tx1"/>
                  </w14:solidFill>
                </w14:textFill>
              </w:rPr>
              <w:fldChar w:fldCharType="end"/>
            </w:r>
            <w:r>
              <w:rPr>
                <w:b w:val="0"/>
                <w:color w:val="000000" w:themeColor="text1"/>
                <w14:textFill>
                  <w14:solidFill>
                    <w14:schemeClr w14:val="tx1"/>
                  </w14:solidFill>
                </w14:textFill>
              </w:rPr>
              <w:t>: Due to the 6G maximum SE decision made in RAN and newly introduced spectrum, 2x-4x peak data rate improvement from the 5G QC-LDPC design is anticipated in 6G.</w:t>
            </w:r>
          </w:p>
          <w:p>
            <w:pPr>
              <w:spacing w:after="0" w:line="240" w:lineRule="auto"/>
              <w:rPr>
                <w:color w:val="000000" w:themeColor="text1"/>
                <w14:textFill>
                  <w14:solidFill>
                    <w14:schemeClr w14:val="tx1"/>
                  </w14:solidFill>
                </w14:textFill>
              </w:rPr>
            </w:pPr>
          </w:p>
          <w:p>
            <w:pPr>
              <w:spacing w:after="0" w:line="240" w:lineRule="auto"/>
              <w:rPr>
                <w:rFonts w:eastAsia="PMingLiU"/>
                <w:bCs/>
                <w:color w:val="000000" w:themeColor="text1"/>
                <w:lang w:val="en-US" w:eastAsia="zh-TW"/>
                <w14:textFill>
                  <w14:solidFill>
                    <w14:schemeClr w14:val="tx1"/>
                  </w14:solidFill>
                </w14:textFill>
              </w:rPr>
            </w:pPr>
            <w:r>
              <w:rPr>
                <w:rFonts w:eastAsia="PMingLiU"/>
                <w:bCs/>
                <w:color w:val="000000" w:themeColor="text1"/>
                <w:lang w:val="en-US" w:eastAsia="zh-TW"/>
                <w14:textFill>
                  <w14:solidFill>
                    <w14:schemeClr w14:val="tx1"/>
                  </w14:solidFill>
                </w14:textFill>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Simulation case: CR=2/3, 3/4, 5/6, 8/9, 11/12. Decoding algorithm LBP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Ericsson</w:t>
            </w:r>
          </w:p>
        </w:tc>
        <w:tc>
          <w:tcPr>
            <w:tcW w:w="849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Proposal 1</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 xml:space="preserve">Confirm the working assumptions from RAN1#122bis, i.e.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For 6G LDPC, for data rate within NR range, reuse of NR LDPC design is supported.</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For 6G Polar code, for control information within NR range (larger than 11 bits), reuse of NR Polar code design is supported.</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Observation 1</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While RAN1 may continue study of LDPC extension based on the interim assumption made in RAN1#122b, the target peak data rate for 6G coding needs to follow RAN plenary guidance.</w:t>
            </w:r>
          </w:p>
          <w:p>
            <w:pPr>
              <w:tabs>
                <w:tab w:val="left" w:pos="840"/>
              </w:tabs>
              <w:spacing w:after="0" w:line="240" w:lineRule="auto"/>
              <w:jc w:val="left"/>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Proposal 2</w:t>
            </w:r>
            <w:r>
              <w:rPr>
                <w:rFonts w:eastAsia="等线"/>
                <w:color w:val="000000" w:themeColor="text1"/>
                <w:lang w:eastAsia="zh-CN"/>
                <w14:textFill>
                  <w14:solidFill>
                    <w14:schemeClr w14:val="tx1"/>
                  </w14:solidFill>
                </w14:textFill>
              </w:rPr>
              <w:tab/>
            </w:r>
            <w:r>
              <w:rPr>
                <w:rFonts w:eastAsia="等线"/>
                <w:color w:val="000000" w:themeColor="text1"/>
                <w:lang w:eastAsia="zh-CN"/>
                <w14:textFill>
                  <w14:solidFill>
                    <w14:schemeClr w14:val="tx1"/>
                  </w14:solidFill>
                </w14:textFill>
              </w:rPr>
              <w:t xml:space="preserve">The baseline for study of LDPC extensions for data rate beyond NR range (i.e. &gt;20 Gbps) should be use of NR LDPC code as is (e.g. use of multiple parallel NR decoders to achieve higher peak data rate target).   </w:t>
            </w:r>
          </w:p>
          <w:p>
            <w:pPr>
              <w:tabs>
                <w:tab w:val="left" w:pos="840"/>
              </w:tabs>
              <w:spacing w:after="0" w:line="240" w:lineRule="auto"/>
              <w:jc w:val="left"/>
              <w:rPr>
                <w:rFonts w:eastAsia="等线"/>
                <w:color w:val="000000" w:themeColor="text1"/>
                <w:lang w:eastAsia="zh-CN"/>
                <w14:textFill>
                  <w14:solidFill>
                    <w14:schemeClr w14:val="tx1"/>
                  </w14:solidFill>
                </w14:textFill>
              </w:rPr>
            </w:pP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Proposal 6</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For evaluation of candidates for LDPC extensions for high peak data rate (&gt;20 Gbps), the following evaluation assumptions are used as starting point.</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AWGN, QPSK, QC-LDPC</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 xml:space="preserve">Code rate: at least from 0.75 up to ~0.925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Layered min-sum (scaling factor =1)</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Number of iterations: 10~15</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Information block length: &gt; 8448 bits</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 xml:space="preserve">Baseline for comparison: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i.</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Two NR BG1 decoders in parallel to support peak data rates up to 40 Gbps</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w:t>
            </w:r>
            <w:r>
              <w:rPr>
                <w:rFonts w:eastAsia="等线"/>
                <w:color w:val="000000" w:themeColor="text1"/>
                <w:lang w:val="en-US" w:eastAsia="zh-CN"/>
                <w14:textFill>
                  <w14:solidFill>
                    <w14:schemeClr w14:val="tx1"/>
                  </w14:solidFill>
                </w14:textFill>
              </w:rPr>
              <w:tab/>
            </w:r>
            <w:r>
              <w:rPr>
                <w:rFonts w:eastAsia="等线"/>
                <w:color w:val="000000" w:themeColor="text1"/>
                <w:lang w:val="en-US" w:eastAsia="zh-CN"/>
                <w14:textFill>
                  <w14:solidFill>
                    <w14:schemeClr w14:val="tx1"/>
                  </w14:solidFill>
                </w14:textFill>
              </w:rPr>
              <w:t>Metrics: BLER results reported together with at least the following parameters: code rate, information block size, SNR, decoder details, number of iterations, code construction, rate matching method,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Qualcomm</w:t>
            </w:r>
          </w:p>
        </w:tc>
        <w:tc>
          <w:tcPr>
            <w:tcW w:w="8499" w:type="dxa"/>
          </w:tcPr>
          <w:p>
            <w:pPr>
              <w:tabs>
                <w:tab w:val="left" w:pos="840"/>
              </w:tabs>
              <w:spacing w:after="0" w:line="240" w:lineRule="auto"/>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Observation </w:t>
            </w: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SEQ Observation \* ARABIC </w:instrText>
            </w:r>
            <w:r>
              <w:rPr>
                <w:rFonts w:eastAsia="宋体"/>
                <w:color w:val="000000" w:themeColor="text1"/>
                <w14:textFill>
                  <w14:solidFill>
                    <w14:schemeClr w14:val="tx1"/>
                  </w14:solidFill>
                </w14:textFill>
              </w:rPr>
              <w:fldChar w:fldCharType="separate"/>
            </w:r>
            <w:r>
              <w:rPr>
                <w:rFonts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fldChar w:fldCharType="end"/>
            </w:r>
            <w:r>
              <w:rPr>
                <w:rFonts w:eastAsia="宋体"/>
                <w:color w:val="000000" w:themeColor="text1"/>
                <w14:textFill>
                  <w14:solidFill>
                    <w14:schemeClr w14:val="tx1"/>
                  </w14:solidFill>
                </w14:textFill>
              </w:rPr>
              <w:t xml:space="preserve">: 5G NR supports diverse UE device types and diverse UE tiers with very different peak data rate conditions. 5G Low tier modems and Redcap/eRedcap modems may only support peak data rate ranges between 20Mbps to 2.5Gbps in the downlink. </w:t>
            </w:r>
          </w:p>
          <w:p>
            <w:pPr>
              <w:overflowPunct w:val="0"/>
              <w:autoSpaceDE w:val="0"/>
              <w:autoSpaceDN w:val="0"/>
              <w:adjustRightInd w:val="0"/>
              <w:spacing w:after="0" w:line="240" w:lineRule="auto"/>
              <w:textAlignment w:val="baseline"/>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Observation </w:t>
            </w: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SEQ Observation \* ARABIC </w:instrText>
            </w:r>
            <w:r>
              <w:rPr>
                <w:rFonts w:eastAsia="宋体"/>
                <w:color w:val="000000" w:themeColor="text1"/>
                <w14:textFill>
                  <w14:solidFill>
                    <w14:schemeClr w14:val="tx1"/>
                  </w14:solidFill>
                </w14:textFill>
              </w:rPr>
              <w:fldChar w:fldCharType="separate"/>
            </w:r>
            <w:r>
              <w:rPr>
                <w:rFonts w:eastAsia="宋体"/>
                <w:color w:val="000000" w:themeColor="text1"/>
                <w14:textFill>
                  <w14:solidFill>
                    <w14:schemeClr w14:val="tx1"/>
                  </w14:solidFill>
                </w14:textFill>
              </w:rPr>
              <w:t>4</w:t>
            </w:r>
            <w:r>
              <w:rPr>
                <w:rFonts w:eastAsia="宋体"/>
                <w:color w:val="000000" w:themeColor="text1"/>
                <w14:textFill>
                  <w14:solidFill>
                    <w14:schemeClr w14:val="tx1"/>
                  </w14:solidFill>
                </w14:textFill>
              </w:rPr>
              <w:fldChar w:fldCharType="end"/>
            </w:r>
            <w:r>
              <w:rPr>
                <w:rFonts w:eastAsia="宋体"/>
                <w:color w:val="000000" w:themeColor="text1"/>
                <w14:textFill>
                  <w14:solidFill>
                    <w14:schemeClr w14:val="tx1"/>
                  </w14:solidFill>
                </w14:textFill>
              </w:rPr>
              <w:t xml:space="preserve">: New LDPC code may provide substantial benefits in implementation and energy efficiency for billions of devices in 6G, at a very small cost on the network side to support an encoder for the new LDPC code.  </w:t>
            </w:r>
          </w:p>
          <w:p>
            <w:pPr>
              <w:overflowPunct w:val="0"/>
              <w:autoSpaceDE w:val="0"/>
              <w:autoSpaceDN w:val="0"/>
              <w:adjustRightInd w:val="0"/>
              <w:spacing w:after="0" w:line="240" w:lineRule="auto"/>
              <w:jc w:val="left"/>
              <w:textAlignment w:val="baseline"/>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Proposal </w:t>
            </w: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SEQ Proposal \* ARABIC </w:instrText>
            </w:r>
            <w:r>
              <w:rPr>
                <w:rFonts w:eastAsia="宋体"/>
                <w:color w:val="000000" w:themeColor="text1"/>
                <w14:textFill>
                  <w14:solidFill>
                    <w14:schemeClr w14:val="tx1"/>
                  </w14:solidFill>
                </w14:textFill>
              </w:rPr>
              <w:fldChar w:fldCharType="separate"/>
            </w:r>
            <w:r>
              <w:rPr>
                <w:rFonts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fldChar w:fldCharType="end"/>
            </w:r>
            <w:r>
              <w:rPr>
                <w:rFonts w:eastAsia="宋体"/>
                <w:color w:val="000000" w:themeColor="text1"/>
                <w14:textFill>
                  <w14:solidFill>
                    <w14:schemeClr w14:val="tx1"/>
                  </w14:solidFill>
                </w14:textFill>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pPr>
              <w:pStyle w:val="34"/>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A layer that is connected to the punctured node by a single edge has higher priority than a layer that is connected to the punctured node by double edges</w:t>
            </w:r>
          </w:p>
          <w:p>
            <w:pPr>
              <w:pStyle w:val="34"/>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A layer with lower degree has higher priority than a layer with higher degree.</w:t>
            </w:r>
          </w:p>
          <w:p>
            <w:pPr>
              <w:pStyle w:val="9"/>
              <w:spacing w:after="0"/>
              <w:jc w:val="left"/>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 xml:space="preserve">Observation </w:t>
            </w:r>
            <w:r>
              <w:rPr>
                <w:rFonts w:eastAsia="宋体"/>
                <w:b w:val="0"/>
                <w:color w:val="000000" w:themeColor="text1"/>
                <w14:textFill>
                  <w14:solidFill>
                    <w14:schemeClr w14:val="tx1"/>
                  </w14:solidFill>
                </w14:textFill>
              </w:rPr>
              <w:fldChar w:fldCharType="begin"/>
            </w:r>
            <w:r>
              <w:rPr>
                <w:rFonts w:eastAsia="宋体"/>
                <w:b w:val="0"/>
                <w:color w:val="000000" w:themeColor="text1"/>
                <w14:textFill>
                  <w14:solidFill>
                    <w14:schemeClr w14:val="tx1"/>
                  </w14:solidFill>
                </w14:textFill>
              </w:rPr>
              <w:instrText xml:space="preserve"> SEQ Observation \* ARABIC </w:instrText>
            </w:r>
            <w:r>
              <w:rPr>
                <w:rFonts w:eastAsia="宋体"/>
                <w:b w:val="0"/>
                <w:color w:val="000000" w:themeColor="text1"/>
                <w14:textFill>
                  <w14:solidFill>
                    <w14:schemeClr w14:val="tx1"/>
                  </w14:solidFill>
                </w14:textFill>
              </w:rPr>
              <w:fldChar w:fldCharType="separate"/>
            </w:r>
            <w:r>
              <w:rPr>
                <w:rFonts w:eastAsia="宋体"/>
                <w:b w:val="0"/>
                <w:color w:val="000000" w:themeColor="text1"/>
                <w14:textFill>
                  <w14:solidFill>
                    <w14:schemeClr w14:val="tx1"/>
                  </w14:solidFill>
                </w14:textFill>
              </w:rPr>
              <w:t>8</w:t>
            </w:r>
            <w:r>
              <w:rPr>
                <w:rFonts w:eastAsia="宋体"/>
                <w:b w:val="0"/>
                <w:color w:val="000000" w:themeColor="text1"/>
                <w14:textFill>
                  <w14:solidFill>
                    <w14:schemeClr w14:val="tx1"/>
                  </w14:solidFill>
                </w14:textFill>
              </w:rPr>
              <w:fldChar w:fldCharType="end"/>
            </w:r>
            <w:r>
              <w:rPr>
                <w:rFonts w:eastAsia="宋体"/>
                <w:b w:val="0"/>
                <w:color w:val="000000" w:themeColor="text1"/>
                <w14:textFill>
                  <w14:solidFill>
                    <w14:schemeClr w14:val="tx1"/>
                  </w14:solidFill>
                </w14:textFill>
              </w:rPr>
              <w:t xml:space="preserve">: For layered decoding, the order in which the layers are decoded affects the performance at small number of iterations.  </w:t>
            </w:r>
          </w:p>
          <w:p>
            <w:pPr>
              <w:pStyle w:val="9"/>
              <w:spacing w:after="0"/>
              <w:jc w:val="left"/>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 xml:space="preserve">Proposal </w:t>
            </w:r>
            <w:r>
              <w:rPr>
                <w:rFonts w:eastAsia="宋体"/>
                <w:b w:val="0"/>
                <w:color w:val="000000" w:themeColor="text1"/>
                <w14:textFill>
                  <w14:solidFill>
                    <w14:schemeClr w14:val="tx1"/>
                  </w14:solidFill>
                </w14:textFill>
              </w:rPr>
              <w:fldChar w:fldCharType="begin"/>
            </w:r>
            <w:r>
              <w:rPr>
                <w:rFonts w:eastAsia="宋体"/>
                <w:b w:val="0"/>
                <w:color w:val="000000" w:themeColor="text1"/>
                <w14:textFill>
                  <w14:solidFill>
                    <w14:schemeClr w14:val="tx1"/>
                  </w14:solidFill>
                </w14:textFill>
              </w:rPr>
              <w:instrText xml:space="preserve"> SEQ Proposal \* ARABIC </w:instrText>
            </w:r>
            <w:r>
              <w:rPr>
                <w:rFonts w:eastAsia="宋体"/>
                <w:b w:val="0"/>
                <w:color w:val="000000" w:themeColor="text1"/>
                <w14:textFill>
                  <w14:solidFill>
                    <w14:schemeClr w14:val="tx1"/>
                  </w14:solidFill>
                </w14:textFill>
              </w:rPr>
              <w:fldChar w:fldCharType="separate"/>
            </w:r>
            <w:r>
              <w:rPr>
                <w:rFonts w:eastAsia="宋体"/>
                <w:b w:val="0"/>
                <w:color w:val="000000" w:themeColor="text1"/>
                <w14:textFill>
                  <w14:solidFill>
                    <w14:schemeClr w14:val="tx1"/>
                  </w14:solidFill>
                </w14:textFill>
              </w:rPr>
              <w:t>7</w:t>
            </w:r>
            <w:r>
              <w:rPr>
                <w:rFonts w:eastAsia="宋体"/>
                <w:b w:val="0"/>
                <w:color w:val="000000" w:themeColor="text1"/>
                <w14:textFill>
                  <w14:solidFill>
                    <w14:schemeClr w14:val="tx1"/>
                  </w14:solidFill>
                </w14:textFill>
              </w:rPr>
              <w:fldChar w:fldCharType="end"/>
            </w:r>
            <w:r>
              <w:rPr>
                <w:rFonts w:eastAsia="宋体"/>
                <w:b w:val="0"/>
                <w:color w:val="000000" w:themeColor="text1"/>
                <w14:textFill>
                  <w14:solidFill>
                    <w14:schemeClr w14:val="tx1"/>
                  </w14:solidFill>
                </w14:textFill>
              </w:rPr>
              <w:t xml:space="preserve">: For 6GR LDPC code study, RAN1 shall consider layered decoding for the performance evaluations, where the decoding schedule (i.e., ordering of the layers to be processed) can be reported by the proponent company. </w:t>
            </w:r>
          </w:p>
          <w:p>
            <w:pPr>
              <w:pStyle w:val="9"/>
              <w:spacing w:after="0"/>
              <w:jc w:val="left"/>
              <w:rPr>
                <w:rFonts w:eastAsia="宋体"/>
                <w:b w:val="0"/>
                <w:color w:val="000000" w:themeColor="text1"/>
                <w14:textFill>
                  <w14:solidFill>
                    <w14:schemeClr w14:val="tx1"/>
                  </w14:solidFill>
                </w14:textFill>
              </w:rPr>
            </w:pPr>
          </w:p>
          <w:p>
            <w:pPr>
              <w:spacing w:after="0" w:line="240" w:lineRule="auto"/>
              <w:rPr>
                <w:rFonts w:eastAsia="宋体"/>
                <w:color w:val="000000" w:themeColor="text1"/>
                <w:lang w:val="en-US"/>
                <w14:textFill>
                  <w14:solidFill>
                    <w14:schemeClr w14:val="tx1"/>
                  </w14:solidFill>
                </w14:textFill>
              </w:rPr>
            </w:pPr>
            <w:r>
              <w:rPr>
                <w:rFonts w:eastAsia="宋体"/>
                <w:color w:val="000000" w:themeColor="text1"/>
                <w14:textFill>
                  <w14:solidFill>
                    <w14:schemeClr w14:val="tx1"/>
                  </w14:solidFill>
                </w14:textFill>
              </w:rPr>
              <w:t>Finally, as we discussed in section 2.4, for high throughput use cases, it is more important to evaluate the scenarios with higher order QAM and high coding rate. The MCS with QPSK and lower coding rate (e.g., ~1/3) is less critical.</w:t>
            </w:r>
          </w:p>
          <w:p>
            <w:pPr>
              <w:spacing w:after="0" w:line="240" w:lineRule="auto"/>
              <w:rPr>
                <w:rFonts w:eastAsia="宋体"/>
                <w:color w:val="000000" w:themeColor="text1"/>
                <w:lang w:val="en-US"/>
                <w14:textFill>
                  <w14:solidFill>
                    <w14:schemeClr w14:val="tx1"/>
                  </w14:solidFill>
                </w14:textFill>
              </w:rPr>
            </w:pPr>
            <w:r>
              <w:rPr>
                <w:rFonts w:eastAsia="宋体"/>
                <w:color w:val="000000" w:themeColor="text1"/>
                <w14:textFill>
                  <w14:solidFill>
                    <w14:schemeClr w14:val="tx1"/>
                  </w14:solidFill>
                </w14:textFill>
              </w:rPr>
              <w:t xml:space="preserve">Therefore, in our view, the evaluation shall focus on large TB size scenarios, or equivalently lower CBLER target.  </w:t>
            </w:r>
          </w:p>
          <w:p>
            <w:pPr>
              <w:pStyle w:val="9"/>
              <w:spacing w:after="0"/>
              <w:jc w:val="left"/>
              <w:rPr>
                <w:rFonts w:eastAsia="宋体"/>
                <w:b w:val="0"/>
                <w:iCs/>
                <w:color w:val="000000" w:themeColor="text1"/>
                <w14:textFill>
                  <w14:solidFill>
                    <w14:schemeClr w14:val="tx1"/>
                  </w14:solidFill>
                </w14:textFill>
              </w:rPr>
            </w:pPr>
            <w:r>
              <w:rPr>
                <w:rFonts w:eastAsia="宋体"/>
                <w:b w:val="0"/>
                <w:color w:val="000000" w:themeColor="text1"/>
                <w14:textFill>
                  <w14:solidFill>
                    <w14:schemeClr w14:val="tx1"/>
                  </w14:solidFill>
                </w14:textFill>
              </w:rPr>
              <w:t xml:space="preserve">Proposal </w:t>
            </w:r>
            <w:r>
              <w:rPr>
                <w:rFonts w:eastAsia="宋体"/>
                <w:b w:val="0"/>
                <w:color w:val="000000" w:themeColor="text1"/>
                <w14:textFill>
                  <w14:solidFill>
                    <w14:schemeClr w14:val="tx1"/>
                  </w14:solidFill>
                </w14:textFill>
              </w:rPr>
              <w:fldChar w:fldCharType="begin"/>
            </w:r>
            <w:r>
              <w:rPr>
                <w:rFonts w:eastAsia="宋体"/>
                <w:b w:val="0"/>
                <w:color w:val="000000" w:themeColor="text1"/>
                <w14:textFill>
                  <w14:solidFill>
                    <w14:schemeClr w14:val="tx1"/>
                  </w14:solidFill>
                </w14:textFill>
              </w:rPr>
              <w:instrText xml:space="preserve"> SEQ Proposal \* ARABIC </w:instrText>
            </w:r>
            <w:r>
              <w:rPr>
                <w:rFonts w:eastAsia="宋体"/>
                <w:b w:val="0"/>
                <w:color w:val="000000" w:themeColor="text1"/>
                <w14:textFill>
                  <w14:solidFill>
                    <w14:schemeClr w14:val="tx1"/>
                  </w14:solidFill>
                </w14:textFill>
              </w:rPr>
              <w:fldChar w:fldCharType="separate"/>
            </w:r>
            <w:r>
              <w:rPr>
                <w:rFonts w:eastAsia="宋体"/>
                <w:b w:val="0"/>
                <w:color w:val="000000" w:themeColor="text1"/>
                <w14:textFill>
                  <w14:solidFill>
                    <w14:schemeClr w14:val="tx1"/>
                  </w14:solidFill>
                </w14:textFill>
              </w:rPr>
              <w:t>8</w:t>
            </w:r>
            <w:r>
              <w:rPr>
                <w:rFonts w:eastAsia="宋体"/>
                <w:b w:val="0"/>
                <w:color w:val="000000" w:themeColor="text1"/>
                <w14:textFill>
                  <w14:solidFill>
                    <w14:schemeClr w14:val="tx1"/>
                  </w14:solidFill>
                </w14:textFill>
              </w:rPr>
              <w:fldChar w:fldCharType="end"/>
            </w:r>
            <w:r>
              <w:rPr>
                <w:rFonts w:eastAsia="宋体"/>
                <w:b w:val="0"/>
                <w:color w:val="000000" w:themeColor="text1"/>
                <w14:textFill>
                  <w14:solidFill>
                    <w14:schemeClr w14:val="tx1"/>
                  </w14:solidFill>
                </w14:textFill>
              </w:rPr>
              <w:t xml:space="preserve">: For 6GR LDPC code study and evaluation </w:t>
            </w:r>
            <w:r>
              <w:rPr>
                <w:rFonts w:eastAsia="宋体"/>
                <w:b w:val="0"/>
                <w:iCs/>
                <w:color w:val="000000" w:themeColor="text1"/>
                <w14:textFill>
                  <w14:solidFill>
                    <w14:schemeClr w14:val="tx1"/>
                  </w14:solidFill>
                </w14:textFill>
              </w:rPr>
              <w:t xml:space="preserve">with improved performance-complexity tradeoff </w:t>
            </w:r>
          </w:p>
          <w:p>
            <w:pPr>
              <w:pStyle w:val="9"/>
              <w:numPr>
                <w:ilvl w:val="0"/>
                <w:numId w:val="33"/>
              </w:numPr>
              <w:autoSpaceDE/>
              <w:autoSpaceDN/>
              <w:adjustRightInd/>
              <w:spacing w:after="0"/>
              <w:jc w:val="left"/>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 xml:space="preserve">RAN1 shall </w:t>
            </w:r>
            <w:r>
              <w:rPr>
                <w:rFonts w:eastAsia="宋体"/>
                <w:b w:val="0"/>
                <w:iCs/>
                <w:color w:val="000000" w:themeColor="text1"/>
                <w14:textFill>
                  <w14:solidFill>
                    <w14:schemeClr w14:val="tx1"/>
                  </w14:solidFill>
                </w14:textFill>
              </w:rPr>
              <w:t>prioritize</w:t>
            </w:r>
            <w:r>
              <w:rPr>
                <w:rFonts w:eastAsia="宋体"/>
                <w:b w:val="0"/>
                <w:color w:val="000000" w:themeColor="text1"/>
                <w14:textFill>
                  <w14:solidFill>
                    <w14:schemeClr w14:val="tx1"/>
                  </w14:solidFill>
                </w14:textFill>
              </w:rPr>
              <w:t xml:space="preserve"> the evaluations of MCS values with higher order QAM and higher code rate.</w:t>
            </w:r>
          </w:p>
          <w:p>
            <w:pPr>
              <w:pStyle w:val="9"/>
              <w:numPr>
                <w:ilvl w:val="0"/>
                <w:numId w:val="33"/>
              </w:numPr>
              <w:autoSpaceDE/>
              <w:autoSpaceDN/>
              <w:adjustRightInd/>
              <w:spacing w:after="0"/>
              <w:jc w:val="left"/>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 xml:space="preserve">Both </w:t>
            </w:r>
            <m:oMath>
              <m:r>
                <m:rPr>
                  <m:sty m:val="b"/>
                </m:rPr>
                <w:rPr>
                  <w:rFonts w:ascii="Cambria Math" w:hAnsi="Cambria Math" w:eastAsia="宋体"/>
                  <w:color w:val="000000" w:themeColor="text1"/>
                  <w14:textFill>
                    <w14:solidFill>
                      <w14:schemeClr w14:val="tx1"/>
                    </w14:solidFill>
                  </w14:textFill>
                </w:rPr>
                <m:t>1</m:t>
              </m:r>
              <m:sSup>
                <m:sSupPr>
                  <m:ctrlPr>
                    <w:rPr>
                      <w:rFonts w:ascii="Cambria Math" w:hAnsi="Cambria Math" w:eastAsia="宋体"/>
                      <w:b w:val="0"/>
                      <w:iCs/>
                      <w:color w:val="000000" w:themeColor="text1"/>
                      <w14:textFill>
                        <w14:solidFill>
                          <w14:schemeClr w14:val="tx1"/>
                        </w14:solidFill>
                      </w14:textFill>
                    </w:rPr>
                  </m:ctrlPr>
                </m:sSupPr>
                <m:e>
                  <m:r>
                    <m:rPr>
                      <m:sty m:val="b"/>
                    </m:rPr>
                    <w:rPr>
                      <w:rFonts w:ascii="Cambria Math" w:hAnsi="Cambria Math" w:eastAsia="宋体"/>
                      <w:color w:val="000000" w:themeColor="text1"/>
                      <w14:textFill>
                        <w14:solidFill>
                          <w14:schemeClr w14:val="tx1"/>
                        </w14:solidFill>
                      </w14:textFill>
                    </w:rPr>
                    <m:t>0</m:t>
                  </m:r>
                  <m:ctrlPr>
                    <w:rPr>
                      <w:rFonts w:ascii="Cambria Math" w:hAnsi="Cambria Math" w:eastAsia="宋体"/>
                      <w:b w:val="0"/>
                      <w:iCs/>
                      <w:color w:val="000000" w:themeColor="text1"/>
                      <w14:textFill>
                        <w14:solidFill>
                          <w14:schemeClr w14:val="tx1"/>
                        </w14:solidFill>
                      </w14:textFill>
                    </w:rPr>
                  </m:ctrlPr>
                </m:e>
                <m:sup>
                  <m:r>
                    <m:rPr>
                      <m:sty m:val="b"/>
                    </m:rPr>
                    <w:rPr>
                      <w:rFonts w:ascii="Cambria Math" w:hAnsi="Cambria Math" w:eastAsia="宋体"/>
                      <w:color w:val="000000" w:themeColor="text1"/>
                      <w14:textFill>
                        <w14:solidFill>
                          <w14:schemeClr w14:val="tx1"/>
                        </w14:solidFill>
                      </w14:textFill>
                    </w:rPr>
                    <m:t>−2</m:t>
                  </m:r>
                  <m:ctrlPr>
                    <w:rPr>
                      <w:rFonts w:ascii="Cambria Math" w:hAnsi="Cambria Math" w:eastAsia="宋体"/>
                      <w:b w:val="0"/>
                      <w:iCs/>
                      <w:color w:val="000000" w:themeColor="text1"/>
                      <w14:textFill>
                        <w14:solidFill>
                          <w14:schemeClr w14:val="tx1"/>
                        </w14:solidFill>
                      </w14:textFill>
                    </w:rPr>
                  </m:ctrlPr>
                </m:sup>
              </m:sSup>
            </m:oMath>
            <w:r>
              <w:rPr>
                <w:rFonts w:eastAsia="宋体"/>
                <w:b w:val="0"/>
                <w:color w:val="000000" w:themeColor="text1"/>
                <w14:textFill>
                  <w14:solidFill>
                    <w14:schemeClr w14:val="tx1"/>
                  </w14:solidFill>
                </w14:textFill>
              </w:rPr>
              <w:t xml:space="preserve"> and </w:t>
            </w:r>
            <m:oMath>
              <m:r>
                <m:rPr>
                  <m:sty m:val="b"/>
                </m:rPr>
                <w:rPr>
                  <w:rFonts w:ascii="Cambria Math" w:hAnsi="Cambria Math" w:eastAsia="宋体"/>
                  <w:color w:val="000000" w:themeColor="text1"/>
                  <w14:textFill>
                    <w14:solidFill>
                      <w14:schemeClr w14:val="tx1"/>
                    </w14:solidFill>
                  </w14:textFill>
                </w:rPr>
                <m:t>1</m:t>
              </m:r>
              <m:sSup>
                <m:sSupPr>
                  <m:ctrlPr>
                    <w:rPr>
                      <w:rFonts w:ascii="Cambria Math" w:hAnsi="Cambria Math" w:eastAsia="宋体"/>
                      <w:b w:val="0"/>
                      <w:iCs/>
                      <w:color w:val="000000" w:themeColor="text1"/>
                      <w14:textFill>
                        <w14:solidFill>
                          <w14:schemeClr w14:val="tx1"/>
                        </w14:solidFill>
                      </w14:textFill>
                    </w:rPr>
                  </m:ctrlPr>
                </m:sSupPr>
                <m:e>
                  <m:r>
                    <m:rPr>
                      <m:sty m:val="b"/>
                    </m:rPr>
                    <w:rPr>
                      <w:rFonts w:ascii="Cambria Math" w:hAnsi="Cambria Math" w:eastAsia="宋体"/>
                      <w:color w:val="000000" w:themeColor="text1"/>
                      <w14:textFill>
                        <w14:solidFill>
                          <w14:schemeClr w14:val="tx1"/>
                        </w14:solidFill>
                      </w14:textFill>
                    </w:rPr>
                    <m:t>0</m:t>
                  </m:r>
                  <m:ctrlPr>
                    <w:rPr>
                      <w:rFonts w:ascii="Cambria Math" w:hAnsi="Cambria Math" w:eastAsia="宋体"/>
                      <w:b w:val="0"/>
                      <w:iCs/>
                      <w:color w:val="000000" w:themeColor="text1"/>
                      <w14:textFill>
                        <w14:solidFill>
                          <w14:schemeClr w14:val="tx1"/>
                        </w14:solidFill>
                      </w14:textFill>
                    </w:rPr>
                  </m:ctrlPr>
                </m:e>
                <m:sup>
                  <m:r>
                    <m:rPr>
                      <m:sty m:val="b"/>
                    </m:rPr>
                    <w:rPr>
                      <w:rFonts w:ascii="Cambria Math" w:hAnsi="Cambria Math" w:eastAsia="宋体"/>
                      <w:color w:val="000000" w:themeColor="text1"/>
                      <w14:textFill>
                        <w14:solidFill>
                          <w14:schemeClr w14:val="tx1"/>
                        </w14:solidFill>
                      </w14:textFill>
                    </w:rPr>
                    <m:t>−4</m:t>
                  </m:r>
                  <m:ctrlPr>
                    <w:rPr>
                      <w:rFonts w:ascii="Cambria Math" w:hAnsi="Cambria Math" w:eastAsia="宋体"/>
                      <w:b w:val="0"/>
                      <w:iCs/>
                      <w:color w:val="000000" w:themeColor="text1"/>
                      <w14:textFill>
                        <w14:solidFill>
                          <w14:schemeClr w14:val="tx1"/>
                        </w14:solidFill>
                      </w14:textFill>
                    </w:rPr>
                  </m:ctrlPr>
                </m:sup>
              </m:sSup>
            </m:oMath>
            <w:r>
              <w:rPr>
                <w:rFonts w:eastAsia="宋体"/>
                <w:b w:val="0"/>
                <w:color w:val="000000" w:themeColor="text1"/>
                <w14:textFill>
                  <w14:solidFill>
                    <w14:schemeClr w14:val="tx1"/>
                  </w14:solidFill>
                </w14:textFill>
              </w:rPr>
              <w:t xml:space="preserve"> CBLER shall be evaluated (same as NR).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p>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Simulation case: AWGN, QPSK/256QAM, K=8448, CR=2/3, 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NTT DOCOMO</w:t>
            </w:r>
          </w:p>
        </w:tc>
        <w:tc>
          <w:tcPr>
            <w:tcW w:w="8499" w:type="dxa"/>
          </w:tcPr>
          <w:p>
            <w:pPr>
              <w:spacing w:after="0" w:line="240" w:lineRule="auto"/>
              <w:rPr>
                <w:bCs/>
                <w:iCs/>
                <w:color w:val="000000" w:themeColor="text1"/>
                <w14:textFill>
                  <w14:solidFill>
                    <w14:schemeClr w14:val="tx1"/>
                  </w14:solidFill>
                </w14:textFill>
              </w:rPr>
            </w:pPr>
            <w:r>
              <w:rPr>
                <w:bCs/>
                <w:iCs/>
                <w:color w:val="000000" w:themeColor="text1"/>
                <w14:textFill>
                  <w14:solidFill>
                    <w14:schemeClr w14:val="tx1"/>
                  </w14:solidFill>
                </w14:textFill>
              </w:rPr>
              <w:t>Observation 1</w:t>
            </w:r>
          </w:p>
          <w:p>
            <w:pPr>
              <w:pStyle w:val="34"/>
              <w:numPr>
                <w:ilvl w:val="0"/>
                <w:numId w:val="16"/>
              </w:numPr>
              <w:spacing w:after="0" w:line="240" w:lineRule="auto"/>
              <w:ind w:firstLineChars="0"/>
              <w:rPr>
                <w:rFonts w:eastAsiaTheme="minorEastAsia"/>
                <w:color w:val="000000" w:themeColor="text1"/>
                <w:lang w:eastAsia="zh-CN"/>
                <w14:textFill>
                  <w14:solidFill>
                    <w14:schemeClr w14:val="tx1"/>
                  </w14:solidFill>
                </w14:textFill>
              </w:rPr>
            </w:pPr>
            <w:r>
              <w:rPr>
                <w:bCs/>
                <w:iCs/>
                <w:color w:val="000000" w:themeColor="text1"/>
                <w14:textFill>
                  <w14:solidFill>
                    <w14:schemeClr w14:val="tx1"/>
                  </w14:solidFill>
                </w14:textFill>
              </w:rPr>
              <w:t>Regarding the agreement of RAN1#122bis, the lower bound for the data rate range for the 6G LDPC study and the upper bound for the NR data rate range are not clearly defined</w:t>
            </w:r>
          </w:p>
          <w:p>
            <w:pPr>
              <w:spacing w:after="0" w:line="240" w:lineRule="auto"/>
              <w:rPr>
                <w:bCs/>
                <w:iCs/>
                <w:color w:val="000000" w:themeColor="text1"/>
                <w14:textFill>
                  <w14:solidFill>
                    <w14:schemeClr w14:val="tx1"/>
                  </w14:solidFill>
                </w14:textFill>
              </w:rPr>
            </w:pPr>
            <w:r>
              <w:rPr>
                <w:bCs/>
                <w:iCs/>
                <w:color w:val="000000" w:themeColor="text1"/>
                <w14:textFill>
                  <w14:solidFill>
                    <w14:schemeClr w14:val="tx1"/>
                  </w14:solidFill>
                </w14:textFill>
              </w:rPr>
              <w:t>Proposal 1</w:t>
            </w:r>
          </w:p>
          <w:p>
            <w:pPr>
              <w:pStyle w:val="34"/>
              <w:numPr>
                <w:ilvl w:val="0"/>
                <w:numId w:val="16"/>
              </w:numPr>
              <w:spacing w:after="0" w:line="240" w:lineRule="auto"/>
              <w:ind w:firstLineChars="0"/>
              <w:rPr>
                <w:bCs/>
                <w:iCs/>
                <w:color w:val="000000" w:themeColor="text1"/>
                <w:lang w:val="en-US"/>
                <w14:textFill>
                  <w14:solidFill>
                    <w14:schemeClr w14:val="tx1"/>
                  </w14:solidFill>
                </w14:textFill>
              </w:rPr>
            </w:pPr>
            <w:r>
              <w:rPr>
                <w:bCs/>
                <w:iCs/>
                <w:color w:val="000000" w:themeColor="text1"/>
                <w:lang w:val="en-US"/>
                <w14:textFill>
                  <w14:solidFill>
                    <w14:schemeClr w14:val="tx1"/>
                  </w14:solidFill>
                </w14:textFill>
              </w:rPr>
              <w:t>RAN1 should clarify the definitions of NR data rate range and the data rate range for 6G LDPC study</w:t>
            </w:r>
          </w:p>
          <w:p>
            <w:pPr>
              <w:pStyle w:val="34"/>
              <w:numPr>
                <w:ilvl w:val="1"/>
                <w:numId w:val="16"/>
              </w:numPr>
              <w:spacing w:after="0" w:line="240" w:lineRule="auto"/>
              <w:ind w:firstLineChars="0"/>
              <w:rPr>
                <w:bCs/>
                <w:iCs/>
                <w:color w:val="000000" w:themeColor="text1"/>
                <w:lang w:val="en-US"/>
                <w14:textFill>
                  <w14:solidFill>
                    <w14:schemeClr w14:val="tx1"/>
                  </w14:solidFill>
                </w14:textFill>
              </w:rPr>
            </w:pPr>
            <w:r>
              <w:rPr>
                <w:bCs/>
                <w:iCs/>
                <w:color w:val="000000" w:themeColor="text1"/>
                <w:lang w:val="en-US"/>
                <w14:textFill>
                  <w14:solidFill>
                    <w14:schemeClr w14:val="tx1"/>
                  </w14:solidFill>
                </w14:textFill>
              </w:rPr>
              <w:t>NR data rate range</w:t>
            </w:r>
          </w:p>
          <w:p>
            <w:pPr>
              <w:pStyle w:val="34"/>
              <w:numPr>
                <w:ilvl w:val="2"/>
                <w:numId w:val="16"/>
              </w:numPr>
              <w:spacing w:after="0" w:line="240" w:lineRule="auto"/>
              <w:ind w:firstLineChars="0"/>
              <w:rPr>
                <w:bCs/>
                <w:iCs/>
                <w:color w:val="000000" w:themeColor="text1"/>
                <w:lang w:val="en-US"/>
                <w14:textFill>
                  <w14:solidFill>
                    <w14:schemeClr w14:val="tx1"/>
                  </w14:solidFill>
                </w14:textFill>
              </w:rPr>
            </w:pPr>
            <w:r>
              <w:rPr>
                <w:bCs/>
                <w:iCs/>
                <w:color w:val="000000" w:themeColor="text1"/>
                <w:lang w:val="en-US"/>
                <w14:textFill>
                  <w14:solidFill>
                    <w14:schemeClr w14:val="tx1"/>
                  </w14:solidFill>
                </w14:textFill>
              </w:rPr>
              <w:t>Upper bound: the peak data rate defined in TR38.913, i.e., 20 Gbps for DL, 10 Gbps for UL</w:t>
            </w:r>
          </w:p>
          <w:p>
            <w:pPr>
              <w:pStyle w:val="34"/>
              <w:numPr>
                <w:ilvl w:val="1"/>
                <w:numId w:val="16"/>
              </w:numPr>
              <w:spacing w:after="0" w:line="240" w:lineRule="auto"/>
              <w:ind w:firstLineChars="0"/>
              <w:rPr>
                <w:bCs/>
                <w:iCs/>
                <w:color w:val="000000" w:themeColor="text1"/>
                <w:lang w:val="en-US"/>
                <w14:textFill>
                  <w14:solidFill>
                    <w14:schemeClr w14:val="tx1"/>
                  </w14:solidFill>
                </w14:textFill>
              </w:rPr>
            </w:pPr>
            <w:r>
              <w:rPr>
                <w:bCs/>
                <w:iCs/>
                <w:color w:val="000000" w:themeColor="text1"/>
                <w:lang w:val="en-US"/>
                <w14:textFill>
                  <w14:solidFill>
                    <w14:schemeClr w14:val="tx1"/>
                  </w14:solidFill>
                </w14:textFill>
              </w:rPr>
              <w:t>Data rate range for 6G LDPC study</w:t>
            </w:r>
          </w:p>
          <w:p>
            <w:pPr>
              <w:pStyle w:val="34"/>
              <w:numPr>
                <w:ilvl w:val="2"/>
                <w:numId w:val="16"/>
              </w:numPr>
              <w:spacing w:after="0" w:line="240" w:lineRule="auto"/>
              <w:ind w:firstLineChars="0"/>
              <w:rPr>
                <w:bCs/>
                <w:iCs/>
                <w:color w:val="000000" w:themeColor="text1"/>
                <w:lang w:val="en-US"/>
                <w14:textFill>
                  <w14:solidFill>
                    <w14:schemeClr w14:val="tx1"/>
                  </w14:solidFill>
                </w14:textFill>
              </w:rPr>
            </w:pPr>
            <w:r>
              <w:rPr>
                <w:bCs/>
                <w:iCs/>
                <w:color w:val="000000" w:themeColor="text1"/>
                <w:lang w:val="en-US"/>
                <w14:textFill>
                  <w14:solidFill>
                    <w14:schemeClr w14:val="tx1"/>
                  </w14:solidFill>
                </w14:textFill>
              </w:rPr>
              <w:t>Lower bound: the peak data rate defined in TR38.913, i.e., 20 Gbps for DL, 10 Gbps for UL</w:t>
            </w:r>
          </w:p>
          <w:p>
            <w:pPr>
              <w:pStyle w:val="34"/>
              <w:numPr>
                <w:ilvl w:val="2"/>
                <w:numId w:val="16"/>
              </w:numPr>
              <w:spacing w:after="0" w:line="240" w:lineRule="auto"/>
              <w:ind w:firstLineChars="0"/>
              <w:rPr>
                <w:rFonts w:eastAsiaTheme="minorEastAsia"/>
                <w:bCs/>
                <w:iCs/>
                <w:color w:val="000000" w:themeColor="text1"/>
                <w:lang w:eastAsia="zh-CN"/>
                <w14:textFill>
                  <w14:solidFill>
                    <w14:schemeClr w14:val="tx1"/>
                  </w14:solidFill>
                </w14:textFill>
              </w:rPr>
            </w:pPr>
            <w:r>
              <w:rPr>
                <w:bCs/>
                <w:iCs/>
                <w:color w:val="000000" w:themeColor="text1"/>
                <w:lang w:val="en-US"/>
                <w14:textFill>
                  <w14:solidFill>
                    <w14:schemeClr w14:val="tx1"/>
                  </w14:solidFill>
                </w14:textFill>
              </w:rPr>
              <w:t>Upper bound: 2 × the peak data rate defined in TR38.913</w:t>
            </w:r>
          </w:p>
          <w:p>
            <w:pPr>
              <w:spacing w:after="0" w:line="240" w:lineRule="auto"/>
              <w:rPr>
                <w:bCs/>
                <w:iCs/>
                <w:color w:val="000000" w:themeColor="text1"/>
                <w14:textFill>
                  <w14:solidFill>
                    <w14:schemeClr w14:val="tx1"/>
                  </w14:solidFill>
                </w14:textFill>
              </w:rPr>
            </w:pPr>
            <w:r>
              <w:rPr>
                <w:bCs/>
                <w:iCs/>
                <w:color w:val="000000" w:themeColor="text1"/>
                <w14:textFill>
                  <w14:solidFill>
                    <w14:schemeClr w14:val="tx1"/>
                  </w14:solidFill>
                </w14:textFill>
              </w:rPr>
              <w:t>Proposal 2</w:t>
            </w:r>
          </w:p>
          <w:p>
            <w:pPr>
              <w:pStyle w:val="34"/>
              <w:numPr>
                <w:ilvl w:val="0"/>
                <w:numId w:val="16"/>
              </w:numPr>
              <w:spacing w:after="0" w:line="240" w:lineRule="auto"/>
              <w:ind w:firstLineChars="0"/>
              <w:rPr>
                <w:rFonts w:eastAsiaTheme="minorEastAsia"/>
                <w:color w:val="000000" w:themeColor="text1"/>
                <w:lang w:val="en-US" w:eastAsia="zh-CN"/>
                <w14:textFill>
                  <w14:solidFill>
                    <w14:schemeClr w14:val="tx1"/>
                  </w14:solidFill>
                </w14:textFill>
              </w:rPr>
            </w:pPr>
            <w:r>
              <w:rPr>
                <w:bCs/>
                <w:iCs/>
                <w:color w:val="000000" w:themeColor="text1"/>
                <w:lang w:val="en-US"/>
                <w14:textFill>
                  <w14:solidFill>
                    <w14:schemeClr w14:val="tx1"/>
                  </w14:solidFill>
                </w14:textFill>
              </w:rPr>
              <w:t>RAN1 to study the criteria for determining whether the data rate is within or beyond the NR range in the RAN1 specifications</w:t>
            </w:r>
          </w:p>
          <w:p>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There should be several possible options for this method:</w:t>
            </w:r>
          </w:p>
          <w:p>
            <w:pPr>
              <w:pStyle w:val="34"/>
              <w:numPr>
                <w:ilvl w:val="0"/>
                <w:numId w:val="34"/>
              </w:numPr>
              <w:spacing w:after="0" w:line="240" w:lineRule="auto"/>
              <w:ind w:firstLineChars="0"/>
              <w:jc w:val="left"/>
              <w:rPr>
                <w:color w:val="000000" w:themeColor="text1"/>
                <w:lang w:val="en-US"/>
                <w14:textFill>
                  <w14:solidFill>
                    <w14:schemeClr w14:val="tx1"/>
                  </w14:solidFill>
                </w14:textFill>
              </w:rPr>
            </w:pPr>
            <w:r>
              <w:rPr>
                <w:bCs/>
                <w:color w:val="000000" w:themeColor="text1"/>
                <w:lang w:val="en-US"/>
                <w14:textFill>
                  <w14:solidFill>
                    <w14:schemeClr w14:val="tx1"/>
                  </w14:solidFill>
                </w14:textFill>
              </w:rPr>
              <w:t>Option-1:</w:t>
            </w:r>
            <w:r>
              <w:rPr>
                <w:color w:val="000000" w:themeColor="text1"/>
                <w:lang w:val="en-US"/>
                <w14:textFill>
                  <w14:solidFill>
                    <w14:schemeClr w14:val="tx1"/>
                  </w14:solidFill>
                </w14:textFill>
              </w:rPr>
              <w:t> Switching is by setting/activation/indication via RRC, MAC-CE, DCI, etc.</w:t>
            </w:r>
          </w:p>
          <w:p>
            <w:pPr>
              <w:pStyle w:val="34"/>
              <w:numPr>
                <w:ilvl w:val="0"/>
                <w:numId w:val="34"/>
              </w:numPr>
              <w:spacing w:after="0" w:line="240" w:lineRule="auto"/>
              <w:ind w:firstLineChars="0"/>
              <w:jc w:val="left"/>
              <w:rPr>
                <w:color w:val="000000" w:themeColor="text1"/>
                <w:lang w:val="en-US"/>
                <w14:textFill>
                  <w14:solidFill>
                    <w14:schemeClr w14:val="tx1"/>
                  </w14:solidFill>
                </w14:textFill>
              </w:rPr>
            </w:pPr>
            <w:r>
              <w:rPr>
                <w:bCs/>
                <w:color w:val="000000" w:themeColor="text1"/>
                <w:lang w:val="en-US"/>
                <w14:textFill>
                  <w14:solidFill>
                    <w14:schemeClr w14:val="tx1"/>
                  </w14:solidFill>
                </w14:textFill>
              </w:rPr>
              <w:t>Option-2:</w:t>
            </w:r>
            <w:r>
              <w:rPr>
                <w:color w:val="000000" w:themeColor="text1"/>
                <w:lang w:val="en-US"/>
                <w14:textFill>
                  <w14:solidFill>
                    <w14:schemeClr w14:val="tx1"/>
                  </w14:solidFill>
                </w14:textFill>
              </w:rPr>
              <w:t> Switching is based on whether the number of bits transmitted/received within a given time unit exceeds the criterion data rate.</w:t>
            </w:r>
          </w:p>
          <w:p>
            <w:pPr>
              <w:pStyle w:val="34"/>
              <w:numPr>
                <w:ilvl w:val="1"/>
                <w:numId w:val="35"/>
              </w:numPr>
              <w:spacing w:after="0" w:line="240" w:lineRule="auto"/>
              <w:ind w:firstLineChars="0"/>
              <w:jc w:val="left"/>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number of bits transmitted/received can be derived from, for example, TB size, CB size, coding rate, number of transmission/reception MIMO layers, MCS index, etc., across active carriers at each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840"/>
              </w:tabs>
              <w:spacing w:after="0" w:line="240" w:lineRule="auto"/>
              <w:jc w:val="left"/>
              <w:rPr>
                <w:rFonts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Vodafone, AT&amp;T, BT, Bouygues Telecom, Deutsche Telekom, Orange, Telecom Italia, Nokia, SK Telecom, Ericsson, T-Mobile, Rakuten Mobile</w:t>
            </w:r>
          </w:p>
        </w:tc>
        <w:tc>
          <w:tcPr>
            <w:tcW w:w="8499" w:type="dxa"/>
          </w:tcPr>
          <w:p>
            <w:pPr>
              <w:spacing w:after="0" w:line="240" w:lineRule="auto"/>
              <w:rPr>
                <w:rFonts w:eastAsiaTheme="minorEastAsia"/>
                <w:color w:val="000000" w:themeColor="text1"/>
                <w:lang w:val="en-US" w:eastAsia="zh-CN"/>
                <w14:textFill>
                  <w14:solidFill>
                    <w14:schemeClr w14:val="tx1"/>
                  </w14:solidFill>
                </w14:textFill>
              </w:rPr>
            </w:pPr>
            <w:r>
              <w:rPr>
                <w:rFonts w:eastAsia="宋体"/>
                <w:bCs/>
                <w:iCs/>
                <w:color w:val="000000" w:themeColor="text1"/>
                <w:lang w:eastAsia="zh-TW"/>
                <w14:textFill>
                  <w14:solidFill>
                    <w14:schemeClr w14:val="tx1"/>
                  </w14:solidFill>
                </w14:textFill>
              </w:rPr>
              <w:t xml:space="preserve">Observation 1: </w:t>
            </w:r>
            <w:r>
              <w:rPr>
                <w:rFonts w:eastAsia="宋体"/>
                <w:iCs/>
                <w:color w:val="000000" w:themeColor="text1"/>
                <w:lang w:eastAsia="zh-TW"/>
                <w14:textFill>
                  <w14:solidFill>
                    <w14:schemeClr w14:val="tx1"/>
                  </w14:solidFill>
                </w14:textFill>
              </w:rPr>
              <w:t>Peak data rates, even those achievable in the field, are becoming increasingly irrelevant for MNOs.</w:t>
            </w:r>
          </w:p>
          <w:p>
            <w:pPr>
              <w:spacing w:after="0" w:line="240" w:lineRule="auto"/>
              <w:rPr>
                <w:rFonts w:eastAsia="宋体"/>
                <w:iCs/>
                <w:color w:val="000000" w:themeColor="text1"/>
                <w:lang w:eastAsia="zh-TW"/>
                <w14:textFill>
                  <w14:solidFill>
                    <w14:schemeClr w14:val="tx1"/>
                  </w14:solidFill>
                </w14:textFill>
              </w:rPr>
            </w:pPr>
            <w:r>
              <w:rPr>
                <w:rFonts w:eastAsia="宋体"/>
                <w:bCs/>
                <w:iCs/>
                <w:color w:val="000000" w:themeColor="text1"/>
                <w:lang w:eastAsia="zh-TW"/>
                <w14:textFill>
                  <w14:solidFill>
                    <w14:schemeClr w14:val="tx1"/>
                  </w14:solidFill>
                </w14:textFill>
              </w:rPr>
              <w:t xml:space="preserve">Observation 2: </w:t>
            </w:r>
            <w:r>
              <w:rPr>
                <w:rFonts w:eastAsia="宋体"/>
                <w:iCs/>
                <w:color w:val="000000" w:themeColor="text1"/>
                <w:lang w:eastAsia="zh-TW"/>
                <w14:textFill>
                  <w14:solidFill>
                    <w14:schemeClr w14:val="tx1"/>
                  </w14:solidFill>
                </w14:textFill>
              </w:rPr>
              <w:t>Maximum theoretical peak rate assuming 400MHz contiguous bandwidth and a realistic number of spatial layers is still significantly below the IMT2020 requirements.</w:t>
            </w:r>
          </w:p>
          <w:p>
            <w:pPr>
              <w:spacing w:after="0" w:line="240" w:lineRule="auto"/>
              <w:rPr>
                <w:color w:val="000000" w:themeColor="text1"/>
                <w14:textFill>
                  <w14:solidFill>
                    <w14:schemeClr w14:val="tx1"/>
                  </w14:solidFill>
                </w14:textFill>
              </w:rPr>
            </w:pPr>
          </w:p>
          <w:p>
            <w:pPr>
              <w:spacing w:after="0" w:line="240" w:lineRule="auto"/>
              <w:rPr>
                <w:rFonts w:eastAsia="宋体"/>
                <w:iCs/>
                <w:color w:val="000000" w:themeColor="text1"/>
                <w:lang w:val="en-US" w:eastAsia="zh-TW"/>
                <w14:textFill>
                  <w14:solidFill>
                    <w14:schemeClr w14:val="tx1"/>
                  </w14:solidFill>
                </w14:textFill>
              </w:rPr>
            </w:pPr>
            <w:r>
              <w:rPr>
                <w:rFonts w:eastAsia="宋体"/>
                <w:bCs/>
                <w:iCs/>
                <w:color w:val="000000" w:themeColor="text1"/>
                <w:lang w:eastAsia="zh-TW"/>
                <w14:textFill>
                  <w14:solidFill>
                    <w14:schemeClr w14:val="tx1"/>
                  </w14:solidFill>
                </w14:textFill>
              </w:rPr>
              <w:t xml:space="preserve">Observation 3: </w:t>
            </w:r>
            <w:r>
              <w:rPr>
                <w:rFonts w:eastAsia="宋体"/>
                <w:iCs/>
                <w:color w:val="000000" w:themeColor="text1"/>
                <w:lang w:eastAsia="zh-TW"/>
                <w14:textFill>
                  <w14:solidFill>
                    <w14:schemeClr w14:val="tx1"/>
                  </w14:solidFill>
                </w14:textFill>
              </w:rPr>
              <w:t xml:space="preserve">Modifications on channel coding for data channels and control information may have direct CAPEX/OPEX impact with respect to the 5G NR incumbent networks. </w:t>
            </w:r>
          </w:p>
          <w:p>
            <w:pPr>
              <w:spacing w:after="0" w:line="240" w:lineRule="auto"/>
              <w:rPr>
                <w:rFonts w:eastAsia="宋体"/>
                <w:iCs/>
                <w:color w:val="000000" w:themeColor="text1"/>
                <w:lang w:val="en-US" w:eastAsia="zh-TW"/>
                <w14:textFill>
                  <w14:solidFill>
                    <w14:schemeClr w14:val="tx1"/>
                  </w14:solidFill>
                </w14:textFill>
              </w:rPr>
            </w:pPr>
          </w:p>
          <w:p>
            <w:pPr>
              <w:spacing w:after="0" w:line="240" w:lineRule="auto"/>
              <w:rPr>
                <w:rFonts w:eastAsia="宋体"/>
                <w:iCs/>
                <w:color w:val="000000" w:themeColor="text1"/>
                <w:lang w:eastAsia="zh-TW"/>
                <w14:textFill>
                  <w14:solidFill>
                    <w14:schemeClr w14:val="tx1"/>
                  </w14:solidFill>
                </w14:textFill>
              </w:rPr>
            </w:pPr>
            <w:r>
              <w:rPr>
                <w:rFonts w:eastAsia="宋体"/>
                <w:bCs/>
                <w:iCs/>
                <w:color w:val="000000" w:themeColor="text1"/>
                <w:lang w:eastAsia="zh-TW"/>
                <w14:textFill>
                  <w14:solidFill>
                    <w14:schemeClr w14:val="tx1"/>
                  </w14:solidFill>
                </w14:textFill>
              </w:rPr>
              <w:t xml:space="preserve">Proposal 1: </w:t>
            </w:r>
            <w:r>
              <w:rPr>
                <w:rFonts w:eastAsia="宋体"/>
                <w:iCs/>
                <w:color w:val="000000" w:themeColor="text1"/>
                <w:lang w:eastAsia="zh-TW"/>
                <w14:textFill>
                  <w14:solidFill>
                    <w14:schemeClr w14:val="tx1"/>
                  </w14:solidFill>
                </w14:textFill>
              </w:rPr>
              <w:t xml:space="preserve">Decision on peak target data rates for 6GR should be done by RAN Plenary only.  </w:t>
            </w:r>
          </w:p>
          <w:p>
            <w:pPr>
              <w:spacing w:after="0" w:line="240" w:lineRule="auto"/>
              <w:rPr>
                <w:rFonts w:eastAsia="宋体"/>
                <w:bCs/>
                <w:iCs/>
                <w:color w:val="000000" w:themeColor="text1"/>
                <w:lang w:eastAsia="zh-TW"/>
                <w14:textFill>
                  <w14:solidFill>
                    <w14:schemeClr w14:val="tx1"/>
                  </w14:solidFill>
                </w14:textFill>
              </w:rPr>
            </w:pPr>
          </w:p>
          <w:p>
            <w:pPr>
              <w:spacing w:after="0" w:line="240" w:lineRule="auto"/>
              <w:rPr>
                <w:rFonts w:eastAsia="宋体"/>
                <w:iCs/>
                <w:color w:val="000000" w:themeColor="text1"/>
                <w:lang w:eastAsia="zh-TW"/>
                <w14:textFill>
                  <w14:solidFill>
                    <w14:schemeClr w14:val="tx1"/>
                  </w14:solidFill>
                </w14:textFill>
              </w:rPr>
            </w:pPr>
            <w:r>
              <w:rPr>
                <w:rFonts w:eastAsia="宋体"/>
                <w:bCs/>
                <w:iCs/>
                <w:color w:val="000000" w:themeColor="text1"/>
                <w:lang w:eastAsia="zh-TW"/>
                <w14:textFill>
                  <w14:solidFill>
                    <w14:schemeClr w14:val="tx1"/>
                  </w14:solidFill>
                </w14:textFill>
              </w:rPr>
              <w:t xml:space="preserve">Proposal 2: </w:t>
            </w:r>
            <w:r>
              <w:rPr>
                <w:rFonts w:eastAsia="宋体"/>
                <w:iCs/>
                <w:color w:val="000000" w:themeColor="text1"/>
                <w:lang w:eastAsia="zh-TW"/>
                <w14:textFill>
                  <w14:solidFill>
                    <w14:schemeClr w14:val="tx1"/>
                  </w14:solidFill>
                </w14:textFill>
              </w:rPr>
              <w:t xml:space="preserve">   Agree on the following for data and control channel coding:</w:t>
            </w:r>
          </w:p>
          <w:p>
            <w:pPr>
              <w:pStyle w:val="34"/>
              <w:numPr>
                <w:ilvl w:val="0"/>
                <w:numId w:val="36"/>
              </w:numPr>
              <w:spacing w:after="0" w:line="240" w:lineRule="auto"/>
              <w:ind w:firstLineChars="0"/>
              <w:rPr>
                <w:rFonts w:eastAsia="宋体"/>
                <w:iCs/>
                <w:color w:val="000000" w:themeColor="text1"/>
                <w:lang w:eastAsia="zh-TW"/>
                <w14:textFill>
                  <w14:solidFill>
                    <w14:schemeClr w14:val="tx1"/>
                  </w14:solidFill>
                </w14:textFill>
              </w:rPr>
            </w:pPr>
            <w:r>
              <w:rPr>
                <w:rFonts w:eastAsia="宋体"/>
                <w:iCs/>
                <w:color w:val="000000" w:themeColor="text1"/>
                <w:lang w:eastAsia="zh-TW"/>
                <w14:textFill>
                  <w14:solidFill>
                    <w14:schemeClr w14:val="tx1"/>
                  </w14:solidFill>
                </w14:textFill>
              </w:rPr>
              <w:t>For data rate at least within NR range, reuse NR LDPC design</w:t>
            </w:r>
          </w:p>
          <w:p>
            <w:pPr>
              <w:pStyle w:val="34"/>
              <w:numPr>
                <w:ilvl w:val="0"/>
                <w:numId w:val="36"/>
              </w:numPr>
              <w:spacing w:after="0" w:line="240" w:lineRule="auto"/>
              <w:ind w:firstLineChars="0"/>
              <w:rPr>
                <w:rFonts w:eastAsia="宋体"/>
                <w:iCs/>
                <w:color w:val="000000" w:themeColor="text1"/>
                <w:lang w:eastAsia="zh-TW"/>
                <w14:textFill>
                  <w14:solidFill>
                    <w14:schemeClr w14:val="tx1"/>
                  </w14:solidFill>
                </w14:textFill>
              </w:rPr>
            </w:pPr>
            <w:r>
              <w:rPr>
                <w:rFonts w:eastAsia="宋体"/>
                <w:iCs/>
                <w:color w:val="000000" w:themeColor="text1"/>
                <w:lang w:eastAsia="zh-TW"/>
                <w14:textFill>
                  <w14:solidFill>
                    <w14:schemeClr w14:val="tx1"/>
                  </w14:solidFill>
                </w14:textFill>
              </w:rPr>
              <w:t>For control information at least within NR range (larger than 11 bits), reuse NR Polar code design</w:t>
            </w:r>
          </w:p>
          <w:p>
            <w:pPr>
              <w:pStyle w:val="34"/>
              <w:numPr>
                <w:ilvl w:val="0"/>
                <w:numId w:val="36"/>
              </w:numPr>
              <w:spacing w:after="0" w:line="240" w:lineRule="auto"/>
              <w:ind w:firstLineChars="0"/>
              <w:rPr>
                <w:rFonts w:eastAsia="宋体"/>
                <w:iCs/>
                <w:color w:val="000000" w:themeColor="text1"/>
                <w:lang w:eastAsia="zh-TW"/>
                <w14:textFill>
                  <w14:solidFill>
                    <w14:schemeClr w14:val="tx1"/>
                  </w14:solidFill>
                </w14:textFill>
              </w:rPr>
            </w:pPr>
            <w:r>
              <w:rPr>
                <w:rFonts w:eastAsia="宋体"/>
                <w:iCs/>
                <w:color w:val="000000" w:themeColor="text1"/>
                <w:lang w:eastAsia="zh-TW"/>
                <w14:textFill>
                  <w14:solidFill>
                    <w14:schemeClr w14:val="tx1"/>
                  </w14:solidFill>
                </w14:textFill>
              </w:rPr>
              <w:t xml:space="preserve">FFS: Clarification on the definition of "NR range" </w:t>
            </w:r>
          </w:p>
          <w:p>
            <w:pPr>
              <w:tabs>
                <w:tab w:val="left" w:pos="840"/>
              </w:tabs>
              <w:spacing w:after="0" w:line="240" w:lineRule="auto"/>
              <w:jc w:val="left"/>
              <w:rPr>
                <w:rFonts w:eastAsia="等线"/>
                <w:color w:val="000000" w:themeColor="text1"/>
                <w:lang w:val="en-US" w:eastAsia="zh-CN"/>
                <w14:textFill>
                  <w14:solidFill>
                    <w14:schemeClr w14:val="tx1"/>
                  </w14:solidFill>
                </w14:textFill>
              </w:rPr>
            </w:pPr>
          </w:p>
        </w:tc>
      </w:tr>
    </w:tbl>
    <w:p>
      <w:pPr>
        <w:rPr>
          <w:rFonts w:eastAsiaTheme="minorEastAsia"/>
          <w:lang w:val="en-US" w:eastAsia="zh-CN"/>
        </w:rPr>
      </w:pPr>
    </w:p>
    <w:p>
      <w:pPr>
        <w:pStyle w:val="5"/>
        <w:spacing w:after="156"/>
        <w:ind w:left="0" w:leftChars="0" w:firstLine="0"/>
        <w:jc w:val="left"/>
        <w:rPr>
          <w:rFonts w:eastAsiaTheme="minorEastAsia"/>
          <w:b/>
          <w:bCs/>
          <w:lang w:eastAsia="zh-CN"/>
        </w:rPr>
      </w:pPr>
      <w:r>
        <w:rPr>
          <w:b/>
          <w:bCs/>
          <w:lang w:eastAsia="zh-CN"/>
        </w:rPr>
        <w:t>Summary of inputs</w:t>
      </w:r>
    </w:p>
    <w:p>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pPr>
        <w:rPr>
          <w:rFonts w:eastAsiaTheme="minorEastAsia"/>
          <w:lang w:eastAsia="zh-CN"/>
        </w:rPr>
      </w:pPr>
      <w:r>
        <w:rPr>
          <w:rFonts w:eastAsiaTheme="minorEastAsia"/>
          <w:lang w:eastAsia="zh-CN"/>
        </w:rPr>
        <w:t>The increase compared with target peak data rate of NR</w:t>
      </w:r>
      <w:r>
        <w:rPr>
          <w:rFonts w:hint="eastAsia" w:eastAsiaTheme="minorEastAsia"/>
          <w:lang w:eastAsia="zh-CN"/>
        </w:rPr>
        <w:t xml:space="preserve">: </w:t>
      </w:r>
      <w:r>
        <w:rPr>
          <w:rFonts w:eastAsiaTheme="minorEastAsia"/>
          <w:lang w:eastAsia="zh-CN"/>
        </w:rPr>
        <w:t>vivo, Lenovo, ZTE, SJTU, MediaTek, Qualcomm, NTT DOCOMO</w:t>
      </w:r>
    </w:p>
    <w:p>
      <w:pPr>
        <w:pStyle w:val="34"/>
        <w:numPr>
          <w:ilvl w:val="0"/>
          <w:numId w:val="37"/>
        </w:numPr>
        <w:ind w:firstLineChars="0"/>
        <w:rPr>
          <w:rFonts w:eastAsiaTheme="minorEastAsia"/>
          <w:lang w:eastAsia="zh-CN"/>
        </w:rPr>
      </w:pPr>
      <w:r>
        <w:rPr>
          <w:rFonts w:hint="eastAsia" w:eastAsiaTheme="minorEastAsia"/>
          <w:lang w:eastAsia="zh-CN"/>
        </w:rPr>
        <w:t>2</w:t>
      </w:r>
      <w:r>
        <w:rPr>
          <w:rFonts w:eastAsiaTheme="minorEastAsia"/>
          <w:lang w:eastAsia="zh-CN"/>
        </w:rPr>
        <w:t>x of 5G peak data rate: vivo (at least 2x), SJTU</w:t>
      </w:r>
      <w:r>
        <w:rPr>
          <w:rFonts w:hint="eastAsia" w:eastAsiaTheme="minorEastAsia"/>
          <w:lang w:eastAsia="zh-CN"/>
        </w:rPr>
        <w:t>,</w:t>
      </w:r>
      <w:r>
        <w:rPr>
          <w:color w:val="000000"/>
        </w:rPr>
        <w:t xml:space="preserve"> NTT DOCOMO</w:t>
      </w:r>
    </w:p>
    <w:p>
      <w:pPr>
        <w:pStyle w:val="34"/>
        <w:numPr>
          <w:ilvl w:val="0"/>
          <w:numId w:val="37"/>
        </w:numPr>
        <w:ind w:firstLineChars="0"/>
        <w:rPr>
          <w:rFonts w:eastAsiaTheme="minorEastAsia"/>
          <w:lang w:eastAsia="zh-CN"/>
        </w:rPr>
      </w:pPr>
      <w:r>
        <w:rPr>
          <w:rFonts w:hint="eastAsia" w:eastAsiaTheme="minorEastAsia"/>
          <w:lang w:eastAsia="zh-CN"/>
        </w:rPr>
        <w:t>5</w:t>
      </w:r>
      <w:r>
        <w:rPr>
          <w:rFonts w:eastAsiaTheme="minorEastAsia"/>
          <w:lang w:eastAsia="zh-CN"/>
        </w:rPr>
        <w:t xml:space="preserve">x: </w:t>
      </w:r>
      <w:r>
        <w:rPr>
          <w:color w:val="000000"/>
        </w:rPr>
        <w:t>Lenovo</w:t>
      </w:r>
    </w:p>
    <w:p>
      <w:pPr>
        <w:pStyle w:val="34"/>
        <w:numPr>
          <w:ilvl w:val="0"/>
          <w:numId w:val="37"/>
        </w:numPr>
        <w:ind w:firstLineChars="0"/>
        <w:rPr>
          <w:rFonts w:eastAsiaTheme="minorEastAsia"/>
          <w:lang w:eastAsia="zh-CN"/>
        </w:rPr>
      </w:pPr>
      <w:r>
        <w:rPr>
          <w:rFonts w:eastAsiaTheme="minorEastAsia"/>
          <w:lang w:eastAsia="zh-CN"/>
        </w:rPr>
        <w:t>Up to 8x: ZTE</w:t>
      </w:r>
    </w:p>
    <w:p>
      <w:pPr>
        <w:pStyle w:val="34"/>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pPr>
        <w:pStyle w:val="34"/>
        <w:numPr>
          <w:ilvl w:val="0"/>
          <w:numId w:val="37"/>
        </w:numPr>
        <w:ind w:firstLineChars="0"/>
        <w:rPr>
          <w:rFonts w:eastAsiaTheme="minorEastAsia"/>
          <w:lang w:eastAsia="zh-CN"/>
        </w:rPr>
      </w:pPr>
      <w:r>
        <w:rPr>
          <w:rFonts w:hint="eastAsia" w:eastAsiaTheme="minorEastAsia"/>
          <w:lang w:eastAsia="zh-CN"/>
        </w:rPr>
        <w:t>2</w:t>
      </w:r>
      <w:r>
        <w:rPr>
          <w:rFonts w:eastAsiaTheme="minorEastAsia"/>
          <w:lang w:eastAsia="zh-CN"/>
        </w:rPr>
        <w:t>.5x: Qualcomm</w:t>
      </w:r>
    </w:p>
    <w:p>
      <w:pPr>
        <w:pStyle w:val="34"/>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pPr>
        <w:rPr>
          <w:rFonts w:eastAsiaTheme="minorEastAsia"/>
          <w:lang w:eastAsia="zh-CN"/>
        </w:rPr>
      </w:pPr>
      <w:r>
        <w:rPr>
          <w:rFonts w:eastAsiaTheme="minorEastAsia"/>
          <w:lang w:eastAsia="zh-CN"/>
        </w:rPr>
        <w:t>Interpretation of data rate of NR range: Nokia,</w:t>
      </w:r>
      <w:r>
        <w:rPr>
          <w:rFonts w:hint="eastAsia" w:eastAsiaTheme="minorEastAsia"/>
          <w:lang w:eastAsia="zh-CN"/>
        </w:rPr>
        <w:t xml:space="preserve"> </w:t>
      </w:r>
      <w:r>
        <w:rPr>
          <w:rFonts w:eastAsiaTheme="minorEastAsia"/>
          <w:lang w:eastAsia="zh-CN"/>
        </w:rPr>
        <w:t>Samsung, ZTE, Ericsson,</w:t>
      </w:r>
      <w:r>
        <w:rPr>
          <w:rFonts w:hint="eastAsia" w:eastAsiaTheme="minorEastAsia"/>
          <w:lang w:eastAsia="zh-CN"/>
        </w:rPr>
        <w:t xml:space="preserve"> </w:t>
      </w:r>
      <w:r>
        <w:rPr>
          <w:rFonts w:eastAsiaTheme="minorEastAsia"/>
          <w:lang w:eastAsia="zh-CN"/>
        </w:rPr>
        <w:t>Qualcomm,</w:t>
      </w:r>
      <w:r>
        <w:rPr>
          <w:rFonts w:hint="eastAsia" w:eastAsiaTheme="minorEastAsia"/>
          <w:lang w:eastAsia="zh-CN"/>
        </w:rPr>
        <w:t xml:space="preserve"> </w:t>
      </w:r>
      <w:r>
        <w:rPr>
          <w:rFonts w:eastAsiaTheme="minorEastAsia"/>
          <w:lang w:eastAsia="zh-CN"/>
        </w:rPr>
        <w:t>NTT DOCOMO, Vodafone, AT&amp;T, BT, Bouygues Telecom, Deutsche Telekom, Orange, Telecom Italia, SK Telecom, Rakuten Mobile, T-Mobile</w:t>
      </w:r>
    </w:p>
    <w:p>
      <w:pPr>
        <w:pStyle w:val="34"/>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hint="eastAsia" w:eastAsiaTheme="minorEastAsia"/>
          <w:lang w:eastAsia="zh-CN"/>
        </w:rPr>
        <w:t>ZTE</w:t>
      </w:r>
      <w:r>
        <w:rPr>
          <w:rFonts w:eastAsiaTheme="minorEastAsia"/>
          <w:lang w:eastAsia="zh-CN"/>
        </w:rPr>
        <w:t xml:space="preserve"> (different interpretation between UL and DL), Qualcomm </w:t>
      </w:r>
      <w:r>
        <w:rPr>
          <w:rFonts w:hint="eastAsia" w:eastAsiaTheme="minorEastAsia"/>
          <w:lang w:val="en-US" w:eastAsia="zh-CN"/>
        </w:rPr>
        <w:t xml:space="preserve">(one carrier or multiple carriers depends on </w:t>
      </w:r>
      <w:r>
        <w:rPr>
          <w:rFonts w:eastAsiaTheme="minorEastAsia"/>
          <w:lang w:eastAsia="zh-CN"/>
        </w:rPr>
        <w:t>diverse UE device types</w:t>
      </w:r>
      <w:r>
        <w:rPr>
          <w:rFonts w:hint="eastAsia" w:eastAsiaTheme="minorEastAsia"/>
          <w:lang w:val="en-US" w:eastAsia="zh-CN"/>
        </w:rPr>
        <w:t>, e.g.,</w:t>
      </w:r>
      <w:r>
        <w:rPr>
          <w:rFonts w:eastAsiaTheme="minorEastAsia"/>
          <w:lang w:eastAsia="zh-CN"/>
        </w:rPr>
        <w:t xml:space="preserve"> </w:t>
      </w:r>
      <w:r>
        <w:rPr>
          <w:rFonts w:hint="eastAsia" w:eastAsiaTheme="minorEastAsia"/>
          <w:lang w:val="en-US" w:eastAsia="zh-CN"/>
        </w:rPr>
        <w:t>20Mbps, 2.5G</w:t>
      </w:r>
      <w:r>
        <w:rPr>
          <w:rFonts w:eastAsiaTheme="minorEastAsia"/>
          <w:lang w:val="en-US" w:eastAsia="zh-CN"/>
        </w:rPr>
        <w:t>b</w:t>
      </w:r>
      <w:r>
        <w:rPr>
          <w:rFonts w:hint="eastAsia" w:eastAsiaTheme="minorEastAsia"/>
          <w:lang w:val="en-US" w:eastAsia="zh-CN"/>
        </w:rPr>
        <w:t>ps)</w:t>
      </w:r>
    </w:p>
    <w:p>
      <w:pPr>
        <w:pStyle w:val="34"/>
        <w:numPr>
          <w:ilvl w:val="0"/>
          <w:numId w:val="37"/>
        </w:numPr>
        <w:ind w:firstLineChars="0"/>
        <w:rPr>
          <w:rFonts w:eastAsiaTheme="minorEastAsia"/>
          <w:lang w:eastAsia="zh-CN"/>
        </w:rPr>
      </w:pPr>
      <w:r>
        <w:rPr>
          <w:rFonts w:hint="eastAsia" w:eastAsiaTheme="minorEastAsia"/>
          <w:lang w:eastAsia="zh-CN"/>
        </w:rPr>
        <w:t>2</w:t>
      </w:r>
      <w:r>
        <w:rPr>
          <w:rFonts w:eastAsiaTheme="minorEastAsia"/>
          <w:lang w:eastAsia="zh-CN"/>
        </w:rPr>
        <w:t xml:space="preserve">0Gbps: Ericsson, </w:t>
      </w:r>
      <w:r>
        <w:rPr>
          <w:color w:val="000000"/>
        </w:rPr>
        <w:t>NTT DOCOMO</w:t>
      </w:r>
    </w:p>
    <w:p>
      <w:pPr>
        <w:pStyle w:val="34"/>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pPr>
        <w:rPr>
          <w:rFonts w:eastAsiaTheme="minorEastAsia"/>
          <w:lang w:eastAsia="zh-CN"/>
        </w:rPr>
      </w:pPr>
      <w:r>
        <w:rPr>
          <w:rFonts w:eastAsiaTheme="minorEastAsia"/>
          <w:lang w:eastAsia="zh-CN"/>
        </w:rPr>
        <w:t>Applicability within NR range: Nokia</w:t>
      </w:r>
      <w:r>
        <w:rPr>
          <w:rFonts w:hint="eastAsia" w:eastAsiaTheme="minorEastAsia"/>
          <w:lang w:eastAsia="zh-CN"/>
        </w:rPr>
        <w:t xml:space="preserve">, </w:t>
      </w:r>
      <w:r>
        <w:rPr>
          <w:rFonts w:eastAsiaTheme="minorEastAsia"/>
          <w:lang w:eastAsia="zh-CN"/>
        </w:rPr>
        <w:t>Samsung</w:t>
      </w:r>
      <w:r>
        <w:rPr>
          <w:rFonts w:hint="eastAsia" w:eastAsiaTheme="minorEastAsia"/>
          <w:lang w:eastAsia="zh-CN"/>
        </w:rPr>
        <w:t xml:space="preserve">, </w:t>
      </w:r>
      <w:r>
        <w:rPr>
          <w:rFonts w:eastAsiaTheme="minorEastAsia"/>
          <w:lang w:eastAsia="zh-CN"/>
        </w:rPr>
        <w:t>ZTE</w:t>
      </w:r>
      <w:r>
        <w:rPr>
          <w:rFonts w:hint="eastAsia" w:eastAsiaTheme="minorEastAsia"/>
          <w:lang w:eastAsia="zh-CN"/>
        </w:rPr>
        <w:t xml:space="preserve">, </w:t>
      </w:r>
      <w:r>
        <w:rPr>
          <w:rFonts w:eastAsiaTheme="minorEastAsia"/>
          <w:lang w:eastAsia="zh-CN"/>
        </w:rPr>
        <w:t>Qualcomm</w:t>
      </w:r>
    </w:p>
    <w:p>
      <w:pPr>
        <w:pStyle w:val="34"/>
        <w:numPr>
          <w:ilvl w:val="0"/>
          <w:numId w:val="37"/>
        </w:numPr>
        <w:ind w:firstLineChars="0"/>
        <w:rPr>
          <w:rFonts w:eastAsiaTheme="minorEastAsia"/>
          <w:lang w:eastAsia="zh-CN"/>
        </w:rPr>
      </w:pPr>
      <w:r>
        <w:rPr>
          <w:rFonts w:hint="eastAsia" w:eastAsiaTheme="minorEastAsia"/>
          <w:lang w:eastAsia="zh-CN"/>
        </w:rPr>
        <w:t>Non-overlapping with BG2: Nokia</w:t>
      </w:r>
    </w:p>
    <w:p>
      <w:pPr>
        <w:pStyle w:val="34"/>
        <w:numPr>
          <w:ilvl w:val="0"/>
          <w:numId w:val="37"/>
        </w:numPr>
        <w:ind w:firstLineChars="0"/>
        <w:rPr>
          <w:rFonts w:eastAsiaTheme="minorEastAsia"/>
          <w:lang w:eastAsia="zh-CN"/>
        </w:rPr>
      </w:pPr>
      <w:r>
        <w:rPr>
          <w:rFonts w:hint="eastAsia" w:eastAsiaTheme="minorEastAsia"/>
          <w:lang w:eastAsia="zh-CN"/>
        </w:rPr>
        <w:t>C</w:t>
      </w:r>
      <w:r>
        <w:rPr>
          <w:rFonts w:eastAsiaTheme="minorEastAsia"/>
          <w:lang w:eastAsia="zh-CN"/>
        </w:rPr>
        <w:t>onfigured by NW: Samsung, ZTE</w:t>
      </w:r>
    </w:p>
    <w:p>
      <w:pPr>
        <w:pStyle w:val="34"/>
        <w:numPr>
          <w:ilvl w:val="0"/>
          <w:numId w:val="37"/>
        </w:numPr>
        <w:ind w:firstLineChars="0"/>
        <w:rPr>
          <w:rFonts w:eastAsiaTheme="minorEastAsia"/>
          <w:lang w:eastAsia="zh-CN"/>
        </w:rPr>
      </w:pPr>
      <w:r>
        <w:rPr>
          <w:rFonts w:hint="eastAsia" w:eastAsiaTheme="minorEastAsia"/>
          <w:lang w:eastAsia="zh-CN"/>
        </w:rPr>
        <w:t>F</w:t>
      </w:r>
      <w:r>
        <w:rPr>
          <w:rFonts w:eastAsiaTheme="minorEastAsia"/>
          <w:lang w:eastAsia="zh-CN"/>
        </w:rPr>
        <w:t>ocus on the new LDPC design</w:t>
      </w:r>
      <w:r>
        <w:rPr>
          <w:rFonts w:hint="eastAsia" w:eastAsiaTheme="minorEastAsia"/>
          <w:lang w:eastAsia="zh-CN"/>
        </w:rPr>
        <w:t>:</w:t>
      </w:r>
      <w:r>
        <w:rPr>
          <w:rFonts w:eastAsiaTheme="minorEastAsia"/>
          <w:lang w:eastAsia="zh-CN"/>
        </w:rPr>
        <w:t xml:space="preserve"> Qualcomm</w:t>
      </w:r>
    </w:p>
    <w:p>
      <w:pPr>
        <w:rPr>
          <w:rFonts w:eastAsiaTheme="minorEastAsia"/>
          <w:lang w:eastAsia="zh-CN"/>
        </w:rPr>
      </w:pPr>
    </w:p>
    <w:p>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hint="eastAsia" w:eastAsiaTheme="minor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hint="eastAsia" w:eastAsiaTheme="minor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hint="eastAsia" w:eastAsiaTheme="minorEastAsia"/>
          <w:lang w:val="en-US" w:eastAsia="zh-CN"/>
        </w:rPr>
        <w:t>U</w:t>
      </w:r>
      <w:r>
        <w:rPr>
          <w:lang w:val="en-US" w:eastAsia="zh-CN"/>
        </w:rPr>
        <w:t>s</w:t>
      </w:r>
      <w:r>
        <w:rPr>
          <w:rFonts w:hint="eastAsia" w:eastAsiaTheme="minorEastAsia"/>
          <w:lang w:val="en-US" w:eastAsia="zh-CN"/>
        </w:rPr>
        <w:t>,</w:t>
      </w:r>
      <w:r>
        <w:rPr>
          <w:lang w:val="en-US" w:eastAsia="zh-CN"/>
        </w:rPr>
        <w:t xml:space="preserve"> </w:t>
      </w:r>
      <w:r>
        <w:rPr>
          <w:rFonts w:hint="eastAsia" w:eastAsiaTheme="minorEastAsia"/>
          <w:lang w:val="en-US" w:eastAsia="zh-CN"/>
        </w:rPr>
        <w:t>w</w:t>
      </w:r>
      <w:r>
        <w:rPr>
          <w:lang w:val="en-US" w:eastAsia="zh-CN"/>
        </w:rPr>
        <w:t>e can start to discuss the interpretation of NR range and the application of the new LPDC design after the design is clear.</w:t>
      </w:r>
    </w:p>
    <w:p>
      <w:pPr>
        <w:spacing w:after="156"/>
        <w:jc w:val="center"/>
        <w:rPr>
          <w:rFonts w:eastAsiaTheme="minorEastAsia"/>
          <w:lang w:val="en-US" w:eastAsia="zh-CN"/>
        </w:rPr>
      </w:pPr>
      <w:r>
        <w:rPr>
          <w:lang w:val="en-US" w:eastAsia="zh-CN"/>
        </w:rPr>
        <w:t>Table 3.</w:t>
      </w:r>
      <w:r>
        <w:rPr>
          <w:rFonts w:hint="eastAsia" w:eastAsiaTheme="minorEastAsia"/>
          <w:lang w:val="en-US" w:eastAsia="zh-CN"/>
        </w:rPr>
        <w:t>1</w:t>
      </w:r>
      <w:r>
        <w:rPr>
          <w:lang w:val="en-US" w:eastAsia="zh-CN"/>
        </w:rPr>
        <w:t>.2-1 Summary of companies’ views on information block size and code rate</w:t>
      </w:r>
    </w:p>
    <w:tbl>
      <w:tblPr>
        <w:tblStyle w:val="18"/>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bCs/>
                <w:color w:val="000000" w:themeColor="text1"/>
                <w14:textFill>
                  <w14:solidFill>
                    <w14:schemeClr w14:val="tx1"/>
                  </w14:solidFill>
                </w14:textFill>
              </w:rPr>
            </w:pPr>
            <w:r>
              <w:rPr>
                <w:bCs/>
                <w:color w:val="000000"/>
              </w:rPr>
              <w:t>Parameters</w:t>
            </w:r>
          </w:p>
        </w:tc>
        <w:tc>
          <w:tcPr>
            <w:tcW w:w="6743" w:type="dxa"/>
            <w:vAlign w:val="center"/>
          </w:tcPr>
          <w:p>
            <w:pPr>
              <w:spacing w:after="0"/>
              <w:jc w:val="left"/>
              <w:rPr>
                <w:bCs/>
                <w:color w:val="000000" w:themeColor="text1"/>
                <w14:textFill>
                  <w14:solidFill>
                    <w14:schemeClr w14:val="tx1"/>
                  </w14:solidFill>
                </w14:textFill>
              </w:rPr>
            </w:pPr>
            <w:r>
              <w:rPr>
                <w:bCs/>
                <w:color w:val="00000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color w:val="000000" w:themeColor="text1"/>
                <w14:textFill>
                  <w14:solidFill>
                    <w14:schemeClr w14:val="tx1"/>
                  </w14:solidFill>
                </w14:textFill>
              </w:rPr>
            </w:pPr>
            <w:r>
              <w:rPr>
                <w:color w:val="000000"/>
              </w:rPr>
              <w:t>Code rate</w:t>
            </w:r>
          </w:p>
        </w:tc>
        <w:tc>
          <w:tcPr>
            <w:tcW w:w="6743" w:type="dxa"/>
            <w:vAlign w:val="center"/>
          </w:tcPr>
          <w:p>
            <w:pPr>
              <w:numPr>
                <w:ilvl w:val="0"/>
                <w:numId w:val="38"/>
              </w:numPr>
              <w:spacing w:after="0"/>
              <w:jc w:val="left"/>
              <w:rPr>
                <w:rFonts w:eastAsia="宋体"/>
                <w:lang w:eastAsia="zh-CN"/>
              </w:rPr>
            </w:pPr>
            <w:r>
              <w:rPr>
                <w:rFonts w:eastAsia="宋体"/>
                <w:lang w:eastAsia="zh-CN"/>
              </w:rPr>
              <w:t>1/2, 2/3, 4/5, 8/9: vivo</w:t>
            </w:r>
          </w:p>
          <w:p>
            <w:pPr>
              <w:numPr>
                <w:ilvl w:val="0"/>
                <w:numId w:val="38"/>
              </w:numPr>
              <w:spacing w:after="0"/>
              <w:jc w:val="left"/>
              <w:rPr>
                <w:rFonts w:eastAsia="宋体"/>
                <w:lang w:eastAsia="zh-CN"/>
              </w:rPr>
            </w:pPr>
            <w:r>
              <w:rPr>
                <w:rFonts w:eastAsia="宋体"/>
                <w:lang w:eastAsia="zh-CN"/>
              </w:rPr>
              <w:t>1/3~2/3:</w:t>
            </w:r>
            <w:r>
              <w:t xml:space="preserve"> CATT (*)</w:t>
            </w:r>
          </w:p>
          <w:p>
            <w:pPr>
              <w:numPr>
                <w:ilvl w:val="0"/>
                <w:numId w:val="38"/>
              </w:numPr>
              <w:spacing w:after="0"/>
              <w:jc w:val="left"/>
              <w:rPr>
                <w:rFonts w:eastAsia="宋体"/>
                <w:lang w:eastAsia="zh-CN"/>
              </w:rPr>
            </w:pPr>
            <w:r>
              <w:rPr>
                <w:rFonts w:eastAsia="宋体"/>
                <w:lang w:eastAsia="zh-CN"/>
              </w:rPr>
              <w:t>1/5;1/2; 2/3;3/4;8/9: Lenovo</w:t>
            </w:r>
          </w:p>
          <w:p>
            <w:pPr>
              <w:numPr>
                <w:ilvl w:val="0"/>
                <w:numId w:val="38"/>
              </w:numPr>
              <w:spacing w:after="0"/>
              <w:jc w:val="left"/>
              <w:rPr>
                <w:rFonts w:eastAsia="宋体"/>
                <w:lang w:eastAsia="zh-CN"/>
              </w:rPr>
            </w:pPr>
            <w:r>
              <w:rPr>
                <w:rFonts w:eastAsia="宋体"/>
                <w:lang w:eastAsia="zh-CN"/>
              </w:rPr>
              <w:t>1/12, 1/6, 1/5, 1/3, 2/5, 1/2, 2/3, 3/4, 5/6, 8/9: xiaomi</w:t>
            </w:r>
          </w:p>
          <w:p>
            <w:pPr>
              <w:numPr>
                <w:ilvl w:val="0"/>
                <w:numId w:val="38"/>
              </w:numPr>
              <w:spacing w:after="0"/>
              <w:jc w:val="left"/>
              <w:rPr>
                <w:rFonts w:eastAsia="宋体"/>
                <w:lang w:eastAsia="zh-CN"/>
              </w:rPr>
            </w:pPr>
            <w:r>
              <w:rPr>
                <w:rFonts w:eastAsia="宋体"/>
                <w:lang w:eastAsia="zh-CN"/>
              </w:rPr>
              <w:t>1/3, 2/5, 1/2, 2/3, 3/4, 5/6, 8/9, 11/12: Samsung</w:t>
            </w:r>
          </w:p>
          <w:p>
            <w:pPr>
              <w:numPr>
                <w:ilvl w:val="0"/>
                <w:numId w:val="38"/>
              </w:numPr>
              <w:spacing w:after="0"/>
              <w:jc w:val="left"/>
              <w:rPr>
                <w:rFonts w:eastAsiaTheme="minorEastAsia"/>
                <w:lang w:val="en-US" w:eastAsia="zh-CN"/>
              </w:rPr>
            </w:pPr>
            <w:r>
              <w:rPr>
                <w:rFonts w:eastAsia="宋体"/>
                <w:lang w:eastAsia="zh-CN"/>
              </w:rPr>
              <w:t>1/3, 2/5,1/2,2/3,3/4,5/6,8/9,948/1024: ZTE</w:t>
            </w:r>
          </w:p>
          <w:p>
            <w:pPr>
              <w:numPr>
                <w:ilvl w:val="0"/>
                <w:numId w:val="38"/>
              </w:numPr>
              <w:spacing w:after="0"/>
              <w:jc w:val="left"/>
              <w:rPr>
                <w:rFonts w:eastAsiaTheme="minorEastAsia"/>
                <w:lang w:val="en-US" w:eastAsia="zh-CN"/>
              </w:rPr>
            </w:pPr>
            <w:r>
              <w:rPr>
                <w:rFonts w:eastAsiaTheme="minorEastAsia"/>
                <w:lang w:val="en-US" w:eastAsia="zh-CN"/>
              </w:rPr>
              <w:t>1/3: SJTU (*)</w:t>
            </w:r>
          </w:p>
          <w:p>
            <w:pPr>
              <w:numPr>
                <w:ilvl w:val="0"/>
                <w:numId w:val="38"/>
              </w:numPr>
              <w:spacing w:after="0"/>
              <w:jc w:val="left"/>
              <w:rPr>
                <w:rFonts w:eastAsiaTheme="minorEastAsia"/>
                <w:lang w:val="en-US" w:eastAsia="zh-CN"/>
              </w:rPr>
            </w:pPr>
            <w:r>
              <w:rPr>
                <w:rFonts w:eastAsiaTheme="minorEastAsia"/>
                <w:lang w:val="en-US" w:eastAsia="zh-CN"/>
              </w:rPr>
              <w:t>0.71,0.88: Apple (*)</w:t>
            </w:r>
          </w:p>
          <w:p>
            <w:pPr>
              <w:numPr>
                <w:ilvl w:val="0"/>
                <w:numId w:val="38"/>
              </w:numPr>
              <w:spacing w:after="0"/>
              <w:jc w:val="left"/>
              <w:rPr>
                <w:rFonts w:eastAsiaTheme="minorEastAsia"/>
                <w:lang w:val="en-US" w:eastAsia="zh-CN"/>
              </w:rPr>
            </w:pPr>
            <w:r>
              <w:rPr>
                <w:rFonts w:eastAsia="等线"/>
                <w:lang w:val="en-US" w:eastAsia="zh-CN"/>
              </w:rPr>
              <w:t>2/3, 3/4, 5/6, 8/9, 11/12: MediaTek (*)</w:t>
            </w:r>
          </w:p>
          <w:p>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rFonts w:eastAsiaTheme="minorEastAsia"/>
                <w:color w:val="000000" w:themeColor="text1"/>
                <w:lang w:eastAsia="zh-CN"/>
                <w14:textFill>
                  <w14:solidFill>
                    <w14:schemeClr w14:val="tx1"/>
                  </w14:solidFill>
                </w14:textFill>
              </w:rPr>
            </w:pPr>
            <w:r>
              <w:rPr>
                <w:rFonts w:hint="eastAsia" w:eastAsiaTheme="minorEastAsia"/>
                <w:lang w:val="en-US" w:eastAsia="zh-CN"/>
              </w:rPr>
              <w:t>Transport</w:t>
            </w:r>
            <w:r>
              <w:rPr>
                <w:lang w:val="en-US" w:eastAsia="zh-CN"/>
              </w:rPr>
              <w:t xml:space="preserve"> block size</w:t>
            </w:r>
          </w:p>
        </w:tc>
        <w:tc>
          <w:tcPr>
            <w:tcW w:w="6743" w:type="dxa"/>
            <w:vAlign w:val="center"/>
          </w:tcPr>
          <w:p>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14:textFill>
                  <w14:solidFill>
                    <w14:schemeClr w14:val="tx1">
                      <w14:lumMod w14:val="95000"/>
                      <w14:lumOff w14:val="5000"/>
                    </w14:schemeClr>
                  </w14:solidFill>
                </w14:textFill>
              </w:rPr>
              <w:t>, 16K</w:t>
            </w:r>
            <w:r>
              <w:rPr>
                <w:rFonts w:eastAsiaTheme="minorEastAsia"/>
                <w:color w:val="0D0D0D" w:themeColor="text1" w:themeTint="F2"/>
                <w:kern w:val="24"/>
                <w:lang w:eastAsia="zh-CN"/>
                <w14:textFill>
                  <w14:solidFill>
                    <w14:schemeClr w14:val="tx1">
                      <w14:lumMod w14:val="95000"/>
                      <w14:lumOff w14:val="5000"/>
                    </w14:schemeClr>
                  </w14:solidFill>
                </w14:textFill>
              </w:rPr>
              <w:t>:</w:t>
            </w:r>
            <w:r>
              <w:t xml:space="preserve"> Lenovo</w:t>
            </w:r>
          </w:p>
          <w:p>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type="textWrapping"/>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pPr>
              <w:numPr>
                <w:ilvl w:val="0"/>
                <w:numId w:val="38"/>
              </w:numPr>
              <w:spacing w:after="0"/>
              <w:jc w:val="left"/>
              <w:rPr>
                <w:color w:val="0C0C0C"/>
                <w:kern w:val="24"/>
              </w:rPr>
            </w:pPr>
            <w:r>
              <w:rPr>
                <w:rFonts w:eastAsia="Nokia Pure Text"/>
                <w:color w:val="000000" w:themeColor="text1"/>
                <w:kern w:val="24"/>
                <w:lang w:eastAsia="ko-KR"/>
                <w14:textFill>
                  <w14:solidFill>
                    <w14:schemeClr w14:val="tx1"/>
                  </w14:solidFill>
                </w14:textFill>
              </w:rPr>
              <w:t>100:100: 8400 for NR maximum lifting size</w:t>
            </w:r>
            <w:r>
              <w:rPr>
                <w:rFonts w:eastAsiaTheme="minorEastAsia"/>
                <w:color w:val="000000" w:themeColor="text1"/>
                <w:kern w:val="24"/>
                <w:lang w:eastAsia="zh-CN"/>
                <w14:textFill>
                  <w14:solidFill>
                    <w14:schemeClr w14:val="tx1"/>
                  </w14:solidFill>
                </w14:textFill>
              </w:rPr>
              <w:t xml:space="preserve">; </w:t>
            </w:r>
            <w:r>
              <w:rPr>
                <w:rFonts w:eastAsia="Nokia Pure Text"/>
                <w:color w:val="000000" w:themeColor="text1"/>
                <w:kern w:val="24"/>
                <w:lang w:eastAsia="ko-KR"/>
                <w14:textFill>
                  <w14:solidFill>
                    <w14:schemeClr w14:val="tx1"/>
                  </w14:solidFill>
                </w14:textFill>
              </w:rPr>
              <w:t>8500: 500: 16500, 17000: 1000:32000 for larger maximum lifting size: Samsung</w:t>
            </w:r>
          </w:p>
          <w:p>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pPr>
        <w:spacing w:after="156"/>
        <w:jc w:val="left"/>
        <w:rPr>
          <w:rFonts w:eastAsiaTheme="minorEastAsia"/>
          <w:lang w:val="en-US" w:eastAsia="zh-CN"/>
        </w:rPr>
      </w:pPr>
    </w:p>
    <w:p>
      <w:pPr>
        <w:spacing w:after="156"/>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other simulation assumptions, companies’ views are summarized as in Table 3.</w:t>
      </w:r>
      <w:r>
        <w:rPr>
          <w:rFonts w:hint="eastAsia" w:eastAsiaTheme="minorEastAsia"/>
          <w:lang w:val="en-US" w:eastAsia="zh-CN"/>
        </w:rPr>
        <w:t>1</w:t>
      </w:r>
      <w:r>
        <w:rPr>
          <w:rFonts w:eastAsiaTheme="minorEastAsia"/>
          <w:lang w:val="en-US" w:eastAsia="zh-CN"/>
        </w:rPr>
        <w:t>.2-2.</w:t>
      </w:r>
    </w:p>
    <w:p>
      <w:pPr>
        <w:spacing w:after="156"/>
        <w:jc w:val="center"/>
        <w:rPr>
          <w:rFonts w:eastAsiaTheme="minorEastAsia"/>
          <w:lang w:val="en-US" w:eastAsia="zh-CN"/>
        </w:rPr>
      </w:pPr>
      <w:r>
        <w:rPr>
          <w:lang w:val="en-US" w:eastAsia="zh-CN"/>
        </w:rPr>
        <w:t>Table 3.</w:t>
      </w:r>
      <w:r>
        <w:rPr>
          <w:rFonts w:hint="eastAsia" w:eastAsiaTheme="minorEastAsia"/>
          <w:lang w:val="en-US" w:eastAsia="zh-CN"/>
        </w:rPr>
        <w:t>1</w:t>
      </w:r>
      <w:r>
        <w:rPr>
          <w:lang w:val="en-US" w:eastAsia="zh-CN"/>
        </w:rPr>
        <w:t>.2-2 Summary of companies’ views on other parameters</w:t>
      </w:r>
    </w:p>
    <w:tbl>
      <w:tblPr>
        <w:tblStyle w:val="18"/>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bCs/>
                <w:color w:val="000000" w:themeColor="text1"/>
                <w14:textFill>
                  <w14:solidFill>
                    <w14:schemeClr w14:val="tx1"/>
                  </w14:solidFill>
                </w14:textFill>
              </w:rPr>
            </w:pPr>
            <w:r>
              <w:rPr>
                <w:bCs/>
                <w:color w:val="000000"/>
              </w:rPr>
              <w:t>Parameters</w:t>
            </w:r>
          </w:p>
        </w:tc>
        <w:tc>
          <w:tcPr>
            <w:tcW w:w="6743" w:type="dxa"/>
            <w:vAlign w:val="center"/>
          </w:tcPr>
          <w:p>
            <w:pPr>
              <w:spacing w:after="0"/>
              <w:jc w:val="left"/>
              <w:rPr>
                <w:bCs/>
                <w:color w:val="000000" w:themeColor="text1"/>
                <w14:textFill>
                  <w14:solidFill>
                    <w14:schemeClr w14:val="tx1"/>
                  </w14:solidFill>
                </w14:textFill>
              </w:rPr>
            </w:pPr>
            <w:r>
              <w:rPr>
                <w:bCs/>
                <w:color w:val="000000"/>
              </w:rPr>
              <w:t>Values or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color w:val="000000" w:themeColor="text1"/>
                <w14:textFill>
                  <w14:solidFill>
                    <w14:schemeClr w14:val="tx1"/>
                  </w14:solidFill>
                </w14:textFill>
              </w:rPr>
            </w:pPr>
            <w:r>
              <w:rPr>
                <w:color w:val="000000"/>
              </w:rPr>
              <w:t>Channel</w:t>
            </w:r>
          </w:p>
        </w:tc>
        <w:tc>
          <w:tcPr>
            <w:tcW w:w="6743" w:type="dxa"/>
            <w:vAlign w:val="center"/>
          </w:tcPr>
          <w:p>
            <w:pPr>
              <w:numPr>
                <w:ilvl w:val="0"/>
                <w:numId w:val="38"/>
              </w:numPr>
              <w:spacing w:after="0"/>
              <w:jc w:val="left"/>
              <w:rPr>
                <w:rFonts w:eastAsia="宋体"/>
                <w:color w:val="000000" w:themeColor="text1"/>
                <w:lang w:val="en-US" w:eastAsia="zh-CN"/>
                <w14:textFill>
                  <w14:solidFill>
                    <w14:schemeClr w14:val="tx1"/>
                  </w14:solidFill>
                </w14:textFill>
              </w:rPr>
            </w:pPr>
            <w:r>
              <w:rPr>
                <w:rFonts w:hint="eastAsia" w:eastAsia="等线"/>
                <w:bCs/>
                <w:lang w:val="en-US" w:eastAsia="zh-CN"/>
              </w:rPr>
              <w:t xml:space="preserve">AWGN: </w:t>
            </w:r>
            <w:r>
              <w:rPr>
                <w:rFonts w:eastAsia="等线"/>
                <w:bCs/>
                <w:lang w:val="en-US" w:eastAsia="zh-CN"/>
              </w:rPr>
              <w:t>vivo, Lenovo, Xiaomi, Samsung, ZTE, SJTU(*), ETRI, ESA, Thales,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color w:val="000000" w:themeColor="text1"/>
                <w14:textFill>
                  <w14:solidFill>
                    <w14:schemeClr w14:val="tx1"/>
                  </w14:solidFill>
                </w14:textFill>
              </w:rPr>
            </w:pPr>
            <w:r>
              <w:rPr>
                <w:color w:val="000000"/>
              </w:rPr>
              <w:t>Modulation</w:t>
            </w:r>
          </w:p>
        </w:tc>
        <w:tc>
          <w:tcPr>
            <w:tcW w:w="6743" w:type="dxa"/>
            <w:vAlign w:val="center"/>
          </w:tcPr>
          <w:p>
            <w:pPr>
              <w:numPr>
                <w:ilvl w:val="0"/>
                <w:numId w:val="38"/>
              </w:numPr>
              <w:spacing w:after="0"/>
              <w:jc w:val="left"/>
              <w:rPr>
                <w:rFonts w:eastAsia="等线"/>
                <w:bCs/>
                <w:lang w:val="de-DE" w:eastAsia="zh-CN"/>
              </w:rPr>
            </w:pPr>
            <w:r>
              <w:rPr>
                <w:rFonts w:hint="eastAsia" w:eastAsia="等线"/>
                <w:bCs/>
                <w:lang w:val="de-DE" w:eastAsia="zh-CN"/>
              </w:rPr>
              <w:t>B</w:t>
            </w:r>
            <w:r>
              <w:rPr>
                <w:rFonts w:eastAsia="等线"/>
                <w:bCs/>
                <w:lang w:val="de-DE" w:eastAsia="zh-CN"/>
              </w:rPr>
              <w:t xml:space="preserve">PSK: </w:t>
            </w:r>
            <w:r>
              <w:t xml:space="preserve">CATT(*), </w:t>
            </w:r>
            <w:r>
              <w:rPr>
                <w:rFonts w:eastAsia="等线"/>
                <w:bCs/>
                <w:lang w:val="de-DE" w:eastAsia="zh-CN"/>
              </w:rPr>
              <w:t>LGE(*), Apple(*)</w:t>
            </w:r>
          </w:p>
          <w:p>
            <w:pPr>
              <w:numPr>
                <w:ilvl w:val="0"/>
                <w:numId w:val="38"/>
              </w:numPr>
              <w:spacing w:after="0"/>
              <w:jc w:val="left"/>
              <w:rPr>
                <w:rFonts w:eastAsia="等线"/>
                <w:bCs/>
                <w:lang w:val="de-DE" w:eastAsia="zh-CN"/>
              </w:rPr>
            </w:pPr>
            <w:r>
              <w:rPr>
                <w:rFonts w:hint="eastAsia" w:eastAsia="等线"/>
                <w:bCs/>
                <w:lang w:val="de-DE" w:eastAsia="zh-CN"/>
              </w:rPr>
              <w:t xml:space="preserve">QPSK: </w:t>
            </w:r>
            <w:r>
              <w:rPr>
                <w:rFonts w:eastAsia="等线"/>
                <w:bCs/>
                <w:lang w:val="de-DE" w:eastAsia="zh-CN"/>
              </w:rPr>
              <w:t>vivo,</w:t>
            </w:r>
            <w:r>
              <w:rPr>
                <w:lang w:val="de-DE"/>
              </w:rPr>
              <w:t xml:space="preserve"> CATT(*), Lenovo, Xiaomi, Samsung, ZTE, ETRI, ESA, Thales, Ericsson</w:t>
            </w:r>
          </w:p>
          <w:p>
            <w:pPr>
              <w:numPr>
                <w:ilvl w:val="0"/>
                <w:numId w:val="38"/>
              </w:numPr>
              <w:spacing w:after="0"/>
              <w:jc w:val="left"/>
              <w:rPr>
                <w:rFonts w:eastAsia="等线"/>
                <w:bCs/>
                <w:lang w:val="en-US" w:eastAsia="zh-CN"/>
              </w:rPr>
            </w:pPr>
            <w:r>
              <w:rPr>
                <w:rFonts w:eastAsia="等线"/>
                <w:bCs/>
                <w:lang w:val="en-US" w:eastAsia="zh-CN"/>
              </w:rPr>
              <w:t>1</w:t>
            </w:r>
            <w:r>
              <w:rPr>
                <w:rFonts w:hint="eastAsia" w:eastAsia="等线"/>
                <w:bCs/>
                <w:lang w:val="en-US" w:eastAsia="zh-CN"/>
              </w:rPr>
              <w:t xml:space="preserve">6QAM: </w:t>
            </w:r>
            <w:r>
              <w:t>Lenovo</w:t>
            </w:r>
          </w:p>
          <w:p>
            <w:pPr>
              <w:numPr>
                <w:ilvl w:val="0"/>
                <w:numId w:val="38"/>
              </w:numPr>
              <w:spacing w:after="0"/>
              <w:jc w:val="left"/>
              <w:rPr>
                <w:rFonts w:eastAsia="等线"/>
                <w:bCs/>
                <w:lang w:val="en-US" w:eastAsia="zh-CN"/>
              </w:rPr>
            </w:pPr>
            <w:r>
              <w:rPr>
                <w:rFonts w:hint="eastAsia" w:eastAsia="等线"/>
                <w:bCs/>
                <w:lang w:val="en-US" w:eastAsia="zh-CN"/>
              </w:rPr>
              <w:t xml:space="preserve">64QAM: </w:t>
            </w:r>
            <w:r>
              <w:t>Lenovo</w:t>
            </w:r>
          </w:p>
          <w:p>
            <w:pPr>
              <w:numPr>
                <w:ilvl w:val="0"/>
                <w:numId w:val="38"/>
              </w:numPr>
              <w:spacing w:after="0"/>
              <w:jc w:val="left"/>
              <w:rPr>
                <w:rFonts w:eastAsia="等线"/>
                <w:bCs/>
                <w:lang w:val="fr-CA" w:eastAsia="zh-CN"/>
              </w:rPr>
            </w:pPr>
            <w:r>
              <w:rPr>
                <w:rFonts w:hint="eastAsia" w:eastAsia="等线"/>
                <w:bCs/>
                <w:lang w:val="fr-CA" w:eastAsia="zh-CN"/>
              </w:rPr>
              <w:t xml:space="preserve">256QAM: </w:t>
            </w:r>
            <w:r>
              <w:t>Lenovo</w:t>
            </w:r>
          </w:p>
          <w:p>
            <w:pPr>
              <w:numPr>
                <w:ilvl w:val="0"/>
                <w:numId w:val="38"/>
              </w:numPr>
              <w:spacing w:after="0"/>
              <w:jc w:val="left"/>
              <w:rPr>
                <w:rFonts w:eastAsia="宋体"/>
                <w:color w:val="000000"/>
                <w:lang w:val="en-US" w:eastAsia="zh-CN"/>
              </w:rPr>
            </w:pPr>
            <w:r>
              <w:rPr>
                <w:rFonts w:hint="eastAsia" w:eastAsia="等线"/>
                <w:bCs/>
                <w:lang w:val="en-US" w:eastAsia="zh-CN"/>
              </w:rPr>
              <w:t xml:space="preserve">1024QAM: </w:t>
            </w:r>
            <w:r>
              <w:t>Lenovo</w:t>
            </w:r>
          </w:p>
          <w:p>
            <w:pPr>
              <w:numPr>
                <w:ilvl w:val="0"/>
                <w:numId w:val="38"/>
              </w:numPr>
              <w:spacing w:after="0"/>
              <w:jc w:val="left"/>
              <w:rPr>
                <w:rFonts w:eastAsia="宋体"/>
                <w:color w:val="000000"/>
                <w:lang w:val="en-US" w:eastAsia="zh-CN"/>
              </w:rPr>
            </w:pPr>
            <w:r>
              <w:rPr>
                <w:rFonts w:hint="eastAsia" w:eastAsiaTheme="minorEastAsia"/>
                <w:lang w:val="en-US" w:eastAsia="zh-CN"/>
              </w:rPr>
              <w:t>H</w:t>
            </w:r>
            <w:r>
              <w:rPr>
                <w:rFonts w:eastAsiaTheme="minorEastAsia"/>
                <w:lang w:val="en-US" w:eastAsia="zh-CN"/>
              </w:rPr>
              <w:t>igher modulation order and higher code rate</w:t>
            </w:r>
            <w:r>
              <w:rPr>
                <w:rFonts w:hint="eastAsia" w:eastAsiaTheme="minorEastAsia"/>
                <w:lang w:val="en-US" w:eastAsia="zh-CN"/>
              </w:rPr>
              <w:t>:</w:t>
            </w:r>
            <w:r>
              <w:rPr>
                <w:rFonts w:eastAsiaTheme="minorEastAsia"/>
                <w:lang w:val="en-US" w:eastAsia="zh-CN"/>
              </w:rPr>
              <w:t xml:space="preserve"> </w:t>
            </w:r>
            <w: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rFonts w:eastAsia="宋体"/>
                <w:color w:val="000000"/>
                <w:lang w:val="en-US" w:eastAsia="zh-CN"/>
              </w:rPr>
            </w:pPr>
            <w:r>
              <w:rPr>
                <w:rFonts w:hint="eastAsia" w:eastAsia="宋体"/>
                <w:color w:val="000000"/>
                <w:lang w:val="en-US" w:eastAsia="zh-CN"/>
              </w:rPr>
              <w:t>HARQ</w:t>
            </w:r>
          </w:p>
        </w:tc>
        <w:tc>
          <w:tcPr>
            <w:tcW w:w="6743" w:type="dxa"/>
            <w:vAlign w:val="center"/>
          </w:tcPr>
          <w:p>
            <w:pPr>
              <w:spacing w:after="0"/>
              <w:jc w:val="left"/>
              <w:rPr>
                <w:lang w:val="de-DE"/>
              </w:rPr>
            </w:pPr>
            <w:r>
              <w:rPr>
                <w:rFonts w:hint="eastAsia" w:eastAsia="宋体"/>
                <w:color w:val="000000"/>
                <w:lang w:val="de-DE" w:eastAsia="zh-CN"/>
              </w:rPr>
              <w:t>IR-HARQ:</w:t>
            </w:r>
            <w:r>
              <w:rPr>
                <w:rFonts w:hint="eastAsia" w:eastAsia="等线"/>
                <w:bCs/>
                <w:lang w:val="de-DE" w:eastAsia="zh-CN"/>
              </w:rPr>
              <w:t xml:space="preserve"> </w:t>
            </w:r>
            <w:r>
              <w:rPr>
                <w:rFonts w:hint="eastAsia" w:eastAsia="宋体"/>
                <w:color w:val="000000"/>
                <w:lang w:val="de-DE" w:eastAsia="zh-CN"/>
              </w:rPr>
              <w:t>vivo</w:t>
            </w:r>
            <w:r>
              <w:rPr>
                <w:rFonts w:eastAsia="宋体"/>
                <w:color w:val="000000"/>
                <w:lang w:val="de-DE" w:eastAsia="zh-CN"/>
              </w:rPr>
              <w:t xml:space="preserve">, </w:t>
            </w:r>
            <w:r>
              <w:rPr>
                <w:lang w:val="de-DE"/>
              </w:rPr>
              <w:t>Lenovo, ETRI, ESA, Thales</w:t>
            </w:r>
          </w:p>
          <w:p>
            <w:pPr>
              <w:spacing w:after="0"/>
              <w:jc w:val="left"/>
              <w:rPr>
                <w:rFonts w:eastAsia="宋体"/>
                <w:color w:val="000000"/>
                <w:lang w:val="en-US" w:eastAsia="zh-CN"/>
              </w:rPr>
            </w:pPr>
            <w:r>
              <w:rPr>
                <w:rFonts w:hint="eastAsia" w:eastAsia="宋体"/>
                <w:color w:val="000000"/>
                <w:lang w:val="en-US" w:eastAsia="zh-CN"/>
              </w:rPr>
              <w:t>H</w:t>
            </w:r>
            <w:r>
              <w:rPr>
                <w:rFonts w:eastAsia="宋体"/>
                <w:color w:val="000000"/>
                <w:lang w:val="en-US" w:eastAsia="zh-CN"/>
              </w:rPr>
              <w:t>ARQ-less:</w:t>
            </w:r>
            <w:r>
              <w:t xml:space="preserve"> ETRI, ESA,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rFonts w:eastAsia="宋体"/>
                <w:color w:val="000000"/>
                <w:lang w:val="en-US" w:eastAsia="zh-CN"/>
              </w:rPr>
            </w:pPr>
            <w:r>
              <w:rPr>
                <w:rFonts w:hint="eastAsia" w:eastAsia="宋体"/>
                <w:color w:val="000000"/>
                <w:lang w:val="en-US" w:eastAsia="zh-CN"/>
              </w:rPr>
              <w:t>Target BLER</w:t>
            </w:r>
          </w:p>
        </w:tc>
        <w:tc>
          <w:tcPr>
            <w:tcW w:w="6743" w:type="dxa"/>
            <w:vAlign w:val="center"/>
          </w:tcPr>
          <w:p>
            <w:pPr>
              <w:numPr>
                <w:ilvl w:val="0"/>
                <w:numId w:val="38"/>
              </w:numPr>
              <w:spacing w:after="0"/>
              <w:jc w:val="left"/>
              <w:rPr>
                <w:rFonts w:eastAsia="宋体"/>
                <w:color w:val="000000"/>
                <w:lang w:val="en-US" w:eastAsia="zh-CN"/>
              </w:rPr>
            </w:pPr>
            <w:r>
              <w:rPr>
                <w:rFonts w:hint="eastAsia" w:eastAsia="宋体"/>
                <w:color w:val="000000"/>
                <w:lang w:val="en-US" w:eastAsia="zh-CN"/>
              </w:rPr>
              <w:t>10</w:t>
            </w:r>
            <w:r>
              <w:rPr>
                <w:rFonts w:hint="eastAsia" w:eastAsia="宋体"/>
                <w:color w:val="000000"/>
                <w:vertAlign w:val="superscript"/>
                <w:lang w:val="en-US" w:eastAsia="zh-CN"/>
              </w:rPr>
              <w:t>-1</w:t>
            </w:r>
            <w:r>
              <w:rPr>
                <w:rFonts w:hint="eastAsia" w:eastAsia="宋体"/>
                <w:color w:val="000000"/>
                <w:lang w:val="en-US" w:eastAsia="zh-CN"/>
              </w:rPr>
              <w:t>:</w:t>
            </w:r>
            <w:r>
              <w:rPr>
                <w:rFonts w:eastAsia="宋体"/>
                <w:color w:val="000000"/>
                <w:lang w:val="en-US" w:eastAsia="zh-CN"/>
              </w:rPr>
              <w:t xml:space="preserve"> Xiaomi</w:t>
            </w:r>
            <w:r>
              <w:t>, ZTE(TB)</w:t>
            </w:r>
          </w:p>
          <w:p>
            <w:pPr>
              <w:numPr>
                <w:ilvl w:val="0"/>
                <w:numId w:val="38"/>
              </w:numPr>
              <w:spacing w:after="0"/>
              <w:jc w:val="left"/>
              <w:rPr>
                <w:rFonts w:eastAsia="宋体"/>
                <w:color w:val="000000"/>
                <w:lang w:val="en-US" w:eastAsia="zh-CN"/>
              </w:rPr>
            </w:pPr>
            <w:r>
              <w:rPr>
                <w:rFonts w:hint="eastAsia" w:eastAsia="宋体"/>
                <w:color w:val="000000"/>
                <w:lang w:val="en-US" w:eastAsia="zh-CN"/>
              </w:rPr>
              <w:t>10</w:t>
            </w:r>
            <w:r>
              <w:rPr>
                <w:rFonts w:hint="eastAsia" w:eastAsia="宋体"/>
                <w:color w:val="000000"/>
                <w:vertAlign w:val="superscript"/>
                <w:lang w:val="en-US" w:eastAsia="zh-CN"/>
              </w:rPr>
              <w:t>-2</w:t>
            </w:r>
            <w:r>
              <w:rPr>
                <w:rFonts w:hint="eastAsia" w:eastAsia="宋体"/>
                <w:color w:val="000000"/>
                <w:lang w:val="en-US" w:eastAsia="zh-CN"/>
              </w:rPr>
              <w:t xml:space="preserve">: </w:t>
            </w:r>
            <w:r>
              <w:rPr>
                <w:rFonts w:eastAsia="宋体"/>
                <w:color w:val="000000"/>
                <w:lang w:val="en-US" w:eastAsia="zh-CN"/>
              </w:rPr>
              <w:t>vivo</w:t>
            </w:r>
            <w:r>
              <w:t>, ZTE(CB), ETRI, ESA, Thales, Qualcomm</w:t>
            </w:r>
          </w:p>
          <w:p>
            <w:pPr>
              <w:numPr>
                <w:ilvl w:val="0"/>
                <w:numId w:val="38"/>
              </w:numPr>
              <w:spacing w:after="0"/>
              <w:jc w:val="left"/>
              <w:rPr>
                <w:rFonts w:eastAsia="宋体"/>
                <w:color w:val="000000"/>
                <w:lang w:val="en-US" w:eastAsia="zh-CN"/>
              </w:rPr>
            </w:pPr>
            <w:r>
              <w:rPr>
                <w:rFonts w:hint="eastAsia" w:eastAsia="宋体"/>
                <w:color w:val="000000"/>
                <w:lang w:val="en-US" w:eastAsia="zh-CN"/>
              </w:rPr>
              <w:t>10</w:t>
            </w:r>
            <w:r>
              <w:rPr>
                <w:rFonts w:hint="eastAsia" w:eastAsia="宋体"/>
                <w:color w:val="000000"/>
                <w:vertAlign w:val="superscript"/>
                <w:lang w:val="en-US" w:eastAsia="zh-CN"/>
              </w:rPr>
              <w:t>-3</w:t>
            </w:r>
            <w:r>
              <w:rPr>
                <w:rFonts w:hint="eastAsia" w:eastAsia="宋体"/>
                <w:color w:val="000000"/>
                <w:lang w:val="en-US" w:eastAsia="zh-CN"/>
              </w:rPr>
              <w:t xml:space="preserve">: </w:t>
            </w:r>
            <w:r>
              <w:rPr>
                <w:rFonts w:eastAsia="宋体"/>
                <w:color w:val="000000"/>
                <w:lang w:val="en-US" w:eastAsia="zh-CN"/>
              </w:rPr>
              <w:t>Xiaomi, Samsung</w:t>
            </w:r>
          </w:p>
          <w:p>
            <w:pPr>
              <w:numPr>
                <w:ilvl w:val="0"/>
                <w:numId w:val="39"/>
              </w:numPr>
              <w:spacing w:after="0"/>
              <w:jc w:val="left"/>
              <w:rPr>
                <w:rFonts w:eastAsia="宋体"/>
                <w:vertAlign w:val="superscript"/>
                <w:lang w:val="en-US" w:eastAsia="zh-CN"/>
              </w:rPr>
            </w:pPr>
            <w:r>
              <w:rPr>
                <w:rFonts w:eastAsia="ＭＳ 明朝"/>
              </w:rPr>
              <w:t>10</w:t>
            </w:r>
            <w:r>
              <w:rPr>
                <w:rFonts w:eastAsia="ＭＳ 明朝"/>
                <w:vertAlign w:val="superscript"/>
              </w:rPr>
              <w:t>-4</w:t>
            </w:r>
            <w:r>
              <w:rPr>
                <w:rFonts w:hint="eastAsia" w:eastAsia="宋体"/>
                <w:lang w:val="en-US" w:eastAsia="zh-CN"/>
              </w:rPr>
              <w:t xml:space="preserve">: </w:t>
            </w:r>
            <w:r>
              <w:rPr>
                <w:rFonts w:eastAsia="宋体"/>
                <w:color w:val="000000"/>
                <w:lang w:val="en-US" w:eastAsia="zh-CN"/>
              </w:rPr>
              <w:t>Xiaomi</w:t>
            </w:r>
            <w:r>
              <w:t>, ZTE(CB), Qualcomm</w:t>
            </w:r>
          </w:p>
          <w:p>
            <w:pPr>
              <w:numPr>
                <w:ilvl w:val="0"/>
                <w:numId w:val="39"/>
              </w:numPr>
              <w:spacing w:after="0"/>
              <w:jc w:val="left"/>
              <w:rPr>
                <w:rFonts w:eastAsia="宋体"/>
                <w:vertAlign w:val="superscript"/>
                <w:lang w:val="en-US" w:eastAsia="zh-CN"/>
              </w:rPr>
            </w:pPr>
            <w:r>
              <w:rPr>
                <w:rFonts w:hint="eastAsia" w:eastAsia="宋体"/>
                <w:color w:val="000000"/>
                <w:lang w:val="en-US" w:eastAsia="zh-CN"/>
              </w:rPr>
              <w:t>10</w:t>
            </w:r>
            <w:r>
              <w:rPr>
                <w:rFonts w:hint="eastAsia" w:eastAsia="宋体"/>
                <w:vertAlign w:val="superscript"/>
                <w:lang w:val="en-US" w:eastAsia="zh-CN"/>
              </w:rPr>
              <w:t>-5</w:t>
            </w:r>
            <w:r>
              <w:rPr>
                <w:rFonts w:hint="eastAsia" w:eastAsia="宋体"/>
                <w:lang w:val="en-US" w:eastAsia="zh-CN"/>
              </w:rPr>
              <w:t xml:space="preserve">: </w:t>
            </w:r>
            <w:r>
              <w:t>ETRI, ESA,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after="0"/>
              <w:jc w:val="left"/>
              <w:rPr>
                <w:rFonts w:eastAsia="宋体"/>
                <w:color w:val="000000"/>
                <w:lang w:val="en-US" w:eastAsia="zh-CN"/>
              </w:rPr>
            </w:pPr>
            <w:r>
              <w:rPr>
                <w:color w:val="000000"/>
              </w:rPr>
              <w:t>Decoding algorithm</w:t>
            </w:r>
            <w:r>
              <w:rPr>
                <w:rFonts w:hint="eastAsia" w:eastAsiaTheme="minorEastAsia"/>
                <w:color w:val="000000"/>
                <w:lang w:eastAsia="zh-CN"/>
              </w:rPr>
              <w:t xml:space="preserve"> of LDPC</w:t>
            </w:r>
          </w:p>
        </w:tc>
        <w:tc>
          <w:tcPr>
            <w:tcW w:w="6743" w:type="dxa"/>
            <w:vAlign w:val="center"/>
          </w:tcPr>
          <w:p>
            <w:pPr>
              <w:numPr>
                <w:ilvl w:val="0"/>
                <w:numId w:val="38"/>
              </w:numPr>
              <w:spacing w:after="0"/>
              <w:jc w:val="left"/>
              <w:rPr>
                <w:rFonts w:eastAsia="宋体"/>
                <w:color w:val="000000"/>
                <w:lang w:val="it-IT" w:eastAsia="zh-CN"/>
              </w:rPr>
            </w:pPr>
            <w:r>
              <w:rPr>
                <w:color w:val="000000"/>
                <w:lang w:val="it-IT"/>
              </w:rPr>
              <w:t>Min-</w:t>
            </w:r>
            <w:r>
              <w:rPr>
                <w:rFonts w:hint="eastAsia" w:eastAsia="等线"/>
                <w:bCs/>
                <w:lang w:val="it-IT" w:eastAsia="zh-CN"/>
              </w:rPr>
              <w:t>sum</w:t>
            </w:r>
            <w:r>
              <w:rPr>
                <w:rFonts w:hint="eastAsia" w:eastAsia="宋体"/>
                <w:color w:val="000000"/>
                <w:lang w:val="it-IT" w:eastAsia="zh-CN"/>
              </w:rPr>
              <w:t xml:space="preserve">: </w:t>
            </w:r>
            <w:r>
              <w:rPr>
                <w:rFonts w:eastAsia="宋体"/>
                <w:color w:val="000000"/>
                <w:lang w:val="it-IT" w:eastAsia="zh-CN"/>
              </w:rPr>
              <w:t>vivo(baseline),</w:t>
            </w:r>
            <w:r>
              <w:t xml:space="preserve"> Lenovo, Xiaomi, ETRI, ESA, Thales, Ericsson</w:t>
            </w:r>
          </w:p>
          <w:p>
            <w:pPr>
              <w:numPr>
                <w:ilvl w:val="0"/>
                <w:numId w:val="38"/>
              </w:numPr>
              <w:spacing w:after="0"/>
              <w:jc w:val="left"/>
              <w:rPr>
                <w:rFonts w:eastAsia="宋体"/>
                <w:color w:val="000000"/>
                <w:lang w:val="en-US" w:eastAsia="zh-CN"/>
              </w:rPr>
            </w:pPr>
            <w:r>
              <w:rPr>
                <w:rFonts w:hint="eastAsia" w:eastAsia="宋体"/>
                <w:color w:val="000000"/>
                <w:lang w:val="en-US" w:eastAsia="zh-CN"/>
              </w:rPr>
              <w:t>BP:</w:t>
            </w:r>
            <w:r>
              <w:rPr>
                <w:rFonts w:eastAsia="宋体"/>
                <w:color w:val="000000"/>
                <w:lang w:val="en-US" w:eastAsia="zh-CN"/>
              </w:rPr>
              <w:t xml:space="preserve"> vivo, </w:t>
            </w:r>
            <w:r>
              <w:t xml:space="preserve">CATT(*), OPPO(*), </w:t>
            </w:r>
            <w:r>
              <w:rPr>
                <w:rFonts w:eastAsia="宋体"/>
                <w:color w:val="000000"/>
                <w:lang w:val="en-US" w:eastAsia="zh-CN"/>
              </w:rPr>
              <w:t>Samsung, ZTE,</w:t>
            </w:r>
            <w:r>
              <w:rPr>
                <w:rFonts w:eastAsiaTheme="minorEastAsia"/>
                <w:lang w:val="en-US" w:eastAsia="zh-CN"/>
              </w:rPr>
              <w:t xml:space="preserve"> Apple(*), MediaTek(*)</w:t>
            </w:r>
          </w:p>
          <w:p>
            <w:pPr>
              <w:numPr>
                <w:ilvl w:val="0"/>
                <w:numId w:val="38"/>
              </w:numPr>
              <w:spacing w:after="0"/>
              <w:jc w:val="left"/>
              <w:rPr>
                <w:rFonts w:eastAsia="宋体"/>
                <w:color w:val="000000"/>
                <w:lang w:val="en-US" w:eastAsia="zh-CN"/>
              </w:rPr>
            </w:pPr>
            <w:r>
              <w:rPr>
                <w:rFonts w:hint="eastAsia" w:eastAsia="宋体"/>
                <w:color w:val="000000"/>
                <w:lang w:val="en-US" w:eastAsia="zh-CN"/>
              </w:rPr>
              <w:t>I</w:t>
            </w:r>
            <w:r>
              <w:rPr>
                <w:rFonts w:eastAsia="宋体"/>
                <w:color w:val="000000"/>
                <w:lang w:val="en-US" w:eastAsia="zh-CN"/>
              </w:rPr>
              <w:t xml:space="preserve">teration times: </w:t>
            </w:r>
          </w:p>
          <w:p>
            <w:pPr>
              <w:spacing w:after="0"/>
              <w:ind w:left="420"/>
              <w:jc w:val="left"/>
              <w:rPr>
                <w:rFonts w:eastAsia="宋体"/>
              </w:rPr>
            </w:pPr>
            <w:r>
              <w:rPr>
                <w:rFonts w:eastAsia="宋体"/>
              </w:rPr>
              <w:t>2:1:20: Samsung</w:t>
            </w:r>
          </w:p>
          <w:p>
            <w:pPr>
              <w:spacing w:after="0"/>
              <w:ind w:left="420"/>
              <w:jc w:val="left"/>
            </w:pPr>
            <w:r>
              <w:rPr>
                <w:rFonts w:hint="eastAsia" w:eastAsia="宋体"/>
                <w:lang w:eastAsia="zh-CN"/>
              </w:rPr>
              <w:t>3</w:t>
            </w:r>
            <w:r>
              <w:rPr>
                <w:rFonts w:eastAsia="宋体"/>
                <w:lang w:eastAsia="zh-CN"/>
              </w:rPr>
              <w:t>:1</w:t>
            </w:r>
            <w:r>
              <w:rPr>
                <w:rFonts w:hint="eastAsia" w:eastAsia="宋体"/>
                <w:lang w:eastAsia="zh-CN"/>
              </w:rPr>
              <w:t>:</w:t>
            </w:r>
            <w:r>
              <w:rPr>
                <w:rFonts w:eastAsia="宋体"/>
                <w:lang w:eastAsia="zh-CN"/>
              </w:rPr>
              <w:t>20</w:t>
            </w:r>
            <w:r>
              <w:rPr>
                <w:rFonts w:hint="eastAsia" w:eastAsia="宋体"/>
                <w:lang w:eastAsia="zh-CN"/>
              </w:rPr>
              <w:t>:</w:t>
            </w:r>
            <w:r>
              <w:rPr>
                <w:rFonts w:eastAsia="宋体"/>
                <w:lang w:eastAsia="zh-CN"/>
              </w:rPr>
              <w:t xml:space="preserve"> ZTE</w:t>
            </w:r>
            <w:r>
              <w:t>, ETRI, ESA, Thales</w:t>
            </w:r>
          </w:p>
          <w:p>
            <w:pPr>
              <w:spacing w:after="0"/>
              <w:ind w:left="420"/>
              <w:jc w:val="left"/>
              <w:rPr>
                <w:rFonts w:eastAsia="宋体"/>
                <w:lang w:eastAsia="zh-CN"/>
              </w:rPr>
            </w:pPr>
            <w:r>
              <w:rPr>
                <w:rFonts w:hint="eastAsia" w:eastAsia="宋体"/>
                <w:lang w:eastAsia="zh-CN"/>
              </w:rPr>
              <w:t>1</w:t>
            </w:r>
            <w:r>
              <w:rPr>
                <w:rFonts w:eastAsia="宋体"/>
                <w:lang w:eastAsia="zh-CN"/>
              </w:rPr>
              <w:t>0~15:</w:t>
            </w:r>
            <w:r>
              <w:t xml:space="preserve"> Ericsson</w:t>
            </w:r>
          </w:p>
          <w:p>
            <w:pPr>
              <w:numPr>
                <w:ilvl w:val="0"/>
                <w:numId w:val="38"/>
              </w:numPr>
              <w:spacing w:after="0"/>
              <w:jc w:val="left"/>
              <w:rPr>
                <w:rFonts w:eastAsia="宋体"/>
                <w:color w:val="000000"/>
                <w:lang w:val="en-US" w:eastAsia="zh-CN"/>
              </w:rPr>
            </w:pPr>
            <w:r>
              <w:rPr>
                <w:rFonts w:hint="eastAsia" w:eastAsia="宋体"/>
                <w:color w:val="000000"/>
                <w:lang w:val="en-US" w:eastAsia="zh-CN"/>
              </w:rPr>
              <w:t>Decoding order:</w:t>
            </w:r>
          </w:p>
          <w:p>
            <w:pPr>
              <w:spacing w:after="0"/>
              <w:ind w:left="420"/>
              <w:jc w:val="left"/>
              <w:rPr>
                <w:rFonts w:eastAsia="宋体"/>
              </w:rPr>
            </w:pPr>
            <w:r>
              <w:rPr>
                <w:rFonts w:eastAsia="宋体"/>
              </w:rPr>
              <w:t>Reported by companies: vivo</w:t>
            </w:r>
          </w:p>
          <w:p>
            <w:pPr>
              <w:spacing w:after="0"/>
              <w:ind w:left="420"/>
              <w:jc w:val="left"/>
              <w:rPr>
                <w:rFonts w:eastAsia="宋体"/>
                <w:lang w:eastAsia="zh-CN"/>
              </w:rPr>
            </w:pPr>
            <w:r>
              <w:rPr>
                <w:rFonts w:eastAsia="宋体"/>
                <w:lang w:eastAsia="zh-CN"/>
              </w:rPr>
              <w:t>Other specific order</w:t>
            </w:r>
            <w:r>
              <w:rPr>
                <w:rFonts w:hint="eastAsia" w:eastAsia="宋体"/>
                <w:lang w:eastAsia="zh-CN"/>
              </w:rPr>
              <w:t xml:space="preserve"> than natural order</w:t>
            </w:r>
            <w:r>
              <w:rPr>
                <w:rFonts w:eastAsia="宋体"/>
                <w:lang w:eastAsia="zh-CN"/>
              </w:rPr>
              <w:t>: OPPO</w:t>
            </w:r>
          </w:p>
          <w:p>
            <w:pPr>
              <w:spacing w:after="0"/>
              <w:ind w:left="420"/>
              <w:jc w:val="left"/>
              <w:rPr>
                <w:rFonts w:eastAsia="宋体"/>
                <w:lang w:eastAsia="zh-CN"/>
              </w:rPr>
            </w:pPr>
            <w:r>
              <w:rPr>
                <w:rFonts w:hint="eastAsia" w:eastAsiaTheme="minorEastAsia"/>
                <w:color w:val="000000"/>
                <w:sz w:val="21"/>
                <w:szCs w:val="21"/>
                <w:lang w:eastAsia="zh-CN"/>
              </w:rPr>
              <w:t>R</w:t>
            </w:r>
            <w:r>
              <w:rPr>
                <w:color w:val="000000"/>
                <w:sz w:val="21"/>
                <w:szCs w:val="21"/>
              </w:rPr>
              <w:t>eversed order: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6" w:type="dxa"/>
            <w:gridSpan w:val="2"/>
            <w:vAlign w:val="center"/>
          </w:tcPr>
          <w:p>
            <w:pPr>
              <w:spacing w:after="0"/>
              <w:jc w:val="left"/>
              <w:rPr>
                <w:color w:val="000000"/>
                <w:lang w:val="it-IT"/>
              </w:rPr>
            </w:pPr>
            <w:r>
              <w:rPr>
                <w:rFonts w:hint="eastAsia" w:eastAsiaTheme="minorEastAsia"/>
                <w:color w:val="000000"/>
                <w:lang w:val="it-IT" w:eastAsia="zh-CN"/>
              </w:rPr>
              <w:t>Note:</w:t>
            </w:r>
            <w:r>
              <w:rPr>
                <w:rFonts w:eastAsia="等线"/>
                <w:color w:val="000000" w:themeColor="text1"/>
                <w:lang w:val="en-US" w:eastAsia="zh-CN"/>
                <w14:textFill>
                  <w14:solidFill>
                    <w14:schemeClr w14:val="tx1"/>
                  </w14:solidFill>
                </w14:textFill>
              </w:rPr>
              <w:t xml:space="preserve"> (*) resource with evaluation results</w:t>
            </w:r>
          </w:p>
        </w:tc>
      </w:tr>
    </w:tbl>
    <w:p>
      <w:pPr>
        <w:rPr>
          <w:rFonts w:eastAsiaTheme="minorEastAsia"/>
          <w:lang w:eastAsia="zh-CN"/>
        </w:rPr>
      </w:pPr>
    </w:p>
    <w:p>
      <w:pPr>
        <w:jc w:val="left"/>
        <w:rPr>
          <w:rFonts w:eastAsia="宋体"/>
          <w:color w:val="000000"/>
          <w:lang w:val="en-US" w:eastAsia="zh-CN"/>
        </w:rPr>
      </w:pPr>
      <w:r>
        <w:rPr>
          <w:rFonts w:hint="eastAsia" w:eastAsia="宋体"/>
          <w:color w:val="000000"/>
          <w:lang w:val="en-US" w:eastAsia="zh-CN"/>
        </w:rPr>
        <w:t xml:space="preserve">For the evaluation of </w:t>
      </w:r>
      <w:r>
        <w:rPr>
          <w:rFonts w:eastAsia="宋体"/>
          <w:color w:val="000000"/>
          <w:lang w:val="en-US" w:eastAsia="zh-CN"/>
        </w:rPr>
        <w:t xml:space="preserve">LDPC code design, </w:t>
      </w:r>
      <w:r>
        <w:rPr>
          <w:rFonts w:hint="eastAsia" w:eastAsia="宋体"/>
          <w:color w:val="000000"/>
          <w:lang w:val="en-US" w:eastAsia="zh-CN"/>
        </w:rPr>
        <w:t xml:space="preserve">the suggested </w:t>
      </w:r>
      <w:r>
        <w:rPr>
          <w:rFonts w:eastAsia="宋体"/>
          <w:color w:val="000000"/>
          <w:lang w:val="en-US" w:eastAsia="zh-CN"/>
        </w:rPr>
        <w:t xml:space="preserve">evaluation </w:t>
      </w:r>
      <w:r>
        <w:rPr>
          <w:rFonts w:hint="eastAsia" w:eastAsia="宋体"/>
          <w:color w:val="000000"/>
          <w:lang w:val="en-US" w:eastAsia="zh-CN"/>
        </w:rPr>
        <w:t>assumptions are as follows.</w:t>
      </w:r>
    </w:p>
    <w:p>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hint="eastAsia" w:eastAsiaTheme="minorEastAsia"/>
          <w:lang w:val="en-US" w:eastAsia="zh-CN"/>
        </w:rPr>
        <w:t>E</w:t>
      </w:r>
      <w:r>
        <w:rPr>
          <w:lang w:val="en-US" w:eastAsia="zh-CN"/>
        </w:rPr>
        <w:t>valuation assumption for LDPC code</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3684"/>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bCs/>
                <w:color w:val="000000" w:themeColor="text1"/>
                <w14:textFill>
                  <w14:solidFill>
                    <w14:schemeClr w14:val="tx1"/>
                  </w14:solidFill>
                </w14:textFill>
              </w:rPr>
            </w:pPr>
            <w:r>
              <w:rPr>
                <w:bCs/>
                <w:color w:val="000000"/>
              </w:rPr>
              <w:t>Parameters</w:t>
            </w:r>
          </w:p>
        </w:tc>
        <w:tc>
          <w:tcPr>
            <w:tcW w:w="3684" w:type="dxa"/>
            <w:vAlign w:val="center"/>
          </w:tcPr>
          <w:p>
            <w:pPr>
              <w:spacing w:after="0"/>
              <w:jc w:val="left"/>
              <w:rPr>
                <w:bCs/>
                <w:color w:val="000000" w:themeColor="text1"/>
                <w14:textFill>
                  <w14:solidFill>
                    <w14:schemeClr w14:val="tx1"/>
                  </w14:solidFill>
                </w14:textFill>
              </w:rPr>
            </w:pPr>
            <w:r>
              <w:rPr>
                <w:rFonts w:eastAsiaTheme="minorEastAsia"/>
                <w:bCs/>
                <w:color w:val="000000"/>
                <w:lang w:eastAsia="zh-CN"/>
              </w:rPr>
              <w:t>Suggested v</w:t>
            </w:r>
            <w:r>
              <w:rPr>
                <w:bCs/>
                <w:color w:val="000000"/>
              </w:rPr>
              <w:t>alues or assumptions</w:t>
            </w:r>
          </w:p>
        </w:tc>
        <w:tc>
          <w:tcPr>
            <w:tcW w:w="3821" w:type="dxa"/>
          </w:tcPr>
          <w:p>
            <w:pPr>
              <w:spacing w:after="0"/>
              <w:jc w:val="left"/>
              <w:rPr>
                <w:rFonts w:eastAsiaTheme="minorEastAsia"/>
                <w:bCs/>
                <w:color w:val="000000"/>
                <w:lang w:eastAsia="zh-CN"/>
              </w:rPr>
            </w:pPr>
            <w:r>
              <w:rPr>
                <w:rFonts w:eastAsiaTheme="minorEastAsia"/>
                <w:bCs/>
                <w:color w:val="000000"/>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Channel</w:t>
            </w:r>
          </w:p>
        </w:tc>
        <w:tc>
          <w:tcPr>
            <w:tcW w:w="3684" w:type="dxa"/>
            <w:vAlign w:val="center"/>
          </w:tcPr>
          <w:p>
            <w:pPr>
              <w:spacing w:after="0"/>
              <w:jc w:val="left"/>
              <w:rPr>
                <w:rFonts w:eastAsia="宋体"/>
                <w:color w:val="000000" w:themeColor="text1"/>
                <w:lang w:val="en-US" w:eastAsia="zh-CN"/>
                <w14:textFill>
                  <w14:solidFill>
                    <w14:schemeClr w14:val="tx1"/>
                  </w14:solidFill>
                </w14:textFill>
              </w:rPr>
            </w:pPr>
            <w:r>
              <w:rPr>
                <w:rFonts w:eastAsia="等线"/>
                <w:bCs/>
                <w:lang w:val="en-US" w:eastAsia="zh-CN"/>
              </w:rPr>
              <w:t>AWGN</w:t>
            </w:r>
          </w:p>
        </w:tc>
        <w:tc>
          <w:tcPr>
            <w:tcW w:w="3821" w:type="dxa"/>
          </w:tcPr>
          <w:p>
            <w:pPr>
              <w:spacing w:after="0"/>
              <w:jc w:val="left"/>
              <w:rPr>
                <w:rFonts w:eastAsia="等线"/>
                <w:bCs/>
                <w:lang w:val="en-US" w:eastAsia="zh-CN"/>
              </w:rPr>
            </w:pPr>
            <w:r>
              <w:rPr>
                <w:rFonts w:eastAsia="等线"/>
                <w:bCs/>
                <w:lang w:val="en-US" w:eastAsia="zh-CN"/>
              </w:rPr>
              <w:t>Similar to 5G, AWGN channel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Modulation</w:t>
            </w:r>
          </w:p>
        </w:tc>
        <w:tc>
          <w:tcPr>
            <w:tcW w:w="3684" w:type="dxa"/>
            <w:vAlign w:val="center"/>
          </w:tcPr>
          <w:p>
            <w:pPr>
              <w:spacing w:after="0"/>
              <w:jc w:val="left"/>
              <w:rPr>
                <w:rFonts w:eastAsia="等线"/>
                <w:bCs/>
                <w:lang w:val="en-US" w:eastAsia="zh-CN"/>
              </w:rPr>
            </w:pPr>
            <w:r>
              <w:rPr>
                <w:rFonts w:eastAsia="等线"/>
                <w:bCs/>
                <w:lang w:val="en-US" w:eastAsia="zh-CN"/>
              </w:rPr>
              <w:t xml:space="preserve">QPSK </w:t>
            </w:r>
            <w:r>
              <w:rPr>
                <w:rFonts w:hint="eastAsia" w:eastAsia="等线"/>
                <w:bCs/>
                <w:lang w:val="en-US" w:eastAsia="zh-CN"/>
              </w:rPr>
              <w:t>(</w:t>
            </w:r>
            <w:r>
              <w:rPr>
                <w:rFonts w:eastAsia="等线"/>
                <w:bCs/>
                <w:lang w:val="en-US" w:eastAsia="zh-CN"/>
              </w:rPr>
              <w:t>baseline)</w:t>
            </w:r>
          </w:p>
          <w:p>
            <w:pPr>
              <w:spacing w:after="0"/>
              <w:jc w:val="left"/>
              <w:rPr>
                <w:rFonts w:eastAsia="等线"/>
                <w:bCs/>
                <w:lang w:val="en-US" w:eastAsia="zh-CN"/>
              </w:rPr>
            </w:pPr>
            <w:r>
              <w:rPr>
                <w:rFonts w:eastAsia="宋体"/>
                <w:color w:val="000000"/>
                <w:lang w:val="en-US" w:eastAsia="zh-CN"/>
              </w:rPr>
              <w:t>Other modulation order</w:t>
            </w:r>
            <w:r>
              <w:rPr>
                <w:rFonts w:hint="eastAsia" w:eastAsia="宋体"/>
                <w:color w:val="000000"/>
                <w:lang w:val="en-US" w:eastAsia="zh-CN"/>
              </w:rPr>
              <w:t>s</w:t>
            </w:r>
            <w:r>
              <w:rPr>
                <w:rFonts w:eastAsia="宋体"/>
                <w:color w:val="000000"/>
                <w:lang w:val="en-US" w:eastAsia="zh-CN"/>
              </w:rPr>
              <w:t xml:space="preserve"> such as 16QAM, 64QAM, 256QAM can be also reported.</w:t>
            </w:r>
          </w:p>
        </w:tc>
        <w:tc>
          <w:tcPr>
            <w:tcW w:w="3821" w:type="dxa"/>
          </w:tcPr>
          <w:p>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hint="eastAsia" w:eastAsia="等线"/>
                <w:bCs/>
                <w:lang w:val="en-US" w:eastAsia="zh-CN"/>
              </w:rPr>
              <w:t>s</w:t>
            </w:r>
            <w:r>
              <w:rPr>
                <w:rFonts w:eastAsia="等线"/>
                <w:bCs/>
                <w:lang w:val="en-US" w:eastAsia="zh-CN"/>
              </w:rPr>
              <w:t xml:space="preserve">, i.e., 16QAM, 64QAM, 256QAM be </w:t>
            </w:r>
            <w:r>
              <w:rPr>
                <w:rFonts w:hint="eastAsia" w:eastAsia="等线"/>
                <w:bCs/>
                <w:lang w:val="en-US" w:eastAsia="zh-CN"/>
              </w:rPr>
              <w:t>evaluated</w:t>
            </w:r>
            <w:r>
              <w:rPr>
                <w:rFonts w:eastAsia="等线"/>
                <w:bCs/>
                <w:lang w:val="en-US" w:eastAsia="zh-CN"/>
              </w:rPr>
              <w:t xml:space="preserve"> for high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Code rate</w:t>
            </w:r>
          </w:p>
        </w:tc>
        <w:tc>
          <w:tcPr>
            <w:tcW w:w="3684" w:type="dxa"/>
            <w:vAlign w:val="center"/>
          </w:tcPr>
          <w:p>
            <w:pPr>
              <w:tabs>
                <w:tab w:val="left" w:pos="840"/>
              </w:tabs>
              <w:spacing w:after="0"/>
              <w:jc w:val="left"/>
              <w:rPr>
                <w:rFonts w:eastAsiaTheme="minorEastAsia"/>
                <w:color w:val="000000" w:themeColor="text1"/>
                <w:lang w:val="en-US" w:eastAsia="zh-CN"/>
                <w14:textFill>
                  <w14:solidFill>
                    <w14:schemeClr w14:val="tx1"/>
                  </w14:solidFill>
                </w14:textFill>
              </w:rPr>
            </w:pPr>
            <w:r>
              <w:rPr>
                <w:color w:val="000000"/>
              </w:rPr>
              <w:t>Reported by company</w:t>
            </w:r>
          </w:p>
        </w:tc>
        <w:tc>
          <w:tcPr>
            <w:tcW w:w="3821" w:type="dxa"/>
          </w:tcPr>
          <w:p>
            <w:pPr>
              <w:tabs>
                <w:tab w:val="left" w:pos="840"/>
              </w:tabs>
              <w:spacing w:after="0"/>
              <w:jc w:val="left"/>
              <w:rPr>
                <w:rFonts w:eastAsiaTheme="minorEastAsia"/>
                <w:color w:val="000000"/>
                <w:lang w:eastAsia="zh-CN"/>
              </w:rPr>
            </w:pPr>
            <w:r>
              <w:rPr>
                <w:rFonts w:hint="eastAsia" w:eastAsiaTheme="minorEastAsia"/>
                <w:color w:val="000000"/>
                <w:lang w:eastAsia="zh-CN"/>
              </w:rPr>
              <w:t>C</w:t>
            </w:r>
            <w:r>
              <w:rPr>
                <w:rFonts w:eastAsiaTheme="minorEastAsia"/>
                <w:color w:val="000000"/>
                <w:lang w:eastAsia="zh-CN"/>
              </w:rPr>
              <w:t>onsidering the diverse views, this value range is reported by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Theme="minorEastAsia"/>
                <w:lang w:eastAsia="zh-CN"/>
              </w:rPr>
            </w:pPr>
            <w:r>
              <w:rPr>
                <w:rFonts w:hint="eastAsia" w:eastAsiaTheme="minorEastAsia"/>
                <w:lang w:val="en-US" w:eastAsia="zh-CN"/>
              </w:rPr>
              <w:t>Transport</w:t>
            </w:r>
            <w:r>
              <w:rPr>
                <w:lang w:val="en-US" w:eastAsia="zh-CN"/>
              </w:rPr>
              <w:t xml:space="preserve"> block size</w:t>
            </w:r>
          </w:p>
        </w:tc>
        <w:tc>
          <w:tcPr>
            <w:tcW w:w="3684" w:type="dxa"/>
            <w:vAlign w:val="center"/>
          </w:tcPr>
          <w:p>
            <w:pPr>
              <w:spacing w:after="0"/>
              <w:jc w:val="left"/>
              <w:rPr>
                <w:rFonts w:eastAsiaTheme="minorEastAsia"/>
                <w:i/>
                <w:kern w:val="24"/>
                <w:lang w:eastAsia="zh-CN"/>
              </w:rPr>
            </w:pPr>
            <w:r>
              <w:rPr>
                <w:color w:val="000000"/>
              </w:rPr>
              <w:t>Reported by company</w:t>
            </w:r>
          </w:p>
        </w:tc>
        <w:tc>
          <w:tcPr>
            <w:tcW w:w="3821" w:type="dxa"/>
          </w:tcPr>
          <w:p>
            <w:pPr>
              <w:spacing w:after="0"/>
              <w:jc w:val="left"/>
              <w:rPr>
                <w:rFonts w:eastAsiaTheme="minorEastAsia"/>
                <w:lang w:eastAsia="zh-CN"/>
              </w:rPr>
            </w:pPr>
            <w:r>
              <w:rPr>
                <w:rFonts w:hint="eastAsia" w:eastAsiaTheme="minorEastAsia"/>
                <w:color w:val="000000"/>
                <w:lang w:eastAsia="zh-CN"/>
              </w:rPr>
              <w:t>C</w:t>
            </w:r>
            <w:r>
              <w:rPr>
                <w:rFonts w:eastAsiaTheme="minorEastAsia"/>
                <w:color w:val="000000"/>
                <w:lang w:eastAsia="zh-CN"/>
              </w:rPr>
              <w:t>onsidering the diverse views, this value range is reported by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宋体"/>
                <w:lang w:val="en-US" w:eastAsia="zh-CN"/>
              </w:rPr>
            </w:pPr>
            <w:r>
              <w:rPr>
                <w:rFonts w:eastAsia="宋体"/>
                <w:lang w:val="en-US" w:eastAsia="zh-CN"/>
              </w:rPr>
              <w:t>Target BLER</w:t>
            </w:r>
          </w:p>
        </w:tc>
        <w:tc>
          <w:tcPr>
            <w:tcW w:w="3684" w:type="dxa"/>
            <w:vAlign w:val="center"/>
          </w:tcPr>
          <w:p>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ＭＳ 明朝"/>
              </w:rPr>
              <w:t>10</w:t>
            </w:r>
            <w:r>
              <w:rPr>
                <w:rFonts w:eastAsia="ＭＳ 明朝"/>
                <w:vertAlign w:val="superscript"/>
              </w:rPr>
              <w:t>-4</w:t>
            </w:r>
          </w:p>
        </w:tc>
        <w:tc>
          <w:tcPr>
            <w:tcW w:w="3821" w:type="dxa"/>
          </w:tcPr>
          <w:p>
            <w:pPr>
              <w:spacing w:after="0"/>
              <w:jc w:val="left"/>
              <w:rPr>
                <w:rFonts w:eastAsiaTheme="minorEastAsia"/>
                <w:lang w:eastAsia="zh-CN"/>
              </w:rPr>
            </w:pPr>
            <w:r>
              <w:rPr>
                <w:rFonts w:eastAsiaTheme="minorEastAsia"/>
                <w:lang w:eastAsia="zh-CN"/>
              </w:rPr>
              <w:t xml:space="preserve">Same as </w:t>
            </w:r>
            <w:r>
              <w:rPr>
                <w:rFonts w:hint="eastAsia" w:eastAsiaTheme="minorEastAsia"/>
                <w:lang w:eastAsia="zh-CN"/>
              </w:rPr>
              <w:t xml:space="preserve">the evaluation assumptions in </w:t>
            </w:r>
            <w:r>
              <w:rPr>
                <w:rFonts w:eastAsiaTheme="minorEastAsia"/>
                <w:lang w:eastAsia="zh-CN"/>
              </w:rPr>
              <w:t>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pPr>
              <w:spacing w:after="0"/>
              <w:jc w:val="left"/>
              <w:rPr>
                <w:rFonts w:eastAsia="等线"/>
                <w:bCs/>
                <w:lang w:val="it-IT" w:eastAsia="zh-CN"/>
              </w:rPr>
            </w:pPr>
            <w:r>
              <w:rPr>
                <w:rFonts w:eastAsia="等线"/>
                <w:bCs/>
                <w:lang w:val="it-IT" w:eastAsia="zh-CN"/>
              </w:rPr>
              <w:t>Iteration times: 2~20</w:t>
            </w:r>
          </w:p>
          <w:p>
            <w:pPr>
              <w:spacing w:after="0"/>
              <w:jc w:val="left"/>
              <w:rPr>
                <w:rFonts w:eastAsia="等线"/>
                <w:bCs/>
                <w:lang w:val="it-IT" w:eastAsia="zh-CN"/>
              </w:rPr>
            </w:pPr>
            <w:r>
              <w:rPr>
                <w:rFonts w:hint="eastAsia" w:eastAsia="宋体"/>
                <w:color w:val="000000"/>
                <w:lang w:val="en-US" w:eastAsia="zh-CN"/>
              </w:rPr>
              <w:t>Decoding order:</w:t>
            </w:r>
            <w:r>
              <w:rPr>
                <w:color w:val="000000"/>
              </w:rPr>
              <w:t xml:space="preserve"> reversed order</w:t>
            </w:r>
          </w:p>
        </w:tc>
        <w:tc>
          <w:tcPr>
            <w:tcW w:w="3821" w:type="dxa"/>
          </w:tcPr>
          <w:p>
            <w:pPr>
              <w:spacing w:after="0"/>
              <w:jc w:val="left"/>
              <w:rPr>
                <w:rFonts w:eastAsiaTheme="minorEastAsia"/>
                <w:color w:val="000000"/>
                <w:lang w:val="it-IT" w:eastAsia="zh-CN"/>
              </w:rPr>
            </w:pPr>
            <w:r>
              <w:rPr>
                <w:rFonts w:hint="eastAsia" w:eastAsiaTheme="minorEastAsia"/>
                <w:color w:val="000000"/>
                <w:lang w:val="it-IT" w:eastAsia="zh-CN"/>
              </w:rPr>
              <w:t>F</w:t>
            </w:r>
            <w:r>
              <w:rPr>
                <w:rFonts w:eastAsiaTheme="minorEastAsia"/>
                <w:color w:val="000000"/>
                <w:lang w:val="it-IT" w:eastAsia="zh-CN"/>
              </w:rPr>
              <w:t>or min-sum decoding:</w:t>
            </w:r>
          </w:p>
          <w:p>
            <w:pPr>
              <w:pStyle w:val="34"/>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pPr>
              <w:pStyle w:val="34"/>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pPr>
              <w:spacing w:after="0"/>
              <w:jc w:val="left"/>
              <w:rPr>
                <w:rFonts w:eastAsiaTheme="minorEastAsia"/>
                <w:color w:val="000000"/>
                <w:lang w:val="it-IT" w:eastAsia="zh-CN"/>
              </w:rPr>
            </w:pPr>
            <w:r>
              <w:rPr>
                <w:rFonts w:hint="eastAsia" w:eastAsiaTheme="minorEastAsia"/>
                <w:color w:val="000000"/>
                <w:lang w:val="it-IT" w:eastAsia="zh-CN"/>
              </w:rPr>
              <w:t>F</w:t>
            </w:r>
            <w:r>
              <w:rPr>
                <w:rFonts w:eastAsiaTheme="minorEastAsia"/>
                <w:color w:val="000000"/>
                <w:lang w:val="it-IT" w:eastAsia="zh-CN"/>
              </w:rPr>
              <w:t>or easy calibration among companies, FL suggests to use BP decoding.</w:t>
            </w:r>
          </w:p>
          <w:p>
            <w:pPr>
              <w:spacing w:after="0"/>
              <w:jc w:val="left"/>
              <w:rPr>
                <w:rFonts w:eastAsiaTheme="minorEastAsia"/>
                <w:color w:val="000000"/>
                <w:lang w:val="it-IT" w:eastAsia="zh-CN"/>
              </w:rPr>
            </w:pPr>
          </w:p>
          <w:p>
            <w:pPr>
              <w:spacing w:after="0"/>
              <w:jc w:val="left"/>
              <w:rPr>
                <w:rFonts w:eastAsiaTheme="minorEastAsia"/>
                <w:color w:val="000000"/>
                <w:lang w:val="it-IT" w:eastAsia="zh-CN"/>
              </w:rPr>
            </w:pPr>
            <w:r>
              <w:rPr>
                <w:rFonts w:hint="eastAsia" w:eastAsiaTheme="minorEastAsia"/>
                <w:color w:val="000000"/>
                <w:lang w:val="it-IT" w:eastAsia="zh-CN"/>
              </w:rPr>
              <w:t>F</w:t>
            </w:r>
            <w:r>
              <w:rPr>
                <w:rFonts w:eastAsiaTheme="minorEastAsia"/>
                <w:color w:val="000000"/>
                <w:lang w:val="it-IT" w:eastAsia="zh-CN"/>
              </w:rPr>
              <w:t xml:space="preserve">or decoding iteration times, </w:t>
            </w:r>
            <w:r>
              <w:rPr>
                <w:rFonts w:hint="eastAsia" w:eastAsiaTheme="minorEastAsia"/>
                <w:color w:val="000000"/>
                <w:lang w:val="it-IT" w:eastAsia="zh-CN"/>
              </w:rPr>
              <w:t>comp</w:t>
            </w:r>
            <w:r>
              <w:rPr>
                <w:rFonts w:eastAsiaTheme="minorEastAsia"/>
                <w:color w:val="000000"/>
                <w:lang w:val="it-IT" w:eastAsia="zh-CN"/>
              </w:rPr>
              <w:t>aies can report the iteration times between 2 and 20.</w:t>
            </w:r>
          </w:p>
          <w:p>
            <w:pPr>
              <w:spacing w:after="0"/>
              <w:jc w:val="left"/>
              <w:rPr>
                <w:rFonts w:eastAsiaTheme="minorEastAsia"/>
                <w:color w:val="000000"/>
                <w:lang w:val="it-IT" w:eastAsia="zh-CN"/>
              </w:rPr>
            </w:pPr>
            <w:r>
              <w:rPr>
                <w:rFonts w:hint="eastAsia" w:eastAsiaTheme="minorEastAsia"/>
                <w:color w:val="000000"/>
                <w:lang w:val="it-IT" w:eastAsia="zh-CN"/>
              </w:rPr>
              <w:t>F</w:t>
            </w:r>
            <w:r>
              <w:rPr>
                <w:rFonts w:eastAsiaTheme="minorEastAsia"/>
                <w:color w:val="000000"/>
                <w:lang w:val="it-IT" w:eastAsia="zh-CN"/>
              </w:rPr>
              <w:t>or decoding order,</w:t>
            </w:r>
            <w:r>
              <w:rPr>
                <w:rFonts w:hint="eastAsia" w:eastAsiaTheme="minor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hint="eastAsia" w:eastAsiaTheme="minorEastAsia"/>
                <w:color w:val="000000"/>
                <w:lang w:val="it-IT" w:eastAsia="zh-CN"/>
              </w:rPr>
              <w:t>simplifying</w:t>
            </w:r>
            <w:r>
              <w:rPr>
                <w:rFonts w:eastAsiaTheme="minorEastAsia"/>
                <w:color w:val="000000"/>
                <w:lang w:val="it-IT" w:eastAsia="zh-CN"/>
              </w:rPr>
              <w:t xml:space="preserve"> calibration.</w:t>
            </w:r>
          </w:p>
        </w:tc>
      </w:tr>
    </w:tbl>
    <w:p>
      <w:pPr>
        <w:jc w:val="left"/>
        <w:rPr>
          <w:rFonts w:eastAsiaTheme="minorEastAsia"/>
          <w:lang w:eastAsia="zh-CN"/>
        </w:rPr>
      </w:pPr>
    </w:p>
    <w:p>
      <w:pPr>
        <w:jc w:val="left"/>
        <w:rPr>
          <w:rFonts w:eastAsia="宋体"/>
          <w:color w:val="000000"/>
          <w:lang w:val="en-US" w:eastAsia="zh-CN"/>
        </w:rPr>
      </w:pPr>
      <w:r>
        <w:rPr>
          <w:rFonts w:hint="eastAsia" w:eastAsia="宋体"/>
          <w:color w:val="000000"/>
          <w:lang w:val="en-US" w:eastAsia="zh-CN"/>
        </w:rPr>
        <w:t>For the evaluation evaluations of data channel coding scheme, FL has the following proposal.</w:t>
      </w:r>
    </w:p>
    <w:p>
      <w:pPr>
        <w:pStyle w:val="5"/>
        <w:spacing w:after="156"/>
        <w:ind w:left="0" w:leftChars="0" w:firstLine="0"/>
        <w:jc w:val="left"/>
        <w:rPr>
          <w:b/>
          <w:bCs/>
          <w:lang w:eastAsia="zh-CN"/>
        </w:rPr>
      </w:pPr>
      <w:r>
        <w:rPr>
          <w:b/>
          <w:bCs/>
          <w:lang w:eastAsia="zh-CN"/>
        </w:rPr>
        <w:t>Discussion</w:t>
      </w:r>
    </w:p>
    <w:p>
      <w:pPr>
        <w:pStyle w:val="6"/>
        <w:jc w:val="left"/>
        <w:rPr>
          <w:sz w:val="22"/>
          <w:szCs w:val="22"/>
          <w:lang w:eastAsia="zh-CN"/>
        </w:rPr>
      </w:pPr>
      <w:r>
        <w:rPr>
          <w:sz w:val="22"/>
          <w:szCs w:val="22"/>
          <w:lang w:eastAsia="zh-CN"/>
        </w:rPr>
        <w:t>Round 1</w:t>
      </w:r>
    </w:p>
    <w:p>
      <w:pPr>
        <w:pStyle w:val="7"/>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hint="eastAsia" w:eastAsiaTheme="minorEastAsia"/>
          <w:b/>
          <w:bCs/>
          <w:lang w:eastAsia="zh-CN"/>
        </w:rPr>
        <w:t>1</w:t>
      </w:r>
    </w:p>
    <w:p>
      <w:pPr>
        <w:spacing w:after="0"/>
        <w:jc w:val="left"/>
        <w:rPr>
          <w:rFonts w:eastAsiaTheme="minorEastAsia"/>
          <w:lang w:val="en-US" w:eastAsia="zh-CN"/>
        </w:rPr>
      </w:pPr>
      <w:r>
        <w:rPr>
          <w:rFonts w:eastAsia="宋体"/>
          <w:b/>
          <w:bCs/>
          <w:lang w:val="en-US" w:eastAsia="zh-CN"/>
        </w:rPr>
        <w:t>Proposal</w:t>
      </w:r>
      <w:r>
        <w:rPr>
          <w:rFonts w:hint="eastAsia" w:eastAsia="宋体"/>
          <w:b/>
          <w:bCs/>
          <w:lang w:val="en-US" w:eastAsia="zh-CN"/>
        </w:rPr>
        <w:t xml:space="preserve"> </w:t>
      </w:r>
      <w:r>
        <w:rPr>
          <w:b/>
          <w:bCs/>
        </w:rPr>
        <w:t>3.1.</w:t>
      </w:r>
      <w:r>
        <w:rPr>
          <w:rFonts w:hint="eastAsia"/>
          <w:b/>
          <w:bCs/>
        </w:rPr>
        <w:t>2</w:t>
      </w:r>
      <w:r>
        <w:rPr>
          <w:rFonts w:eastAsia="宋体"/>
          <w:b/>
          <w:bCs/>
          <w:lang w:eastAsia="zh-CN"/>
        </w:rPr>
        <w:t>-1-v</w:t>
      </w:r>
      <w:r>
        <w:rPr>
          <w:rFonts w:hint="eastAsia" w:eastAsia="宋体"/>
          <w:b/>
          <w:bCs/>
          <w:lang w:eastAsia="zh-CN"/>
        </w:rPr>
        <w:t>1</w:t>
      </w:r>
      <w:r>
        <w:rPr>
          <w:b/>
          <w:bCs/>
          <w:lang w:val="en-US" w:eastAsia="zh-CN"/>
        </w:rPr>
        <w:t xml:space="preserve">: </w:t>
      </w:r>
      <w:r>
        <w:rPr>
          <w:b/>
        </w:rPr>
        <w:t xml:space="preserve">For </w:t>
      </w:r>
      <w:r>
        <w:rPr>
          <w:rFonts w:hint="eastAsia" w:eastAsia="宋体"/>
          <w:b/>
          <w:lang w:val="en-US" w:eastAsia="zh-CN"/>
        </w:rPr>
        <w:t xml:space="preserve">the study </w:t>
      </w:r>
      <w:r>
        <w:rPr>
          <w:rFonts w:eastAsia="宋体"/>
          <w:b/>
          <w:lang w:val="en-US" w:eastAsia="zh-CN"/>
        </w:rPr>
        <w:t>of 6G</w:t>
      </w:r>
      <w:r>
        <w:rPr>
          <w:rFonts w:hint="eastAsia" w:eastAsia="宋体"/>
          <w:b/>
          <w:lang w:val="en-US" w:eastAsia="zh-CN"/>
        </w:rPr>
        <w:t xml:space="preserve"> data</w:t>
      </w:r>
      <w:r>
        <w:rPr>
          <w:rFonts w:eastAsia="宋体"/>
          <w:b/>
          <w:lang w:val="en-US" w:eastAsia="zh-CN"/>
        </w:rPr>
        <w:t xml:space="preserve"> channel coding </w:t>
      </w:r>
      <w:r>
        <w:rPr>
          <w:rFonts w:hint="eastAsia" w:eastAsiaTheme="minorEastAsia"/>
          <w:b/>
          <w:lang w:val="en-US" w:eastAsia="zh-CN"/>
        </w:rPr>
        <w:t>scheme(s)</w:t>
      </w:r>
      <w:r>
        <w:rPr>
          <w:rFonts w:eastAsia="宋体"/>
          <w:b/>
          <w:lang w:val="en-US" w:eastAsia="zh-CN"/>
        </w:rPr>
        <w:t>, the</w:t>
      </w:r>
      <w:r>
        <w:rPr>
          <w:rFonts w:hint="eastAsia" w:eastAsia="宋体"/>
          <w:b/>
          <w:lang w:val="en-US" w:eastAsia="zh-CN"/>
        </w:rPr>
        <w:t xml:space="preserve"> evaluation assumptions are as below.</w:t>
      </w:r>
    </w:p>
    <w:tbl>
      <w:tblPr>
        <w:tblStyle w:val="18"/>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bCs/>
                <w:color w:val="000000" w:themeColor="text1"/>
                <w14:textFill>
                  <w14:solidFill>
                    <w14:schemeClr w14:val="tx1"/>
                  </w14:solidFill>
                </w14:textFill>
              </w:rPr>
            </w:pPr>
            <w:r>
              <w:rPr>
                <w:bCs/>
                <w:color w:val="000000"/>
              </w:rPr>
              <w:t>Parameters</w:t>
            </w:r>
          </w:p>
        </w:tc>
        <w:tc>
          <w:tcPr>
            <w:tcW w:w="5385" w:type="dxa"/>
            <w:vAlign w:val="center"/>
          </w:tcPr>
          <w:p>
            <w:pPr>
              <w:spacing w:after="0"/>
              <w:jc w:val="left"/>
              <w:rPr>
                <w:bCs/>
                <w:color w:val="000000" w:themeColor="text1"/>
                <w14:textFill>
                  <w14:solidFill>
                    <w14:schemeClr w14:val="tx1"/>
                  </w14:solidFill>
                </w14:textFill>
              </w:rPr>
            </w:pPr>
            <w:r>
              <w:rPr>
                <w:bCs/>
                <w:color w:val="000000"/>
              </w:rPr>
              <w:t>Values or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Channel</w:t>
            </w:r>
          </w:p>
        </w:tc>
        <w:tc>
          <w:tcPr>
            <w:tcW w:w="5385" w:type="dxa"/>
            <w:vAlign w:val="center"/>
          </w:tcPr>
          <w:p>
            <w:pPr>
              <w:spacing w:after="0"/>
              <w:jc w:val="left"/>
              <w:rPr>
                <w:rFonts w:eastAsia="宋体"/>
                <w:color w:val="000000" w:themeColor="text1"/>
                <w:lang w:val="en-US" w:eastAsia="zh-CN"/>
                <w14:textFill>
                  <w14:solidFill>
                    <w14:schemeClr w14:val="tx1"/>
                  </w14:solidFill>
                </w14:textFill>
              </w:rPr>
            </w:pPr>
            <w:r>
              <w:rPr>
                <w:rFonts w:eastAsia="等线"/>
                <w:bCs/>
                <w:lang w:val="en-US"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Modulation</w:t>
            </w:r>
          </w:p>
        </w:tc>
        <w:tc>
          <w:tcPr>
            <w:tcW w:w="5385" w:type="dxa"/>
            <w:vAlign w:val="center"/>
          </w:tcPr>
          <w:p>
            <w:pPr>
              <w:spacing w:after="0"/>
              <w:jc w:val="left"/>
              <w:rPr>
                <w:rFonts w:eastAsia="等线"/>
                <w:bCs/>
                <w:lang w:val="en-US" w:eastAsia="zh-CN"/>
              </w:rPr>
            </w:pPr>
            <w:r>
              <w:rPr>
                <w:rFonts w:eastAsia="等线"/>
                <w:bCs/>
                <w:lang w:val="en-US" w:eastAsia="zh-CN"/>
              </w:rPr>
              <w:t xml:space="preserve">QPSK </w:t>
            </w:r>
            <w:r>
              <w:rPr>
                <w:rFonts w:hint="eastAsia" w:eastAsia="等线"/>
                <w:bCs/>
                <w:lang w:val="en-US" w:eastAsia="zh-CN"/>
              </w:rPr>
              <w:t>(</w:t>
            </w:r>
            <w:r>
              <w:rPr>
                <w:rFonts w:eastAsia="等线"/>
                <w:bCs/>
                <w:lang w:val="en-US" w:eastAsia="zh-CN"/>
              </w:rPr>
              <w:t>baseline)</w:t>
            </w:r>
          </w:p>
          <w:p>
            <w:pPr>
              <w:spacing w:after="0"/>
              <w:jc w:val="left"/>
              <w:rPr>
                <w:rFonts w:eastAsia="等线"/>
                <w:bCs/>
                <w:lang w:val="en-US" w:eastAsia="zh-CN"/>
              </w:rPr>
            </w:pPr>
            <w:r>
              <w:rPr>
                <w:rFonts w:eastAsia="宋体"/>
                <w:color w:val="000000"/>
                <w:lang w:val="en-US" w:eastAsia="zh-CN"/>
              </w:rPr>
              <w:t>Other modulation order</w:t>
            </w:r>
            <w:r>
              <w:rPr>
                <w:rFonts w:hint="eastAsia" w:eastAsia="宋体"/>
                <w:color w:val="000000"/>
                <w:lang w:val="en-US" w:eastAsia="zh-CN"/>
              </w:rPr>
              <w:t>s,</w:t>
            </w:r>
            <w:r>
              <w:rPr>
                <w:rFonts w:eastAsia="宋体"/>
                <w:color w:val="000000"/>
                <w:lang w:val="en-US" w:eastAsia="zh-CN"/>
              </w:rPr>
              <w:t xml:space="preserve"> such as 16QAM, 64QAM, 256QAM</w:t>
            </w:r>
            <w:r>
              <w:rPr>
                <w:rFonts w:hint="eastAsia" w:eastAsia="宋体"/>
                <w:color w:val="000000"/>
                <w:lang w:val="en-US" w:eastAsia="zh-CN"/>
              </w:rPr>
              <w:t>, 1024QAM,</w:t>
            </w:r>
            <w:r>
              <w:rPr>
                <w:rFonts w:eastAsia="宋体"/>
                <w:color w:val="000000"/>
                <w:lang w:val="en-US" w:eastAsia="zh-CN"/>
              </w:rPr>
              <w:t xml:space="preserve"> can be also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color w:val="000000" w:themeColor="text1"/>
                <w14:textFill>
                  <w14:solidFill>
                    <w14:schemeClr w14:val="tx1"/>
                  </w14:solidFill>
                </w14:textFill>
              </w:rPr>
            </w:pPr>
            <w:r>
              <w:rPr>
                <w:color w:val="000000"/>
              </w:rPr>
              <w:t>Code rate</w:t>
            </w:r>
          </w:p>
        </w:tc>
        <w:tc>
          <w:tcPr>
            <w:tcW w:w="5385" w:type="dxa"/>
            <w:vAlign w:val="center"/>
          </w:tcPr>
          <w:p>
            <w:pPr>
              <w:tabs>
                <w:tab w:val="left" w:pos="840"/>
              </w:tabs>
              <w:spacing w:after="0"/>
              <w:jc w:val="left"/>
              <w:rPr>
                <w:rFonts w:eastAsiaTheme="minorEastAsia"/>
                <w:color w:val="000000" w:themeColor="text1"/>
                <w:lang w:val="en-US" w:eastAsia="zh-CN"/>
                <w14:textFill>
                  <w14:solidFill>
                    <w14:schemeClr w14:val="tx1"/>
                  </w14:solidFill>
                </w14:textFill>
              </w:rPr>
            </w:pPr>
            <w:r>
              <w:rPr>
                <w:color w:val="000000"/>
              </w:rPr>
              <w:t>Reported by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Theme="minorEastAsia"/>
                <w:lang w:eastAsia="zh-CN"/>
              </w:rPr>
            </w:pPr>
            <w:r>
              <w:rPr>
                <w:rFonts w:hint="eastAsia" w:eastAsiaTheme="minorEastAsia"/>
                <w:lang w:val="en-US" w:eastAsia="zh-CN"/>
              </w:rPr>
              <w:t>Transport</w:t>
            </w:r>
            <w:r>
              <w:rPr>
                <w:lang w:val="en-US" w:eastAsia="zh-CN"/>
              </w:rPr>
              <w:t xml:space="preserve"> block size</w:t>
            </w:r>
            <w:r>
              <w:rPr>
                <w:rFonts w:eastAsia="Nokia Pure Text"/>
                <w:bCs/>
                <w:color w:val="000000" w:themeColor="text1"/>
                <w:kern w:val="24"/>
                <w:lang w:eastAsia="ko-KR"/>
                <w14:textFill>
                  <w14:solidFill>
                    <w14:schemeClr w14:val="tx1"/>
                  </w14:solidFill>
                </w14:textFill>
              </w:rPr>
              <w:t xml:space="preserve"> (bits w/o CRC)</w:t>
            </w:r>
          </w:p>
        </w:tc>
        <w:tc>
          <w:tcPr>
            <w:tcW w:w="5385" w:type="dxa"/>
            <w:vAlign w:val="center"/>
          </w:tcPr>
          <w:p>
            <w:pPr>
              <w:spacing w:after="0"/>
              <w:jc w:val="left"/>
              <w:rPr>
                <w:rFonts w:eastAsiaTheme="minorEastAsia"/>
                <w:i/>
                <w:kern w:val="24"/>
                <w:lang w:eastAsia="zh-CN"/>
              </w:rPr>
            </w:pPr>
            <w:r>
              <w:rPr>
                <w:color w:val="000000"/>
              </w:rPr>
              <w:t>Reported by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宋体"/>
                <w:lang w:val="en-US" w:eastAsia="zh-CN"/>
              </w:rPr>
            </w:pPr>
            <w:r>
              <w:rPr>
                <w:rFonts w:eastAsia="宋体"/>
                <w:lang w:val="en-US" w:eastAsia="zh-CN"/>
              </w:rPr>
              <w:t>Target BLER</w:t>
            </w:r>
          </w:p>
        </w:tc>
        <w:tc>
          <w:tcPr>
            <w:tcW w:w="5385" w:type="dxa"/>
            <w:vAlign w:val="center"/>
          </w:tcPr>
          <w:p>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ＭＳ 明朝"/>
              </w:rPr>
              <w:t>10</w:t>
            </w:r>
            <w:r>
              <w:rPr>
                <w:rFonts w:eastAsia="ＭＳ 明朝"/>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vAlign w:val="center"/>
          </w:tcPr>
          <w:p>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pPr>
              <w:spacing w:after="0"/>
              <w:jc w:val="left"/>
              <w:rPr>
                <w:rFonts w:eastAsia="等线"/>
                <w:bCs/>
                <w:lang w:val="it-IT" w:eastAsia="zh-CN"/>
              </w:rPr>
            </w:pPr>
            <w:r>
              <w:rPr>
                <w:rFonts w:eastAsia="等线"/>
                <w:bCs/>
                <w:lang w:val="it-IT" w:eastAsia="zh-CN"/>
              </w:rPr>
              <w:t>Iteration times: 2~20</w:t>
            </w:r>
          </w:p>
          <w:p>
            <w:pPr>
              <w:spacing w:after="0"/>
              <w:jc w:val="left"/>
              <w:rPr>
                <w:rFonts w:eastAsia="宋体"/>
                <w:color w:val="000000"/>
                <w:lang w:val="en-US" w:eastAsia="zh-CN"/>
              </w:rPr>
            </w:pPr>
            <w:r>
              <w:rPr>
                <w:rFonts w:hint="eastAsia" w:eastAsia="宋体"/>
                <w:color w:val="000000"/>
                <w:lang w:val="en-US" w:eastAsia="zh-CN"/>
              </w:rPr>
              <w:t>Decoding order:</w:t>
            </w:r>
            <w:r>
              <w:rPr>
                <w:color w:val="000000"/>
                <w:sz w:val="21"/>
                <w:szCs w:val="21"/>
              </w:rPr>
              <w:t xml:space="preserve"> reversed order</w:t>
            </w:r>
          </w:p>
        </w:tc>
      </w:tr>
    </w:tbl>
    <w:p>
      <w:pPr>
        <w:jc w:val="left"/>
        <w:rPr>
          <w:rFonts w:eastAsiaTheme="minorEastAsia"/>
          <w:lang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hint="eastAsia" w:eastAsiaTheme="minorEastAsia"/>
                <w:kern w:val="2"/>
                <w:lang w:val="en-US" w:eastAsia="zh-CN"/>
              </w:rPr>
              <w:t xml:space="preserve"> CB level while 10^(-2) </w:t>
            </w:r>
            <w:r>
              <w:rPr>
                <w:rFonts w:eastAsiaTheme="minorEastAsia"/>
                <w:kern w:val="2"/>
                <w:lang w:val="en-US" w:eastAsia="zh-CN"/>
              </w:rPr>
              <w:t>targeting</w:t>
            </w:r>
            <w:r>
              <w:rPr>
                <w:rFonts w:hint="eastAsia" w:eastAsiaTheme="minorEastAsia"/>
                <w:kern w:val="2"/>
                <w:lang w:val="en-US" w:eastAsia="zh-CN"/>
              </w:rPr>
              <w:t xml:space="preserve"> TB level? And since we agreed both BLER targets, do we need TBS and CBS both reported by companies as well?</w:t>
            </w: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hint="eastAsia" w:eastAsiaTheme="minorEastAsia"/>
                <w:kern w:val="2"/>
                <w:lang w:val="en-US" w:eastAsia="zh-CN"/>
              </w:rPr>
              <w:t xml:space="preserve"> the real </w:t>
            </w:r>
            <w:r>
              <w:rPr>
                <w:rFonts w:eastAsiaTheme="minorEastAsia"/>
                <w:kern w:val="2"/>
                <w:lang w:val="en-US" w:eastAsia="zh-CN"/>
              </w:rPr>
              <w:t>field</w:t>
            </w:r>
            <w:r>
              <w:rPr>
                <w:rFonts w:hint="eastAsia" w:eastAsiaTheme="minorEastAsia"/>
                <w:kern w:val="2"/>
                <w:lang w:val="en-US" w:eastAsia="zh-CN"/>
              </w:rPr>
              <w:t xml:space="preserve"> effect for high throughput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ＭＳ 明朝"/>
                <w:kern w:val="2"/>
                <w:lang w:val="en-US" w:eastAsia="ja-JP"/>
              </w:rPr>
            </w:pPr>
            <w:r>
              <w:rPr>
                <w:rFonts w:hint="eastAsia" w:eastAsia="ＭＳ 明朝"/>
                <w:kern w:val="2"/>
                <w:lang w:val="en-US" w:eastAsia="ja-JP"/>
              </w:rPr>
              <w:t>We tend to think that it</w:t>
            </w:r>
            <w:r>
              <w:rPr>
                <w:rFonts w:eastAsia="ＭＳ 明朝"/>
                <w:kern w:val="2"/>
                <w:lang w:val="en-US" w:eastAsia="ja-JP"/>
              </w:rPr>
              <w:t>’</w:t>
            </w:r>
            <w:r>
              <w:rPr>
                <w:rFonts w:hint="eastAsia" w:eastAsia="ＭＳ 明朝"/>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pPr>
              <w:adjustRightInd w:val="0"/>
              <w:spacing w:after="50" w:line="240" w:lineRule="auto"/>
              <w:jc w:val="left"/>
              <w:rPr>
                <w:rFonts w:eastAsia="ＭＳ 明朝"/>
                <w:color w:val="000000"/>
                <w:lang w:eastAsia="ja-JP"/>
              </w:rPr>
            </w:pPr>
            <w:r>
              <w:rPr>
                <w:rFonts w:hint="eastAsia" w:eastAsia="ＭＳ 明朝"/>
                <w:color w:val="000000"/>
                <w:lang w:eastAsia="ja-JP"/>
              </w:rPr>
              <w:t>Regarding d</w:t>
            </w:r>
            <w:r>
              <w:rPr>
                <w:color w:val="000000"/>
              </w:rPr>
              <w:t>ecoding algorithm</w:t>
            </w:r>
            <w:r>
              <w:rPr>
                <w:rFonts w:hint="eastAsia" w:eastAsia="ＭＳ 明朝"/>
                <w:color w:val="000000"/>
                <w:lang w:eastAsia="ja-JP"/>
              </w:rPr>
              <w:t>, further discussion may be needed.</w:t>
            </w:r>
          </w:p>
          <w:p>
            <w:pPr>
              <w:adjustRightInd w:val="0"/>
              <w:spacing w:after="50" w:line="240" w:lineRule="auto"/>
              <w:jc w:val="left"/>
              <w:rPr>
                <w:rFonts w:eastAsiaTheme="minorEastAsia"/>
                <w:kern w:val="2"/>
                <w:lang w:val="en-US" w:eastAsia="zh-CN"/>
              </w:rPr>
            </w:pPr>
            <w:r>
              <w:rPr>
                <w:rFonts w:eastAsia="ＭＳ 明朝"/>
                <w:kern w:val="2"/>
                <w:lang w:val="en-US" w:eastAsia="ja-JP"/>
              </w:rPr>
              <w:t xml:space="preserve">Regarding the target BLER, </w:t>
            </w:r>
            <w:r>
              <w:rPr>
                <w:rFonts w:hint="eastAsia" w:eastAsia="ＭＳ 明朝"/>
                <w:kern w:val="2"/>
                <w:lang w:val="en-US" w:eastAsia="ja-JP"/>
              </w:rPr>
              <w:t>we guess</w:t>
            </w:r>
            <w:r>
              <w:rPr>
                <w:rFonts w:eastAsia="ＭＳ 明朝"/>
                <w:kern w:val="2"/>
                <w:lang w:val="en-US" w:eastAsia="ja-JP"/>
              </w:rPr>
              <w:t xml:space="preserve"> that the proposed values ​​follow those of the NR study, but </w:t>
            </w:r>
            <w:r>
              <w:rPr>
                <w:rFonts w:hint="eastAsia" w:eastAsia="ＭＳ 明朝"/>
                <w:kern w:val="2"/>
                <w:lang w:val="en-US" w:eastAsia="ja-JP"/>
              </w:rPr>
              <w:t>we</w:t>
            </w:r>
            <w:r>
              <w:rPr>
                <w:rFonts w:eastAsia="ＭＳ 明朝"/>
                <w:kern w:val="2"/>
                <w:lang w:val="en-US" w:eastAsia="ja-JP"/>
              </w:rPr>
              <w:t>’</w:t>
            </w:r>
            <w:r>
              <w:rPr>
                <w:rFonts w:hint="eastAsia" w:eastAsia="ＭＳ 明朝"/>
                <w:kern w:val="2"/>
                <w:lang w:val="en-US" w:eastAsia="ja-JP"/>
              </w:rPr>
              <w:t>d</w:t>
            </w:r>
            <w:r>
              <w:rPr>
                <w:rFonts w:eastAsia="ＭＳ 明朝"/>
                <w:kern w:val="2"/>
                <w:lang w:val="en-US" w:eastAsia="ja-JP"/>
              </w:rPr>
              <w:t xml:space="preserve"> like to confirm</w:t>
            </w:r>
            <w:r>
              <w:rPr>
                <w:rFonts w:hint="eastAsia" w:eastAsia="ＭＳ 明朝"/>
                <w:kern w:val="2"/>
                <w:lang w:val="en-US" w:eastAsia="ja-JP"/>
              </w:rPr>
              <w:t xml:space="preserve"> </w:t>
            </w:r>
            <w:r>
              <w:rPr>
                <w:rFonts w:eastAsia="ＭＳ 明朝"/>
                <w:kern w:val="2"/>
                <w:lang w:val="en-US" w:eastAsia="ja-JP"/>
              </w:rPr>
              <w:t xml:space="preserve">the intention of these values ​​(for example, the target BLER for data </w:t>
            </w:r>
            <w:r>
              <w:rPr>
                <w:rFonts w:hint="eastAsia" w:eastAsia="ＭＳ 明朝"/>
                <w:kern w:val="2"/>
                <w:lang w:val="en-US" w:eastAsia="ja-JP"/>
              </w:rPr>
              <w:t>seems to be</w:t>
            </w:r>
            <w:r>
              <w:rPr>
                <w:rFonts w:eastAsia="ＭＳ 明朝"/>
                <w:kern w:val="2"/>
                <w:lang w:val="en-US" w:eastAsia="ja-JP"/>
              </w:rPr>
              <w:t xml:space="preserve"> usually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default" w:ascii="Times New Roman" w:hAnsi="Times New Roman" w:cs="Times New Roman" w:eastAsiaTheme="minorEastAsia"/>
                <w:b/>
                <w:bCs/>
                <w:kern w:val="2"/>
                <w:lang w:val="en-US" w:eastAsia="zh-CN"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pStyle w:val="34"/>
              <w:numPr>
                <w:ilvl w:val="0"/>
                <w:numId w:val="0"/>
              </w:numPr>
              <w:adjustRightInd w:val="0"/>
              <w:spacing w:after="50" w:line="240" w:lineRule="auto"/>
              <w:ind w:leftChars="0"/>
              <w:jc w:val="left"/>
              <w:rPr>
                <w:rFonts w:hint="default" w:eastAsiaTheme="minorEastAsia"/>
                <w:kern w:val="2"/>
                <w:lang w:val="en-US" w:eastAsia="zh-CN"/>
              </w:rPr>
            </w:pPr>
            <w:r>
              <w:rPr>
                <w:rFonts w:hint="eastAsia" w:eastAsiaTheme="minorEastAsia"/>
                <w:kern w:val="2"/>
                <w:lang w:val="en-US" w:eastAsia="zh-CN"/>
              </w:rPr>
              <w:t>We are fine with current table for evaluation assumptions for LDPC simulation. And we share some views on the parameters</w:t>
            </w:r>
          </w:p>
          <w:p>
            <w:pPr>
              <w:pStyle w:val="34"/>
              <w:numPr>
                <w:ilvl w:val="0"/>
                <w:numId w:val="41"/>
              </w:numPr>
              <w:adjustRightInd w:val="0"/>
              <w:spacing w:after="50" w:line="240" w:lineRule="auto"/>
              <w:ind w:firstLineChars="0"/>
              <w:jc w:val="left"/>
              <w:rPr>
                <w:rFonts w:eastAsiaTheme="minorEastAsia"/>
                <w:kern w:val="2"/>
                <w:lang w:val="en-US" w:eastAsia="zh-CN"/>
              </w:rPr>
            </w:pPr>
            <w:r>
              <w:rPr>
                <w:rFonts w:hint="eastAsia" w:cs="Times New Roman" w:eastAsiaTheme="minorEastAsia"/>
                <w:kern w:val="2"/>
                <w:lang w:val="en-US" w:eastAsia="zh-CN"/>
              </w:rPr>
              <w:t>C</w:t>
            </w:r>
            <w:r>
              <w:rPr>
                <w:rFonts w:ascii="Times New Roman" w:hAnsi="Times New Roman" w:cs="Times New Roman" w:eastAsiaTheme="minorEastAsia"/>
                <w:kern w:val="2"/>
                <w:lang w:val="en-US" w:eastAsia="zh-CN"/>
              </w:rPr>
              <w:t>ode rate</w:t>
            </w:r>
            <w:r>
              <w:rPr>
                <w:rFonts w:hint="eastAsia" w:cs="Times New Roman" w:eastAsiaTheme="minorEastAsia"/>
                <w:kern w:val="2"/>
                <w:lang w:val="en-US" w:eastAsia="zh-CN"/>
              </w:rPr>
              <w:t>: OK .W</w:t>
            </w:r>
            <w:r>
              <w:rPr>
                <w:rFonts w:ascii="Times New Roman" w:hAnsi="Times New Roman" w:cs="Times New Roman" w:eastAsiaTheme="minorEastAsia"/>
                <w:kern w:val="2"/>
                <w:lang w:val="en-US" w:eastAsia="zh-CN"/>
              </w:rPr>
              <w:t>e think</w:t>
            </w:r>
            <w:r>
              <w:rPr>
                <w:rFonts w:hint="default" w:ascii="Times New Roman" w:hAnsi="Times New Roman" w:cs="Times New Roman" w:eastAsiaTheme="minorEastAsia"/>
                <w:kern w:val="2"/>
                <w:lang w:val="en-US" w:eastAsia="zh-CN"/>
              </w:rPr>
              <w:t xml:space="preserve"> the following values </w:t>
            </w:r>
            <w:r>
              <w:rPr>
                <w:rFonts w:ascii="Times New Roman" w:hAnsi="Times New Roman" w:cs="Times New Roman" w:eastAsiaTheme="minorEastAsia"/>
                <w:bCs w:val="0"/>
                <w:i w:val="0"/>
                <w:iCs w:val="0"/>
                <w:caps w:val="0"/>
                <w:spacing w:val="0"/>
                <w:kern w:val="2"/>
                <w:sz w:val="20"/>
                <w:szCs w:val="20"/>
                <w:shd w:val="clear"/>
                <w:lang w:val="en-US" w:eastAsia="zh-CN"/>
              </w:rPr>
              <w:t>should be considered</w:t>
            </w:r>
            <w:r>
              <w:rPr>
                <w:rFonts w:hint="default" w:ascii="Times New Roman" w:hAnsi="Times New Roman" w:cs="Times New Roman" w:eastAsiaTheme="minorEastAsia"/>
                <w:bCs w:val="0"/>
                <w:i w:val="0"/>
                <w:iCs w:val="0"/>
                <w:caps w:val="0"/>
                <w:spacing w:val="0"/>
                <w:kern w:val="2"/>
                <w:sz w:val="20"/>
                <w:szCs w:val="20"/>
                <w:shd w:val="clear"/>
                <w:lang w:val="en-US" w:eastAsia="zh-CN"/>
              </w:rPr>
              <w:t xml:space="preserve">: </w:t>
            </w:r>
            <w:r>
              <w:rPr>
                <w:rFonts w:ascii="Times New Roman" w:hAnsi="Times New Roman" w:cs="Times New Roman" w:eastAsiaTheme="minorEastAsia"/>
                <w:bCs w:val="0"/>
                <w:i w:val="0"/>
                <w:iCs w:val="0"/>
                <w:caps w:val="0"/>
                <w:spacing w:val="0"/>
                <w:kern w:val="2"/>
                <w:sz w:val="20"/>
                <w:szCs w:val="20"/>
                <w:shd w:val="clear"/>
                <w:lang w:val="en-US" w:eastAsia="zh-CN"/>
              </w:rPr>
              <w:t xml:space="preserve">948/1024, 8/9, 5/6, 3/4, 2/3, 1/2, 2/5, and 1/3. </w:t>
            </w:r>
            <w:r>
              <w:rPr>
                <w:rFonts w:hint="default" w:ascii="Times New Roman" w:hAnsi="Times New Roman" w:cs="Times New Roman" w:eastAsiaTheme="minorEastAsia"/>
                <w:bCs w:val="0"/>
                <w:i w:val="0"/>
                <w:iCs w:val="0"/>
                <w:caps w:val="0"/>
                <w:spacing w:val="0"/>
                <w:kern w:val="2"/>
                <w:sz w:val="20"/>
                <w:szCs w:val="20"/>
                <w:shd w:val="clear"/>
                <w:lang w:val="en-US" w:eastAsia="zh-CN"/>
              </w:rPr>
              <w:t>T</w:t>
            </w:r>
            <w:r>
              <w:rPr>
                <w:rFonts w:ascii="Times New Roman" w:hAnsi="Times New Roman" w:cs="Times New Roman" w:eastAsiaTheme="minorEastAsia"/>
                <w:bCs w:val="0"/>
                <w:i w:val="0"/>
                <w:iCs w:val="0"/>
                <w:caps w:val="0"/>
                <w:spacing w:val="0"/>
                <w:kern w:val="2"/>
                <w:sz w:val="20"/>
                <w:szCs w:val="20"/>
                <w:shd w:val="clear"/>
                <w:lang w:val="en-US" w:eastAsia="zh-CN"/>
              </w:rPr>
              <w:t xml:space="preserve">he code rate of 948/1024 is the maximum code rate </w:t>
            </w:r>
            <w:r>
              <w:rPr>
                <w:rFonts w:hint="default" w:ascii="Times New Roman" w:hAnsi="Times New Roman" w:cs="Times New Roman" w:eastAsiaTheme="minorEastAsia"/>
                <w:bCs w:val="0"/>
                <w:i w:val="0"/>
                <w:iCs w:val="0"/>
                <w:caps w:val="0"/>
                <w:spacing w:val="0"/>
                <w:kern w:val="2"/>
                <w:sz w:val="20"/>
                <w:szCs w:val="20"/>
                <w:shd w:val="clear"/>
                <w:lang w:val="en-US" w:eastAsia="zh-CN"/>
              </w:rPr>
              <w:t>in</w:t>
            </w:r>
            <w:r>
              <w:rPr>
                <w:rFonts w:ascii="Times New Roman" w:hAnsi="Times New Roman" w:cs="Times New Roman" w:eastAsiaTheme="minorEastAsia"/>
                <w:bCs w:val="0"/>
                <w:i w:val="0"/>
                <w:iCs w:val="0"/>
                <w:caps w:val="0"/>
                <w:spacing w:val="0"/>
                <w:kern w:val="2"/>
                <w:sz w:val="20"/>
                <w:szCs w:val="20"/>
                <w:shd w:val="clear"/>
                <w:lang w:val="en-US" w:eastAsia="zh-CN"/>
              </w:rPr>
              <w:t xml:space="preserve"> 5G MCS table</w:t>
            </w:r>
            <w:r>
              <w:rPr>
                <w:rFonts w:hint="eastAsia" w:cs="Times New Roman" w:eastAsiaTheme="minorEastAsia"/>
                <w:bCs w:val="0"/>
                <w:i w:val="0"/>
                <w:iCs w:val="0"/>
                <w:caps w:val="0"/>
                <w:spacing w:val="0"/>
                <w:kern w:val="2"/>
                <w:sz w:val="20"/>
                <w:szCs w:val="20"/>
                <w:shd w:val="clear"/>
                <w:lang w:val="en-US" w:eastAsia="zh-CN"/>
              </w:rPr>
              <w:t>. For higher throughput, there is no doubt that the highest code rate should be considered</w:t>
            </w:r>
            <w:r>
              <w:rPr>
                <w:rFonts w:ascii="Times New Roman" w:hAnsi="Times New Roman" w:cs="Times New Roman" w:eastAsiaTheme="minorEastAsia"/>
                <w:bCs w:val="0"/>
                <w:i w:val="0"/>
                <w:iCs w:val="0"/>
                <w:caps w:val="0"/>
                <w:spacing w:val="0"/>
                <w:kern w:val="2"/>
                <w:sz w:val="20"/>
                <w:szCs w:val="20"/>
                <w:shd w:val="clear"/>
                <w:lang w:val="en-US" w:eastAsia="zh-CN"/>
              </w:rPr>
              <w:t xml:space="preserve">. </w:t>
            </w:r>
            <w:r>
              <w:rPr>
                <w:rFonts w:hint="eastAsia" w:cs="Times New Roman" w:eastAsiaTheme="minorEastAsia"/>
                <w:bCs w:val="0"/>
                <w:i w:val="0"/>
                <w:iCs w:val="0"/>
                <w:caps w:val="0"/>
                <w:spacing w:val="0"/>
                <w:kern w:val="2"/>
                <w:sz w:val="20"/>
                <w:szCs w:val="20"/>
                <w:shd w:val="clear"/>
                <w:lang w:val="en-US" w:eastAsia="zh-CN"/>
              </w:rPr>
              <w:t>Besides, t</w:t>
            </w:r>
            <w:r>
              <w:rPr>
                <w:rFonts w:ascii="Times New Roman" w:hAnsi="Times New Roman" w:cs="Times New Roman" w:eastAsiaTheme="minorEastAsia"/>
                <w:bCs w:val="0"/>
                <w:i w:val="0"/>
                <w:iCs w:val="0"/>
                <w:caps w:val="0"/>
                <w:spacing w:val="0"/>
                <w:kern w:val="2"/>
                <w:sz w:val="20"/>
                <w:szCs w:val="20"/>
                <w:shd w:val="clear"/>
                <w:lang w:val="en-US" w:eastAsia="zh-CN"/>
              </w:rPr>
              <w:t xml:space="preserve">he code rate range of 1/3 to 8/9 </w:t>
            </w:r>
            <w:r>
              <w:rPr>
                <w:rFonts w:hint="eastAsia" w:cs="Times New Roman" w:eastAsiaTheme="minorEastAsia"/>
                <w:bCs w:val="0"/>
                <w:i w:val="0"/>
                <w:iCs w:val="0"/>
                <w:caps w:val="0"/>
                <w:spacing w:val="0"/>
                <w:kern w:val="2"/>
                <w:sz w:val="20"/>
                <w:szCs w:val="20"/>
                <w:shd w:val="clear"/>
                <w:lang w:val="en-US" w:eastAsia="zh-CN"/>
              </w:rPr>
              <w:t xml:space="preserve">should be also considered for comprehensive analysis, since they </w:t>
            </w:r>
            <w:r>
              <w:rPr>
                <w:rFonts w:hint="default" w:ascii="Times New Roman" w:hAnsi="Times New Roman" w:cs="Times New Roman" w:eastAsiaTheme="minorEastAsia"/>
                <w:bCs w:val="0"/>
                <w:i w:val="0"/>
                <w:iCs w:val="0"/>
                <w:caps w:val="0"/>
                <w:spacing w:val="0"/>
                <w:kern w:val="2"/>
                <w:sz w:val="20"/>
                <w:szCs w:val="20"/>
                <w:shd w:val="clear"/>
                <w:lang w:val="en-US" w:eastAsia="zh-CN"/>
              </w:rPr>
              <w:t>were also</w:t>
            </w:r>
            <w:r>
              <w:rPr>
                <w:rFonts w:ascii="Times New Roman" w:hAnsi="Times New Roman" w:cs="Times New Roman" w:eastAsiaTheme="minorEastAsia"/>
                <w:bCs w:val="0"/>
                <w:i w:val="0"/>
                <w:iCs w:val="0"/>
                <w:caps w:val="0"/>
                <w:spacing w:val="0"/>
                <w:kern w:val="2"/>
                <w:sz w:val="20"/>
                <w:szCs w:val="20"/>
                <w:shd w:val="clear"/>
                <w:lang w:val="en-US" w:eastAsia="zh-CN"/>
              </w:rPr>
              <w:t xml:space="preserve"> used for channel coding evaluation in 5G discussions</w:t>
            </w:r>
            <w:r>
              <w:rPr>
                <w:rFonts w:hint="eastAsia" w:cs="Times New Roman" w:eastAsiaTheme="minorEastAsia"/>
                <w:bCs w:val="0"/>
                <w:i w:val="0"/>
                <w:iCs w:val="0"/>
                <w:caps w:val="0"/>
                <w:spacing w:val="0"/>
                <w:kern w:val="2"/>
                <w:sz w:val="20"/>
                <w:szCs w:val="20"/>
                <w:shd w:val="clear"/>
                <w:lang w:val="en-US" w:eastAsia="zh-CN"/>
              </w:rPr>
              <w:t xml:space="preserve">. Considering the current situation, we are okay </w:t>
            </w:r>
            <w:r>
              <w:rPr>
                <w:rFonts w:hint="eastAsia" w:cs="Times New Roman" w:eastAsiaTheme="minorEastAsia"/>
                <w:kern w:val="2"/>
                <w:lang w:val="en-US" w:eastAsia="zh-CN"/>
              </w:rPr>
              <w:t>to up to company report the code rate.</w:t>
            </w:r>
          </w:p>
          <w:p>
            <w:pPr>
              <w:pStyle w:val="34"/>
              <w:numPr>
                <w:ilvl w:val="0"/>
                <w:numId w:val="41"/>
              </w:numPr>
              <w:adjustRightInd w:val="0"/>
              <w:spacing w:after="50" w:line="240" w:lineRule="auto"/>
              <w:ind w:firstLineChars="0"/>
              <w:jc w:val="left"/>
              <w:rPr>
                <w:rFonts w:eastAsiaTheme="minorEastAsia"/>
                <w:kern w:val="2"/>
                <w:lang w:val="en-US" w:eastAsia="zh-CN"/>
              </w:rPr>
            </w:pPr>
            <w:r>
              <w:rPr>
                <w:rFonts w:hint="eastAsia" w:cs="Times New Roman" w:eastAsiaTheme="minorEastAsia"/>
                <w:kern w:val="2"/>
                <w:lang w:val="en-US" w:eastAsia="zh-CN"/>
              </w:rPr>
              <w:t>T</w:t>
            </w:r>
            <w:r>
              <w:rPr>
                <w:rFonts w:hint="default" w:ascii="Times New Roman" w:hAnsi="Times New Roman" w:cs="Times New Roman" w:eastAsiaTheme="minorEastAsia"/>
                <w:kern w:val="2"/>
                <w:lang w:val="en-US" w:eastAsia="zh-CN"/>
              </w:rPr>
              <w:t>ransport</w:t>
            </w:r>
            <w:r>
              <w:rPr>
                <w:rFonts w:ascii="Times New Roman" w:hAnsi="Times New Roman" w:cs="Times New Roman" w:eastAsiaTheme="minorEastAsia"/>
                <w:kern w:val="2"/>
                <w:lang w:val="en-US" w:eastAsia="zh-CN"/>
              </w:rPr>
              <w:t xml:space="preserve"> block size</w:t>
            </w:r>
            <w:r>
              <w:rPr>
                <w:rFonts w:hint="eastAsia" w:cs="Times New Roman" w:eastAsiaTheme="minorEastAsia"/>
                <w:kern w:val="2"/>
                <w:lang w:val="en-US" w:eastAsia="zh-CN"/>
              </w:rPr>
              <w:t>: OK. We need to consider large TBS in evaluations, since it is better to have a fair comparison between different BG designs.</w:t>
            </w:r>
            <w:r>
              <w:rPr>
                <w:rFonts w:ascii="Times New Roman" w:hAnsi="Times New Roman" w:cs="Times New Roman" w:eastAsiaTheme="minorEastAsia"/>
                <w:kern w:val="2"/>
                <w:lang w:val="en-US" w:eastAsia="zh-CN"/>
              </w:rPr>
              <w:t xml:space="preserve"> </w:t>
            </w:r>
            <w:r>
              <w:rPr>
                <w:rFonts w:hint="eastAsia" w:cs="Times New Roman" w:eastAsiaTheme="minorEastAsia"/>
                <w:kern w:val="2"/>
                <w:lang w:val="en-US" w:eastAsia="zh-CN"/>
              </w:rPr>
              <w:t xml:space="preserve">Besides, moderate transport block sizes (including e.g., 1000, 2000, 4000, 8448) should be also considered in order to evaluate the BG designs under different scenarios. </w:t>
            </w:r>
            <w:r>
              <w:rPr>
                <w:rFonts w:hint="eastAsia" w:cs="Times New Roman" w:eastAsiaTheme="minorEastAsia"/>
                <w:bCs w:val="0"/>
                <w:i w:val="0"/>
                <w:iCs w:val="0"/>
                <w:caps w:val="0"/>
                <w:spacing w:val="0"/>
                <w:kern w:val="2"/>
                <w:sz w:val="20"/>
                <w:szCs w:val="20"/>
                <w:shd w:val="clear"/>
                <w:lang w:val="en-US" w:eastAsia="zh-CN"/>
              </w:rPr>
              <w:t xml:space="preserve">Considering the current situation, we are okay </w:t>
            </w:r>
            <w:r>
              <w:rPr>
                <w:rFonts w:hint="eastAsia" w:cs="Times New Roman" w:eastAsiaTheme="minorEastAsia"/>
                <w:kern w:val="2"/>
                <w:lang w:val="en-US" w:eastAsia="zh-CN"/>
              </w:rPr>
              <w:t>to up to company report the transport block size.</w:t>
            </w:r>
          </w:p>
          <w:p>
            <w:pPr>
              <w:adjustRightInd w:val="0"/>
              <w:spacing w:after="50" w:line="240" w:lineRule="auto"/>
              <w:jc w:val="left"/>
              <w:rPr>
                <w:rFonts w:hint="default" w:ascii="Times New Roman" w:hAnsi="Times New Roman" w:eastAsia="宋体" w:cs="Times New Roman"/>
                <w:vertAlign w:val="baseline"/>
                <w:lang w:val="en-US" w:eastAsia="zh-CN" w:bidi="ar-SA"/>
              </w:rPr>
            </w:pPr>
            <w:r>
              <w:rPr>
                <w:rFonts w:hint="eastAsia" w:eastAsia="宋体"/>
                <w:highlight w:val="none"/>
                <w:vertAlign w:val="baseline"/>
                <w:lang w:val="en-US" w:eastAsia="zh-CN"/>
              </w:rPr>
              <w:t>Regarding the comments on the target BLER, we think if we consider relatively large TBS</w:t>
            </w:r>
            <w:bookmarkStart w:id="74" w:name="_GoBack"/>
            <w:bookmarkEnd w:id="74"/>
            <w:r>
              <w:rPr>
                <w:rFonts w:hint="eastAsia" w:eastAsia="宋体"/>
                <w:highlight w:val="none"/>
                <w:vertAlign w:val="baseline"/>
                <w:lang w:val="en-US" w:eastAsia="zh-CN"/>
              </w:rPr>
              <w:t xml:space="preserve"> (e.g., ~12k and ~16k) for a fair comparison among different BG designs, which would not be large number of CBs, the target BLER performance can either Transport block level BLER or Code block level BLER.</w:t>
            </w:r>
          </w:p>
        </w:tc>
      </w:tr>
    </w:tbl>
    <w:p>
      <w:pPr>
        <w:jc w:val="left"/>
        <w:rPr>
          <w:rFonts w:eastAsiaTheme="minorEastAsia"/>
          <w:lang w:eastAsia="zh-CN"/>
        </w:rPr>
      </w:pPr>
    </w:p>
    <w:p>
      <w:pPr>
        <w:rPr>
          <w:rFonts w:eastAsiaTheme="minorEastAsia"/>
          <w:lang w:val="en-US" w:eastAsia="zh-CN"/>
        </w:rPr>
      </w:pPr>
    </w:p>
    <w:p>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D</w:t>
      </w:r>
      <w:r>
        <w:rPr>
          <w:rFonts w:hint="eastAsia" w:ascii="Times New Roman" w:hAnsi="Times New Roman" w:eastAsia="等线"/>
          <w:b/>
          <w:bCs/>
          <w:iCs/>
          <w:sz w:val="24"/>
          <w:szCs w:val="28"/>
          <w:lang w:val="en-GB" w:eastAsia="zh-CN"/>
        </w:rPr>
        <w:t xml:space="preserve">ata </w:t>
      </w:r>
      <w:r>
        <w:rPr>
          <w:rFonts w:ascii="Times New Roman" w:hAnsi="Times New Roman" w:eastAsia="等线"/>
          <w:b/>
          <w:bCs/>
          <w:iCs/>
          <w:sz w:val="24"/>
          <w:szCs w:val="28"/>
          <w:lang w:val="en-GB" w:eastAsia="zh-CN"/>
        </w:rPr>
        <w:t>channel coding scheme</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RAN1#122bis meeting, the working assumptions/agreements for data channel coding are as below.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line="240" w:lineRule="auto"/>
              <w:jc w:val="left"/>
              <w:rPr>
                <w:rFonts w:eastAsiaTheme="minorEastAsia"/>
                <w:highlight w:val="darkYellow"/>
                <w:lang w:eastAsia="zh-CN"/>
              </w:rPr>
            </w:pPr>
            <w:r>
              <w:rPr>
                <w:rFonts w:hint="eastAsia" w:eastAsiaTheme="minorEastAsia"/>
                <w:highlight w:val="darkYellow"/>
                <w:lang w:eastAsia="zh-CN"/>
              </w:rPr>
              <w:t>Working Assumption for data channel coding</w:t>
            </w:r>
          </w:p>
          <w:p>
            <w:pPr>
              <w:pStyle w:val="34"/>
              <w:numPr>
                <w:ilvl w:val="0"/>
                <w:numId w:val="42"/>
              </w:numPr>
              <w:snapToGrid/>
              <w:spacing w:after="0" w:line="240" w:lineRule="auto"/>
              <w:ind w:firstLineChars="0"/>
              <w:jc w:val="left"/>
              <w:rPr>
                <w:rFonts w:eastAsiaTheme="minorEastAsia"/>
                <w:lang w:eastAsia="zh-CN"/>
              </w:rPr>
            </w:pPr>
            <w:r>
              <w:rPr>
                <w:rFonts w:hint="eastAsia" w:eastAsiaTheme="minorEastAsia"/>
                <w:lang w:eastAsia="zh-CN"/>
              </w:rPr>
              <w:t xml:space="preserve">Study </w:t>
            </w:r>
            <w:r>
              <w:rPr>
                <w:rFonts w:hint="eastAsia"/>
              </w:rPr>
              <w:t xml:space="preserve">6G </w:t>
            </w:r>
            <w:r>
              <w:t xml:space="preserve">data channel coding for </w:t>
            </w:r>
            <w:r>
              <w:rPr>
                <w:rFonts w:hint="eastAsia" w:eastAsiaTheme="minorEastAsia"/>
                <w:lang w:eastAsia="zh-CN"/>
              </w:rPr>
              <w:t xml:space="preserve">higher throughput than 5G </w:t>
            </w:r>
            <w:r>
              <w:rPr>
                <w:rFonts w:hint="eastAsia"/>
              </w:rPr>
              <w:t>with</w:t>
            </w:r>
            <w:r>
              <w:t xml:space="preserve"> </w:t>
            </w:r>
            <w:r>
              <w:rPr>
                <w:rFonts w:hint="eastAsia"/>
              </w:rPr>
              <w:t>acceptable</w:t>
            </w:r>
            <w:r>
              <w:rPr>
                <w:rFonts w:hint="eastAsia" w:eastAsiaTheme="minorEastAsia"/>
                <w:lang w:eastAsia="zh-CN"/>
              </w:rPr>
              <w:t xml:space="preserve"> </w:t>
            </w:r>
            <w:r>
              <w:t>performance-complexity tradeoff for both NW side and UE side</w:t>
            </w:r>
            <w:r>
              <w:rPr>
                <w:rFonts w:hint="eastAsia" w:eastAsiaTheme="minorEastAsia"/>
                <w:lang w:eastAsia="zh-CN"/>
              </w:rPr>
              <w:t xml:space="preserve">, </w:t>
            </w:r>
          </w:p>
          <w:p>
            <w:pPr>
              <w:pStyle w:val="34"/>
              <w:numPr>
                <w:ilvl w:val="1"/>
                <w:numId w:val="42"/>
              </w:numPr>
              <w:snapToGrid/>
              <w:spacing w:after="0" w:line="240" w:lineRule="auto"/>
              <w:ind w:firstLineChars="0"/>
              <w:jc w:val="left"/>
            </w:pPr>
            <w:r>
              <w:rPr>
                <w:rFonts w:hint="eastAsia" w:eastAsiaTheme="minorEastAsia"/>
                <w:lang w:eastAsia="zh-CN"/>
              </w:rPr>
              <w:t>Target peak data rate</w:t>
            </w:r>
            <w:r>
              <w:rPr>
                <w:rFonts w:hint="eastAsia"/>
              </w:rPr>
              <w:t xml:space="preserve"> is </w:t>
            </w:r>
            <w:r>
              <w:rPr>
                <w:rFonts w:hint="eastAsia" w:eastAsiaTheme="minorEastAsia"/>
                <w:lang w:eastAsia="zh-CN"/>
              </w:rPr>
              <w:t>assumed to be 2</w:t>
            </w:r>
            <w:r>
              <w:rPr>
                <w:rFonts w:hint="eastAsia"/>
              </w:rPr>
              <w:t xml:space="preserve"> </w:t>
            </w:r>
            <w:r>
              <w:t>times</w:t>
            </w:r>
            <w:r>
              <w:rPr>
                <w:rFonts w:hint="eastAsia" w:eastAsiaTheme="minorEastAsia"/>
                <w:lang w:eastAsia="zh-CN"/>
              </w:rPr>
              <w:t xml:space="preserve"> of the target peak data rate defined in TR38.913</w:t>
            </w:r>
          </w:p>
          <w:p>
            <w:pPr>
              <w:spacing w:line="240" w:lineRule="auto"/>
              <w:jc w:val="left"/>
              <w:rPr>
                <w:rFonts w:eastAsiaTheme="minorEastAsia"/>
                <w:lang w:eastAsia="zh-CN"/>
              </w:rPr>
            </w:pPr>
            <w:r>
              <w:rPr>
                <w:rFonts w:hint="eastAsia"/>
              </w:rPr>
              <w:t xml:space="preserve">Note: The </w:t>
            </w:r>
            <w:r>
              <w:rPr>
                <w:rFonts w:hint="eastAsia" w:eastAsiaTheme="minorEastAsia"/>
                <w:lang w:eastAsia="zh-CN"/>
              </w:rPr>
              <w:t xml:space="preserve">other </w:t>
            </w:r>
            <w:r>
              <w:rPr>
                <w:rFonts w:hint="eastAsia"/>
              </w:rPr>
              <w:t xml:space="preserve">target </w:t>
            </w:r>
            <w:r>
              <w:t>throughput</w:t>
            </w:r>
            <w:r>
              <w:rPr>
                <w:rFonts w:hint="eastAsia"/>
              </w:rPr>
              <w:t xml:space="preserve"> is </w:t>
            </w:r>
            <w:r>
              <w:rPr>
                <w:rFonts w:hint="eastAsia" w:eastAsiaTheme="minorEastAsia"/>
                <w:lang w:eastAsia="zh-CN"/>
              </w:rPr>
              <w:t xml:space="preserve">up to </w:t>
            </w:r>
            <w:r>
              <w:rPr>
                <w:rFonts w:hint="eastAsia"/>
              </w:rPr>
              <w:t>company</w:t>
            </w:r>
            <w:r>
              <w:rPr>
                <w:rFonts w:hint="eastAsia" w:eastAsiaTheme="minorEastAsia"/>
                <w:lang w:eastAsia="zh-CN"/>
              </w:rPr>
              <w:t xml:space="preserve"> to report</w:t>
            </w:r>
            <w:r>
              <w:rPr>
                <w:rFonts w:hint="eastAsia"/>
              </w:rPr>
              <w:t>.</w:t>
            </w:r>
          </w:p>
          <w:p>
            <w:pPr>
              <w:spacing w:line="240" w:lineRule="auto"/>
              <w:jc w:val="left"/>
              <w:rPr>
                <w:rFonts w:eastAsiaTheme="minorEastAsia"/>
                <w:lang w:eastAsia="zh-CN"/>
              </w:rPr>
            </w:pPr>
            <w:r>
              <w:rPr>
                <w:rFonts w:hint="eastAsia" w:eastAsiaTheme="minorEastAsia"/>
                <w:lang w:eastAsia="zh-CN"/>
              </w:rPr>
              <w:t xml:space="preserve">Note: Applicability of the potential channel code will be </w:t>
            </w:r>
            <w:r>
              <w:rPr>
                <w:rFonts w:eastAsiaTheme="minorEastAsia"/>
                <w:lang w:eastAsia="zh-CN"/>
              </w:rPr>
              <w:t>further</w:t>
            </w:r>
            <w:r>
              <w:rPr>
                <w:rFonts w:hint="eastAsia" w:eastAsiaTheme="minorEastAsia"/>
                <w:lang w:eastAsia="zh-CN"/>
              </w:rPr>
              <w:t xml:space="preserve"> discussed.</w:t>
            </w:r>
          </w:p>
          <w:p>
            <w:pPr>
              <w:jc w:val="left"/>
              <w:rPr>
                <w:lang w:eastAsia="zh-CN"/>
              </w:rPr>
            </w:pPr>
          </w:p>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for data channel coding</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eastAsia="zh-CN"/>
              </w:rPr>
              <w:t>For 6G LDPC</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pPr>
        <w:rPr>
          <w:rFonts w:eastAsiaTheme="minorEastAsia"/>
          <w:lang w:eastAsia="zh-CN"/>
        </w:rPr>
      </w:pPr>
    </w:p>
    <w:p>
      <w:pPr>
        <w:pStyle w:val="4"/>
        <w:spacing w:line="259" w:lineRule="auto"/>
        <w:ind w:left="0" w:leftChars="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Nokia</w:t>
            </w:r>
          </w:p>
        </w:tc>
        <w:tc>
          <w:tcPr>
            <w:tcW w:w="8245" w:type="dxa"/>
          </w:tcPr>
          <w:p>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pPr>
              <w:pStyle w:val="34"/>
              <w:numPr>
                <w:ilvl w:val="0"/>
                <w:numId w:val="44"/>
              </w:numPr>
              <w:spacing w:after="0"/>
              <w:ind w:firstLine="400"/>
              <w:jc w:val="left"/>
              <w:rPr>
                <w:lang w:val="en-US"/>
              </w:rPr>
            </w:pPr>
            <w:r>
              <w:rPr>
                <w:lang w:val="en-US"/>
              </w:rPr>
              <w:t>prioritize approaches that are compatible with NR code design,</w:t>
            </w:r>
          </w:p>
          <w:p>
            <w:pPr>
              <w:pStyle w:val="34"/>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pPr>
              <w:pStyle w:val="34"/>
              <w:numPr>
                <w:ilvl w:val="0"/>
                <w:numId w:val="44"/>
              </w:numPr>
              <w:spacing w:after="0"/>
              <w:ind w:firstLine="400"/>
              <w:jc w:val="left"/>
              <w:rPr>
                <w:lang w:val="en-US"/>
              </w:rPr>
            </w:pPr>
            <w:r>
              <w:t>deprioritize proposals aiming at enhancements beyond potential 6G requirements.</w:t>
            </w:r>
          </w:p>
          <w:p>
            <w:pPr>
              <w:pStyle w:val="9"/>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Spreadtrum</w:t>
            </w:r>
          </w:p>
        </w:tc>
        <w:tc>
          <w:tcPr>
            <w:tcW w:w="8245" w:type="dxa"/>
          </w:tcPr>
          <w:p>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vivo</w:t>
            </w:r>
          </w:p>
        </w:tc>
        <w:tc>
          <w:tcPr>
            <w:tcW w:w="8245" w:type="dxa"/>
          </w:tcPr>
          <w:p>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pPr>
              <w:pStyle w:val="9"/>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pPr>
              <w:pStyle w:val="9"/>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pPr>
              <w:pStyle w:val="9"/>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pPr>
              <w:pStyle w:val="9"/>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pPr>
              <w:pStyle w:val="9"/>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pPr>
              <w:pStyle w:val="9"/>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pPr>
              <w:pStyle w:val="9"/>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pPr>
              <w:pStyle w:val="34"/>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pPr>
              <w:pStyle w:val="34"/>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pPr>
              <w:pStyle w:val="34"/>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pPr>
              <w:pStyle w:val="34"/>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CMCC</w:t>
            </w:r>
          </w:p>
        </w:tc>
        <w:tc>
          <w:tcPr>
            <w:tcW w:w="8245" w:type="dxa"/>
          </w:tcPr>
          <w:p>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pPr>
              <w:numPr>
                <w:ilvl w:val="0"/>
                <w:numId w:val="46"/>
              </w:numPr>
              <w:adjustRightInd w:val="0"/>
              <w:spacing w:after="0" w:line="240" w:lineRule="auto"/>
              <w:rPr>
                <w:bCs/>
                <w:iCs/>
                <w:lang w:val="en-US" w:eastAsia="zh-CN"/>
              </w:rPr>
            </w:pPr>
            <w:r>
              <w:rPr>
                <w:bCs/>
                <w:iCs/>
                <w:lang w:val="en-US" w:eastAsia="zh-CN"/>
              </w:rPr>
              <w:t>Increased lifting size</w:t>
            </w:r>
          </w:p>
          <w:p>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CATT</w:t>
            </w:r>
          </w:p>
        </w:tc>
        <w:tc>
          <w:tcPr>
            <w:tcW w:w="8245" w:type="dxa"/>
          </w:tcPr>
          <w:p>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pPr>
              <w:pStyle w:val="34"/>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pPr>
              <w:pStyle w:val="34"/>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pPr>
              <w:pStyle w:val="34"/>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pPr>
              <w:pStyle w:val="34"/>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pPr>
              <w:pStyle w:val="34"/>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bookmarkEnd w:id="16"/>
          <w:bookmarkEnd w:id="17"/>
          <w:bookmarkEnd w:id="18"/>
          <w:bookmarkEnd w:id="19"/>
          <w:p>
            <w:pPr>
              <w:pStyle w:val="34"/>
              <w:numPr>
                <w:ilvl w:val="0"/>
                <w:numId w:val="48"/>
              </w:numPr>
              <w:spacing w:after="0" w:line="240" w:lineRule="auto"/>
              <w:ind w:firstLineChars="0"/>
              <w:jc w:val="left"/>
              <w:rPr>
                <w:rFonts w:eastAsiaTheme="minorEastAsia"/>
                <w:lang w:val="en-US" w:eastAsia="zh-CN"/>
              </w:rPr>
            </w:pPr>
            <w:bookmarkStart w:id="23" w:name="OLE_LINK8"/>
            <w:bookmarkStart w:id="24" w:name="OLE_LINK7"/>
            <w:r>
              <w:rPr>
                <w:rFonts w:eastAsiaTheme="minorEastAsia"/>
                <w:bCs/>
                <w:lang w:val="en-US" w:eastAsia="zh-CN"/>
              </w:rPr>
              <w:t>Option1: Keeping the base matrices of NR LDPC codes unchanged while increasing its lifting size.</w:t>
            </w:r>
          </w:p>
          <w:bookmarkEnd w:id="23"/>
          <w:bookmarkEnd w:id="24"/>
          <w:p>
            <w:pPr>
              <w:pStyle w:val="34"/>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Advantage：This option is compatible with NR LDPC codes, which have the decoder hardware implementation being optimized.</w:t>
            </w:r>
          </w:p>
          <w:p>
            <w:pPr>
              <w:pStyle w:val="34"/>
              <w:numPr>
                <w:ilvl w:val="1"/>
                <w:numId w:val="49"/>
              </w:numPr>
              <w:spacing w:after="0" w:line="240" w:lineRule="auto"/>
              <w:ind w:firstLineChars="0"/>
              <w:rPr>
                <w:rFonts w:eastAsiaTheme="minorEastAsia"/>
                <w:lang w:val="en-US" w:eastAsia="zh-CN"/>
              </w:rPr>
            </w:pPr>
            <w:r>
              <w:rPr>
                <w:rFonts w:eastAsiaTheme="minorEastAsia"/>
                <w:lang w:val="en-US" w:eastAsia="zh-CN"/>
              </w:rPr>
              <w:t>Disadvantage：T</w:t>
            </w:r>
            <w:r>
              <w:rPr>
                <w:rFonts w:eastAsiaTheme="minorEastAsia"/>
                <w:lang w:eastAsia="zh-CN"/>
              </w:rPr>
              <w:t>his option would increase the code length, lead to higher power consumption, and constrain the scalability of the lifting size.</w:t>
            </w:r>
          </w:p>
          <w:p>
            <w:pPr>
              <w:pStyle w:val="34"/>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pPr>
              <w:pStyle w:val="34"/>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Advantage：This option achieves throughput enhancement while preserving the CB size.</w:t>
            </w:r>
          </w:p>
          <w:p>
            <w:pPr>
              <w:pStyle w:val="34"/>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eastAsia="zh-CN"/>
              </w:rPr>
              <w:t>This option is not backward-compatible with existing NR LDPC codes and exhibits degraded performance under small block size conditions.</w:t>
            </w:r>
          </w:p>
          <w:p>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pPr>
              <w:pStyle w:val="34"/>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pPr>
              <w:pStyle w:val="34"/>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Lenovo</w:t>
            </w:r>
          </w:p>
        </w:tc>
        <w:tc>
          <w:tcPr>
            <w:tcW w:w="8245" w:type="dxa"/>
          </w:tcPr>
          <w:p>
            <w:pPr>
              <w:spacing w:after="0" w:line="240" w:lineRule="auto"/>
              <w:rPr>
                <w:bCs/>
                <w:iCs/>
              </w:rPr>
            </w:pPr>
            <w:r>
              <w:rPr>
                <w:bCs/>
                <w:iCs/>
              </w:rPr>
              <w:t>Observation 3: Increasing the lifting size values (beyond 384) for BG1 and BG2 could enable higher throughputs at the decoder.</w:t>
            </w:r>
          </w:p>
          <w:p>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pPr>
              <w:spacing w:after="0" w:line="240" w:lineRule="auto"/>
            </w:pPr>
          </w:p>
          <w:p>
            <w:pPr>
              <w:spacing w:after="0" w:line="240" w:lineRule="auto"/>
              <w:rPr>
                <w:bCs/>
                <w:iCs/>
              </w:rPr>
            </w:pPr>
            <w:r>
              <w:rPr>
                <w:bCs/>
                <w:iCs/>
              </w:rPr>
              <w:t>Proposal 4: RAN1 to study the degree of scalability of the lifting size increase.</w:t>
            </w:r>
          </w:p>
          <w:p>
            <w:pPr>
              <w:spacing w:after="0" w:line="240" w:lineRule="auto"/>
              <w:rPr>
                <w:bCs/>
                <w:iCs/>
              </w:rPr>
            </w:pPr>
            <w:r>
              <w:rPr>
                <w:bCs/>
                <w:iCs/>
              </w:rPr>
              <w:t>Proposal 5: Study solutions that balance throughput and energy efficiency/processing complexity.</w:t>
            </w:r>
          </w:p>
          <w:p>
            <w:pPr>
              <w:tabs>
                <w:tab w:val="left" w:pos="840"/>
              </w:tabs>
              <w:spacing w:after="0" w:line="240" w:lineRule="auto"/>
              <w:jc w:val="left"/>
              <w:rPr>
                <w:bCs/>
              </w:rPr>
            </w:pPr>
            <w:r>
              <w:rPr>
                <w:bCs/>
              </w:rPr>
              <w:t>Option 2: Reduce the number of decoding iterations</w:t>
            </w:r>
          </w:p>
          <w:p>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pPr>
              <w:tabs>
                <w:tab w:val="left" w:pos="840"/>
              </w:tabs>
              <w:spacing w:after="0" w:line="240" w:lineRule="auto"/>
              <w:jc w:val="left"/>
              <w:rPr>
                <w:bCs/>
              </w:rPr>
            </w:pPr>
            <w:r>
              <w:rPr>
                <w:bCs/>
              </w:rPr>
              <w:t>Option 3: Reduce number of edges in BG1</w:t>
            </w:r>
          </w:p>
          <w:p>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pPr>
              <w:spacing w:after="0" w:line="240" w:lineRule="auto"/>
              <w:rPr>
                <w:bCs/>
                <w:iCs/>
              </w:rPr>
            </w:pPr>
            <w:r>
              <w:rPr>
                <w:bCs/>
                <w:iCs/>
              </w:rPr>
              <w:t>Observation 9: Current LDPC BG1 and BG2 designs may not be well adapted to address some 6G KPIs and use cases in terms of throughput and energy-efficiency.</w:t>
            </w:r>
          </w:p>
          <w:p>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pPr>
              <w:spacing w:after="0" w:line="240" w:lineRule="auto"/>
              <w:rPr>
                <w:bCs/>
                <w:iCs/>
              </w:rPr>
            </w:pPr>
            <w:r>
              <w:rPr>
                <w:bCs/>
                <w:iCs/>
              </w:rPr>
              <w:t>Proposal 8: Evaluate new LDPC base graph design and/or corresponding lifting factors for targeted scenarios, ultra-high throughput and high energy-efficient operation.</w:t>
            </w:r>
          </w:p>
          <w:p>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Xiaomi</w:t>
            </w:r>
          </w:p>
        </w:tc>
        <w:tc>
          <w:tcPr>
            <w:tcW w:w="8245" w:type="dxa"/>
          </w:tcPr>
          <w:p>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pPr>
              <w:spacing w:after="0" w:line="240" w:lineRule="auto"/>
              <w:rPr>
                <w:bCs/>
                <w:iCs/>
              </w:rPr>
            </w:pPr>
            <w:r>
              <w:rPr>
                <w:bCs/>
                <w:iCs/>
              </w:rPr>
              <w:t>Proposal 1: For within NR range, confirm the working assumption for 6G LDPC and 6G polar for within NR range as below</w:t>
            </w:r>
          </w:p>
          <w:p>
            <w:pPr>
              <w:pStyle w:val="34"/>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pPr>
              <w:pStyle w:val="34"/>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pPr>
              <w:pStyle w:val="34"/>
              <w:spacing w:after="0" w:line="240" w:lineRule="auto"/>
              <w:ind w:left="420" w:firstLine="0" w:firstLineChars="0"/>
              <w:jc w:val="left"/>
              <w:rPr>
                <w:bCs/>
                <w:iCs/>
              </w:rPr>
            </w:pPr>
          </w:p>
          <w:p>
            <w:pPr>
              <w:spacing w:after="0" w:line="240" w:lineRule="auto"/>
              <w:rPr>
                <w:bCs/>
                <w:iCs/>
              </w:rPr>
            </w:pPr>
            <w:r>
              <w:rPr>
                <w:bCs/>
                <w:iCs/>
              </w:rPr>
              <w:t xml:space="preserve">Proposal 2: For beyond NR range, </w:t>
            </w:r>
          </w:p>
          <w:p>
            <w:pPr>
              <w:pStyle w:val="34"/>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OPPO</w:t>
            </w:r>
          </w:p>
        </w:tc>
        <w:tc>
          <w:tcPr>
            <w:tcW w:w="8245" w:type="dxa"/>
          </w:tcPr>
          <w:p>
            <w:pPr>
              <w:pStyle w:val="53"/>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pPr>
              <w:pStyle w:val="53"/>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pPr>
              <w:pStyle w:val="53"/>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pPr>
              <w:pStyle w:val="11"/>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pPr>
              <w:pStyle w:val="11"/>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pPr>
              <w:pStyle w:val="11"/>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pPr>
              <w:pStyle w:val="11"/>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pPr>
              <w:pStyle w:val="11"/>
              <w:numPr>
                <w:ilvl w:val="0"/>
                <w:numId w:val="55"/>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pPr>
              <w:pStyle w:val="53"/>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pPr>
              <w:pStyle w:val="53"/>
              <w:snapToGrid w:val="0"/>
              <w:spacing w:after="0" w:line="240" w:lineRule="auto"/>
              <w:rPr>
                <w:bCs/>
                <w:sz w:val="20"/>
                <w:szCs w:val="20"/>
              </w:rPr>
            </w:pPr>
            <w:r>
              <w:rPr>
                <w:bCs/>
                <w:sz w:val="20"/>
                <w:szCs w:val="20"/>
              </w:rPr>
              <w:t>Observation 4: The following are observed for Option 1-3 (increasing the number of systematic bit nodes),</w:t>
            </w:r>
          </w:p>
          <w:p>
            <w:pPr>
              <w:pStyle w:val="53"/>
              <w:numPr>
                <w:ilvl w:val="0"/>
                <w:numId w:val="56"/>
              </w:numPr>
              <w:snapToGrid w:val="0"/>
              <w:spacing w:after="0" w:line="240" w:lineRule="auto"/>
              <w:rPr>
                <w:bCs/>
                <w:sz w:val="20"/>
                <w:szCs w:val="20"/>
              </w:rPr>
            </w:pPr>
            <w:r>
              <w:rPr>
                <w:bCs/>
                <w:sz w:val="20"/>
                <w:szCs w:val="20"/>
              </w:rPr>
              <w:t>It can achieve 0.2dB gain at 4-iterations with larger protograph compared with 5G BG1 in supporting high code rate.</w:t>
            </w:r>
          </w:p>
          <w:p>
            <w:pPr>
              <w:pStyle w:val="53"/>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pPr>
              <w:pStyle w:val="53"/>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pPr>
              <w:pStyle w:val="53"/>
              <w:numPr>
                <w:ilvl w:val="0"/>
                <w:numId w:val="56"/>
              </w:numPr>
              <w:snapToGrid w:val="0"/>
              <w:spacing w:after="0" w:line="240" w:lineRule="auto"/>
            </w:pPr>
            <w:r>
              <w:rPr>
                <w:bCs/>
                <w:sz w:val="20"/>
                <w:szCs w:val="20"/>
              </w:rPr>
              <w:t>It may increase complexity if protograph is expanded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Huawei</w:t>
            </w:r>
          </w:p>
        </w:tc>
        <w:tc>
          <w:tcPr>
            <w:tcW w:w="8245" w:type="dxa"/>
          </w:tcPr>
          <w:p>
            <w:pPr>
              <w:pStyle w:val="34"/>
              <w:numPr>
                <w:ilvl w:val="0"/>
                <w:numId w:val="8"/>
              </w:numPr>
              <w:autoSpaceDE w:val="0"/>
              <w:autoSpaceDN w:val="0"/>
              <w:adjustRightInd w:val="0"/>
              <w:spacing w:after="0" w:line="240" w:lineRule="auto"/>
              <w:ind w:left="0" w:firstLine="6" w:firstLineChars="0"/>
              <w:rPr>
                <w:bCs/>
                <w:iCs/>
                <w:kern w:val="2"/>
                <w:lang w:eastAsia="zh-CN"/>
              </w:rPr>
            </w:pPr>
            <w:r>
              <w:rPr>
                <w:bCs/>
                <w:iCs/>
                <w:kern w:val="2"/>
                <w:lang w:eastAsia="zh-CN"/>
              </w:rPr>
              <w:t>For LDPC codes, quasi-cyclic (QC) structure is beneficial for hardware commonality between 5G and 6G.</w:t>
            </w:r>
          </w:p>
          <w:p>
            <w:pPr>
              <w:pStyle w:val="34"/>
              <w:numPr>
                <w:ilvl w:val="0"/>
                <w:numId w:val="8"/>
              </w:numPr>
              <w:autoSpaceDE w:val="0"/>
              <w:autoSpaceDN w:val="0"/>
              <w:adjustRightInd w:val="0"/>
              <w:spacing w:after="0" w:line="240" w:lineRule="auto"/>
              <w:ind w:left="0" w:firstLine="6" w:firstLineChars="0"/>
              <w:rPr>
                <w:rFonts w:eastAsia="等线"/>
                <w:lang w:eastAsia="zh-CN"/>
              </w:rPr>
            </w:pPr>
            <w:r>
              <w:rPr>
                <w:bCs/>
                <w:iCs/>
                <w:kern w:val="2"/>
                <w:lang w:eastAsia="zh-CN"/>
              </w:rPr>
              <w:t>For LDPC codes, fast convergence with reduced iteration number is simple and effective for higher throughput.</w:t>
            </w:r>
          </w:p>
          <w:p>
            <w:pPr>
              <w:pStyle w:val="34"/>
              <w:numPr>
                <w:ilvl w:val="0"/>
                <w:numId w:val="8"/>
              </w:numPr>
              <w:autoSpaceDE w:val="0"/>
              <w:autoSpaceDN w:val="0"/>
              <w:adjustRightInd w:val="0"/>
              <w:spacing w:after="0" w:line="240" w:lineRule="auto"/>
              <w:ind w:left="0" w:firstLine="6" w:firstLineChars="0"/>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pPr>
              <w:pStyle w:val="34"/>
              <w:numPr>
                <w:ilvl w:val="0"/>
                <w:numId w:val="9"/>
              </w:numPr>
              <w:autoSpaceDE w:val="0"/>
              <w:autoSpaceDN w:val="0"/>
              <w:adjustRightInd w:val="0"/>
              <w:spacing w:after="0" w:line="240" w:lineRule="auto"/>
              <w:ind w:left="0" w:firstLine="0" w:firstLineChars="0"/>
              <w:rPr>
                <w:rFonts w:eastAsia="等线"/>
                <w:lang w:eastAsia="zh-CN"/>
              </w:rPr>
            </w:pPr>
            <w:r>
              <w:rPr>
                <w:bCs/>
                <w:iCs/>
                <w:lang w:eastAsia="zh-CN"/>
              </w:rPr>
              <w:t>Do not consider larger lifting value for LDPC extension considering the additional area overhead without any performance gain under the same area efficiency.</w:t>
            </w:r>
          </w:p>
          <w:p>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r>
            <w:r>
              <w:rPr>
                <w:rFonts w:eastAsia="等线"/>
                <w:lang w:eastAsia="zh-CN"/>
              </w:rPr>
              <w:t>For LDPC codes, puncturing can affect (i) code rate, and (ii) the convergence speed and performance.</w:t>
            </w:r>
          </w:p>
          <w:p>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r>
            <w:r>
              <w:rPr>
                <w:rFonts w:eastAsia="等线"/>
                <w:lang w:eastAsia="zh-CN"/>
              </w:rPr>
              <w:t>For LDPC codes, the choice of BG size has impact on the supported code rate range and also the performance.</w:t>
            </w:r>
          </w:p>
          <w:p>
            <w:pPr>
              <w:pStyle w:val="34"/>
              <w:numPr>
                <w:ilvl w:val="0"/>
                <w:numId w:val="8"/>
              </w:numPr>
              <w:autoSpaceDE w:val="0"/>
              <w:autoSpaceDN w:val="0"/>
              <w:adjustRightInd w:val="0"/>
              <w:spacing w:after="0" w:line="240" w:lineRule="auto"/>
              <w:ind w:left="0" w:firstLine="0" w:firstLineChars="0"/>
              <w:rPr>
                <w:rFonts w:eastAsiaTheme="minorEastAsia"/>
                <w:bCs/>
                <w:iCs/>
                <w:kern w:val="2"/>
                <w:lang w:eastAsia="zh-CN"/>
              </w:rPr>
            </w:pPr>
            <w:r>
              <w:rPr>
                <w:bCs/>
                <w:iCs/>
                <w:kern w:val="2"/>
                <w:lang w:eastAsia="zh-CN"/>
              </w:rPr>
              <w:t>For LDPC codes, the performance-complexity tradeoff can be optimized through improved decoding efficiency.</w:t>
            </w:r>
          </w:p>
          <w:p>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r>
            <w:r>
              <w:rPr>
                <w:rFonts w:eastAsia="等线"/>
                <w:lang w:val="en-US" w:eastAsia="zh-CN"/>
              </w:rPr>
              <w:t>The graph structure of LDPC codes has an impact on decoding convergence rate.</w:t>
            </w:r>
          </w:p>
          <w:p>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r>
            <w:r>
              <w:rPr>
                <w:rFonts w:eastAsia="等线"/>
                <w:lang w:val="en-US" w:eastAsia="zh-CN"/>
              </w:rPr>
              <w:t>For LDPC codes, orthogonality facilitates hardware implementation and reduces the decoding latency, but may lead to performance loss.</w:t>
            </w:r>
          </w:p>
          <w:p>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r>
            <w:r>
              <w:rPr>
                <w:rFonts w:eastAsia="等线"/>
                <w:lang w:val="en-US" w:eastAsia="zh-CN"/>
              </w:rPr>
              <w:t>For LDPC codes, fixed-code-rate BGs cannot support fine-granularity rate matching and IR-HARQ.</w:t>
            </w:r>
          </w:p>
          <w:p>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r>
            <w:r>
              <w:rPr>
                <w:rFonts w:eastAsia="等线"/>
                <w:lang w:val="en-US" w:eastAsia="zh-CN"/>
              </w:rPr>
              <w:t>Multi-edge BGs in LDPC codes are incompatible with practical backward-compatible decoders. While single-edge decoding offers a workaround, it yields performance inferior to the BG1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Samsung</w:t>
            </w:r>
          </w:p>
        </w:tc>
        <w:tc>
          <w:tcPr>
            <w:tcW w:w="8245" w:type="dxa"/>
          </w:tcPr>
          <w:p>
            <w:pPr>
              <w:pStyle w:val="35"/>
              <w:snapToGrid w:val="0"/>
              <w:spacing w:before="0" w:after="0" w:line="240" w:lineRule="auto"/>
              <w:ind w:firstLine="0" w:firstLineChars="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iter</m:t>
                  </m:r>
                  <m:ctrlPr>
                    <w:rPr>
                      <w:rFonts w:ascii="Cambria Math" w:hAnsi="Cambria Math"/>
                    </w:rPr>
                  </m:ctrlPr>
                </m:sub>
              </m:sSub>
              <m:r>
                <m:rPr>
                  <m:sty m:val="p"/>
                </m:rPr>
                <w:rPr>
                  <w:rFonts w:ascii="Cambria Math" w:hAnsi="Cambria Math"/>
                </w:rPr>
                <m:t>)</m:t>
              </m:r>
            </m:oMath>
            <w:r>
              <w:t>:</w:t>
            </w:r>
            <w:r>
              <w:rPr>
                <w:color w:val="1F2328"/>
              </w:rPr>
              <w:t xml:space="preserve"> </w:t>
            </w:r>
          </w:p>
          <w:p>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pPr>
              <w:pStyle w:val="35"/>
              <w:numPr>
                <w:ilvl w:val="0"/>
                <w:numId w:val="58"/>
              </w:numPr>
              <w:snapToGrid w:val="0"/>
              <w:spacing w:before="0" w:after="0" w:line="240" w:lineRule="auto"/>
              <w:ind w:hanging="357" w:firstLineChars="0"/>
            </w:pPr>
            <w:r>
              <w:rPr>
                <w:bCs/>
              </w:rPr>
              <w:t>Increasing maximum lifting size (</w:t>
            </w:r>
            <m:oMath>
              <m:r>
                <m:rPr>
                  <m:sty m:val="p"/>
                </m:rPr>
                <w:rPr>
                  <w:rFonts w:ascii="Cambria Math" w:hAnsi="Cambria Math"/>
                </w:rPr>
                <m:t>Z</m:t>
              </m:r>
            </m:oMath>
            <w:r>
              <w:rPr>
                <w:bCs/>
              </w:rPr>
              <w:t>):</w:t>
            </w:r>
          </w:p>
          <w:p>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pPr>
              <w:pStyle w:val="35"/>
              <w:numPr>
                <w:ilvl w:val="0"/>
                <w:numId w:val="58"/>
              </w:numPr>
              <w:snapToGrid w:val="0"/>
              <w:spacing w:before="0" w:after="0" w:line="240" w:lineRule="auto"/>
              <w:ind w:hanging="357" w:firstLineChars="0"/>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b</m:t>
                  </m:r>
                  <m:ctrlPr>
                    <w:rPr>
                      <w:rFonts w:ascii="Cambria Math" w:hAnsi="Cambria Math"/>
                    </w:rPr>
                  </m:ctrlPr>
                </m:sub>
              </m:sSub>
              <m:r>
                <m:rPr>
                  <m:sty m:val="p"/>
                </m:rPr>
                <w:rPr>
                  <w:rFonts w:ascii="Cambria Math" w:hAnsi="Cambria Math"/>
                </w:rPr>
                <m:t>)</m:t>
              </m:r>
            </m:oMath>
            <w:r>
              <w:t>:</w:t>
            </w:r>
          </w:p>
          <w:p>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pPr>
              <w:pStyle w:val="35"/>
              <w:numPr>
                <w:ilvl w:val="0"/>
                <w:numId w:val="58"/>
              </w:numPr>
              <w:snapToGrid w:val="0"/>
              <w:spacing w:before="0" w:after="0" w:line="240" w:lineRule="auto"/>
              <w:ind w:hanging="357" w:firstLineChars="0"/>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DEC</m:t>
                  </m:r>
                  <m:ctrlPr>
                    <w:rPr>
                      <w:rFonts w:ascii="Cambria Math" w:hAnsi="Cambria Math"/>
                    </w:rPr>
                  </m:ctrlPr>
                </m:sub>
              </m:sSub>
            </m:oMath>
            <w:r>
              <w:rPr>
                <w:bCs/>
              </w:rPr>
              <w:t>):</w:t>
            </w:r>
          </w:p>
          <w:p>
            <w:pPr>
              <w:numPr>
                <w:ilvl w:val="1"/>
                <w:numId w:val="58"/>
              </w:numPr>
              <w:shd w:val="clear" w:color="auto" w:fill="FFFFFF"/>
              <w:spacing w:after="0" w:line="240" w:lineRule="auto"/>
              <w:ind w:hanging="357"/>
              <w:rPr>
                <w:color w:val="1F2328"/>
                <w:lang w:eastAsia="ja-JP"/>
              </w:rPr>
            </w:pPr>
            <w:r>
              <w:rPr>
                <w:color w:val="1F2328"/>
              </w:rPr>
              <w:t>Utilize more decoder blocks in parallel.</w:t>
            </w:r>
          </w:p>
          <w:p>
            <w:pPr>
              <w:pStyle w:val="35"/>
              <w:numPr>
                <w:ilvl w:val="1"/>
                <w:numId w:val="59"/>
              </w:numPr>
              <w:snapToGrid w:val="0"/>
              <w:spacing w:before="0" w:after="0" w:line="240" w:lineRule="auto"/>
              <w:ind w:firstLineChars="0"/>
            </w:pPr>
          </w:p>
          <w:p>
            <w:pPr>
              <w:pStyle w:val="35"/>
              <w:snapToGrid w:val="0"/>
              <w:spacing w:before="0" w:after="0" w:line="240" w:lineRule="auto"/>
              <w:ind w:firstLine="0" w:firstLineChars="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pPr>
              <w:pStyle w:val="35"/>
              <w:snapToGrid w:val="0"/>
              <w:spacing w:before="0" w:after="0" w:line="240" w:lineRule="auto"/>
              <w:ind w:firstLine="0" w:firstLineChars="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14:textFill>
                  <w14:solidFill>
                    <w14:schemeClr w14:val="tx1"/>
                  </w14:solidFill>
                </w14:textFill>
              </w:rPr>
              <w:t xml:space="preserve">RAN1 should study </w:t>
            </w:r>
            <w:r>
              <w:rPr>
                <w:bCs/>
              </w:rPr>
              <w:t>a new base graph for high-throughput LDPC code design that incorporates a larger lifting size and a reduced number of nonzero elements compared to existing NR base graphs.</w:t>
            </w:r>
          </w:p>
          <w:p>
            <w:pPr>
              <w:pStyle w:val="35"/>
              <w:snapToGrid w:val="0"/>
              <w:spacing w:before="0" w:after="0" w:line="240" w:lineRule="auto"/>
              <w:ind w:firstLine="0" w:firstLineChars="0"/>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color w:val="000000" w:themeColor="text1"/>
                <w:shd w:val="clear" w:color="auto" w:fill="FFFFFF"/>
                <w14:textFill>
                  <w14:solidFill>
                    <w14:schemeClr w14:val="tx1"/>
                  </w14:solidFill>
                </w14:textFill>
              </w:rPr>
              <w:t>Enlarging the maximum lifting size reduces the decoding processing time required to achieve the same performance as NR, with performance gains becoming more pronounced as the lifting size increases.</w:t>
            </w:r>
          </w:p>
          <w:p>
            <w:pPr>
              <w:pStyle w:val="35"/>
              <w:snapToGrid w:val="0"/>
              <w:spacing w:before="0" w:after="0" w:line="240" w:lineRule="auto"/>
              <w:ind w:firstLine="0" w:firstLineChars="0"/>
            </w:pPr>
            <w:r>
              <w:rPr>
                <w:color w:val="000000" w:themeColor="text1"/>
                <w14:textFill>
                  <w14:solidFill>
                    <w14:schemeClr w14:val="tx1"/>
                  </w14:solidFill>
                </w14:textFill>
              </w:rPr>
              <w:t xml:space="preserve">Proposal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t>: RAN1 should i</w:t>
            </w:r>
            <w:r>
              <w:rPr>
                <w:color w:val="000000" w:themeColor="text1"/>
                <w:shd w:val="clear" w:color="auto" w:fill="FFFFFF"/>
                <w14:textFill>
                  <w14:solidFill>
                    <w14:schemeClr w14:val="tx1"/>
                  </w14:solidFill>
                </w14:textFill>
              </w:rPr>
              <w:t>nvestigate the feasibility of implementing larger lifting sizes in LDPC code designs to enhance decoding efficiency and reduce latency while maintaining or improving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ZTE</w:t>
            </w:r>
          </w:p>
        </w:tc>
        <w:tc>
          <w:tcPr>
            <w:tcW w:w="8245" w:type="dxa"/>
          </w:tcPr>
          <w:p>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r>
            <w:r>
              <w:rPr>
                <w:rFonts w:eastAsia="等线"/>
                <w:lang w:val="en-US" w:eastAsia="zh-CN"/>
              </w:rPr>
              <w:t>Increasing k_b can improve the decoding throughput and better performance for high code rate.</w:t>
            </w:r>
          </w:p>
          <w:p>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r>
            <w:r>
              <w:rPr>
                <w:rFonts w:eastAsia="等线"/>
                <w:lang w:val="en-US" w:eastAsia="zh-CN"/>
              </w:rPr>
              <w:t>LDPC coding with reduced decoding iterations (fast convergence LDPC) should be studied for 6GR.</w:t>
            </w:r>
          </w:p>
          <w:p>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r>
            <w:r>
              <w:rPr>
                <w:rFonts w:eastAsia="等线"/>
                <w:lang w:eastAsia="zh-CN"/>
              </w:rPr>
              <w:t>Fast convergence LDPC design combined with other solutions can be used to achieve the throughput target in IMT-2030 as well as the trade-off between performance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Tejas</w:t>
            </w:r>
          </w:p>
        </w:tc>
        <w:tc>
          <w:tcPr>
            <w:tcW w:w="8245" w:type="dxa"/>
          </w:tcPr>
          <w:p>
            <w:pPr>
              <w:spacing w:after="0" w:line="240" w:lineRule="auto"/>
              <w:rPr>
                <w:bCs/>
                <w:kern w:val="2"/>
                <w:lang w:eastAsia="zh-CN"/>
              </w:rPr>
            </w:pPr>
            <w:r>
              <w:rPr>
                <w:bCs/>
                <w:kern w:val="2"/>
                <w:lang w:eastAsia="zh-CN"/>
              </w:rPr>
              <w:t>Proposal 1: Possible enhancements to current LDPC codes for transport block sizes larger than 5G NR are</w:t>
            </w:r>
          </w:p>
          <w:p>
            <w:pPr>
              <w:pStyle w:val="34"/>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pPr>
              <w:pStyle w:val="34"/>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pPr>
              <w:pStyle w:val="34"/>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pPr>
              <w:pStyle w:val="34"/>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pPr>
              <w:pStyle w:val="34"/>
              <w:numPr>
                <w:ilvl w:val="0"/>
                <w:numId w:val="60"/>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pPr>
              <w:pStyle w:val="34"/>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pPr>
              <w:pStyle w:val="34"/>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pPr>
              <w:tabs>
                <w:tab w:val="left" w:pos="840"/>
              </w:tabs>
              <w:spacing w:after="0" w:line="240" w:lineRule="auto"/>
              <w:jc w:val="left"/>
              <w:rPr>
                <w:rFonts w:eastAsia="等线"/>
                <w:lang w:val="en-US" w:eastAsia="zh-CN"/>
              </w:rPr>
            </w:pPr>
            <w:r>
              <w:rPr>
                <w:rStyle w:val="90"/>
                <w:bCs/>
              </w:rPr>
              <w:t>Proposal 8: Study device specific data and control channel coding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pPr>
              <w:pStyle w:val="34"/>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pPr>
              <w:pStyle w:val="34"/>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LGE</w:t>
            </w:r>
          </w:p>
        </w:tc>
        <w:tc>
          <w:tcPr>
            <w:tcW w:w="8245" w:type="dxa"/>
          </w:tcPr>
          <w:p>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Fujitsu</w:t>
            </w:r>
          </w:p>
        </w:tc>
        <w:tc>
          <w:tcPr>
            <w:tcW w:w="8245" w:type="dxa"/>
          </w:tcPr>
          <w:p>
            <w:pPr>
              <w:tabs>
                <w:tab w:val="center" w:pos="4536"/>
                <w:tab w:val="right" w:pos="8222"/>
              </w:tabs>
              <w:spacing w:after="0"/>
              <w:rPr>
                <w:rFonts w:eastAsiaTheme="minorEastAsia"/>
              </w:rPr>
            </w:pPr>
            <w:r>
              <w:rPr>
                <w:rFonts w:eastAsiaTheme="minorEastAsia"/>
                <w:bCs/>
              </w:rPr>
              <w:t>Observation 1:</w:t>
            </w:r>
          </w:p>
          <w:p>
            <w:pPr>
              <w:pStyle w:val="34"/>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hAnsi="Cambria Math" w:eastAsiaTheme="minorEastAsia"/>
                      <w:bCs/>
                    </w:rPr>
                  </m:ctrlPr>
                </m:sSupPr>
                <m:e>
                  <m:r>
                    <m:rPr>
                      <m:sty m:val="p"/>
                    </m:rPr>
                    <w:rPr>
                      <w:rFonts w:ascii="Cambria Math" w:hAnsi="Cambria Math" w:eastAsiaTheme="minorEastAsia"/>
                    </w:rPr>
                    <m:t>10</m:t>
                  </m:r>
                  <m:ctrlPr>
                    <w:rPr>
                      <w:rFonts w:ascii="Cambria Math" w:hAnsi="Cambria Math" w:eastAsiaTheme="minorEastAsia"/>
                      <w:bCs/>
                    </w:rPr>
                  </m:ctrlPr>
                </m:e>
                <m:sup>
                  <m:r>
                    <m:rPr>
                      <m:sty m:val="p"/>
                    </m:rPr>
                    <w:rPr>
                      <w:rFonts w:ascii="Cambria Math" w:hAnsi="Cambria Math" w:eastAsiaTheme="minorEastAsia"/>
                    </w:rPr>
                    <m:t>−5</m:t>
                  </m:r>
                  <m:ctrlPr>
                    <w:rPr>
                      <w:rFonts w:ascii="Cambria Math" w:hAnsi="Cambria Math" w:eastAsiaTheme="minorEastAsia"/>
                      <w:bCs/>
                    </w:rPr>
                  </m:ctrlPr>
                </m:sup>
              </m:sSup>
            </m:oMath>
            <w:r>
              <w:rPr>
                <w:rFonts w:eastAsiaTheme="minorEastAsia"/>
                <w:bCs/>
              </w:rPr>
              <w:t xml:space="preserve"> under different MCS indices.</w:t>
            </w:r>
          </w:p>
          <w:p>
            <w:pPr>
              <w:pStyle w:val="34"/>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pPr>
              <w:pStyle w:val="34"/>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pPr>
              <w:pStyle w:val="34"/>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pPr>
              <w:tabs>
                <w:tab w:val="center" w:pos="4536"/>
                <w:tab w:val="right" w:pos="8222"/>
              </w:tabs>
              <w:spacing w:after="0"/>
              <w:rPr>
                <w:rFonts w:eastAsiaTheme="minorEastAsia"/>
                <w:bCs/>
              </w:rPr>
            </w:pPr>
            <w:r>
              <w:rPr>
                <w:rFonts w:eastAsiaTheme="minorEastAsia"/>
                <w:bCs/>
              </w:rPr>
              <w:t>Observation 4:</w:t>
            </w:r>
          </w:p>
          <w:p>
            <w:pPr>
              <w:pStyle w:val="34"/>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pPr>
              <w:pStyle w:val="34"/>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pPr>
              <w:pStyle w:val="34"/>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hAnsi="Cambria Math" w:eastAsiaTheme="minorEastAsia"/>
                </w:rPr>
                <m:t>1</m:t>
              </m:r>
              <m:sSup>
                <m:sSupPr>
                  <m:ctrlPr>
                    <w:rPr>
                      <w:rFonts w:ascii="Cambria Math" w:hAnsi="Cambria Math" w:eastAsiaTheme="minorEastAsia"/>
                      <w:bCs/>
                    </w:rPr>
                  </m:ctrlPr>
                </m:sSupPr>
                <m:e>
                  <m:r>
                    <m:rPr>
                      <m:sty m:val="p"/>
                    </m:rPr>
                    <w:rPr>
                      <w:rFonts w:ascii="Cambria Math" w:hAnsi="Cambria Math" w:eastAsiaTheme="minorEastAsia"/>
                    </w:rPr>
                    <m:t>0</m:t>
                  </m:r>
                  <m:ctrlPr>
                    <w:rPr>
                      <w:rFonts w:ascii="Cambria Math" w:hAnsi="Cambria Math" w:eastAsiaTheme="minorEastAsia"/>
                      <w:bCs/>
                    </w:rPr>
                  </m:ctrlPr>
                </m:e>
                <m:sup>
                  <m:r>
                    <m:rPr>
                      <m:sty m:val="p"/>
                    </m:rPr>
                    <w:rPr>
                      <w:rFonts w:ascii="Cambria Math" w:hAnsi="Cambria Math" w:eastAsiaTheme="minorEastAsia"/>
                    </w:rPr>
                    <m:t>−5</m:t>
                  </m:r>
                  <m:ctrlPr>
                    <w:rPr>
                      <w:rFonts w:ascii="Cambria Math" w:hAnsi="Cambria Math" w:eastAsiaTheme="minorEastAsia"/>
                      <w:bCs/>
                    </w:rPr>
                  </m:ctrlPr>
                </m:sup>
              </m:sSup>
            </m:oMath>
            <w:r>
              <w:rPr>
                <w:rFonts w:eastAsiaTheme="minorEastAsia"/>
                <w:bCs/>
              </w:rPr>
              <w:t>.</w:t>
            </w:r>
          </w:p>
          <w:p>
            <w:pPr>
              <w:tabs>
                <w:tab w:val="center" w:pos="4536"/>
                <w:tab w:val="right" w:pos="8222"/>
              </w:tabs>
              <w:spacing w:after="0" w:line="240" w:lineRule="auto"/>
              <w:rPr>
                <w:rFonts w:eastAsiaTheme="minorEastAsia"/>
                <w:bCs/>
              </w:rPr>
            </w:pPr>
            <w:r>
              <w:rPr>
                <w:rFonts w:eastAsiaTheme="minorEastAsia"/>
                <w:bCs/>
              </w:rPr>
              <w:t>Proposal 1:</w:t>
            </w:r>
          </w:p>
          <w:p>
            <w:pPr>
              <w:pStyle w:val="34"/>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pPr>
              <w:pStyle w:val="34"/>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pPr>
              <w:pStyle w:val="34"/>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pPr>
              <w:tabs>
                <w:tab w:val="center" w:pos="4536"/>
                <w:tab w:val="right" w:pos="8222"/>
              </w:tabs>
              <w:spacing w:after="0" w:line="240" w:lineRule="auto"/>
              <w:rPr>
                <w:rFonts w:eastAsiaTheme="minorEastAsia"/>
                <w:bCs/>
              </w:rPr>
            </w:pPr>
            <w:r>
              <w:rPr>
                <w:rFonts w:eastAsiaTheme="minorEastAsia"/>
                <w:bCs/>
              </w:rPr>
              <w:t>Observation 2:</w:t>
            </w:r>
          </w:p>
          <w:p>
            <w:pPr>
              <w:pStyle w:val="34"/>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pPr>
              <w:pStyle w:val="34"/>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pPr>
              <w:pStyle w:val="34"/>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pPr>
              <w:tabs>
                <w:tab w:val="center" w:pos="4536"/>
                <w:tab w:val="right" w:pos="8222"/>
              </w:tabs>
              <w:spacing w:after="0" w:line="240" w:lineRule="auto"/>
              <w:rPr>
                <w:rFonts w:eastAsiaTheme="minorEastAsia"/>
                <w:bCs/>
              </w:rPr>
            </w:pPr>
            <w:r>
              <w:rPr>
                <w:rFonts w:eastAsiaTheme="minorEastAsia"/>
                <w:bCs/>
              </w:rPr>
              <w:t>Proposal 2:</w:t>
            </w:r>
          </w:p>
          <w:p>
            <w:pPr>
              <w:pStyle w:val="34"/>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pPr>
              <w:pStyle w:val="34"/>
              <w:widowControl w:val="0"/>
              <w:numPr>
                <w:ilvl w:val="2"/>
                <w:numId w:val="63"/>
              </w:numPr>
              <w:tabs>
                <w:tab w:val="center" w:pos="4536"/>
                <w:tab w:val="right" w:pos="8222"/>
              </w:tabs>
              <w:spacing w:after="0" w:line="240" w:lineRule="auto"/>
              <w:ind w:left="851" w:hanging="425" w:firstLineChars="0"/>
              <w:rPr>
                <w:rFonts w:eastAsiaTheme="minorEastAsia"/>
                <w:bCs/>
              </w:rPr>
            </w:pPr>
            <w:r>
              <w:rPr>
                <w:rFonts w:eastAsiaTheme="minorEastAsia"/>
                <w:bCs/>
              </w:rPr>
              <w:t>FFS: whether to redesign cyclic shift values.</w:t>
            </w:r>
          </w:p>
          <w:p>
            <w:pPr>
              <w:tabs>
                <w:tab w:val="center" w:pos="4536"/>
                <w:tab w:val="right" w:pos="8222"/>
              </w:tabs>
              <w:spacing w:after="0" w:line="240" w:lineRule="auto"/>
              <w:rPr>
                <w:rFonts w:eastAsiaTheme="minorEastAsia"/>
                <w:bCs/>
              </w:rPr>
            </w:pPr>
            <w:r>
              <w:rPr>
                <w:rFonts w:eastAsiaTheme="minorEastAsia"/>
                <w:bCs/>
              </w:rPr>
              <w:t>Observation 3:</w:t>
            </w:r>
          </w:p>
          <w:p>
            <w:pPr>
              <w:pStyle w:val="34"/>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pPr>
              <w:tabs>
                <w:tab w:val="center" w:pos="4536"/>
                <w:tab w:val="right" w:pos="8222"/>
              </w:tabs>
              <w:spacing w:after="0" w:line="240" w:lineRule="auto"/>
              <w:rPr>
                <w:rFonts w:eastAsiaTheme="minorEastAsia"/>
                <w:bCs/>
              </w:rPr>
            </w:pPr>
            <w:r>
              <w:rPr>
                <w:rFonts w:eastAsiaTheme="minorEastAsia"/>
                <w:bCs/>
              </w:rPr>
              <w:t>Proposal 3:</w:t>
            </w:r>
          </w:p>
          <w:p>
            <w:pPr>
              <w:pStyle w:val="34"/>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C-DOT</w:t>
            </w:r>
          </w:p>
        </w:tc>
        <w:tc>
          <w:tcPr>
            <w:tcW w:w="8245" w:type="dxa"/>
          </w:tcPr>
          <w:p>
            <w:pPr>
              <w:pStyle w:val="60"/>
              <w:numPr>
                <w:ilvl w:val="0"/>
                <w:numId w:val="0"/>
              </w:numPr>
              <w:snapToGrid w:val="0"/>
              <w:spacing w:after="0"/>
              <w:ind w:left="18" w:leftChars="9"/>
              <w:jc w:val="both"/>
              <w:rPr>
                <w:rFonts w:eastAsia="Times New Roman"/>
                <w:b w:val="0"/>
              </w:rPr>
            </w:pPr>
            <w:r>
              <w:rPr>
                <w:rFonts w:eastAsia="Times New Roman"/>
                <w:b w:val="0"/>
              </w:rPr>
              <w:t>Proposal 1: For 6GR high throughput communication scenario</w:t>
            </w:r>
          </w:p>
          <w:p>
            <w:pPr>
              <w:pStyle w:val="60"/>
              <w:numPr>
                <w:ilvl w:val="0"/>
                <w:numId w:val="0"/>
              </w:numPr>
              <w:snapToGrid w:val="0"/>
              <w:spacing w:after="0"/>
              <w:ind w:left="738" w:leftChars="369"/>
              <w:jc w:val="both"/>
              <w:rPr>
                <w:b w:val="0"/>
              </w:rPr>
            </w:pPr>
            <w:r>
              <w:rPr>
                <w:rFonts w:eastAsia="Times New Roman"/>
                <w:b w:val="0"/>
                <w:lang w:eastAsia="ko-KR"/>
              </w:rPr>
              <w:t>Data Channels: Consider using existing NR LDPC BG1 and BG2. For higher lifting sizes define BG3 with girth ≥ 6.</w:t>
            </w:r>
          </w:p>
          <w:p>
            <w:pPr>
              <w:pStyle w:val="60"/>
              <w:numPr>
                <w:ilvl w:val="0"/>
                <w:numId w:val="0"/>
              </w:numPr>
              <w:snapToGrid w:val="0"/>
              <w:spacing w:after="0"/>
              <w:ind w:left="738" w:leftChars="369"/>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ETRI, ESA, Thales</w:t>
            </w:r>
          </w:p>
        </w:tc>
        <w:tc>
          <w:tcPr>
            <w:tcW w:w="8245" w:type="dxa"/>
          </w:tcPr>
          <w:p>
            <w:pPr>
              <w:pStyle w:val="35"/>
              <w:snapToGrid w:val="0"/>
              <w:spacing w:before="0" w:after="0"/>
              <w:ind w:left="514" w:leftChars="1" w:hanging="512" w:hangingChars="256"/>
              <w:rPr>
                <w:bCs/>
                <w:lang w:val="en-US"/>
              </w:rPr>
            </w:pPr>
            <w:r>
              <w:rPr>
                <w:bCs/>
                <w:lang w:val="en-US"/>
              </w:rPr>
              <w:t>Proposal 1. For channel coding evaluation, RAN1 to consider NTN use cases requiring operations at low error rates. The following target CBLER levels are proposed depending on use cases:</w:t>
            </w:r>
          </w:p>
          <w:p>
            <w:pPr>
              <w:pStyle w:val="35"/>
              <w:numPr>
                <w:ilvl w:val="0"/>
                <w:numId w:val="64"/>
              </w:numPr>
              <w:snapToGrid w:val="0"/>
              <w:spacing w:before="0" w:after="0"/>
              <w:ind w:left="993" w:hanging="345" w:firstLineChars="0"/>
              <w:rPr>
                <w:bCs/>
                <w:lang w:val="en-US"/>
              </w:rPr>
            </w:pPr>
            <w:r>
              <w:rPr>
                <w:bCs/>
                <w:lang w:val="en-US"/>
              </w:rPr>
              <w:t xml:space="preserve">Target CBLER of </w:t>
            </w:r>
            <w:r>
              <w:rPr>
                <w:bCs/>
              </w:rPr>
              <w:t>10</w:t>
            </w:r>
            <w:r>
              <w:rPr>
                <w:bCs/>
                <w:vertAlign w:val="superscript"/>
              </w:rPr>
              <w:t>-2:</w:t>
            </w:r>
            <w:r>
              <w:rPr>
                <w:bCs/>
                <w:lang w:val="en-US"/>
              </w:rPr>
              <w:t xml:space="preserve"> eMBB</w:t>
            </w:r>
          </w:p>
          <w:p>
            <w:pPr>
              <w:pStyle w:val="35"/>
              <w:numPr>
                <w:ilvl w:val="0"/>
                <w:numId w:val="64"/>
              </w:numPr>
              <w:snapToGrid w:val="0"/>
              <w:spacing w:before="0" w:after="0"/>
              <w:ind w:left="993" w:hanging="345" w:firstLineChars="0"/>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pPr>
              <w:pStyle w:val="35"/>
              <w:snapToGrid w:val="0"/>
              <w:spacing w:before="0" w:after="0"/>
              <w:ind w:left="514" w:leftChars="1" w:hanging="512" w:hangingChars="256"/>
              <w:rPr>
                <w:bCs/>
                <w:lang w:val="en-US"/>
              </w:rPr>
            </w:pPr>
            <w:r>
              <w:rPr>
                <w:bCs/>
                <w:lang w:val="en-US"/>
              </w:rPr>
              <w:t xml:space="preserve">Proposal 3. RAN1 to study and investigate the feasibility of new and larger lifting sizes of LDPC codes, to provide performance gain.  </w:t>
            </w:r>
          </w:p>
          <w:p>
            <w:pPr>
              <w:pStyle w:val="35"/>
              <w:snapToGrid w:val="0"/>
              <w:spacing w:before="0" w:after="0"/>
              <w:ind w:left="514" w:leftChars="1" w:hanging="512" w:hangingChars="256"/>
              <w:rPr>
                <w:bCs/>
                <w:lang w:val="en-US"/>
              </w:rPr>
            </w:pPr>
            <w:r>
              <w:rPr>
                <w:bCs/>
                <w:lang w:val="en-US"/>
              </w:rPr>
              <w:t>Proposal 4. RAN1 to study fast convergence (low/limited iteration) of LDPC decoding for higher throughput, and for energy efficiency in NTN applications. The following approaches can be considered:</w:t>
            </w:r>
          </w:p>
          <w:p>
            <w:pPr>
              <w:pStyle w:val="35"/>
              <w:numPr>
                <w:ilvl w:val="0"/>
                <w:numId w:val="64"/>
              </w:numPr>
              <w:snapToGrid w:val="0"/>
              <w:spacing w:before="0" w:after="0"/>
              <w:ind w:left="993" w:hanging="345" w:firstLineChars="0"/>
              <w:rPr>
                <w:bCs/>
                <w:lang w:val="en-US"/>
              </w:rPr>
            </w:pPr>
            <w:r>
              <w:rPr>
                <w:bCs/>
                <w:lang w:val="en-US"/>
              </w:rPr>
              <w:t>Reducing the number of edges in LDPC BG</w:t>
            </w:r>
          </w:p>
          <w:p>
            <w:pPr>
              <w:pStyle w:val="35"/>
              <w:numPr>
                <w:ilvl w:val="0"/>
                <w:numId w:val="64"/>
              </w:numPr>
              <w:snapToGrid w:val="0"/>
              <w:spacing w:before="0" w:after="0"/>
              <w:ind w:left="993" w:hanging="345" w:firstLineChars="0"/>
              <w:rPr>
                <w:rFonts w:eastAsiaTheme="minorEastAsia"/>
                <w:bCs/>
                <w:lang w:val="en-US" w:eastAsia="zh-CN"/>
              </w:rPr>
            </w:pPr>
            <w:r>
              <w:rPr>
                <w:bCs/>
                <w:lang w:val="en-US"/>
              </w:rPr>
              <w:t>Increasing the number of systematic columns</w:t>
            </w:r>
          </w:p>
          <w:p>
            <w:pPr>
              <w:pStyle w:val="35"/>
              <w:snapToGrid w:val="0"/>
              <w:spacing w:before="0" w:after="0"/>
              <w:ind w:left="514" w:leftChars="1" w:hanging="512" w:hangingChars="256"/>
              <w:rPr>
                <w:bCs/>
                <w:lang w:val="en-US"/>
              </w:rPr>
            </w:pPr>
            <w:r>
              <w:rPr>
                <w:bCs/>
                <w:lang w:val="en-US"/>
              </w:rPr>
              <w:t>Observation 2: The error floor behaviors observed in BG2 can be mitigated by appropriately adjusting the shift values that define the LDPC code structure.</w:t>
            </w:r>
          </w:p>
          <w:p>
            <w:pPr>
              <w:pStyle w:val="35"/>
              <w:snapToGrid w:val="0"/>
              <w:spacing w:before="0" w:after="0"/>
              <w:ind w:left="514" w:leftChars="1" w:hanging="512" w:hangingChars="256"/>
              <w:rPr>
                <w:bCs/>
                <w:lang w:val="en-US"/>
              </w:rPr>
            </w:pPr>
            <w:r>
              <w:rPr>
                <w:bCs/>
                <w:lang w:val="en-US"/>
              </w:rPr>
              <w:t>Proposal 5. RAN1 to study enhancements to LDPC BG2 to mitigate/eliminate error floor behaviors observed in 5G NR. The following approaches can be considered:</w:t>
            </w:r>
          </w:p>
          <w:p>
            <w:pPr>
              <w:pStyle w:val="35"/>
              <w:numPr>
                <w:ilvl w:val="0"/>
                <w:numId w:val="64"/>
              </w:numPr>
              <w:snapToGrid w:val="0"/>
              <w:spacing w:before="0" w:after="0"/>
              <w:ind w:left="993" w:hanging="345" w:firstLineChars="0"/>
              <w:rPr>
                <w:bCs/>
                <w:lang w:val="en-US"/>
              </w:rPr>
            </w:pPr>
            <w:r>
              <w:rPr>
                <w:bCs/>
                <w:lang w:val="en-US"/>
              </w:rPr>
              <w:t>Modification of BG2, including updates and adjustments of the shift values.</w:t>
            </w:r>
          </w:p>
          <w:p>
            <w:pPr>
              <w:pStyle w:val="35"/>
              <w:numPr>
                <w:ilvl w:val="0"/>
                <w:numId w:val="64"/>
              </w:numPr>
              <w:snapToGrid w:val="0"/>
              <w:spacing w:before="0" w:after="0"/>
              <w:ind w:left="993" w:hanging="345" w:firstLineChars="0"/>
              <w:rPr>
                <w:bCs/>
                <w:lang w:val="en-US"/>
              </w:rPr>
            </w:pPr>
            <w:r>
              <w:rPr>
                <w:bCs/>
                <w:lang w:val="en-US"/>
              </w:rPr>
              <w:t>Introduce a new BG ensuring the absence of error floors</w:t>
            </w:r>
          </w:p>
          <w:p>
            <w:pPr>
              <w:pStyle w:val="35"/>
              <w:snapToGrid w:val="0"/>
              <w:spacing w:before="0" w:after="0"/>
              <w:ind w:left="514" w:leftChars="1" w:hanging="512" w:hangingChars="256"/>
              <w:rPr>
                <w:bCs/>
                <w:lang w:val="en-US"/>
              </w:rPr>
            </w:pPr>
            <w:r>
              <w:rPr>
                <w:bCs/>
                <w:lang w:val="en-US"/>
              </w:rPr>
              <w:t>Observation 3: By modifying BG2 of NR (e.g., reselection of shortening and puncturing), BLER performance of lower code rate can be improved at low error rates.</w:t>
            </w:r>
          </w:p>
          <w:p>
            <w:pPr>
              <w:pStyle w:val="35"/>
              <w:snapToGrid w:val="0"/>
              <w:spacing w:before="0" w:after="0"/>
              <w:ind w:left="514" w:leftChars="1" w:hanging="512" w:hangingChars="256"/>
              <w:rPr>
                <w:bCs/>
                <w:lang w:val="en-US"/>
              </w:rPr>
            </w:pPr>
            <w:r>
              <w:rPr>
                <w:bCs/>
                <w:lang w:val="en-US"/>
              </w:rPr>
              <w:t>Proposal 6. RAN1 to study low code rate enhancements for better reliable applications (e.g., NTN, HRLLC). The following approaches can be considered:</w:t>
            </w:r>
          </w:p>
          <w:p>
            <w:pPr>
              <w:pStyle w:val="35"/>
              <w:numPr>
                <w:ilvl w:val="0"/>
                <w:numId w:val="64"/>
              </w:numPr>
              <w:snapToGrid w:val="0"/>
              <w:spacing w:before="0" w:after="0"/>
              <w:ind w:left="993" w:hanging="345" w:firstLineChars="0"/>
              <w:rPr>
                <w:bCs/>
                <w:lang w:val="en-US"/>
              </w:rPr>
            </w:pPr>
            <w:r>
              <w:rPr>
                <w:bCs/>
                <w:lang w:val="en-US"/>
              </w:rPr>
              <w:t>Modification of BG2, including updates of shortening and puncturing, and defining additional shift values</w:t>
            </w:r>
          </w:p>
          <w:p>
            <w:pPr>
              <w:pStyle w:val="35"/>
              <w:numPr>
                <w:ilvl w:val="0"/>
                <w:numId w:val="64"/>
              </w:numPr>
              <w:snapToGrid w:val="0"/>
              <w:spacing w:before="0" w:after="0" w:line="240" w:lineRule="auto"/>
              <w:ind w:left="993" w:hanging="345" w:firstLineChars="0"/>
              <w:rPr>
                <w:bCs/>
                <w:lang w:val="en-US"/>
              </w:rPr>
            </w:pPr>
            <w:r>
              <w:rPr>
                <w:bCs/>
                <w:lang w:val="en-US"/>
              </w:rPr>
              <w:t>Introduce a new BG supporting low code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Apple</w:t>
            </w:r>
          </w:p>
        </w:tc>
        <w:tc>
          <w:tcPr>
            <w:tcW w:w="8245" w:type="dxa"/>
          </w:tcPr>
          <w:p>
            <w:pPr>
              <w:spacing w:after="0" w:line="240" w:lineRule="auto"/>
              <w:rPr>
                <w:iCs/>
                <w:color w:val="000000" w:themeColor="text1"/>
                <w14:textFill>
                  <w14:solidFill>
                    <w14:schemeClr w14:val="tx1"/>
                  </w14:solidFill>
                </w14:textFill>
              </w:rPr>
            </w:pPr>
            <w:r>
              <w:rPr>
                <w:bCs/>
                <w:iCs/>
                <w:color w:val="000000" w:themeColor="text1"/>
                <w:u w:val="single"/>
                <w14:textFill>
                  <w14:solidFill>
                    <w14:schemeClr w14:val="tx1"/>
                  </w14:solidFill>
                </w14:textFill>
              </w:rPr>
              <w:t>Proposal 12</w:t>
            </w:r>
            <w:r>
              <w:rPr>
                <w:bCs/>
                <w:iCs/>
                <w:color w:val="000000" w:themeColor="text1"/>
                <w14:textFill>
                  <w14:solidFill>
                    <w14:schemeClr w14:val="tx1"/>
                  </w14:solidFill>
                </w14:textFill>
              </w:rPr>
              <w:t>:</w:t>
            </w:r>
            <w:r>
              <w:rPr>
                <w:iCs/>
                <w:color w:val="000000" w:themeColor="text1"/>
                <w14:textFill>
                  <w14:solidFill>
                    <w14:schemeClr w14:val="tx1"/>
                  </w14:solidFill>
                </w14:textFill>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pPr>
              <w:spacing w:after="0" w:line="240" w:lineRule="auto"/>
            </w:pPr>
            <w:r>
              <w:rPr>
                <w:bCs/>
                <w:iCs/>
                <w:color w:val="000000" w:themeColor="text1"/>
                <w:u w:val="single"/>
                <w14:textFill>
                  <w14:solidFill>
                    <w14:schemeClr w14:val="tx1"/>
                  </w14:solidFill>
                </w14:textFill>
              </w:rPr>
              <w:t>Proposal 13</w:t>
            </w:r>
            <w:r>
              <w:rPr>
                <w:bCs/>
                <w:iCs/>
                <w:color w:val="000000" w:themeColor="text1"/>
                <w14:textFill>
                  <w14:solidFill>
                    <w14:schemeClr w14:val="tx1"/>
                  </w14:solidFill>
                </w14:textFill>
              </w:rPr>
              <w:t>:</w:t>
            </w:r>
            <w:r>
              <w:rPr>
                <w:iCs/>
                <w:color w:val="000000" w:themeColor="text1"/>
                <w14:textFill>
                  <w14:solidFill>
                    <w14:schemeClr w14:val="tx1"/>
                  </w14:solidFill>
                </w14:textFill>
              </w:rPr>
              <w:t xml:space="preserve"> It is proposed to support high</w:t>
            </w:r>
            <w:r>
              <w:rPr>
                <w:iCs/>
                <w:color w:val="000000" w:themeColor="text1"/>
                <w14:textFill>
                  <w14:solidFill>
                    <w14:schemeClr w14:val="tx1"/>
                  </w14:solidFill>
                </w14:textFill>
              </w:rPr>
              <w:noBreakHyphen/>
            </w:r>
            <w:r>
              <w:rPr>
                <w:iCs/>
                <w:color w:val="000000" w:themeColor="text1"/>
                <w14:textFill>
                  <w14:solidFill>
                    <w14:schemeClr w14:val="tx1"/>
                  </w14:solidFill>
                </w14:textFill>
              </w:rPr>
              <w:t xml:space="preserve">throughput use cases by enabling a range of high code rates with the incremental redundancy code, rather than limiting the design to a single code rate. </w:t>
            </w:r>
          </w:p>
          <w:p>
            <w:pPr>
              <w:spacing w:after="0" w:line="240" w:lineRule="auto"/>
              <w:rPr>
                <w:iCs/>
                <w:color w:val="000000" w:themeColor="text1"/>
                <w14:textFill>
                  <w14:solidFill>
                    <w14:schemeClr w14:val="tx1"/>
                  </w14:solidFill>
                </w14:textFill>
              </w:rPr>
            </w:pPr>
            <w:r>
              <w:rPr>
                <w:bCs/>
                <w:iCs/>
                <w:color w:val="000000" w:themeColor="text1"/>
                <w:u w:val="single"/>
                <w14:textFill>
                  <w14:solidFill>
                    <w14:schemeClr w14:val="tx1"/>
                  </w14:solidFill>
                </w14:textFill>
              </w:rPr>
              <w:t>Proposal 14</w:t>
            </w:r>
            <w:r>
              <w:rPr>
                <w:bCs/>
                <w:iCs/>
                <w:color w:val="000000" w:themeColor="text1"/>
                <w14:textFill>
                  <w14:solidFill>
                    <w14:schemeClr w14:val="tx1"/>
                  </w14:solidFill>
                </w14:textFill>
              </w:rPr>
              <w:t>:</w:t>
            </w:r>
            <w:r>
              <w:rPr>
                <w:iCs/>
                <w:color w:val="000000" w:themeColor="text1"/>
                <w14:textFill>
                  <w14:solidFill>
                    <w14:schemeClr w14:val="tx1"/>
                  </w14:solidFill>
                </w14:textFill>
              </w:rPr>
              <w:t xml:space="preserve"> It is proposed to consider supporting high throughput use cases by increasing the maximum lifting size up to 1024.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Spark NZ</w:t>
            </w:r>
          </w:p>
        </w:tc>
        <w:tc>
          <w:tcPr>
            <w:tcW w:w="8245" w:type="dxa"/>
          </w:tcPr>
          <w:p>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MediaTek</w:t>
            </w:r>
          </w:p>
        </w:tc>
        <w:tc>
          <w:tcPr>
            <w:tcW w:w="8245" w:type="dxa"/>
          </w:tcPr>
          <w:p>
            <w:pPr>
              <w:pStyle w:val="9"/>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pPr>
              <w:pStyle w:val="9"/>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pPr>
              <w:pStyle w:val="9"/>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pPr>
              <w:pStyle w:val="9"/>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pPr>
              <w:pStyle w:val="34"/>
              <w:numPr>
                <w:ilvl w:val="0"/>
                <w:numId w:val="14"/>
              </w:numPr>
              <w:spacing w:after="0" w:line="240" w:lineRule="auto"/>
              <w:ind w:firstLineChars="0"/>
              <w:jc w:val="left"/>
              <w:rPr>
                <w:bCs/>
                <w:iCs/>
                <w:lang w:eastAsia="zh-TW"/>
              </w:rPr>
            </w:pPr>
            <w:r>
              <w:rPr>
                <w:bCs/>
                <w:iCs/>
                <w:lang w:eastAsia="zh-TW"/>
              </w:rPr>
              <w:t>Reduced number of iterations</w:t>
            </w:r>
          </w:p>
          <w:p>
            <w:pPr>
              <w:pStyle w:val="34"/>
              <w:numPr>
                <w:ilvl w:val="0"/>
                <w:numId w:val="14"/>
              </w:numPr>
              <w:spacing w:after="0" w:line="240" w:lineRule="auto"/>
              <w:ind w:firstLineChars="0"/>
              <w:jc w:val="left"/>
              <w:rPr>
                <w:bCs/>
                <w:iCs/>
                <w:lang w:eastAsia="zh-TW"/>
              </w:rPr>
            </w:pPr>
            <w:r>
              <w:rPr>
                <w:bCs/>
                <w:iCs/>
                <w:lang w:eastAsia="zh-TW"/>
              </w:rPr>
              <w:t xml:space="preserve">Reduced BG edges </w:t>
            </w:r>
          </w:p>
          <w:p>
            <w:pPr>
              <w:pStyle w:val="34"/>
              <w:numPr>
                <w:ilvl w:val="0"/>
                <w:numId w:val="14"/>
              </w:numPr>
              <w:spacing w:after="0" w:line="240" w:lineRule="auto"/>
              <w:ind w:firstLineChars="0"/>
              <w:jc w:val="left"/>
              <w:rPr>
                <w:bCs/>
                <w:iCs/>
                <w:lang w:eastAsia="zh-TW"/>
              </w:rPr>
            </w:pPr>
            <w:r>
              <w:rPr>
                <w:bCs/>
                <w:iCs/>
                <w:lang w:eastAsia="zh-TW"/>
              </w:rPr>
              <w:t>Parallelism structure</w:t>
            </w:r>
          </w:p>
          <w:p>
            <w:pPr>
              <w:pStyle w:val="34"/>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pPr>
              <w:pStyle w:val="34"/>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pPr>
              <w:pStyle w:val="34"/>
              <w:numPr>
                <w:ilvl w:val="0"/>
                <w:numId w:val="14"/>
              </w:numPr>
              <w:spacing w:after="0" w:line="240" w:lineRule="auto"/>
              <w:ind w:firstLineChars="0"/>
              <w:jc w:val="left"/>
              <w:rPr>
                <w:rFonts w:eastAsia="等线"/>
                <w:lang w:val="en-US" w:eastAsia="zh-CN"/>
              </w:rPr>
            </w:pPr>
            <w:r>
              <w:rPr>
                <w:bCs/>
                <w:iCs/>
                <w:lang w:eastAsia="zh-TW"/>
              </w:rPr>
              <w:t>Combination of above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Ericsson</w:t>
            </w:r>
          </w:p>
        </w:tc>
        <w:tc>
          <w:tcPr>
            <w:tcW w:w="8245" w:type="dxa"/>
          </w:tcPr>
          <w:p>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r>
            <w:r>
              <w:rPr>
                <w:rFonts w:eastAsia="等线"/>
                <w:lang w:val="en-US" w:eastAsia="zh-CN"/>
              </w:rPr>
              <w:t xml:space="preserve">Confirm the working assumptions from RAN1#122bis, i.e. </w:t>
            </w:r>
          </w:p>
          <w:p>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r>
            <w:r>
              <w:rPr>
                <w:rFonts w:eastAsia="等线"/>
                <w:lang w:val="en-US" w:eastAsia="zh-CN"/>
              </w:rPr>
              <w:t>For 6G LDPC, for data rate within NR range, reuse of NR LDPC design is supported.</w:t>
            </w:r>
          </w:p>
          <w:p>
            <w:pPr>
              <w:tabs>
                <w:tab w:val="left" w:pos="840"/>
              </w:tabs>
              <w:spacing w:after="0" w:line="240" w:lineRule="auto"/>
              <w:jc w:val="left"/>
              <w:rPr>
                <w:rFonts w:eastAsiaTheme="minorEastAsia"/>
                <w:color w:val="000000" w:themeColor="text1"/>
                <w:lang w:eastAsia="zh-CN"/>
                <w14:textFill>
                  <w14:solidFill>
                    <w14:schemeClr w14:val="tx1"/>
                  </w14:solidFill>
                </w14:textFill>
              </w:rPr>
            </w:pPr>
            <w:r>
              <w:rPr>
                <w:rFonts w:eastAsia="等线"/>
                <w:lang w:val="en-US" w:eastAsia="zh-CN"/>
              </w:rPr>
              <w:t>•</w:t>
            </w:r>
            <w:r>
              <w:rPr>
                <w:rFonts w:eastAsia="等线"/>
                <w:lang w:val="en-US" w:eastAsia="zh-CN"/>
              </w:rPr>
              <w:tab/>
            </w:r>
            <w:r>
              <w:rPr>
                <w:rFonts w:eastAsia="等线"/>
                <w:lang w:val="en-US" w:eastAsia="zh-CN"/>
              </w:rPr>
              <w:t>For 6G Polar code, for control information within NR range (larger than 11 bits), reuse of NR Polar code design is supported.</w:t>
            </w:r>
          </w:p>
          <w:p>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r>
            <w:r>
              <w:rPr>
                <w:rFonts w:eastAsia="等线"/>
                <w:lang w:eastAsia="zh-CN"/>
              </w:rPr>
              <w:t>Maximum lifting size in study of LDPC code extensions for higher peak data rate should not be excessively large compared to 384, i.e. it should be less than or equal to [768].</w:t>
            </w:r>
          </w:p>
          <w:p>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r>
            <w:r>
              <w:rPr>
                <w:rFonts w:eastAsia="等线"/>
                <w:lang w:eastAsia="zh-CN"/>
              </w:rPr>
              <w:t xml:space="preserve">In study of LDPC code extensions for higher peak data rate, one potential base graph candidate to consider is a sub-graph of base graph 1, e.g. by using the sub-matrix corresponding to first 10 rows x first 32 columns of base graph 1.   </w:t>
            </w:r>
          </w:p>
          <w:p>
            <w:pPr>
              <w:pStyle w:val="34"/>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pPr>
              <w:pStyle w:val="34"/>
              <w:numPr>
                <w:ilvl w:val="0"/>
                <w:numId w:val="65"/>
              </w:numPr>
              <w:spacing w:after="0" w:line="240" w:lineRule="auto"/>
              <w:ind w:firstLineChars="0"/>
            </w:pPr>
            <w:r>
              <w:rPr>
                <w:u w:val="single"/>
              </w:rPr>
              <w:t>Option 1</w:t>
            </w:r>
            <w:r>
              <w:t>: BG3 which is a sub-graph of BG1 + new lifting sizes (between 384 and 768), e.g.</w:t>
            </w:r>
          </w:p>
          <w:p>
            <w:pPr>
              <w:pStyle w:val="34"/>
              <w:numPr>
                <w:ilvl w:val="1"/>
                <w:numId w:val="65"/>
              </w:numPr>
              <w:spacing w:after="0" w:line="240" w:lineRule="auto"/>
              <w:ind w:firstLineChars="0"/>
            </w:pPr>
            <w:r>
              <w:t>BG3 is a sub-graph of BG1, i.e. sub-matrix corresponding to first 10 rows x first 32 columns of base graph 1</w:t>
            </w:r>
          </w:p>
          <w:p>
            <w:pPr>
              <w:pStyle w:val="34"/>
              <w:numPr>
                <w:ilvl w:val="1"/>
                <w:numId w:val="65"/>
              </w:numPr>
              <w:spacing w:after="0" w:line="240" w:lineRule="auto"/>
              <w:ind w:firstLineChars="0"/>
            </w:pPr>
            <w:r>
              <w:t>New lifting sizes: {480, 576, 672, 768}</w:t>
            </w:r>
          </w:p>
          <w:p>
            <w:pPr>
              <w:pStyle w:val="34"/>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r>
            <w:r>
              <w:rPr>
                <w:rFonts w:eastAsia="等线"/>
                <w:lang w:eastAsia="zh-CN"/>
              </w:rPr>
              <w:t>In study of LDPC code extensions for higher peak data rate, following can be considered as an option for base graph 3 (BG3)</w:t>
            </w:r>
          </w:p>
          <w:p>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pPr>
              <w:tabs>
                <w:tab w:val="left" w:pos="840"/>
              </w:tabs>
              <w:spacing w:after="0" w:line="240" w:lineRule="auto"/>
              <w:ind w:left="200" w:leftChars="100"/>
              <w:jc w:val="left"/>
              <w:rPr>
                <w:rFonts w:eastAsia="等线"/>
                <w:lang w:eastAsia="zh-CN"/>
              </w:rPr>
            </w:pPr>
            <w:r>
              <w:rPr>
                <w:rFonts w:eastAsia="等线"/>
                <w:lang w:eastAsia="zh-CN"/>
              </w:rPr>
              <w:t>i. BG3 is a sub-graph of BG1, i.e. sub-matrix corresponding to first 10 rows x first 32 columns of base graph 1</w:t>
            </w:r>
          </w:p>
          <w:p>
            <w:pPr>
              <w:tabs>
                <w:tab w:val="left" w:pos="840"/>
              </w:tabs>
              <w:spacing w:after="0" w:line="240" w:lineRule="auto"/>
              <w:ind w:left="200" w:leftChars="100"/>
              <w:jc w:val="left"/>
              <w:rPr>
                <w:rFonts w:eastAsia="等线"/>
                <w:lang w:eastAsia="zh-CN"/>
              </w:rPr>
            </w:pPr>
            <w:r>
              <w:rPr>
                <w:rFonts w:eastAsia="等线"/>
                <w:lang w:eastAsia="zh-CN"/>
              </w:rPr>
              <w:t>ii. New lifting sizes: 480, 576, 672, 768</w:t>
            </w:r>
          </w:p>
          <w:p>
            <w:pPr>
              <w:tabs>
                <w:tab w:val="left" w:pos="840"/>
              </w:tabs>
              <w:spacing w:after="0" w:line="240" w:lineRule="auto"/>
              <w:ind w:left="200" w:leftChars="1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Qualcomm</w:t>
            </w:r>
          </w:p>
        </w:tc>
        <w:tc>
          <w:tcPr>
            <w:tcW w:w="8245" w:type="dxa"/>
          </w:tcPr>
          <w:p>
            <w:pPr>
              <w:pStyle w:val="9"/>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pPr>
              <w:pStyle w:val="9"/>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pPr>
              <w:pStyle w:val="9"/>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pPr>
              <w:pStyle w:val="9"/>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pPr>
              <w:pStyle w:val="9"/>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bookmarkEnd w:id="42"/>
          <w:p>
            <w:pPr>
              <w:pStyle w:val="9"/>
              <w:spacing w:after="0"/>
              <w:jc w:val="left"/>
              <w:rPr>
                <w:rFonts w:eastAsia="宋体"/>
                <w:b w:val="0"/>
              </w:rPr>
            </w:pPr>
            <w:bookmarkStart w:id="43" w:name="_Ref210381100"/>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pPr>
              <w:pStyle w:val="9"/>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pPr>
              <w:pStyle w:val="9"/>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hAnsi="Cambria Math" w:eastAsia="宋体"/>
                      <w:b w:val="0"/>
                      <w:bCs w:val="0"/>
                    </w:rPr>
                  </m:ctrlPr>
                </m:sSubPr>
                <m:e>
                  <m:r>
                    <m:rPr>
                      <m:sty m:val="b"/>
                    </m:rPr>
                    <w:rPr>
                      <w:rFonts w:ascii="Cambria Math" w:hAnsi="Cambria Math" w:eastAsia="宋体"/>
                    </w:rPr>
                    <m:t>Z</m:t>
                  </m:r>
                  <m:ctrlPr>
                    <w:rPr>
                      <w:rFonts w:ascii="Cambria Math" w:hAnsi="Cambria Math" w:eastAsia="宋体"/>
                      <w:b w:val="0"/>
                      <w:bCs w:val="0"/>
                    </w:rPr>
                  </m:ctrlPr>
                </m:e>
                <m:sub>
                  <m:r>
                    <m:rPr>
                      <m:sty m:val="b"/>
                    </m:rPr>
                    <w:rPr>
                      <w:rFonts w:ascii="Cambria Math" w:hAnsi="Cambria Math" w:eastAsia="宋体"/>
                    </w:rPr>
                    <m:t>max</m:t>
                  </m:r>
                  <m:ctrlPr>
                    <w:rPr>
                      <w:rFonts w:ascii="Cambria Math" w:hAnsi="Cambria Math" w:eastAsia="宋体"/>
                      <w:b w:val="0"/>
                      <w:bCs w:val="0"/>
                    </w:rPr>
                  </m:ctrlPr>
                </m:sub>
              </m:sSub>
            </m:oMath>
            <w:r>
              <w:rPr>
                <w:rFonts w:eastAsia="宋体"/>
                <w:b w:val="0"/>
                <w:bCs w:val="0"/>
              </w:rPr>
              <w:t xml:space="preserve"> </w:t>
            </w:r>
            <w:r>
              <w:rPr>
                <w:rFonts w:eastAsia="宋体"/>
                <w:b w:val="0"/>
                <w:bCs w:val="0"/>
                <w:iCs/>
              </w:rPr>
              <w:t>could deliver significant area reduction for the LDPC encoder and decoder, without requiring hardware change at the gNB.</w:t>
            </w:r>
            <w:r>
              <w:rPr>
                <w:rFonts w:eastAsia="宋体"/>
                <w:b w:val="0"/>
              </w:rPr>
              <w:t xml:space="preserve">  </w:t>
            </w:r>
          </w:p>
          <w:p>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hAnsi="Cambria Math" w:eastAsia="宋体"/>
                    </w:rPr>
                  </m:ctrlPr>
                </m:sSubPr>
                <m:e>
                  <m:r>
                    <m:rPr>
                      <m:sty m:val="p"/>
                    </m:rPr>
                    <w:rPr>
                      <w:rFonts w:ascii="Cambria Math" w:hAnsi="Cambria Math" w:eastAsia="宋体"/>
                    </w:rPr>
                    <m:t>Z</m:t>
                  </m:r>
                  <m:ctrlPr>
                    <w:rPr>
                      <w:rFonts w:ascii="Cambria Math" w:hAnsi="Cambria Math" w:eastAsia="宋体"/>
                    </w:rPr>
                  </m:ctrlPr>
                </m:e>
                <m:sub>
                  <m:r>
                    <m:rPr>
                      <m:sty m:val="p"/>
                    </m:rPr>
                    <w:rPr>
                      <w:rFonts w:ascii="Cambria Math" w:hAnsi="Cambria Math" w:eastAsia="宋体"/>
                    </w:rPr>
                    <m:t>max</m:t>
                  </m:r>
                  <m:ctrlPr>
                    <w:rPr>
                      <w:rFonts w:ascii="Cambria Math" w:hAnsi="Cambria Math" w:eastAsia="宋体"/>
                    </w:rPr>
                  </m:ctrlPr>
                </m:sub>
              </m:sSub>
            </m:oMath>
            <w:r>
              <w:rPr>
                <w:rFonts w:eastAsia="宋体"/>
              </w:rPr>
              <w:t xml:space="preserve">, </w:t>
            </w:r>
            <w:r>
              <w:rPr>
                <w:rFonts w:eastAsia="宋体"/>
                <w:bCs/>
              </w:rPr>
              <w:t>for improved area efficiency and reduced cost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NTT DOCOMO</w:t>
            </w:r>
          </w:p>
        </w:tc>
        <w:tc>
          <w:tcPr>
            <w:tcW w:w="8245" w:type="dxa"/>
          </w:tcPr>
          <w:p>
            <w:pPr>
              <w:spacing w:after="0" w:line="240" w:lineRule="auto"/>
              <w:rPr>
                <w:bCs/>
                <w:iCs/>
              </w:rPr>
            </w:pPr>
            <w:r>
              <w:rPr>
                <w:bCs/>
                <w:iCs/>
              </w:rPr>
              <w:t>Observation 2</w:t>
            </w:r>
          </w:p>
          <w:p>
            <w:pPr>
              <w:pStyle w:val="34"/>
              <w:numPr>
                <w:ilvl w:val="0"/>
                <w:numId w:val="16"/>
              </w:numPr>
              <w:spacing w:after="0" w:line="240" w:lineRule="auto"/>
              <w:ind w:firstLineChars="0"/>
              <w:rPr>
                <w:bCs/>
                <w:iCs/>
              </w:rPr>
            </w:pPr>
            <w:r>
              <w:rPr>
                <w:bCs/>
                <w:iCs/>
              </w:rPr>
              <w:t>There are two main approaches to improving throughput</w:t>
            </w:r>
          </w:p>
          <w:p>
            <w:pPr>
              <w:pStyle w:val="34"/>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r>
                    <m:rPr>
                      <m:sty m:val="p"/>
                    </m:rPr>
                    <w:rPr>
                      <w:rFonts w:ascii="Cambria Math" w:hAnsi="Cambria Math"/>
                    </w:rPr>
                    <m:t>×Z</m:t>
                  </m:r>
                  <m:ctrlPr>
                    <w:rPr>
                      <w:rFonts w:ascii="Cambria Math" w:hAnsi="Cambria Math"/>
                      <w:iCs/>
                    </w:rPr>
                  </m:ctrlP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lang w:val="fi-FI"/>
                        </w:rPr>
                        <m:t>i</m:t>
                      </m:r>
                      <m:r>
                        <m:rPr>
                          <m:sty m:val="p"/>
                        </m:rPr>
                        <w:rPr>
                          <w:rFonts w:ascii="Cambria Math" w:hAnsi="Cambria Math"/>
                        </w:rPr>
                        <m:t>ter</m:t>
                      </m:r>
                      <m:ctrlPr>
                        <w:rPr>
                          <w:rFonts w:ascii="Cambria Math" w:hAnsi="Cambria Math"/>
                          <w:iCs/>
                        </w:rPr>
                      </m:ctrlPr>
                    </m:sub>
                  </m:sSub>
                  <m:ctrlPr>
                    <w:rPr>
                      <w:rFonts w:ascii="Cambria Math" w:hAnsi="Cambria Math"/>
                      <w:iCs/>
                    </w:rPr>
                  </m:ctrlPr>
                </m:den>
              </m:f>
            </m:oMath>
            <w:r>
              <w:rPr>
                <w:bCs/>
                <w:iCs/>
              </w:rPr>
              <w:t>, the approaches involve either increasing the numerator or decreasing the denominator</w:t>
            </w:r>
          </w:p>
          <w:p>
            <w:pPr>
              <w:pStyle w:val="34"/>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pPr>
              <w:pStyle w:val="34"/>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pPr>
              <w:spacing w:after="0" w:line="240" w:lineRule="auto"/>
              <w:rPr>
                <w:bCs/>
                <w:iCs/>
              </w:rPr>
            </w:pPr>
            <w:r>
              <w:rPr>
                <w:bCs/>
                <w:iCs/>
              </w:rPr>
              <w:t>Proposal 12</w:t>
            </w:r>
          </w:p>
          <w:p>
            <w:pPr>
              <w:pStyle w:val="34"/>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pPr>
              <w:spacing w:after="0" w:line="240" w:lineRule="auto"/>
              <w:rPr>
                <w:bCs/>
                <w:iCs/>
              </w:rPr>
            </w:pPr>
            <w:r>
              <w:rPr>
                <w:bCs/>
                <w:iCs/>
              </w:rPr>
              <w:t>Proposal 13</w:t>
            </w:r>
          </w:p>
          <w:p>
            <w:pPr>
              <w:pStyle w:val="34"/>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pPr>
              <w:spacing w:after="0" w:line="240" w:lineRule="auto"/>
              <w:rPr>
                <w:bCs/>
                <w:iCs/>
              </w:rPr>
            </w:pPr>
            <w:r>
              <w:rPr>
                <w:bCs/>
                <w:iCs/>
              </w:rPr>
              <w:t>Proposal 14</w:t>
            </w:r>
          </w:p>
          <w:p>
            <w:pPr>
              <w:pStyle w:val="34"/>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pPr>
              <w:pStyle w:val="34"/>
              <w:numPr>
                <w:ilvl w:val="1"/>
                <w:numId w:val="16"/>
              </w:numPr>
              <w:spacing w:after="0" w:line="240" w:lineRule="auto"/>
              <w:ind w:firstLineChars="0"/>
              <w:rPr>
                <w:bCs/>
                <w:iCs/>
                <w:lang w:val="en-US"/>
              </w:rPr>
            </w:pPr>
            <w:r>
              <w:rPr>
                <w:bCs/>
                <w:iCs/>
                <w:lang w:val="en-US"/>
              </w:rPr>
              <w:t>Larger code block length than 5G (Increasing the numerator of throughput formula)</w:t>
            </w:r>
          </w:p>
          <w:p>
            <w:pPr>
              <w:pStyle w:val="34"/>
              <w:numPr>
                <w:ilvl w:val="2"/>
                <w:numId w:val="16"/>
              </w:numPr>
              <w:spacing w:after="0" w:line="240" w:lineRule="auto"/>
              <w:ind w:firstLineChars="0"/>
              <w:rPr>
                <w:bCs/>
                <w:iCs/>
                <w:lang w:val="en-US"/>
              </w:rPr>
            </w:pPr>
            <w:r>
              <w:rPr>
                <w:bCs/>
                <w:iCs/>
                <w:lang w:val="en-US"/>
              </w:rPr>
              <w:t xml:space="preserve">Option 1: </w:t>
            </w:r>
            <w:r>
              <w:rPr>
                <w:bCs/>
                <w:iCs/>
              </w:rPr>
              <w:t>Increase the lifting size</w:t>
            </w:r>
          </w:p>
          <w:p>
            <w:pPr>
              <w:pStyle w:val="34"/>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pPr>
              <w:pStyle w:val="34"/>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pPr>
              <w:pStyle w:val="34"/>
              <w:numPr>
                <w:ilvl w:val="2"/>
                <w:numId w:val="16"/>
              </w:numPr>
              <w:spacing w:after="0" w:line="240" w:lineRule="auto"/>
              <w:ind w:firstLineChars="0"/>
              <w:rPr>
                <w:bCs/>
                <w:iCs/>
                <w:lang w:val="en-US"/>
              </w:rPr>
            </w:pPr>
            <w:r>
              <w:rPr>
                <w:bCs/>
                <w:iCs/>
                <w:lang w:val="en-US"/>
              </w:rPr>
              <w:t>Option 3: Increase the number of systematic columns</w:t>
            </w:r>
          </w:p>
          <w:p>
            <w:pPr>
              <w:pStyle w:val="34"/>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pPr>
              <w:pStyle w:val="34"/>
              <w:numPr>
                <w:ilvl w:val="2"/>
                <w:numId w:val="16"/>
              </w:numPr>
              <w:spacing w:after="0" w:line="240" w:lineRule="auto"/>
              <w:ind w:firstLineChars="0"/>
              <w:rPr>
                <w:bCs/>
                <w:iCs/>
                <w:lang w:val="en-US"/>
              </w:rPr>
            </w:pPr>
            <w:r>
              <w:rPr>
                <w:bCs/>
                <w:iCs/>
                <w:lang w:val="en-US"/>
              </w:rPr>
              <w:t xml:space="preserve">Option 5: </w:t>
            </w:r>
            <w:r>
              <w:rPr>
                <w:bCs/>
                <w:iCs/>
              </w:rPr>
              <w:t>Optimize parallelism</w:t>
            </w:r>
          </w:p>
          <w:p>
            <w:pPr>
              <w:pStyle w:val="34"/>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pPr>
              <w:spacing w:after="0" w:line="240" w:lineRule="auto"/>
              <w:rPr>
                <w:bCs/>
                <w:iCs/>
              </w:rPr>
            </w:pPr>
            <w:r>
              <w:rPr>
                <w:bCs/>
                <w:iCs/>
              </w:rPr>
              <w:t>Observation 3</w:t>
            </w:r>
          </w:p>
          <w:p>
            <w:pPr>
              <w:pStyle w:val="34"/>
              <w:numPr>
                <w:ilvl w:val="0"/>
                <w:numId w:val="16"/>
              </w:numPr>
              <w:spacing w:after="0" w:line="240" w:lineRule="auto"/>
              <w:ind w:firstLineChars="0"/>
              <w:rPr>
                <w:bCs/>
                <w:iCs/>
              </w:rPr>
            </w:pPr>
            <w:r>
              <w:rPr>
                <w:bCs/>
                <w:iCs/>
              </w:rPr>
              <w:t>By adopting larger code block length of LDPC code than 5G,</w:t>
            </w:r>
          </w:p>
          <w:p>
            <w:pPr>
              <w:pStyle w:val="34"/>
              <w:numPr>
                <w:ilvl w:val="1"/>
                <w:numId w:val="16"/>
              </w:numPr>
              <w:spacing w:after="0" w:line="240" w:lineRule="auto"/>
              <w:ind w:firstLineChars="0"/>
              <w:rPr>
                <w:bCs/>
                <w:iCs/>
              </w:rPr>
            </w:pPr>
            <w:r>
              <w:rPr>
                <w:bCs/>
                <w:iCs/>
              </w:rPr>
              <w:t>Throughput per decoder and overall decoder throughput can be improved</w:t>
            </w:r>
          </w:p>
          <w:p>
            <w:pPr>
              <w:pStyle w:val="34"/>
              <w:numPr>
                <w:ilvl w:val="1"/>
                <w:numId w:val="16"/>
              </w:numPr>
              <w:spacing w:after="0" w:line="240" w:lineRule="auto"/>
              <w:ind w:firstLineChars="0"/>
              <w:rPr>
                <w:bCs/>
                <w:iCs/>
              </w:rPr>
            </w:pPr>
            <w:r>
              <w:rPr>
                <w:bCs/>
                <w:iCs/>
              </w:rPr>
              <w:t>A little additional coding gain is expected</w:t>
            </w:r>
          </w:p>
          <w:p>
            <w:pPr>
              <w:pStyle w:val="34"/>
              <w:numPr>
                <w:ilvl w:val="0"/>
                <w:numId w:val="16"/>
              </w:numPr>
              <w:spacing w:after="0" w:line="240" w:lineRule="auto"/>
              <w:ind w:firstLineChars="0"/>
              <w:rPr>
                <w:bCs/>
                <w:iCs/>
              </w:rPr>
            </w:pPr>
            <w:r>
              <w:rPr>
                <w:bCs/>
                <w:iCs/>
              </w:rPr>
              <w:t>When study of larger code block length of LDPC code than 5G is conducted, following points can be considered</w:t>
            </w:r>
          </w:p>
          <w:p>
            <w:pPr>
              <w:pStyle w:val="34"/>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pPr>
              <w:spacing w:after="0" w:line="240" w:lineRule="auto"/>
              <w:rPr>
                <w:bCs/>
                <w:iCs/>
              </w:rPr>
            </w:pPr>
            <w:r>
              <w:rPr>
                <w:bCs/>
                <w:iCs/>
              </w:rPr>
              <w:t>Observation 4</w:t>
            </w:r>
          </w:p>
          <w:p>
            <w:pPr>
              <w:pStyle w:val="34"/>
              <w:numPr>
                <w:ilvl w:val="0"/>
                <w:numId w:val="16"/>
              </w:numPr>
              <w:spacing w:after="0" w:line="240" w:lineRule="auto"/>
              <w:ind w:firstLineChars="0"/>
              <w:rPr>
                <w:bCs/>
                <w:iCs/>
              </w:rPr>
            </w:pPr>
            <w:r>
              <w:rPr>
                <w:bCs/>
                <w:iCs/>
              </w:rPr>
              <w:t>Regarding larger code block lengths of LDPC codes than in 5G, the following analysis can be made:</w:t>
            </w:r>
          </w:p>
          <w:p>
            <w:pPr>
              <w:pStyle w:val="34"/>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pPr>
              <w:pStyle w:val="34"/>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pPr>
              <w:spacing w:after="0" w:line="240" w:lineRule="auto"/>
              <w:rPr>
                <w:bCs/>
                <w:iCs/>
              </w:rPr>
            </w:pPr>
            <w:r>
              <w:rPr>
                <w:bCs/>
                <w:iCs/>
              </w:rPr>
              <w:t>Observation 5</w:t>
            </w:r>
          </w:p>
          <w:p>
            <w:pPr>
              <w:pStyle w:val="34"/>
              <w:numPr>
                <w:ilvl w:val="0"/>
                <w:numId w:val="16"/>
              </w:numPr>
              <w:spacing w:after="0" w:line="240" w:lineRule="auto"/>
              <w:ind w:firstLineChars="0"/>
              <w:rPr>
                <w:bCs/>
                <w:iCs/>
              </w:rPr>
            </w:pPr>
            <w:r>
              <w:rPr>
                <w:bCs/>
                <w:iCs/>
              </w:rPr>
              <w:t>By adopting a suitable BG structure for high throughput,</w:t>
            </w:r>
          </w:p>
          <w:p>
            <w:pPr>
              <w:pStyle w:val="34"/>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pPr>
              <w:pStyle w:val="34"/>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pPr>
              <w:pStyle w:val="34"/>
              <w:numPr>
                <w:ilvl w:val="0"/>
                <w:numId w:val="16"/>
              </w:numPr>
              <w:spacing w:after="0" w:line="240" w:lineRule="auto"/>
              <w:ind w:firstLineChars="0"/>
              <w:rPr>
                <w:bCs/>
                <w:iCs/>
              </w:rPr>
            </w:pPr>
            <w:r>
              <w:rPr>
                <w:bCs/>
                <w:iCs/>
              </w:rPr>
              <w:t>When study of designing suitable BG structure for high throughput is conducted, following points can be considered</w:t>
            </w:r>
          </w:p>
          <w:p>
            <w:pPr>
              <w:pStyle w:val="34"/>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pPr>
              <w:spacing w:after="0" w:line="240" w:lineRule="auto"/>
              <w:rPr>
                <w:bCs/>
                <w:iCs/>
              </w:rPr>
            </w:pPr>
            <w:r>
              <w:rPr>
                <w:bCs/>
                <w:iCs/>
              </w:rPr>
              <w:t>Observation 6</w:t>
            </w:r>
          </w:p>
          <w:p>
            <w:pPr>
              <w:pStyle w:val="34"/>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245" w:type="dxa"/>
          </w:tcPr>
          <w:p>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pPr>
              <w:spacing w:after="0"/>
              <w:rPr>
                <w:iCs/>
              </w:rPr>
            </w:pPr>
            <w:r>
              <w:rPr>
                <w:bCs/>
                <w:iCs/>
              </w:rPr>
              <w:t>Proposal 2:</w:t>
            </w:r>
            <w:r>
              <w:rPr>
                <w:iCs/>
              </w:rPr>
              <w:t xml:space="preserve"> In studying channel coding for 6GR data channels beyond NR, consider the following aspects:</w:t>
            </w:r>
          </w:p>
          <w:p>
            <w:pPr>
              <w:pStyle w:val="34"/>
              <w:numPr>
                <w:ilvl w:val="0"/>
                <w:numId w:val="17"/>
              </w:numPr>
              <w:spacing w:after="0" w:line="240" w:lineRule="auto"/>
              <w:ind w:firstLineChars="0"/>
              <w:jc w:val="left"/>
              <w:rPr>
                <w:iCs/>
              </w:rPr>
            </w:pPr>
            <w:r>
              <w:rPr>
                <w:iCs/>
              </w:rPr>
              <w:t>Low Latency</w:t>
            </w:r>
          </w:p>
          <w:p>
            <w:pPr>
              <w:pStyle w:val="34"/>
              <w:numPr>
                <w:ilvl w:val="0"/>
                <w:numId w:val="17"/>
              </w:numPr>
              <w:spacing w:after="0" w:line="240" w:lineRule="auto"/>
              <w:ind w:firstLineChars="0"/>
              <w:jc w:val="left"/>
              <w:rPr>
                <w:iCs/>
              </w:rPr>
            </w:pPr>
            <w:r>
              <w:rPr>
                <w:iCs/>
              </w:rPr>
              <w:t>High Reliability</w:t>
            </w:r>
          </w:p>
          <w:p>
            <w:pPr>
              <w:pStyle w:val="34"/>
              <w:numPr>
                <w:ilvl w:val="0"/>
                <w:numId w:val="17"/>
              </w:numPr>
              <w:spacing w:after="0" w:line="240" w:lineRule="auto"/>
              <w:ind w:firstLineChars="0"/>
              <w:jc w:val="left"/>
              <w:rPr>
                <w:iCs/>
              </w:rPr>
            </w:pPr>
            <w:r>
              <w:rPr>
                <w:iCs/>
              </w:rPr>
              <w:t>Low-Complexity Devices</w:t>
            </w:r>
          </w:p>
          <w:p>
            <w:pPr>
              <w:pStyle w:val="34"/>
              <w:numPr>
                <w:ilvl w:val="0"/>
                <w:numId w:val="17"/>
              </w:numPr>
              <w:spacing w:after="0" w:line="240" w:lineRule="auto"/>
              <w:ind w:left="714" w:hanging="357" w:firstLineChars="0"/>
              <w:jc w:val="left"/>
              <w:rPr>
                <w:iCs/>
              </w:rPr>
            </w:pPr>
            <w:r>
              <w:rPr>
                <w:iCs/>
              </w:rPr>
              <w:t>Extreme Coverage.</w:t>
            </w:r>
          </w:p>
          <w:p>
            <w:pPr>
              <w:spacing w:after="0"/>
              <w:rPr>
                <w:iCs/>
              </w:rPr>
            </w:pPr>
            <w:r>
              <w:rPr>
                <w:bCs/>
                <w:iCs/>
              </w:rPr>
              <w:t>Proposal 5:</w:t>
            </w:r>
            <w:r>
              <w:rPr>
                <w:iCs/>
              </w:rPr>
              <w:t xml:space="preserve"> In studying channel coding for 6GR data channels beyond NR, use at least the following, consider the following directions:</w:t>
            </w:r>
          </w:p>
          <w:p>
            <w:pPr>
              <w:pStyle w:val="34"/>
              <w:numPr>
                <w:ilvl w:val="0"/>
                <w:numId w:val="17"/>
              </w:numPr>
              <w:spacing w:after="0" w:line="240" w:lineRule="auto"/>
              <w:ind w:firstLineChars="0"/>
              <w:jc w:val="left"/>
              <w:rPr>
                <w:iCs/>
              </w:rPr>
            </w:pPr>
            <w:r>
              <w:rPr>
                <w:iCs/>
              </w:rPr>
              <w:t>Enhanced LDPC Designs</w:t>
            </w:r>
          </w:p>
          <w:p>
            <w:pPr>
              <w:pStyle w:val="34"/>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pPr>
              <w:pStyle w:val="34"/>
              <w:numPr>
                <w:ilvl w:val="0"/>
                <w:numId w:val="17"/>
              </w:numPr>
              <w:spacing w:after="0" w:line="240" w:lineRule="auto"/>
              <w:ind w:firstLineChars="0"/>
              <w:jc w:val="left"/>
              <w:rPr>
                <w:iCs/>
              </w:rPr>
            </w:pPr>
            <w:r>
              <w:rPr>
                <w:iCs/>
              </w:rPr>
              <w:t>Advanced Polar Code Structures</w:t>
            </w:r>
          </w:p>
          <w:p>
            <w:pPr>
              <w:pStyle w:val="34"/>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pPr>
              <w:pStyle w:val="34"/>
              <w:numPr>
                <w:ilvl w:val="0"/>
                <w:numId w:val="17"/>
              </w:numPr>
              <w:spacing w:after="0" w:line="240" w:lineRule="auto"/>
              <w:ind w:firstLineChars="0"/>
              <w:jc w:val="left"/>
              <w:rPr>
                <w:iCs/>
              </w:rPr>
            </w:pPr>
            <w:r>
              <w:rPr>
                <w:iCs/>
              </w:rPr>
              <w:t>Hybrid Coding Schemes</w:t>
            </w:r>
          </w:p>
          <w:p>
            <w:pPr>
              <w:pStyle w:val="34"/>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pPr>
              <w:pStyle w:val="34"/>
              <w:numPr>
                <w:ilvl w:val="0"/>
                <w:numId w:val="17"/>
              </w:numPr>
              <w:spacing w:after="0" w:line="240" w:lineRule="auto"/>
              <w:ind w:firstLineChars="0"/>
              <w:jc w:val="left"/>
              <w:rPr>
                <w:iCs/>
              </w:rPr>
            </w:pPr>
            <w:r>
              <w:rPr>
                <w:iCs/>
              </w:rPr>
              <w:t>Lightweight Codes for Massive IoT</w:t>
            </w:r>
          </w:p>
          <w:p>
            <w:pPr>
              <w:pStyle w:val="34"/>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pPr>
              <w:pStyle w:val="34"/>
              <w:numPr>
                <w:ilvl w:val="0"/>
                <w:numId w:val="17"/>
              </w:numPr>
              <w:spacing w:after="0" w:line="240" w:lineRule="auto"/>
              <w:ind w:firstLineChars="0"/>
              <w:jc w:val="left"/>
              <w:rPr>
                <w:iCs/>
              </w:rPr>
            </w:pPr>
            <w:r>
              <w:rPr>
                <w:iCs/>
              </w:rPr>
              <w:t>Codes for ISAC</w:t>
            </w:r>
          </w:p>
          <w:p>
            <w:pPr>
              <w:pStyle w:val="34"/>
              <w:numPr>
                <w:ilvl w:val="1"/>
                <w:numId w:val="17"/>
              </w:numPr>
              <w:spacing w:after="0" w:line="240" w:lineRule="auto"/>
              <w:ind w:firstLineChars="0"/>
              <w:jc w:val="left"/>
              <w:rPr>
                <w:iCs/>
              </w:rPr>
            </w:pPr>
            <w:r>
              <w:rPr>
                <w:iCs/>
              </w:rPr>
              <w:t>Design structured codes that embed sensing information or enable joint decoding and sensing operations.</w:t>
            </w:r>
          </w:p>
          <w:p>
            <w:pPr>
              <w:pStyle w:val="34"/>
              <w:numPr>
                <w:ilvl w:val="0"/>
                <w:numId w:val="17"/>
              </w:numPr>
              <w:spacing w:after="0" w:line="240" w:lineRule="auto"/>
              <w:ind w:firstLineChars="0"/>
              <w:jc w:val="left"/>
              <w:rPr>
                <w:iCs/>
              </w:rPr>
            </w:pPr>
            <w:r>
              <w:rPr>
                <w:iCs/>
              </w:rPr>
              <w:t>Flexible Rate-Matching Techniques</w:t>
            </w:r>
          </w:p>
          <w:p>
            <w:pPr>
              <w:pStyle w:val="34"/>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pPr>
              <w:pStyle w:val="34"/>
              <w:numPr>
                <w:ilvl w:val="0"/>
                <w:numId w:val="17"/>
              </w:numPr>
              <w:spacing w:after="0" w:line="240" w:lineRule="auto"/>
              <w:ind w:left="714" w:hanging="357" w:firstLineChars="0"/>
              <w:jc w:val="left"/>
              <w:rPr>
                <w:iCs/>
              </w:rPr>
            </w:pPr>
            <w:r>
              <w:rPr>
                <w:iCs/>
              </w:rPr>
              <w:t>Low-Latency Decoding Architectures</w:t>
            </w:r>
          </w:p>
          <w:p>
            <w:pPr>
              <w:pStyle w:val="34"/>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tabs>
                <w:tab w:val="left" w:pos="840"/>
              </w:tabs>
              <w:spacing w:after="0" w:line="240" w:lineRule="auto"/>
              <w:jc w:val="left"/>
              <w:rPr>
                <w:color w:val="000000"/>
              </w:rPr>
            </w:pPr>
            <w:r>
              <w:t>AccelerComm</w:t>
            </w:r>
          </w:p>
        </w:tc>
        <w:tc>
          <w:tcPr>
            <w:tcW w:w="8245" w:type="dxa"/>
          </w:tcPr>
          <w:p>
            <w:pPr>
              <w:pStyle w:val="35"/>
              <w:snapToGrid w:val="0"/>
              <w:spacing w:before="0" w:after="0" w:line="240" w:lineRule="auto"/>
              <w:ind w:firstLine="2" w:firstLineChars="0"/>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pPr>
              <w:pStyle w:val="35"/>
              <w:snapToGrid w:val="0"/>
              <w:spacing w:before="0" w:after="0" w:line="240" w:lineRule="auto"/>
              <w:ind w:firstLine="2" w:firstLineChars="0"/>
              <w:rPr>
                <w:bCs/>
                <w:lang w:val="en-US"/>
              </w:rPr>
            </w:pPr>
            <w:r>
              <w:rPr>
                <w:bCs/>
                <w:lang w:val="en-US"/>
              </w:rPr>
              <w:t xml:space="preserve">Observation 2: </w:t>
            </w:r>
            <w:r>
              <w:rPr>
                <w:bCs/>
              </w:rPr>
              <w:t>The chip area associated with the computational logic of a layered belief LDPC decoder is proportional to its parallelism P.</w:t>
            </w:r>
          </w:p>
          <w:p>
            <w:pPr>
              <w:pStyle w:val="35"/>
              <w:snapToGrid w:val="0"/>
              <w:spacing w:before="0" w:after="0" w:line="240" w:lineRule="auto"/>
              <w:ind w:firstLine="2" w:firstLineChars="0"/>
              <w:rPr>
                <w:bCs/>
                <w:lang w:val="en-US"/>
              </w:rPr>
            </w:pPr>
            <w:r>
              <w:rPr>
                <w:bCs/>
                <w:lang w:val="en-US"/>
              </w:rPr>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pPr>
              <w:pStyle w:val="35"/>
              <w:snapToGrid w:val="0"/>
              <w:spacing w:before="0" w:after="0" w:line="240" w:lineRule="auto"/>
              <w:ind w:firstLine="2" w:firstLineChars="0"/>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pPr>
              <w:pStyle w:val="35"/>
              <w:snapToGrid w:val="0"/>
              <w:spacing w:before="0" w:after="0" w:line="240" w:lineRule="auto"/>
              <w:ind w:firstLine="2" w:firstLineChars="0"/>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pPr>
              <w:pStyle w:val="35"/>
              <w:snapToGrid w:val="0"/>
              <w:spacing w:before="0" w:after="0" w:line="240" w:lineRule="auto"/>
              <w:ind w:firstLine="2" w:firstLineChars="0"/>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pPr>
              <w:pStyle w:val="35"/>
              <w:snapToGrid w:val="0"/>
              <w:spacing w:before="0" w:after="0" w:line="240" w:lineRule="auto"/>
              <w:ind w:firstLine="2" w:firstLineChars="0"/>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pPr>
              <w:pStyle w:val="35"/>
              <w:snapToGrid w:val="0"/>
              <w:spacing w:before="0" w:after="0" w:line="240" w:lineRule="auto"/>
              <w:ind w:firstLine="2" w:firstLineChars="0"/>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pPr>
        <w:jc w:val="left"/>
        <w:rPr>
          <w:rFonts w:eastAsiaTheme="minorEastAsia"/>
          <w:lang w:val="en-US" w:eastAsia="zh-CN"/>
        </w:rPr>
      </w:pPr>
    </w:p>
    <w:p>
      <w:pPr>
        <w:pStyle w:val="4"/>
        <w:spacing w:line="259" w:lineRule="auto"/>
        <w:ind w:left="0" w:leftChars="0"/>
        <w:rPr>
          <w:rFonts w:ascii="Times New Roman" w:hAnsi="Times New Roman" w:cs="Times New Roman"/>
          <w:lang w:eastAsia="zh-CN"/>
        </w:rPr>
      </w:pPr>
      <w:r>
        <w:rPr>
          <w:rFonts w:hint="eastAsia" w:ascii="Times New Roman" w:hAnsi="Times New Roman" w:cs="Times New Roman"/>
          <w:lang w:eastAsia="zh-CN"/>
        </w:rPr>
        <w:t xml:space="preserve">Summary of </w:t>
      </w:r>
      <w:r>
        <w:rPr>
          <w:rFonts w:ascii="Times New Roman" w:hAnsi="Times New Roman" w:cs="Times New Roman"/>
          <w:lang w:eastAsia="zh-CN"/>
        </w:rPr>
        <w:t>input</w:t>
      </w:r>
      <w:r>
        <w:rPr>
          <w:rFonts w:hint="eastAsia" w:ascii="Times New Roman" w:hAnsi="Times New Roman" w:cs="Times New Roman"/>
          <w:lang w:eastAsia="zh-CN"/>
        </w:rPr>
        <w:t>s</w:t>
      </w:r>
    </w:p>
    <w:p>
      <w:pPr>
        <w:jc w:val="left"/>
        <w:rPr>
          <w:rFonts w:eastAsia="等线"/>
          <w:lang w:val="en-US" w:eastAsia="zh-CN"/>
        </w:rPr>
      </w:pPr>
      <w:r>
        <w:rPr>
          <w:rFonts w:hint="eastAsia" w:eastAsia="等线"/>
          <w:lang w:val="en-US" w:eastAsia="zh-CN"/>
        </w:rPr>
        <w:t>In</w:t>
      </w:r>
      <w:r>
        <w:rPr>
          <w:rFonts w:eastAsia="等线"/>
          <w:lang w:val="en-US" w:eastAsia="zh-CN"/>
        </w:rPr>
        <w:t xml:space="preserve"> RAN1#123 meeting, companies discussed the </w:t>
      </w:r>
      <w:r>
        <w:rPr>
          <w:rFonts w:hint="eastAsia" w:eastAsia="等线"/>
          <w:lang w:val="en-US" w:eastAsia="zh-CN"/>
        </w:rPr>
        <w:t>solutions</w:t>
      </w:r>
      <w:r>
        <w:rPr>
          <w:rFonts w:eastAsia="等线"/>
          <w:lang w:val="en-US" w:eastAsia="zh-CN"/>
        </w:rPr>
        <w:t xml:space="preserve"> for 6G data channel coding</w:t>
      </w:r>
      <w:r>
        <w:rPr>
          <w:rFonts w:hint="eastAsia" w:eastAsia="等线"/>
          <w:lang w:val="en-US" w:eastAsia="zh-CN"/>
        </w:rPr>
        <w:t xml:space="preserve"> schemes</w:t>
      </w:r>
      <w:r>
        <w:rPr>
          <w:rFonts w:eastAsia="等线"/>
          <w:lang w:val="en-US" w:eastAsia="zh-CN"/>
        </w:rPr>
        <w:t>. Companies’ views on LDPC code for higher throughput and other purposes are summarized as below.</w:t>
      </w:r>
    </w:p>
    <w:p>
      <w:pPr>
        <w:jc w:val="left"/>
        <w:rPr>
          <w:rFonts w:eastAsia="等线"/>
          <w:b/>
          <w:u w:val="single"/>
          <w:lang w:val="en-US" w:eastAsia="zh-CN"/>
        </w:rPr>
      </w:pPr>
      <w:r>
        <w:rPr>
          <w:rFonts w:hint="eastAsia" w:eastAsia="等线"/>
          <w:b/>
          <w:u w:val="single"/>
          <w:lang w:val="en-US" w:eastAsia="zh-CN"/>
        </w:rPr>
        <w:t>H</w:t>
      </w:r>
      <w:r>
        <w:rPr>
          <w:rFonts w:eastAsia="等线"/>
          <w:b/>
          <w:u w:val="single"/>
          <w:lang w:val="en-US" w:eastAsia="zh-CN"/>
        </w:rPr>
        <w:t>igher throughput</w:t>
      </w:r>
    </w:p>
    <w:p>
      <w:pPr>
        <w:jc w:val="left"/>
        <w:rPr>
          <w:rFonts w:eastAsia="等线"/>
          <w:bCs/>
          <w:lang w:val="en-US" w:eastAsia="zh-CN"/>
        </w:rPr>
      </w:pPr>
      <w:r>
        <w:rPr>
          <w:rFonts w:eastAsia="等线"/>
          <w:bCs/>
          <w:lang w:val="en-US" w:eastAsia="zh-CN"/>
        </w:rPr>
        <w:t>LDPC code structure</w:t>
      </w:r>
    </w:p>
    <w:p>
      <w:pPr>
        <w:pStyle w:val="34"/>
        <w:numPr>
          <w:ilvl w:val="0"/>
          <w:numId w:val="66"/>
        </w:numPr>
        <w:ind w:firstLineChars="0"/>
        <w:jc w:val="left"/>
        <w:rPr>
          <w:rFonts w:eastAsia="等线"/>
          <w:lang w:val="en-US" w:eastAsia="zh-CN"/>
        </w:rPr>
      </w:pPr>
      <w:r>
        <w:rPr>
          <w:rFonts w:eastAsia="等线"/>
          <w:lang w:val="en-US" w:eastAsia="zh-CN"/>
        </w:rPr>
        <w:t>Dual diagonal structure: Nokia, Lenovo, MediaTek</w:t>
      </w:r>
    </w:p>
    <w:p>
      <w:pPr>
        <w:pStyle w:val="34"/>
        <w:numPr>
          <w:ilvl w:val="0"/>
          <w:numId w:val="66"/>
        </w:numPr>
        <w:ind w:firstLineChars="0"/>
        <w:jc w:val="left"/>
        <w:rPr>
          <w:rFonts w:eastAsia="等线"/>
          <w:lang w:val="en-US" w:eastAsia="zh-CN"/>
        </w:rPr>
      </w:pPr>
      <w:r>
        <w:rPr>
          <w:rFonts w:eastAsia="等线"/>
          <w:lang w:val="en-US" w:eastAsia="zh-CN"/>
        </w:rPr>
        <w:t>QC structure: CATT, Lenovo, HUAWEI, MediaTek</w:t>
      </w:r>
    </w:p>
    <w:p>
      <w:pPr>
        <w:pStyle w:val="34"/>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pPr>
        <w:pStyle w:val="34"/>
        <w:numPr>
          <w:ilvl w:val="0"/>
          <w:numId w:val="66"/>
        </w:numPr>
        <w:ind w:firstLineChars="0"/>
        <w:jc w:val="left"/>
        <w:rPr>
          <w:rFonts w:eastAsia="等线"/>
          <w:lang w:val="en-US" w:eastAsia="zh-CN"/>
        </w:rPr>
      </w:pPr>
      <w:r>
        <w:rPr>
          <w:rFonts w:eastAsia="等线"/>
          <w:lang w:val="en-US" w:eastAsia="zh-CN"/>
        </w:rPr>
        <w:t>Different BG size</w:t>
      </w:r>
      <w:r>
        <w:rPr>
          <w:rFonts w:hint="eastAsia" w:eastAsia="等线"/>
          <w:lang w:val="en-US" w:eastAsia="zh-CN"/>
        </w:rPr>
        <w:t>s</w:t>
      </w:r>
      <w:r>
        <w:rPr>
          <w:rFonts w:eastAsia="等线"/>
          <w:lang w:val="en-US" w:eastAsia="zh-CN"/>
        </w:rPr>
        <w:t xml:space="preserve"> for different code rate regions: SJTU, MediaTek</w:t>
      </w:r>
    </w:p>
    <w:p>
      <w:pPr>
        <w:tabs>
          <w:tab w:val="left" w:pos="840"/>
        </w:tabs>
        <w:jc w:val="left"/>
        <w:rPr>
          <w:rFonts w:eastAsia="等线"/>
          <w:lang w:val="en-US" w:eastAsia="zh-CN"/>
        </w:rPr>
      </w:pPr>
    </w:p>
    <w:p>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pPr>
        <w:numPr>
          <w:ilvl w:val="0"/>
          <w:numId w:val="67"/>
        </w:numPr>
        <w:tabs>
          <w:tab w:val="left" w:pos="840"/>
        </w:tabs>
        <w:jc w:val="left"/>
      </w:pPr>
      <w:r>
        <w:t xml:space="preserve">Option 1: Reduce the maximum number of iterations, e.g., fast convergence LDPC: </w:t>
      </w:r>
      <w:r>
        <w:rPr>
          <w:rFonts w:hint="eastAsia" w:eastAsiaTheme="minorEastAsia"/>
          <w:lang w:eastAsia="zh-CN"/>
        </w:rPr>
        <w:t xml:space="preserve">(12 sources) </w:t>
      </w:r>
      <w:r>
        <w:t xml:space="preserve">vivo, CMCC, OPPO, ZTE, Tejas, SJTU, LGE, Fujitsu, Apple, MediaTek, Qualcomm, NTT DOCOMO </w:t>
      </w:r>
    </w:p>
    <w:p>
      <w:pPr>
        <w:numPr>
          <w:ilvl w:val="1"/>
          <w:numId w:val="68"/>
        </w:numPr>
        <w:tabs>
          <w:tab w:val="left" w:pos="1260"/>
        </w:tabs>
        <w:jc w:val="left"/>
        <w:rPr>
          <w:rFonts w:eastAsiaTheme="minorEastAsia"/>
          <w:lang w:eastAsia="zh-CN"/>
        </w:rPr>
      </w:pPr>
      <w:r>
        <w:rPr>
          <w:rFonts w:hint="eastAsia" w:eastAsiaTheme="minorEastAsia"/>
          <w:lang w:eastAsia="zh-CN"/>
        </w:rPr>
        <w:t>D</w:t>
      </w:r>
      <w:r>
        <w:rPr>
          <w:rFonts w:eastAsiaTheme="minorEastAsia"/>
          <w:lang w:eastAsia="zh-CN"/>
        </w:rPr>
        <w:t>esign details</w:t>
      </w:r>
    </w:p>
    <w:p>
      <w:pPr>
        <w:numPr>
          <w:ilvl w:val="2"/>
          <w:numId w:val="68"/>
        </w:numPr>
        <w:tabs>
          <w:tab w:val="left" w:pos="840"/>
        </w:tabs>
        <w:jc w:val="left"/>
      </w:pPr>
      <w:r>
        <w:rPr>
          <w:rFonts w:eastAsiaTheme="minorEastAsia"/>
          <w:lang w:eastAsia="zh-CN"/>
        </w:rPr>
        <w:t>New BG/PCM design:</w:t>
      </w:r>
      <w:r>
        <w:t xml:space="preserve"> vivo, CMCC, OPPO, ZTE, SJTU, LGE, Apple, Qualcomm</w:t>
      </w:r>
    </w:p>
    <w:p>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hint="eastAsia" w:eastAsiaTheme="minorEastAsia"/>
          <w:lang w:eastAsia="zh-CN"/>
        </w:rPr>
        <w:t>E</w:t>
      </w:r>
      <w:r>
        <w:rPr>
          <w:rFonts w:eastAsiaTheme="minorEastAsia"/>
          <w:lang w:eastAsia="zh-CN"/>
        </w:rPr>
        <w:t>, Fujitsu, Qualcomm</w:t>
      </w:r>
    </w:p>
    <w:p>
      <w:pPr>
        <w:numPr>
          <w:ilvl w:val="1"/>
          <w:numId w:val="68"/>
        </w:numPr>
        <w:tabs>
          <w:tab w:val="left" w:pos="1260"/>
        </w:tabs>
        <w:jc w:val="left"/>
      </w:pPr>
      <w:r>
        <w:rPr>
          <w:rFonts w:eastAsiaTheme="minorEastAsia"/>
          <w:lang w:eastAsia="zh-CN"/>
        </w:rPr>
        <w:t>BLER performance:</w:t>
      </w:r>
    </w:p>
    <w:p>
      <w:pPr>
        <w:numPr>
          <w:ilvl w:val="2"/>
          <w:numId w:val="68"/>
        </w:numPr>
        <w:tabs>
          <w:tab w:val="left" w:pos="840"/>
        </w:tabs>
      </w:pPr>
      <w:r>
        <w:rPr>
          <w:rFonts w:eastAsiaTheme="minorEastAsia"/>
          <w:lang w:eastAsia="zh-CN"/>
        </w:rPr>
        <w:t>vivo</w:t>
      </w:r>
      <w:r>
        <w:t xml:space="preserve"> observe</w:t>
      </w:r>
      <w:r>
        <w:rPr>
          <w:rFonts w:hint="eastAsia" w:eastAsiaTheme="minor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pPr>
        <w:numPr>
          <w:ilvl w:val="2"/>
          <w:numId w:val="68"/>
        </w:numPr>
        <w:tabs>
          <w:tab w:val="left" w:pos="840"/>
        </w:tabs>
      </w:pPr>
      <w:r>
        <w:rPr>
          <w:rFonts w:eastAsiaTheme="minorEastAsia"/>
          <w:lang w:eastAsia="zh-CN"/>
        </w:rPr>
        <w:t>OPPO observe</w:t>
      </w:r>
      <w:r>
        <w:rPr>
          <w:rFonts w:hint="eastAsia" w:eastAsiaTheme="minorEastAsia"/>
          <w:lang w:eastAsia="zh-CN"/>
        </w:rPr>
        <w:t>d</w:t>
      </w:r>
      <w:r>
        <w:rPr>
          <w:rFonts w:eastAsiaTheme="minorEastAsia"/>
          <w:lang w:eastAsia="zh-CN"/>
        </w:rPr>
        <w:t xml:space="preserve"> for K=8448 bits and coding rates of 1/3, 2/3, 5/6, a new code B of dimension 31×46 has a performance gain over 5G </w:t>
      </w:r>
      <w:r>
        <w:rPr>
          <w:rFonts w:hint="eastAsia" w:eastAsiaTheme="minor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hint="eastAsia" w:eastAsiaTheme="minorEastAsia"/>
          <w:lang w:eastAsia="zh-CN"/>
        </w:rPr>
        <w:t>specific</w:t>
      </w:r>
      <w:r>
        <w:rPr>
          <w:rFonts w:eastAsiaTheme="minorEastAsia"/>
          <w:lang w:eastAsia="zh-CN"/>
        </w:rPr>
        <w:t xml:space="preserve"> scheduling order.</w:t>
      </w:r>
    </w:p>
    <w:p>
      <w:pPr>
        <w:numPr>
          <w:ilvl w:val="2"/>
          <w:numId w:val="68"/>
        </w:numPr>
        <w:tabs>
          <w:tab w:val="left" w:pos="840"/>
        </w:tabs>
        <w:rPr>
          <w:rFonts w:eastAsiaTheme="minorEastAsia"/>
          <w:lang w:eastAsia="zh-CN"/>
        </w:rPr>
      </w:pPr>
      <w:r>
        <w:rPr>
          <w:rFonts w:eastAsiaTheme="minorEastAsia"/>
          <w:lang w:eastAsia="zh-CN"/>
        </w:rPr>
        <w:t>ZTE observe</w:t>
      </w:r>
      <w:r>
        <w:rPr>
          <w:rFonts w:hint="eastAsia" w:eastAsiaTheme="minor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pPr>
        <w:numPr>
          <w:ilvl w:val="2"/>
          <w:numId w:val="68"/>
        </w:numPr>
        <w:tabs>
          <w:tab w:val="left" w:pos="840"/>
        </w:tabs>
        <w:rPr>
          <w:rFonts w:eastAsiaTheme="minorEastAsia"/>
          <w:lang w:eastAsia="zh-CN"/>
        </w:rPr>
      </w:pPr>
      <w:r>
        <w:rPr>
          <w:rFonts w:eastAsiaTheme="minorEastAsia"/>
          <w:lang w:eastAsia="zh-CN"/>
        </w:rPr>
        <w:t>SJTU observe</w:t>
      </w:r>
      <w:r>
        <w:rPr>
          <w:rFonts w:hint="eastAsia" w:eastAsiaTheme="minor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pPr>
        <w:numPr>
          <w:ilvl w:val="2"/>
          <w:numId w:val="68"/>
        </w:numPr>
        <w:tabs>
          <w:tab w:val="left" w:pos="840"/>
        </w:tabs>
        <w:rPr>
          <w:rFonts w:eastAsiaTheme="minorEastAsia"/>
          <w:lang w:eastAsia="zh-CN"/>
        </w:rPr>
      </w:pPr>
      <w:r>
        <w:rPr>
          <w:rFonts w:eastAsiaTheme="minorEastAsia"/>
          <w:lang w:eastAsia="zh-CN"/>
        </w:rPr>
        <w:t>LGE observe</w:t>
      </w:r>
      <w:r>
        <w:rPr>
          <w:rFonts w:hint="eastAsia" w:eastAsiaTheme="minor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hint="eastAsia" w:eastAsiaTheme="minorEastAsia"/>
          <w:lang w:eastAsia="zh-CN"/>
        </w:rPr>
        <w:t xml:space="preserve"> larger</w:t>
      </w:r>
      <w:r>
        <w:rPr>
          <w:rFonts w:eastAsiaTheme="minorEastAsia"/>
          <w:lang w:eastAsia="zh-CN"/>
        </w:rPr>
        <w:t xml:space="preserve"> iterations under BPSK, FBP and 1%BLER.</w:t>
      </w:r>
    </w:p>
    <w:p>
      <w:pPr>
        <w:numPr>
          <w:ilvl w:val="2"/>
          <w:numId w:val="68"/>
        </w:numPr>
        <w:tabs>
          <w:tab w:val="left" w:pos="840"/>
        </w:tabs>
        <w:rPr>
          <w:rFonts w:eastAsiaTheme="minorEastAsia"/>
          <w:lang w:eastAsia="zh-CN"/>
        </w:rPr>
      </w:pPr>
      <w:r>
        <w:rPr>
          <w:rFonts w:eastAsiaTheme="minorEastAsia"/>
          <w:lang w:eastAsia="zh-CN"/>
        </w:rPr>
        <w:t>Fujitsu observe</w:t>
      </w:r>
      <w:r>
        <w:rPr>
          <w:rFonts w:hint="eastAsia" w:eastAsiaTheme="minor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pPr>
        <w:numPr>
          <w:ilvl w:val="2"/>
          <w:numId w:val="68"/>
        </w:numPr>
        <w:tabs>
          <w:tab w:val="left" w:pos="840"/>
        </w:tabs>
        <w:rPr>
          <w:rFonts w:eastAsiaTheme="minorEastAsia"/>
          <w:lang w:eastAsia="zh-CN"/>
        </w:rPr>
      </w:pPr>
      <w:r>
        <w:rPr>
          <w:rFonts w:hint="eastAsia" w:eastAsiaTheme="minorEastAsia"/>
          <w:lang w:eastAsia="zh-CN"/>
        </w:rPr>
        <w:t>A</w:t>
      </w:r>
      <w:r>
        <w:rPr>
          <w:rFonts w:eastAsiaTheme="minorEastAsia"/>
          <w:lang w:eastAsia="zh-CN"/>
        </w:rPr>
        <w:t>pple observe</w:t>
      </w:r>
      <w:r>
        <w:rPr>
          <w:rFonts w:hint="eastAsia" w:eastAsiaTheme="minor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pPr>
        <w:numPr>
          <w:ilvl w:val="2"/>
          <w:numId w:val="68"/>
        </w:numPr>
        <w:tabs>
          <w:tab w:val="left" w:pos="840"/>
        </w:tabs>
        <w:rPr>
          <w:rFonts w:eastAsiaTheme="minorEastAsia"/>
          <w:lang w:eastAsia="zh-CN"/>
        </w:rPr>
      </w:pPr>
      <w:r>
        <w:rPr>
          <w:rFonts w:eastAsiaTheme="minorEastAsia"/>
          <w:lang w:eastAsia="zh-CN"/>
        </w:rPr>
        <w:t>MediaTek observe</w:t>
      </w:r>
      <w:r>
        <w:rPr>
          <w:rFonts w:hint="eastAsia" w:eastAsiaTheme="minor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hint="eastAsia" w:eastAsiaTheme="minorEastAsia"/>
          <w:lang w:eastAsia="zh-CN"/>
        </w:rPr>
        <w:t>R</w:t>
      </w:r>
      <w:r>
        <w:rPr>
          <w:rFonts w:eastAsiaTheme="minorEastAsia"/>
          <w:lang w:eastAsia="zh-CN"/>
        </w:rPr>
        <w:t xml:space="preserve"> BG1 with K=8448 and coding rates </w:t>
      </w:r>
      <w:r>
        <w:rPr>
          <w:rFonts w:hint="eastAsia" w:eastAsiaTheme="minorEastAsia"/>
          <w:lang w:eastAsia="zh-CN"/>
        </w:rPr>
        <w:t>of</w:t>
      </w:r>
      <w:r>
        <w:rPr>
          <w:rFonts w:eastAsiaTheme="minorEastAsia"/>
          <w:lang w:eastAsia="zh-CN"/>
        </w:rPr>
        <w:t xml:space="preserve"> 11/12, 8/9, 5/6, 3/4, 2/3. MediaTek</w:t>
      </w:r>
      <w:r>
        <w:rPr>
          <w:iCs/>
          <w:lang w:eastAsia="zh-TW"/>
        </w:rPr>
        <w:t xml:space="preserve"> </w:t>
      </w:r>
      <w:r>
        <w:rPr>
          <w:rFonts w:hint="eastAsia" w:eastAsiaTheme="minorEastAsia"/>
          <w:iCs/>
          <w:lang w:eastAsia="zh-CN"/>
        </w:rPr>
        <w:t>also</w:t>
      </w:r>
      <w:r>
        <w:rPr>
          <w:iCs/>
          <w:lang w:eastAsia="zh-TW"/>
        </w:rPr>
        <w:t xml:space="preserve"> observed that </w:t>
      </w:r>
      <w:r>
        <w:rPr>
          <w:rFonts w:hint="eastAsia" w:eastAsiaTheme="minorEastAsia"/>
          <w:iCs/>
          <w:lang w:eastAsia="zh-CN"/>
        </w:rPr>
        <w:t>new</w:t>
      </w:r>
      <w:r>
        <w:rPr>
          <w:iCs/>
          <w:lang w:eastAsia="zh-TW"/>
        </w:rPr>
        <w:t xml:space="preserve"> BG provides better BLER performance than BG1 across all iterations at code rates except a minor degradation (~0.1dB) at code rare 2/3 and 5/6 at high iterations.</w:t>
      </w:r>
    </w:p>
    <w:p>
      <w:pPr>
        <w:numPr>
          <w:ilvl w:val="2"/>
          <w:numId w:val="68"/>
        </w:numPr>
        <w:tabs>
          <w:tab w:val="left" w:pos="840"/>
        </w:tabs>
        <w:rPr>
          <w:rFonts w:eastAsiaTheme="minorEastAsia"/>
          <w:lang w:eastAsia="zh-CN"/>
        </w:rPr>
      </w:pPr>
      <w:r>
        <w:rPr>
          <w:rFonts w:eastAsiaTheme="minorEastAsia"/>
          <w:lang w:eastAsia="zh-CN"/>
        </w:rPr>
        <w:t>Qualcomm observe</w:t>
      </w:r>
      <w:r>
        <w:rPr>
          <w:rFonts w:hint="eastAsia" w:eastAsiaTheme="minorEastAsia"/>
          <w:lang w:eastAsia="zh-CN"/>
        </w:rPr>
        <w:t>d</w:t>
      </w:r>
      <w:r>
        <w:rPr>
          <w:rFonts w:eastAsiaTheme="minorEastAsia"/>
          <w:lang w:eastAsia="zh-CN"/>
        </w:rPr>
        <w:t xml:space="preserve"> n</w:t>
      </w:r>
      <w:r>
        <w:rPr>
          <w:rFonts w:eastAsia="宋体"/>
          <w:szCs w:val="22"/>
        </w:rPr>
        <w:t xml:space="preserve">ew design could potentially </w:t>
      </w:r>
      <w:r>
        <w:rPr>
          <w:rFonts w:hint="eastAsia" w:eastAsia="宋体"/>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pPr>
        <w:numPr>
          <w:ilvl w:val="2"/>
          <w:numId w:val="68"/>
        </w:numPr>
        <w:tabs>
          <w:tab w:val="left" w:pos="840"/>
        </w:tabs>
      </w:pPr>
      <w:r>
        <w:rPr>
          <w:rFonts w:eastAsiaTheme="minorEastAsia"/>
          <w:lang w:eastAsia="zh-CN"/>
        </w:rPr>
        <w:t>Lenovo observe</w:t>
      </w:r>
      <w:r>
        <w:rPr>
          <w:rFonts w:hint="eastAsia" w:eastAsiaTheme="minorEastAsia"/>
          <w:lang w:eastAsia="zh-CN"/>
        </w:rPr>
        <w:t>d</w:t>
      </w:r>
      <w:r>
        <w:rPr>
          <w:rFonts w:eastAsiaTheme="minorEastAsia"/>
          <w:lang w:eastAsia="zh-CN"/>
        </w:rPr>
        <w:t xml:space="preserve"> with NR BG1, less iteration times (from 15 to 8 and 4) has worse performance for rate=0.5.</w:t>
      </w:r>
    </w:p>
    <w:p>
      <w:pPr>
        <w:pStyle w:val="34"/>
        <w:numPr>
          <w:ilvl w:val="2"/>
          <w:numId w:val="68"/>
        </w:numPr>
        <w:ind w:firstLineChars="0"/>
      </w:pPr>
      <w:r>
        <w:rPr>
          <w:rFonts w:eastAsiaTheme="minorEastAsia"/>
          <w:lang w:eastAsia="zh-CN"/>
        </w:rPr>
        <w:t>Huawei observe</w:t>
      </w:r>
      <w:r>
        <w:rPr>
          <w:rFonts w:hint="eastAsia" w:eastAsiaTheme="minor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pPr>
        <w:numPr>
          <w:ilvl w:val="1"/>
          <w:numId w:val="68"/>
        </w:numPr>
        <w:tabs>
          <w:tab w:val="left" w:pos="1260"/>
        </w:tabs>
        <w:jc w:val="left"/>
      </w:pPr>
      <w:r>
        <w:t>Throughput</w:t>
      </w:r>
    </w:p>
    <w:p>
      <w:pPr>
        <w:numPr>
          <w:ilvl w:val="2"/>
          <w:numId w:val="68"/>
        </w:numPr>
        <w:tabs>
          <w:tab w:val="left" w:pos="840"/>
        </w:tabs>
      </w:pPr>
      <w:r>
        <w:t xml:space="preserve">vivo, Lenovo, Huawei, ZTE, SJTU, </w:t>
      </w:r>
      <w:r>
        <w:rPr>
          <w:rFonts w:hint="eastAsia" w:eastAsiaTheme="minorEastAsia"/>
          <w:lang w:eastAsia="zh-CN"/>
        </w:rPr>
        <w:t xml:space="preserve">and </w:t>
      </w:r>
      <w:r>
        <w:t>MediaTek observed that reducing the maximum number of iteration times can improve the data rate.</w:t>
      </w:r>
    </w:p>
    <w:p>
      <w:pPr>
        <w:numPr>
          <w:ilvl w:val="2"/>
          <w:numId w:val="68"/>
        </w:numPr>
        <w:tabs>
          <w:tab w:val="left" w:pos="840"/>
        </w:tabs>
      </w:pPr>
      <w:r>
        <w:t>ZTE observe</w:t>
      </w:r>
      <w:r>
        <w:rPr>
          <w:rFonts w:hint="eastAsia" w:eastAsiaTheme="minorEastAsia"/>
          <w:lang w:eastAsia="zh-CN"/>
        </w:rPr>
        <w:t>d</w:t>
      </w:r>
      <w:r>
        <w:rPr>
          <w:rFonts w:eastAsiaTheme="minorEastAsia"/>
          <w:lang w:eastAsia="zh-CN"/>
        </w:rPr>
        <w:t xml:space="preserve"> with SNR loss no more than 0.21dB, new BG design can </w:t>
      </w:r>
      <w:r>
        <w:rPr>
          <w:rFonts w:hint="eastAsia" w:eastAsiaTheme="minorEastAsia"/>
          <w:szCs w:val="21"/>
          <w:lang w:eastAsia="zh-CN"/>
        </w:rPr>
        <w:t>achieve</w:t>
      </w:r>
      <w:r>
        <w:rPr>
          <w:rFonts w:hint="eastAsia"/>
          <w:szCs w:val="21"/>
        </w:rPr>
        <w:t xml:space="preserve"> 2.25</w:t>
      </w:r>
      <w:r>
        <w:rPr>
          <w:rFonts w:hint="eastAsia" w:eastAsiaTheme="minorEastAsia"/>
          <w:szCs w:val="21"/>
          <w:lang w:eastAsia="zh-CN"/>
        </w:rPr>
        <w:t>x</w:t>
      </w:r>
      <w:r>
        <w:rPr>
          <w:rFonts w:hint="eastAsia"/>
          <w:szCs w:val="21"/>
        </w:rPr>
        <w:t xml:space="preserve"> ~ 3.6</w:t>
      </w:r>
      <w:r>
        <w:rPr>
          <w:rFonts w:hint="eastAsia" w:eastAsiaTheme="minorEastAsia"/>
          <w:szCs w:val="21"/>
          <w:lang w:eastAsia="zh-CN"/>
        </w:rPr>
        <w:t>x</w:t>
      </w:r>
      <w:r>
        <w:rPr>
          <w:szCs w:val="21"/>
        </w:rPr>
        <w:t>decoding throughput of 5G BG1.</w:t>
      </w:r>
    </w:p>
    <w:p>
      <w:pPr>
        <w:numPr>
          <w:ilvl w:val="2"/>
          <w:numId w:val="68"/>
        </w:numPr>
        <w:tabs>
          <w:tab w:val="left" w:pos="840"/>
        </w:tabs>
      </w:pPr>
      <w:r>
        <w:rPr>
          <w:szCs w:val="21"/>
        </w:rPr>
        <w:t>MediaTek observe</w:t>
      </w:r>
      <w:r>
        <w:rPr>
          <w:rFonts w:hint="eastAsia" w:eastAsiaTheme="minorEastAsia"/>
          <w:szCs w:val="21"/>
          <w:lang w:eastAsia="zh-CN"/>
        </w:rPr>
        <w:t>d</w:t>
      </w:r>
      <w:r>
        <w:rPr>
          <w:szCs w:val="21"/>
        </w:rPr>
        <w:t xml:space="preserve"> that 4</w:t>
      </w:r>
      <w:r>
        <w:rPr>
          <w:rFonts w:hint="eastAsia" w:eastAsiaTheme="minor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hint="eastAsia" w:eastAsiaTheme="minorEastAsia"/>
          <w:lang w:eastAsia="zh-CN"/>
        </w:rPr>
        <w:t>R</w:t>
      </w:r>
      <w:r>
        <w:rPr>
          <w:rFonts w:eastAsiaTheme="minorEastAsia"/>
          <w:lang w:eastAsia="zh-CN"/>
        </w:rPr>
        <w:t xml:space="preserve"> BG1.</w:t>
      </w:r>
    </w:p>
    <w:p>
      <w:pPr>
        <w:numPr>
          <w:ilvl w:val="2"/>
          <w:numId w:val="68"/>
        </w:numPr>
        <w:tabs>
          <w:tab w:val="left" w:pos="840"/>
        </w:tabs>
      </w:pPr>
      <w:r>
        <w:rPr>
          <w:szCs w:val="21"/>
        </w:rPr>
        <w:t xml:space="preserve">Huawei </w:t>
      </w:r>
      <w:r>
        <w:rPr>
          <w:rFonts w:hint="eastAsia" w:eastAsiaTheme="minor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hint="eastAsia" w:eastAsiaTheme="minorEastAsia"/>
          <w:lang w:eastAsia="zh-CN"/>
        </w:rPr>
        <w:t>d</w:t>
      </w:r>
      <w:r>
        <w:rPr>
          <w:rFonts w:eastAsiaTheme="minorEastAsia"/>
          <w:lang w:eastAsia="zh-CN"/>
        </w:rPr>
        <w:t xml:space="preserve"> that new design shows better performance vs area efficiency than NR BG1 for MCS15, 17, 19, 23, 25, 27.</w:t>
      </w:r>
      <w:r>
        <w:t xml:space="preserve"> </w:t>
      </w:r>
    </w:p>
    <w:p>
      <w:pPr>
        <w:numPr>
          <w:ilvl w:val="1"/>
          <w:numId w:val="68"/>
        </w:numPr>
        <w:tabs>
          <w:tab w:val="left" w:pos="1260"/>
        </w:tabs>
        <w:jc w:val="left"/>
      </w:pPr>
      <w:r>
        <w:rPr>
          <w:szCs w:val="21"/>
        </w:rPr>
        <w:t>Complexity</w:t>
      </w:r>
    </w:p>
    <w:p>
      <w:pPr>
        <w:numPr>
          <w:ilvl w:val="2"/>
          <w:numId w:val="68"/>
        </w:numPr>
        <w:tabs>
          <w:tab w:val="left" w:pos="840"/>
        </w:tabs>
      </w:pPr>
      <w:r>
        <w:rPr>
          <w:szCs w:val="21"/>
        </w:rPr>
        <w:t>ZTE observe</w:t>
      </w:r>
      <w:r>
        <w:rPr>
          <w:rFonts w:hint="eastAsia" w:eastAsiaTheme="minor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pPr>
        <w:numPr>
          <w:ilvl w:val="2"/>
          <w:numId w:val="68"/>
        </w:numPr>
        <w:tabs>
          <w:tab w:val="left" w:pos="840"/>
        </w:tabs>
      </w:pPr>
      <w:r>
        <w:rPr>
          <w:szCs w:val="21"/>
        </w:rPr>
        <w:t xml:space="preserve">Huawei </w:t>
      </w:r>
      <w:r>
        <w:rPr>
          <w:rFonts w:eastAsiaTheme="minorEastAsia"/>
          <w:lang w:eastAsia="zh-CN"/>
        </w:rPr>
        <w:t>observe</w:t>
      </w:r>
      <w:r>
        <w:rPr>
          <w:rFonts w:hint="eastAsia" w:eastAsiaTheme="minorEastAsia"/>
          <w:lang w:eastAsia="zh-CN"/>
        </w:rPr>
        <w:t>d</w:t>
      </w:r>
      <w:r>
        <w:rPr>
          <w:rFonts w:eastAsiaTheme="minorEastAsia"/>
          <w:lang w:eastAsia="zh-CN"/>
        </w:rPr>
        <w:t xml:space="preserve"> that new design shows better complexity-performance trade-off than NR BG1 for MCS15, 17, 19, 23, 25, 27.</w:t>
      </w:r>
    </w:p>
    <w:p>
      <w:pPr>
        <w:numPr>
          <w:ilvl w:val="1"/>
          <w:numId w:val="68"/>
        </w:numPr>
        <w:tabs>
          <w:tab w:val="left" w:pos="1260"/>
        </w:tabs>
        <w:jc w:val="left"/>
      </w:pPr>
      <w:r>
        <w:t>Energy efficiency</w:t>
      </w:r>
    </w:p>
    <w:p>
      <w:pPr>
        <w:numPr>
          <w:ilvl w:val="2"/>
          <w:numId w:val="68"/>
        </w:numPr>
        <w:tabs>
          <w:tab w:val="left" w:pos="840"/>
        </w:tabs>
      </w:pPr>
      <w:r>
        <w:rPr>
          <w:rFonts w:eastAsiaTheme="minorEastAsia"/>
          <w:lang w:eastAsia="zh-CN"/>
        </w:rPr>
        <w:t>vivo</w:t>
      </w:r>
      <w:r>
        <w:t xml:space="preserve"> observe</w:t>
      </w:r>
      <w:r>
        <w:rPr>
          <w:rFonts w:hint="eastAsia" w:eastAsiaTheme="minorEastAsia"/>
          <w:lang w:eastAsia="zh-CN"/>
        </w:rPr>
        <w:t>d</w:t>
      </w:r>
      <w:r>
        <w:t xml:space="preserve"> that reducing the maximum iteration times from 50 to 5 for BG1 can reduce 96% energy consumption.</w:t>
      </w:r>
    </w:p>
    <w:p>
      <w:pPr>
        <w:numPr>
          <w:ilvl w:val="2"/>
          <w:numId w:val="68"/>
        </w:numPr>
        <w:tabs>
          <w:tab w:val="left" w:pos="840"/>
        </w:tabs>
      </w:pPr>
      <w:r>
        <w:t>ZTE observe</w:t>
      </w:r>
      <w:r>
        <w:rPr>
          <w:rFonts w:hint="eastAsia" w:eastAsiaTheme="minorEastAsia"/>
          <w:lang w:eastAsia="zh-CN"/>
        </w:rPr>
        <w:t>d</w:t>
      </w:r>
      <w:r>
        <w:t xml:space="preserve"> that the reduction of the maximum number of iterations of LDPC decoder is the most effective, energy efficient, and economical method to improve the decoding throughput of LDPC codes.</w:t>
      </w:r>
    </w:p>
    <w:p>
      <w:pPr>
        <w:numPr>
          <w:ilvl w:val="2"/>
          <w:numId w:val="68"/>
        </w:numPr>
        <w:tabs>
          <w:tab w:val="left" w:pos="840"/>
        </w:tabs>
      </w:pPr>
      <w:r>
        <w:rPr>
          <w:rFonts w:eastAsiaTheme="minorEastAsia"/>
          <w:lang w:eastAsia="zh-CN"/>
        </w:rPr>
        <w:t xml:space="preserve">Lenovo </w:t>
      </w:r>
      <w:r>
        <w:t>observe</w:t>
      </w:r>
      <w:r>
        <w:rPr>
          <w:rFonts w:hint="eastAsia" w:eastAsiaTheme="minor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hint="eastAsia" w:eastAsiaTheme="minorEastAsia"/>
          <w:lang w:eastAsia="zh-CN"/>
        </w:rPr>
        <w:t xml:space="preserve">new </w:t>
      </w:r>
      <w:r>
        <w:rPr>
          <w:rFonts w:eastAsiaTheme="minorEastAsia"/>
          <w:lang w:eastAsia="zh-CN"/>
        </w:rPr>
        <w:t>BG design can impact BLER performance and consequently other metrics such as spectral efficiency and latency.</w:t>
      </w:r>
    </w:p>
    <w:p>
      <w:pPr>
        <w:numPr>
          <w:ilvl w:val="2"/>
          <w:numId w:val="68"/>
        </w:numPr>
        <w:tabs>
          <w:tab w:val="left" w:pos="840"/>
        </w:tabs>
      </w:pPr>
      <w:r>
        <w:rPr>
          <w:rFonts w:eastAsiaTheme="minorEastAsia"/>
          <w:lang w:eastAsia="zh-CN"/>
        </w:rPr>
        <w:t>Qualcomm observe</w:t>
      </w:r>
      <w:r>
        <w:rPr>
          <w:rFonts w:hint="eastAsia" w:eastAsiaTheme="minorEastAsia"/>
          <w:lang w:eastAsia="zh-CN"/>
        </w:rPr>
        <w:t>d</w:t>
      </w:r>
      <w:r>
        <w:rPr>
          <w:rFonts w:eastAsiaTheme="minorEastAsia"/>
          <w:lang w:eastAsia="zh-CN"/>
        </w:rPr>
        <w:t xml:space="preserve"> </w:t>
      </w:r>
      <w:r>
        <w:rPr>
          <w:rFonts w:hint="eastAsia" w:eastAsiaTheme="minor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pPr>
        <w:tabs>
          <w:tab w:val="left" w:pos="840"/>
        </w:tabs>
        <w:ind w:left="840"/>
        <w:jc w:val="left"/>
      </w:pPr>
    </w:p>
    <w:p>
      <w:pPr>
        <w:numPr>
          <w:ilvl w:val="0"/>
          <w:numId w:val="67"/>
        </w:numPr>
        <w:tabs>
          <w:tab w:val="left" w:pos="840"/>
        </w:tabs>
      </w:pPr>
      <w:r>
        <w:t xml:space="preserve">Option 2: Increase lifting size: </w:t>
      </w:r>
      <w:r>
        <w:rPr>
          <w:rFonts w:hint="eastAsia" w:eastAsiaTheme="minorEastAsia"/>
          <w:lang w:eastAsia="zh-CN"/>
        </w:rPr>
        <w:t>(13 sources)</w:t>
      </w:r>
      <w:r>
        <w:t>vivo, CMCC, CATT, Lenovo, OPPO, Samsung, Tejas, Fujitsu, Apple, MediaTek, Ericsson, NTT DOCOMO, C-DOT</w:t>
      </w:r>
    </w:p>
    <w:p>
      <w:pPr>
        <w:numPr>
          <w:ilvl w:val="1"/>
          <w:numId w:val="67"/>
        </w:numPr>
        <w:tabs>
          <w:tab w:val="left" w:pos="1260"/>
        </w:tabs>
      </w:pPr>
      <w:r>
        <w:rPr>
          <w:rFonts w:eastAsiaTheme="minorEastAsia"/>
          <w:lang w:eastAsia="zh-CN"/>
        </w:rPr>
        <w:t xml:space="preserve">No: Huawei, </w:t>
      </w:r>
      <w:r>
        <w:t xml:space="preserve">AccelerComm </w:t>
      </w:r>
    </w:p>
    <w:p>
      <w:pPr>
        <w:numPr>
          <w:ilvl w:val="1"/>
          <w:numId w:val="67"/>
        </w:numPr>
        <w:tabs>
          <w:tab w:val="left" w:pos="1260"/>
        </w:tabs>
        <w:jc w:val="left"/>
        <w:rPr>
          <w:rFonts w:eastAsiaTheme="minorEastAsia"/>
          <w:lang w:eastAsia="zh-CN"/>
        </w:rPr>
      </w:pPr>
      <w:r>
        <w:rPr>
          <w:rFonts w:hint="eastAsia" w:eastAsiaTheme="minorEastAsia"/>
          <w:lang w:eastAsia="zh-CN"/>
        </w:rPr>
        <w:t>D</w:t>
      </w:r>
      <w:r>
        <w:rPr>
          <w:rFonts w:eastAsiaTheme="minorEastAsia"/>
          <w:lang w:eastAsia="zh-CN"/>
        </w:rPr>
        <w:t>esign details</w:t>
      </w:r>
    </w:p>
    <w:p>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pPr>
        <w:numPr>
          <w:ilvl w:val="1"/>
          <w:numId w:val="69"/>
        </w:numPr>
        <w:tabs>
          <w:tab w:val="left" w:pos="1260"/>
        </w:tabs>
      </w:pPr>
      <w:r>
        <w:rPr>
          <w:rFonts w:eastAsiaTheme="minorEastAsia"/>
          <w:lang w:eastAsia="zh-CN"/>
        </w:rPr>
        <w:t>BLER performance</w:t>
      </w:r>
    </w:p>
    <w:p>
      <w:pPr>
        <w:numPr>
          <w:ilvl w:val="2"/>
          <w:numId w:val="69"/>
        </w:numPr>
        <w:tabs>
          <w:tab w:val="left" w:pos="840"/>
        </w:tabs>
      </w:pPr>
      <w:r>
        <w:rPr>
          <w:rFonts w:eastAsiaTheme="minorEastAsia"/>
          <w:lang w:eastAsia="zh-CN"/>
        </w:rPr>
        <w:t>vivo observe</w:t>
      </w:r>
      <w:r>
        <w:rPr>
          <w:rFonts w:hint="eastAsia" w:eastAsiaTheme="minorEastAsia"/>
          <w:lang w:eastAsia="zh-CN"/>
        </w:rPr>
        <w:t>d</w:t>
      </w:r>
      <w:r>
        <w:rPr>
          <w:rFonts w:eastAsiaTheme="minorEastAsia"/>
          <w:lang w:eastAsia="zh-CN"/>
        </w:rPr>
        <w:t xml:space="preserve"> that larger lifting size provides better TBLER performance.</w:t>
      </w:r>
    </w:p>
    <w:p>
      <w:pPr>
        <w:numPr>
          <w:ilvl w:val="2"/>
          <w:numId w:val="69"/>
        </w:numPr>
        <w:tabs>
          <w:tab w:val="left" w:pos="840"/>
        </w:tabs>
      </w:pPr>
      <w:r>
        <w:rPr>
          <w:rFonts w:hint="eastAsia" w:eastAsiaTheme="minorEastAsia"/>
          <w:lang w:eastAsia="zh-CN"/>
        </w:rPr>
        <w:t>C</w:t>
      </w:r>
      <w:r>
        <w:rPr>
          <w:rFonts w:eastAsiaTheme="minorEastAsia"/>
          <w:lang w:eastAsia="zh-CN"/>
        </w:rPr>
        <w:t>ATT observe</w:t>
      </w:r>
      <w:r>
        <w:rPr>
          <w:rFonts w:hint="eastAsia" w:eastAsiaTheme="minorEastAsia"/>
          <w:lang w:eastAsia="zh-CN"/>
        </w:rPr>
        <w:t>d</w:t>
      </w:r>
      <w:r>
        <w:rPr>
          <w:rFonts w:eastAsiaTheme="minorEastAsia"/>
          <w:lang w:eastAsia="zh-CN"/>
        </w:rPr>
        <w:t xml:space="preserve"> for K=200, 1024, 4576 and R=1/3, 2/3, new BG show worse performance than 5G under SPA decoding and QPSK, but gap narrowed as K increases.</w:t>
      </w:r>
    </w:p>
    <w:p>
      <w:pPr>
        <w:numPr>
          <w:ilvl w:val="2"/>
          <w:numId w:val="69"/>
        </w:numPr>
        <w:tabs>
          <w:tab w:val="left" w:pos="840"/>
        </w:tabs>
      </w:pPr>
      <w:r>
        <w:rPr>
          <w:rFonts w:eastAsiaTheme="minorEastAsia"/>
          <w:lang w:eastAsia="zh-CN"/>
        </w:rPr>
        <w:t>Lenovo observe</w:t>
      </w:r>
      <w:r>
        <w:rPr>
          <w:rFonts w:hint="eastAsia" w:eastAsiaTheme="minor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c</m:t>
            </m:r>
            <m:ctrlPr>
              <w:rPr>
                <w:rFonts w:ascii="Cambria Math" w:hAnsi="Cambria Math"/>
                <w:i/>
              </w:rPr>
            </m:ctrlPr>
          </m:sub>
        </m:sSub>
      </m:oMath>
      <w:r>
        <w:t xml:space="preserve"> enables larger code block sizes and results in higher coding gains.</w:t>
      </w:r>
    </w:p>
    <w:p>
      <w:pPr>
        <w:numPr>
          <w:ilvl w:val="2"/>
          <w:numId w:val="69"/>
        </w:numPr>
        <w:tabs>
          <w:tab w:val="left" w:pos="840"/>
        </w:tabs>
        <w:rPr>
          <w:rFonts w:eastAsiaTheme="minorEastAsia"/>
          <w:lang w:eastAsia="zh-CN"/>
        </w:rPr>
      </w:pPr>
      <w:r>
        <w:rPr>
          <w:rFonts w:eastAsiaTheme="minorEastAsia"/>
          <w:lang w:eastAsia="zh-CN"/>
        </w:rPr>
        <w:t>OPPO observe</w:t>
      </w:r>
      <w:r>
        <w:rPr>
          <w:rFonts w:hint="eastAsia" w:eastAsiaTheme="minor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pPr>
        <w:numPr>
          <w:ilvl w:val="2"/>
          <w:numId w:val="69"/>
        </w:numPr>
        <w:tabs>
          <w:tab w:val="left" w:pos="840"/>
        </w:tabs>
        <w:rPr>
          <w:rFonts w:eastAsiaTheme="minorEastAsia"/>
          <w:lang w:eastAsia="zh-CN"/>
        </w:rPr>
      </w:pPr>
      <w:r>
        <w:rPr>
          <w:rFonts w:eastAsiaTheme="minorEastAsia"/>
          <w:lang w:eastAsia="zh-CN"/>
        </w:rPr>
        <w:t>Samsung observe</w:t>
      </w:r>
      <w:r>
        <w:rPr>
          <w:rFonts w:hint="eastAsia" w:eastAsiaTheme="minor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pPr>
        <w:numPr>
          <w:ilvl w:val="2"/>
          <w:numId w:val="69"/>
        </w:numPr>
        <w:tabs>
          <w:tab w:val="left" w:pos="840"/>
        </w:tabs>
      </w:pPr>
      <w:r>
        <w:rPr>
          <w:rFonts w:eastAsiaTheme="minorEastAsia"/>
          <w:lang w:eastAsia="zh-CN"/>
        </w:rPr>
        <w:t>Fujisu observe</w:t>
      </w:r>
      <w:r>
        <w:rPr>
          <w:rFonts w:hint="eastAsia" w:eastAsiaTheme="minor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pPr>
        <w:numPr>
          <w:ilvl w:val="2"/>
          <w:numId w:val="69"/>
        </w:numPr>
        <w:tabs>
          <w:tab w:val="left" w:pos="840"/>
        </w:tabs>
      </w:pPr>
      <w:r>
        <w:rPr>
          <w:rFonts w:eastAsiaTheme="minorEastAsia"/>
          <w:lang w:eastAsia="zh-CN"/>
        </w:rPr>
        <w:t>Apple propose</w:t>
      </w:r>
      <w:r>
        <w:rPr>
          <w:rFonts w:hint="eastAsia" w:eastAsiaTheme="minorEastAsia"/>
          <w:lang w:eastAsia="zh-CN"/>
        </w:rPr>
        <w:t>d</w:t>
      </w:r>
      <w:r>
        <w:rPr>
          <w:rFonts w:eastAsiaTheme="minorEastAsia"/>
          <w:lang w:eastAsia="zh-CN"/>
        </w:rPr>
        <w:t xml:space="preserve"> to enlarge Z up to 1024 and observe</w:t>
      </w:r>
      <w:r>
        <w:rPr>
          <w:rFonts w:hint="eastAsia" w:eastAsiaTheme="minor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pPr>
        <w:numPr>
          <w:ilvl w:val="2"/>
          <w:numId w:val="69"/>
        </w:numPr>
        <w:tabs>
          <w:tab w:val="left" w:pos="840"/>
        </w:tabs>
      </w:pPr>
      <w:r>
        <w:rPr>
          <w:rFonts w:eastAsiaTheme="minorEastAsia"/>
          <w:lang w:eastAsia="zh-CN"/>
        </w:rPr>
        <w:t>Ericsson observe</w:t>
      </w:r>
      <w:r>
        <w:rPr>
          <w:rFonts w:hint="eastAsia" w:eastAsiaTheme="minorEastAsia"/>
          <w:lang w:eastAsia="zh-CN"/>
        </w:rPr>
        <w:t>d</w:t>
      </w:r>
      <w:r>
        <w:rPr>
          <w:rFonts w:eastAsiaTheme="minorEastAsia"/>
          <w:lang w:eastAsia="zh-CN"/>
        </w:rPr>
        <w:t xml:space="preserve"> </w:t>
      </w:r>
      <w:r>
        <w:rPr>
          <w:rFonts w:hint="eastAsia" w:eastAsiaTheme="minor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pPr>
        <w:numPr>
          <w:ilvl w:val="2"/>
          <w:numId w:val="69"/>
        </w:numPr>
        <w:tabs>
          <w:tab w:val="left" w:pos="840"/>
        </w:tabs>
      </w:pPr>
      <w:r>
        <w:rPr>
          <w:rFonts w:eastAsiaTheme="minorEastAsia"/>
          <w:lang w:eastAsia="zh-CN"/>
        </w:rPr>
        <w:t>NTT DOCOMO observe</w:t>
      </w:r>
      <w:r>
        <w:rPr>
          <w:rFonts w:hint="eastAsia" w:eastAsiaTheme="minor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pPr>
        <w:numPr>
          <w:ilvl w:val="2"/>
          <w:numId w:val="69"/>
        </w:numPr>
        <w:tabs>
          <w:tab w:val="left" w:pos="840"/>
        </w:tabs>
      </w:pPr>
      <w:r>
        <w:rPr>
          <w:rFonts w:eastAsiaTheme="minorEastAsia"/>
          <w:lang w:eastAsia="zh-CN"/>
        </w:rPr>
        <w:t>AccelerComm observe</w:t>
      </w:r>
      <w:r>
        <w:rPr>
          <w:rFonts w:hint="eastAsia" w:eastAsiaTheme="minor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pPr>
        <w:numPr>
          <w:ilvl w:val="1"/>
          <w:numId w:val="69"/>
        </w:numPr>
        <w:tabs>
          <w:tab w:val="left" w:pos="1260"/>
        </w:tabs>
        <w:jc w:val="left"/>
      </w:pPr>
      <w:r>
        <w:rPr>
          <w:rFonts w:eastAsiaTheme="minorEastAsia"/>
          <w:lang w:eastAsia="zh-CN"/>
        </w:rPr>
        <w:t>Throughput</w:t>
      </w:r>
    </w:p>
    <w:p>
      <w:pPr>
        <w:numPr>
          <w:ilvl w:val="2"/>
          <w:numId w:val="69"/>
        </w:numPr>
        <w:tabs>
          <w:tab w:val="left" w:pos="840"/>
        </w:tabs>
        <w:rPr>
          <w:rFonts w:eastAsiaTheme="minorEastAsia"/>
          <w:lang w:eastAsia="zh-CN"/>
        </w:rPr>
      </w:pPr>
      <w:r>
        <w:rPr>
          <w:rFonts w:eastAsiaTheme="minorEastAsia"/>
          <w:lang w:eastAsia="zh-CN"/>
        </w:rPr>
        <w:t>vivo, Lenovo, Huawei, Samsung, Fujitsu, Apple, MediaTek, AccelerComm observe</w:t>
      </w:r>
      <w:r>
        <w:rPr>
          <w:rFonts w:hint="eastAsia" w:eastAsiaTheme="minorEastAsia"/>
          <w:lang w:eastAsia="zh-CN"/>
        </w:rPr>
        <w:t>d</w:t>
      </w:r>
      <w:r>
        <w:rPr>
          <w:rFonts w:eastAsiaTheme="minorEastAsia"/>
          <w:lang w:eastAsia="zh-CN"/>
        </w:rPr>
        <w:t xml:space="preserve"> that larger lifting size provides higher throughput.</w:t>
      </w:r>
    </w:p>
    <w:p>
      <w:pPr>
        <w:numPr>
          <w:ilvl w:val="2"/>
          <w:numId w:val="69"/>
        </w:numPr>
        <w:tabs>
          <w:tab w:val="left" w:pos="840"/>
        </w:tabs>
        <w:rPr>
          <w:rFonts w:eastAsiaTheme="minorEastAsia"/>
          <w:lang w:eastAsia="zh-CN"/>
        </w:rPr>
      </w:pPr>
      <w:r>
        <w:rPr>
          <w:rFonts w:eastAsiaTheme="minorEastAsia"/>
          <w:lang w:eastAsia="zh-CN"/>
        </w:rPr>
        <w:t>Apple observe</w:t>
      </w:r>
      <w:r>
        <w:rPr>
          <w:rFonts w:hint="eastAsia" w:eastAsiaTheme="minor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pPr>
        <w:numPr>
          <w:ilvl w:val="2"/>
          <w:numId w:val="69"/>
        </w:numPr>
        <w:tabs>
          <w:tab w:val="left" w:pos="840"/>
        </w:tabs>
      </w:pPr>
      <w:r>
        <w:rPr>
          <w:rFonts w:hint="eastAsia" w:eastAsiaTheme="minorEastAsia"/>
          <w:lang w:eastAsia="zh-CN"/>
        </w:rPr>
        <w:t>M</w:t>
      </w:r>
      <w:r>
        <w:rPr>
          <w:rFonts w:eastAsiaTheme="minorEastAsia"/>
          <w:lang w:eastAsia="zh-CN"/>
        </w:rPr>
        <w:t>ediaTek observe</w:t>
      </w:r>
      <w:r>
        <w:rPr>
          <w:rFonts w:hint="eastAsia" w:eastAsiaTheme="minorEastAsia"/>
          <w:lang w:eastAsia="zh-CN"/>
        </w:rPr>
        <w:t>d</w:t>
      </w:r>
      <w:r>
        <w:rPr>
          <w:rFonts w:eastAsiaTheme="minorEastAsia"/>
          <w:lang w:eastAsia="zh-CN"/>
        </w:rPr>
        <w:t xml:space="preserve"> that double the max lifting size </w:t>
      </w:r>
      <m:oMath>
        <m:sSub>
          <m:sSubPr>
            <m:ctrlPr>
              <w:rPr>
                <w:rFonts w:ascii="Cambria Math" w:hAnsi="Cambria Math" w:eastAsiaTheme="minorEastAsia"/>
                <w:i/>
                <w:lang w:eastAsia="zh-CN"/>
              </w:rPr>
            </m:ctrlPr>
          </m:sSubPr>
          <m:e>
            <m:r>
              <m:rPr/>
              <w:rPr>
                <w:rFonts w:ascii="Cambria Math" w:hAnsi="Cambria Math" w:eastAsiaTheme="minorEastAsia"/>
                <w:lang w:eastAsia="zh-CN"/>
              </w:rPr>
              <m:t>Z</m:t>
            </m:r>
            <m:ctrlPr>
              <w:rPr>
                <w:rFonts w:ascii="Cambria Math" w:hAnsi="Cambria Math" w:eastAsiaTheme="minorEastAsia"/>
                <w:i/>
                <w:lang w:eastAsia="zh-CN"/>
              </w:rPr>
            </m:ctrlPr>
          </m:e>
          <m:sub>
            <m:r>
              <m:rPr/>
              <w:rPr>
                <w:rFonts w:ascii="Cambria Math" w:hAnsi="Cambria Math" w:eastAsiaTheme="minorEastAsia"/>
                <w:lang w:eastAsia="zh-CN"/>
              </w:rPr>
              <m:t>max</m:t>
            </m:r>
            <m:ctrlPr>
              <w:rPr>
                <w:rFonts w:ascii="Cambria Math" w:hAnsi="Cambria Math" w:eastAsiaTheme="minorEastAsia"/>
                <w:i/>
                <w:lang w:eastAsia="zh-CN"/>
              </w:rPr>
            </m:ctrlPr>
          </m:sub>
        </m:sSub>
      </m:oMath>
      <w:r>
        <w:rPr>
          <w:rFonts w:eastAsiaTheme="minorEastAsia"/>
          <w:lang w:eastAsia="zh-CN"/>
        </w:rPr>
        <w:t xml:space="preserve"> from 5G design can directly double the peak data rate.</w:t>
      </w:r>
    </w:p>
    <w:p>
      <w:pPr>
        <w:numPr>
          <w:ilvl w:val="2"/>
          <w:numId w:val="69"/>
        </w:numPr>
        <w:tabs>
          <w:tab w:val="left" w:pos="840"/>
        </w:tabs>
      </w:pPr>
      <w:r>
        <w:rPr>
          <w:rFonts w:eastAsiaTheme="minorEastAsia"/>
          <w:lang w:eastAsia="zh-CN"/>
        </w:rPr>
        <w:t>Huawei observe</w:t>
      </w:r>
      <w:r>
        <w:rPr>
          <w:rFonts w:hint="eastAsia" w:eastAsiaTheme="minorEastAsia"/>
          <w:lang w:eastAsia="zh-CN"/>
        </w:rPr>
        <w:t>d</w:t>
      </w:r>
      <w:r>
        <w:rPr>
          <w:rFonts w:eastAsiaTheme="minorEastAsia"/>
          <w:lang w:eastAsia="zh-CN"/>
        </w:rPr>
        <w:t xml:space="preserve"> that a doubled lifting size can increase throughput by up to 2 times in the case of single-block parallelism.</w:t>
      </w:r>
    </w:p>
    <w:p>
      <w:pPr>
        <w:numPr>
          <w:ilvl w:val="2"/>
          <w:numId w:val="69"/>
        </w:numPr>
        <w:tabs>
          <w:tab w:val="left" w:pos="840"/>
        </w:tabs>
      </w:pPr>
      <w:r>
        <w:rPr>
          <w:rFonts w:eastAsiaTheme="minorEastAsia"/>
          <w:lang w:eastAsia="zh-CN"/>
        </w:rPr>
        <w:t>Samsung observe</w:t>
      </w:r>
      <w:r>
        <w:rPr>
          <w:rFonts w:hint="eastAsia" w:eastAsiaTheme="minorEastAsia"/>
          <w:lang w:eastAsia="zh-CN"/>
        </w:rPr>
        <w:t>d</w:t>
      </w:r>
      <w:r>
        <w:rPr>
          <w:rFonts w:eastAsiaTheme="minorEastAsia"/>
          <w:lang w:eastAsia="zh-CN"/>
        </w:rPr>
        <w:t xml:space="preserve"> for K=8448, QPSK and R=1/2,2/3,3/4,5/6,8/9,11/12, new design </w:t>
      </w:r>
      <w:r>
        <w:rPr>
          <w:rFonts w:hint="eastAsia" w:eastAsiaTheme="minorEastAsia"/>
          <w:lang w:eastAsia="zh-CN"/>
        </w:rPr>
        <w:t xml:space="preserve">provides </w:t>
      </w:r>
      <w:r>
        <w:rPr>
          <w:rFonts w:eastAsiaTheme="minorEastAsia"/>
          <w:lang w:eastAsia="zh-CN"/>
        </w:rPr>
        <w:t xml:space="preserve">21%~140% throughput gain under the </w:t>
      </w:r>
      <w:r>
        <w:rPr>
          <w:rFonts w:hint="eastAsia" w:eastAsiaTheme="minorEastAsia"/>
          <w:lang w:eastAsia="zh-CN"/>
        </w:rPr>
        <w:t>same</w:t>
      </w:r>
      <w:r>
        <w:rPr>
          <w:rFonts w:eastAsiaTheme="minorEastAsia"/>
          <w:lang w:eastAsia="zh-CN"/>
        </w:rPr>
        <w:t xml:space="preserve"> BLER performance.</w:t>
      </w:r>
    </w:p>
    <w:p>
      <w:pPr>
        <w:numPr>
          <w:ilvl w:val="1"/>
          <w:numId w:val="69"/>
        </w:numPr>
        <w:tabs>
          <w:tab w:val="left" w:pos="1260"/>
        </w:tabs>
        <w:jc w:val="left"/>
      </w:pPr>
      <w:r>
        <w:rPr>
          <w:rFonts w:eastAsiaTheme="minorEastAsia"/>
          <w:lang w:eastAsia="zh-CN"/>
        </w:rPr>
        <w:t>Complexity</w:t>
      </w:r>
    </w:p>
    <w:p>
      <w:pPr>
        <w:numPr>
          <w:ilvl w:val="2"/>
          <w:numId w:val="69"/>
        </w:numPr>
        <w:tabs>
          <w:tab w:val="left" w:pos="840"/>
        </w:tabs>
        <w:jc w:val="left"/>
      </w:pPr>
      <w:r>
        <w:rPr>
          <w:rFonts w:eastAsiaTheme="minorEastAsia"/>
          <w:lang w:eastAsia="zh-CN"/>
        </w:rPr>
        <w:t>CMCC observe</w:t>
      </w:r>
      <w:r>
        <w:rPr>
          <w:rFonts w:hint="eastAsia" w:eastAsiaTheme="minorEastAsia"/>
          <w:lang w:eastAsia="zh-CN"/>
        </w:rPr>
        <w:t>d</w:t>
      </w:r>
      <w:r>
        <w:rPr>
          <w:rFonts w:eastAsiaTheme="minorEastAsia"/>
          <w:lang w:eastAsia="zh-CN"/>
        </w:rPr>
        <w:t xml:space="preserve"> it may not be cost-efficient considering the limited chip area.</w:t>
      </w:r>
    </w:p>
    <w:p>
      <w:pPr>
        <w:numPr>
          <w:ilvl w:val="2"/>
          <w:numId w:val="69"/>
        </w:numPr>
        <w:tabs>
          <w:tab w:val="left" w:pos="840"/>
        </w:tabs>
        <w:jc w:val="left"/>
      </w:pPr>
      <w:r>
        <w:rPr>
          <w:rFonts w:eastAsiaTheme="minorEastAsia"/>
          <w:lang w:eastAsia="zh-CN"/>
        </w:rPr>
        <w:t>Lenovo observe</w:t>
      </w:r>
      <w:r>
        <w:rPr>
          <w:rFonts w:hint="eastAsia" w:eastAsiaTheme="minorEastAsia"/>
          <w:lang w:eastAsia="zh-CN"/>
        </w:rPr>
        <w:t>d</w:t>
      </w:r>
      <w:r>
        <w:rPr>
          <w:rFonts w:eastAsiaTheme="minorEastAsia"/>
          <w:lang w:eastAsia="zh-CN"/>
        </w:rPr>
        <w:t xml:space="preserve"> that </w:t>
      </w:r>
      <w:r>
        <w:rPr>
          <w:rFonts w:hint="eastAsia" w:eastAsiaTheme="minorEastAsia"/>
          <w:lang w:eastAsia="zh-CN"/>
        </w:rPr>
        <w:t>l</w:t>
      </w:r>
      <w:r>
        <w:rPr>
          <w:rFonts w:eastAsiaTheme="minorEastAsia"/>
          <w:lang w:eastAsia="zh-CN"/>
        </w:rPr>
        <w:t>arge lifting sizes coupled with same number of systematic columns could impact energy efficiency, increase memory area and reduce hardware efficiency.</w:t>
      </w:r>
    </w:p>
    <w:p>
      <w:pPr>
        <w:numPr>
          <w:ilvl w:val="2"/>
          <w:numId w:val="69"/>
        </w:numPr>
        <w:tabs>
          <w:tab w:val="left" w:pos="840"/>
        </w:tabs>
      </w:pPr>
      <w:r>
        <w:rPr>
          <w:rFonts w:eastAsiaTheme="minorEastAsia"/>
          <w:lang w:eastAsia="zh-CN"/>
        </w:rPr>
        <w:t>ZTE observe</w:t>
      </w:r>
      <w:r>
        <w:rPr>
          <w:rFonts w:hint="eastAsia" w:eastAsiaTheme="minor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pPr>
        <w:numPr>
          <w:ilvl w:val="2"/>
          <w:numId w:val="69"/>
        </w:numPr>
        <w:tabs>
          <w:tab w:val="left" w:pos="840"/>
        </w:tabs>
        <w:jc w:val="left"/>
      </w:pPr>
      <w:r>
        <w:rPr>
          <w:rFonts w:eastAsiaTheme="minorEastAsia"/>
          <w:lang w:eastAsia="zh-CN"/>
        </w:rPr>
        <w:t>MediaTek observe</w:t>
      </w:r>
      <w:r>
        <w:rPr>
          <w:rFonts w:hint="eastAsia" w:eastAsiaTheme="minorEastAsia"/>
          <w:lang w:eastAsia="zh-CN"/>
        </w:rPr>
        <w:t>d</w:t>
      </w:r>
      <w:r>
        <w:rPr>
          <w:rFonts w:eastAsiaTheme="minorEastAsia"/>
          <w:lang w:eastAsia="zh-CN"/>
        </w:rPr>
        <w:t xml:space="preserve"> the side-effect of large Z is the implementation cost.</w:t>
      </w:r>
    </w:p>
    <w:p>
      <w:pPr>
        <w:numPr>
          <w:ilvl w:val="2"/>
          <w:numId w:val="69"/>
        </w:numPr>
        <w:tabs>
          <w:tab w:val="left" w:pos="840"/>
        </w:tabs>
        <w:jc w:val="left"/>
      </w:pPr>
      <w:r>
        <w:rPr>
          <w:rFonts w:eastAsiaTheme="minorEastAsia"/>
          <w:lang w:eastAsia="zh-CN"/>
        </w:rPr>
        <w:t>NTT DOCOMO observe</w:t>
      </w:r>
      <w:r>
        <w:rPr>
          <w:rFonts w:hint="eastAsia" w:eastAsiaTheme="minorEastAsia"/>
          <w:lang w:eastAsia="zh-CN"/>
        </w:rPr>
        <w:t>d</w:t>
      </w:r>
      <w:r>
        <w:rPr>
          <w:rFonts w:eastAsiaTheme="minorEastAsia"/>
          <w:lang w:eastAsia="zh-CN"/>
        </w:rPr>
        <w:t xml:space="preserve"> that the feasibility of adopting </w:t>
      </w:r>
      <w:r>
        <w:rPr>
          <w:rFonts w:hint="eastAsia" w:eastAsiaTheme="minorEastAsia"/>
          <w:lang w:eastAsia="zh-CN"/>
        </w:rPr>
        <w:t>larging lifting size</w:t>
      </w:r>
      <w:r>
        <w:rPr>
          <w:rFonts w:eastAsiaTheme="minorEastAsia"/>
          <w:lang w:eastAsia="zh-CN"/>
        </w:rPr>
        <w:t xml:space="preserve"> depends on the complexity relevant to implementation aspects. If</w:t>
      </w:r>
      <w:r>
        <w:rPr>
          <w:rFonts w:hint="eastAsia" w:eastAsiaTheme="minorEastAsia"/>
          <w:lang w:eastAsia="zh-CN"/>
        </w:rPr>
        <w:t xml:space="preserve"> the</w:t>
      </w:r>
      <w:r>
        <w:rPr>
          <w:rFonts w:eastAsiaTheme="minorEastAsia"/>
          <w:lang w:eastAsia="zh-CN"/>
        </w:rPr>
        <w:t xml:space="preserve"> complexity is significantly large, the motivation to adopt this option would not be strong.</w:t>
      </w:r>
    </w:p>
    <w:p>
      <w:pPr>
        <w:numPr>
          <w:ilvl w:val="2"/>
          <w:numId w:val="69"/>
        </w:numPr>
        <w:tabs>
          <w:tab w:val="left" w:pos="840"/>
        </w:tabs>
      </w:pPr>
      <w:r>
        <w:rPr>
          <w:rFonts w:eastAsiaTheme="minorEastAsia"/>
          <w:lang w:eastAsia="zh-CN"/>
        </w:rPr>
        <w:t>Huawei observe</w:t>
      </w:r>
      <w:r>
        <w:rPr>
          <w:rFonts w:hint="eastAsia" w:eastAsiaTheme="minor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pPr>
        <w:numPr>
          <w:ilvl w:val="2"/>
          <w:numId w:val="69"/>
        </w:numPr>
        <w:tabs>
          <w:tab w:val="left" w:pos="840"/>
        </w:tabs>
      </w:pPr>
      <w:r>
        <w:rPr>
          <w:rFonts w:eastAsiaTheme="minorEastAsia"/>
          <w:lang w:eastAsia="zh-CN"/>
        </w:rPr>
        <w:t>AccelerComm observes that the chip area associated with the RAM of a layered belief LDPC decoder is proportional to its maximum supported lifting size Zmax, and increasing the parallelism P and maximum lifting size Zmax of an LDPC decoder by the same proportion will also increase its chip area by that proportion.</w:t>
      </w:r>
    </w:p>
    <w:p>
      <w:pPr>
        <w:numPr>
          <w:ilvl w:val="1"/>
          <w:numId w:val="69"/>
        </w:numPr>
        <w:tabs>
          <w:tab w:val="left" w:pos="1260"/>
        </w:tabs>
        <w:jc w:val="left"/>
      </w:pPr>
      <w:r>
        <w:rPr>
          <w:rFonts w:eastAsiaTheme="minorEastAsia"/>
          <w:lang w:eastAsia="zh-CN"/>
        </w:rPr>
        <w:t>A</w:t>
      </w:r>
      <w:r>
        <w:rPr>
          <w:rFonts w:hint="eastAsia" w:eastAsiaTheme="minorEastAsia"/>
          <w:lang w:eastAsia="zh-CN"/>
        </w:rPr>
        <w:t>rea efficiency</w:t>
      </w:r>
    </w:p>
    <w:p>
      <w:pPr>
        <w:numPr>
          <w:ilvl w:val="2"/>
          <w:numId w:val="69"/>
        </w:numPr>
        <w:tabs>
          <w:tab w:val="left" w:pos="840"/>
        </w:tabs>
      </w:pPr>
      <w:r>
        <w:rPr>
          <w:rFonts w:eastAsiaTheme="minorEastAsia"/>
          <w:lang w:eastAsia="zh-CN"/>
        </w:rPr>
        <w:t>vivo observe</w:t>
      </w:r>
      <w:r>
        <w:rPr>
          <w:rFonts w:hint="eastAsia" w:eastAsiaTheme="minorEastAsia"/>
          <w:lang w:eastAsia="zh-CN"/>
        </w:rPr>
        <w:t>d</w:t>
      </w:r>
      <w:r>
        <w:rPr>
          <w:rFonts w:eastAsiaTheme="minorEastAsia"/>
          <w:lang w:eastAsia="zh-CN"/>
        </w:rPr>
        <w:t xml:space="preserve"> that larger lifting size increases the overall overheads linearly and decreases the area/energy efficiency compared with NR baseline </w:t>
      </w:r>
    </w:p>
    <w:p>
      <w:pPr>
        <w:numPr>
          <w:ilvl w:val="2"/>
          <w:numId w:val="69"/>
        </w:numPr>
        <w:tabs>
          <w:tab w:val="left" w:pos="840"/>
        </w:tabs>
      </w:pPr>
      <w:r>
        <w:rPr>
          <w:rFonts w:eastAsiaTheme="minorEastAsia"/>
          <w:lang w:eastAsia="zh-CN"/>
        </w:rPr>
        <w:t>Huawei observe</w:t>
      </w:r>
      <w:r>
        <w:rPr>
          <w:rFonts w:hint="eastAsia" w:eastAsiaTheme="minor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pPr>
        <w:numPr>
          <w:ilvl w:val="1"/>
          <w:numId w:val="69"/>
        </w:numPr>
        <w:tabs>
          <w:tab w:val="left" w:pos="1260"/>
        </w:tabs>
        <w:jc w:val="left"/>
      </w:pPr>
      <w:r>
        <w:rPr>
          <w:rFonts w:eastAsiaTheme="minorEastAsia"/>
          <w:lang w:eastAsia="zh-CN"/>
        </w:rPr>
        <w:t>E</w:t>
      </w:r>
      <w:r>
        <w:rPr>
          <w:rFonts w:hint="eastAsia" w:eastAsiaTheme="minorEastAsia"/>
          <w:lang w:eastAsia="zh-CN"/>
        </w:rPr>
        <w:t>nergy efficiency</w:t>
      </w:r>
    </w:p>
    <w:p>
      <w:pPr>
        <w:numPr>
          <w:ilvl w:val="2"/>
          <w:numId w:val="69"/>
        </w:numPr>
        <w:tabs>
          <w:tab w:val="left" w:pos="840"/>
        </w:tabs>
      </w:pPr>
      <w:r>
        <w:rPr>
          <w:rFonts w:eastAsiaTheme="minorEastAsia"/>
          <w:lang w:eastAsia="zh-CN"/>
        </w:rPr>
        <w:t>vivo observe</w:t>
      </w:r>
      <w:r>
        <w:rPr>
          <w:rFonts w:hint="eastAsia" w:eastAsiaTheme="minorEastAsia"/>
          <w:lang w:eastAsia="zh-CN"/>
        </w:rPr>
        <w:t>d</w:t>
      </w:r>
      <w:r>
        <w:rPr>
          <w:rFonts w:eastAsiaTheme="minorEastAsia"/>
          <w:lang w:eastAsia="zh-CN"/>
        </w:rPr>
        <w:t xml:space="preserve"> that larger lifting size increases the overall overheads linearly and decreases the area/energy efficiency compared with NR baseline </w:t>
      </w:r>
    </w:p>
    <w:p>
      <w:pPr>
        <w:tabs>
          <w:tab w:val="left" w:pos="840"/>
          <w:tab w:val="left" w:pos="1260"/>
        </w:tabs>
        <w:ind w:left="1260"/>
      </w:pPr>
    </w:p>
    <w:p>
      <w:pPr>
        <w:numPr>
          <w:ilvl w:val="0"/>
          <w:numId w:val="69"/>
        </w:numPr>
        <w:tabs>
          <w:tab w:val="left" w:pos="840"/>
        </w:tabs>
        <w:jc w:val="left"/>
      </w:pPr>
      <w:r>
        <w:t>Option 3: Parallelism optimization, e.g., improving the orthogonality between rows of BG:</w:t>
      </w:r>
      <w:r>
        <w:rPr>
          <w:rFonts w:hint="eastAsia" w:eastAsiaTheme="minorEastAsia"/>
          <w:lang w:eastAsia="zh-CN"/>
        </w:rPr>
        <w:t>(2 sources)</w:t>
      </w:r>
      <w:r>
        <w:t xml:space="preserve"> CMCC</w:t>
      </w:r>
      <w:r>
        <w:rPr>
          <w:color w:val="000000"/>
        </w:rPr>
        <w:t>, Media</w:t>
      </w:r>
      <w:r>
        <w:rPr>
          <w:rFonts w:eastAsiaTheme="minorEastAsia"/>
          <w:color w:val="000000"/>
          <w:lang w:eastAsia="zh-CN"/>
        </w:rPr>
        <w:t xml:space="preserve">Tek </w:t>
      </w:r>
    </w:p>
    <w:p>
      <w:pPr>
        <w:numPr>
          <w:ilvl w:val="1"/>
          <w:numId w:val="69"/>
        </w:numPr>
        <w:rPr>
          <w:rFonts w:eastAsiaTheme="minorEastAsia"/>
          <w:lang w:eastAsia="zh-CN"/>
        </w:rPr>
      </w:pPr>
      <w:r>
        <w:rPr>
          <w:rFonts w:eastAsiaTheme="minorEastAsia"/>
          <w:color w:val="000000"/>
          <w:lang w:eastAsia="zh-CN"/>
        </w:rPr>
        <w:t>BLER performance</w:t>
      </w:r>
    </w:p>
    <w:p>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hint="eastAsia" w:eastAsiaTheme="minorEastAsia"/>
          <w:iCs/>
          <w:lang w:eastAsia="zh-CN"/>
        </w:rPr>
        <w:t>new</w:t>
      </w:r>
      <w:r>
        <w:rPr>
          <w:iCs/>
          <w:lang w:eastAsia="zh-TW"/>
        </w:rPr>
        <w:t xml:space="preserve"> BG provides better BLER performance than BG1 across all iterations at code rates except a minor degradation (~0.1dB) at code rare 2/3 and 5/6 at high iterations.</w:t>
      </w:r>
    </w:p>
    <w:p>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pPr>
        <w:numPr>
          <w:ilvl w:val="1"/>
          <w:numId w:val="69"/>
        </w:numPr>
      </w:pPr>
      <w:r>
        <w:rPr>
          <w:rFonts w:hint="eastAsia" w:eastAsiaTheme="minorEastAsia"/>
          <w:lang w:eastAsia="zh-CN"/>
        </w:rPr>
        <w:t>Throughput</w:t>
      </w:r>
    </w:p>
    <w:p>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hint="eastAsia" w:eastAsiaTheme="minorEastAsia"/>
          <w:lang w:eastAsia="zh-CN"/>
        </w:rPr>
        <w:t>can enable</w:t>
      </w:r>
      <w:r>
        <w:rPr>
          <w:rFonts w:eastAsiaTheme="minorEastAsia"/>
          <w:lang w:eastAsia="zh-CN"/>
        </w:rPr>
        <w:t xml:space="preserve"> the decoder </w:t>
      </w:r>
      <w:r>
        <w:rPr>
          <w:rFonts w:hint="eastAsia" w:eastAsiaTheme="minorEastAsia"/>
          <w:lang w:eastAsia="zh-CN"/>
        </w:rPr>
        <w:t>to</w:t>
      </w:r>
      <w:r>
        <w:rPr>
          <w:rFonts w:eastAsiaTheme="minorEastAsia"/>
          <w:lang w:eastAsia="zh-CN"/>
        </w:rPr>
        <w:t xml:space="preserve"> exploit the parallelism and boost the throughput</w:t>
      </w:r>
    </w:p>
    <w:p>
      <w:pPr>
        <w:numPr>
          <w:ilvl w:val="1"/>
          <w:numId w:val="69"/>
        </w:numPr>
      </w:pPr>
      <w:r>
        <w:rPr>
          <w:rFonts w:eastAsiaTheme="minorEastAsia"/>
          <w:lang w:eastAsia="zh-CN"/>
        </w:rPr>
        <w:t>C</w:t>
      </w:r>
      <w:r>
        <w:rPr>
          <w:rFonts w:hint="eastAsia" w:eastAsiaTheme="minorEastAsia"/>
          <w:lang w:eastAsia="zh-CN"/>
        </w:rPr>
        <w:t>omplexity/area efficiency</w:t>
      </w:r>
    </w:p>
    <w:p>
      <w:pPr>
        <w:numPr>
          <w:ilvl w:val="2"/>
          <w:numId w:val="69"/>
        </w:numPr>
        <w:tabs>
          <w:tab w:val="left" w:pos="840"/>
        </w:tabs>
        <w:rPr>
          <w:rFonts w:eastAsiaTheme="minorEastAsia"/>
          <w:lang w:eastAsia="zh-CN"/>
        </w:rPr>
      </w:pPr>
      <w:r>
        <w:rPr>
          <w:rFonts w:eastAsiaTheme="minorEastAsia"/>
          <w:lang w:eastAsia="zh-CN"/>
        </w:rPr>
        <w:t>Huawei observe</w:t>
      </w:r>
      <w:r>
        <w:rPr>
          <w:rFonts w:hint="eastAsia" w:eastAsiaTheme="minorEastAsia"/>
          <w:lang w:eastAsia="zh-CN"/>
        </w:rPr>
        <w:t>d</w:t>
      </w:r>
      <w:r>
        <w:rPr>
          <w:rFonts w:eastAsiaTheme="minorEastAsia"/>
          <w:lang w:eastAsia="zh-CN"/>
        </w:rPr>
        <w:t xml:space="preserve"> that new BG design considering parallelism via multi-block processing show</w:t>
      </w:r>
      <w:r>
        <w:rPr>
          <w:rFonts w:hint="eastAsia" w:eastAsiaTheme="minorEastAsia"/>
          <w:lang w:eastAsia="zh-CN"/>
        </w:rPr>
        <w:t>s</w:t>
      </w:r>
      <w:r>
        <w:rPr>
          <w:rFonts w:eastAsiaTheme="minorEastAsia"/>
          <w:lang w:eastAsia="zh-CN"/>
        </w:rPr>
        <w:t xml:space="preserve"> better complexity-performance trade-off and performance vs area efficiency than NR BG1 for MCS15, 17, 19, 23, 25, 27.</w:t>
      </w:r>
    </w:p>
    <w:p>
      <w:pPr>
        <w:tabs>
          <w:tab w:val="left" w:pos="840"/>
          <w:tab w:val="left" w:pos="1260"/>
        </w:tabs>
        <w:rPr>
          <w:rFonts w:eastAsiaTheme="minorEastAsia"/>
          <w:lang w:eastAsia="zh-CN"/>
        </w:rPr>
      </w:pPr>
    </w:p>
    <w:p>
      <w:pPr>
        <w:numPr>
          <w:ilvl w:val="0"/>
          <w:numId w:val="67"/>
        </w:numPr>
        <w:tabs>
          <w:tab w:val="left" w:pos="840"/>
        </w:tabs>
        <w:jc w:val="left"/>
      </w:pPr>
      <w:r>
        <w:t xml:space="preserve">Option 4: Increase the number of systematic columns: </w:t>
      </w:r>
      <w:r>
        <w:rPr>
          <w:rFonts w:hint="eastAsia" w:eastAsiaTheme="minorEastAsia"/>
          <w:lang w:eastAsia="zh-CN"/>
        </w:rPr>
        <w:t xml:space="preserve">(5 sources) </w:t>
      </w:r>
      <w:r>
        <w:t>ZTE, Tejas, SJTU, MediaTek, NTT DOCOMO</w:t>
      </w:r>
    </w:p>
    <w:p>
      <w:pPr>
        <w:numPr>
          <w:ilvl w:val="1"/>
          <w:numId w:val="67"/>
        </w:numPr>
        <w:jc w:val="left"/>
      </w:pPr>
      <w:r>
        <w:rPr>
          <w:rFonts w:hint="eastAsia" w:eastAsiaTheme="minorEastAsia"/>
          <w:lang w:eastAsia="zh-CN"/>
        </w:rPr>
        <w:t>D</w:t>
      </w:r>
      <w:r>
        <w:rPr>
          <w:rFonts w:eastAsiaTheme="minorEastAsia"/>
          <w:lang w:eastAsia="zh-CN"/>
        </w:rPr>
        <w:t>esign details</w:t>
      </w:r>
    </w:p>
    <w:p>
      <w:pPr>
        <w:numPr>
          <w:ilvl w:val="2"/>
          <w:numId w:val="69"/>
        </w:numPr>
        <w:tabs>
          <w:tab w:val="left" w:pos="840"/>
        </w:tabs>
        <w:rPr>
          <w:rFonts w:eastAsiaTheme="minorEastAsia"/>
          <w:lang w:eastAsia="zh-CN"/>
        </w:rPr>
      </w:pPr>
      <w:r>
        <w:rPr>
          <w:rFonts w:eastAsiaTheme="minorEastAsia"/>
          <w:lang w:eastAsia="zh-CN"/>
        </w:rPr>
        <w:t>N</w:t>
      </w:r>
      <w:r>
        <w:rPr>
          <w:rFonts w:hint="eastAsia" w:eastAsiaTheme="minorEastAsia"/>
          <w:lang w:eastAsia="zh-CN"/>
        </w:rPr>
        <w:t xml:space="preserve">ew BG: </w:t>
      </w:r>
      <w:r>
        <w:rPr>
          <w:rFonts w:eastAsiaTheme="minorEastAsia"/>
          <w:lang w:eastAsia="zh-CN"/>
        </w:rPr>
        <w:t>ZTE (new BG with dimension of 96*144, kb=48) SJTU (new BG with dimension of 92*136, kb=44)</w:t>
      </w:r>
      <w:r>
        <w:rPr>
          <w:rFonts w:hint="eastAsia" w:eastAsiaTheme="minorEastAsia"/>
          <w:lang w:eastAsia="zh-CN"/>
        </w:rPr>
        <w:t xml:space="preserve">, </w:t>
      </w:r>
      <w:r>
        <w:t>MediaTek</w:t>
      </w:r>
      <w:r>
        <w:rPr>
          <w:rFonts w:hint="eastAsia" w:eastAsiaTheme="minorEastAsia"/>
          <w:lang w:eastAsia="zh-CN"/>
        </w:rPr>
        <w:t xml:space="preserve"> (kb=44 for larger code rate, kb=22 for smaller code rate)</w:t>
      </w:r>
    </w:p>
    <w:p>
      <w:pPr>
        <w:numPr>
          <w:ilvl w:val="1"/>
          <w:numId w:val="67"/>
        </w:numPr>
        <w:jc w:val="left"/>
      </w:pPr>
      <w:r>
        <w:rPr>
          <w:rFonts w:eastAsiaTheme="minorEastAsia"/>
          <w:lang w:eastAsia="zh-CN"/>
        </w:rPr>
        <w:t>BLER performance</w:t>
      </w:r>
    </w:p>
    <w:p>
      <w:pPr>
        <w:numPr>
          <w:ilvl w:val="2"/>
          <w:numId w:val="69"/>
        </w:numPr>
        <w:tabs>
          <w:tab w:val="left" w:pos="840"/>
        </w:tabs>
        <w:rPr>
          <w:rFonts w:eastAsiaTheme="minorEastAsia"/>
          <w:lang w:eastAsia="zh-CN"/>
        </w:rPr>
      </w:pPr>
      <w:r>
        <w:rPr>
          <w:rFonts w:eastAsiaTheme="minorEastAsia"/>
          <w:lang w:eastAsia="zh-CN"/>
        </w:rPr>
        <w:t>OPPO observe</w:t>
      </w:r>
      <w:r>
        <w:rPr>
          <w:rFonts w:hint="eastAsia" w:eastAsiaTheme="minorEastAsia"/>
          <w:lang w:eastAsia="zh-CN"/>
        </w:rPr>
        <w:t>d</w:t>
      </w:r>
      <w:r>
        <w:rPr>
          <w:rFonts w:eastAsiaTheme="minorEastAsia"/>
          <w:lang w:eastAsia="zh-CN"/>
        </w:rPr>
        <w:t xml:space="preserve"> that increasing the number of systematic columns can achieve 0.2dB gain at 4</w:t>
      </w:r>
      <w:r>
        <w:rPr>
          <w:rFonts w:hint="eastAsia" w:eastAsiaTheme="minor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pPr>
        <w:numPr>
          <w:ilvl w:val="2"/>
          <w:numId w:val="69"/>
        </w:numPr>
        <w:tabs>
          <w:tab w:val="left" w:pos="840"/>
        </w:tabs>
        <w:rPr>
          <w:rFonts w:eastAsiaTheme="minorEastAsia"/>
          <w:lang w:eastAsia="zh-CN"/>
        </w:rPr>
      </w:pPr>
      <w:r>
        <w:rPr>
          <w:rFonts w:eastAsiaTheme="minorEastAsia"/>
          <w:lang w:eastAsia="zh-CN"/>
        </w:rPr>
        <w:t>ZTE observe</w:t>
      </w:r>
      <w:r>
        <w:rPr>
          <w:rFonts w:hint="eastAsia" w:eastAsiaTheme="minor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hint="eastAsia" w:eastAsiaTheme="minor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pPr>
        <w:numPr>
          <w:ilvl w:val="2"/>
          <w:numId w:val="69"/>
        </w:numPr>
        <w:tabs>
          <w:tab w:val="left" w:pos="840"/>
        </w:tabs>
        <w:rPr>
          <w:rFonts w:eastAsiaTheme="minorEastAsia"/>
          <w:lang w:eastAsia="zh-CN"/>
        </w:rPr>
      </w:pPr>
      <w:r>
        <w:rPr>
          <w:rFonts w:eastAsiaTheme="minorEastAsia"/>
          <w:lang w:eastAsia="zh-CN"/>
        </w:rPr>
        <w:t>Huawei observe</w:t>
      </w:r>
      <w:r>
        <w:rPr>
          <w:rFonts w:hint="eastAsia" w:eastAsiaTheme="minorEastAsia"/>
          <w:lang w:eastAsia="zh-CN"/>
        </w:rPr>
        <w:t>d</w:t>
      </w:r>
      <w:r>
        <w:rPr>
          <w:rFonts w:eastAsiaTheme="minorEastAsia"/>
          <w:lang w:eastAsia="zh-CN"/>
        </w:rPr>
        <w:t xml:space="preserve"> for K=8448, R=0.926, larger BG size can provide more than 0.5dB</w:t>
      </w:r>
      <w:r>
        <w:rPr>
          <w:rFonts w:hint="eastAsia" w:eastAsiaTheme="minorEastAsia"/>
          <w:lang w:eastAsia="zh-CN"/>
        </w:rPr>
        <w:t xml:space="preserve"> performance gain</w:t>
      </w:r>
      <w:r>
        <w:rPr>
          <w:rFonts w:eastAsiaTheme="minorEastAsia"/>
          <w:lang w:eastAsia="zh-CN"/>
        </w:rPr>
        <w:t xml:space="preserve"> compared with NR BG1 with 5 iterations.</w:t>
      </w:r>
    </w:p>
    <w:p>
      <w:pPr>
        <w:numPr>
          <w:ilvl w:val="2"/>
          <w:numId w:val="69"/>
        </w:numPr>
        <w:tabs>
          <w:tab w:val="left" w:pos="840"/>
        </w:tabs>
        <w:rPr>
          <w:rFonts w:eastAsiaTheme="minorEastAsia"/>
          <w:lang w:eastAsia="zh-CN"/>
        </w:rPr>
      </w:pPr>
      <w:r>
        <w:rPr>
          <w:rFonts w:eastAsiaTheme="minorEastAsia"/>
          <w:lang w:eastAsia="zh-CN"/>
        </w:rPr>
        <w:t>SJTU observe</w:t>
      </w:r>
      <w:r>
        <w:rPr>
          <w:rFonts w:hint="eastAsia" w:eastAsiaTheme="minorEastAsia"/>
          <w:lang w:eastAsia="zh-CN"/>
        </w:rPr>
        <w:t>d</w:t>
      </w:r>
      <w:r>
        <w:rPr>
          <w:rFonts w:eastAsiaTheme="minorEastAsia"/>
          <w:lang w:eastAsia="zh-CN"/>
        </w:rPr>
        <w:t xml:space="preserve"> new BG design achieves 0.7dB(0.8dB) at 4 iterations for K=5632(11264) and R=1/3.</w:t>
      </w:r>
    </w:p>
    <w:p>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hint="eastAsia" w:eastAsiaTheme="minorEastAsia"/>
          <w:iCs/>
          <w:lang w:eastAsia="zh-CN"/>
        </w:rPr>
        <w:t>new</w:t>
      </w:r>
      <w:r>
        <w:rPr>
          <w:iCs/>
          <w:lang w:eastAsia="zh-TW"/>
        </w:rPr>
        <w:t xml:space="preserve"> BG provides better BLER performance than BG1 across all iterations at code rates except a minor degradation (~0.1dB) at code rare 2/3 and 5/6 at high iterations.</w:t>
      </w:r>
    </w:p>
    <w:p>
      <w:pPr>
        <w:numPr>
          <w:ilvl w:val="1"/>
          <w:numId w:val="67"/>
        </w:numPr>
        <w:tabs>
          <w:tab w:val="left" w:pos="1260"/>
        </w:tabs>
        <w:jc w:val="left"/>
      </w:pPr>
      <w:r>
        <w:rPr>
          <w:rFonts w:hint="eastAsia" w:eastAsiaTheme="minorEastAsia"/>
          <w:lang w:eastAsia="zh-CN"/>
        </w:rPr>
        <w:t>T</w:t>
      </w:r>
      <w:r>
        <w:rPr>
          <w:rFonts w:eastAsiaTheme="minorEastAsia"/>
          <w:lang w:eastAsia="zh-CN"/>
        </w:rPr>
        <w:t>hroughput</w:t>
      </w:r>
    </w:p>
    <w:p>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hint="eastAsia" w:eastAsiaTheme="minorEastAsia"/>
          <w:lang w:eastAsia="zh-CN"/>
        </w:rPr>
        <w:t>approach 2.25 ~ 3.6 times</w:t>
      </w:r>
      <w:r>
        <w:rPr>
          <w:rFonts w:eastAsiaTheme="minorEastAsia"/>
          <w:lang w:eastAsia="zh-CN"/>
        </w:rPr>
        <w:t xml:space="preserve"> decoding throughput than that of 5G BG1.</w:t>
      </w:r>
    </w:p>
    <w:p>
      <w:pPr>
        <w:numPr>
          <w:ilvl w:val="1"/>
          <w:numId w:val="67"/>
        </w:numPr>
        <w:tabs>
          <w:tab w:val="left" w:pos="1260"/>
        </w:tabs>
        <w:jc w:val="left"/>
      </w:pPr>
      <w:r>
        <w:rPr>
          <w:rFonts w:eastAsiaTheme="minorEastAsia"/>
          <w:lang w:eastAsia="zh-CN"/>
        </w:rPr>
        <w:t>Complexity</w:t>
      </w:r>
    </w:p>
    <w:p>
      <w:pPr>
        <w:numPr>
          <w:ilvl w:val="2"/>
          <w:numId w:val="69"/>
        </w:numPr>
        <w:tabs>
          <w:tab w:val="left" w:pos="840"/>
        </w:tabs>
        <w:rPr>
          <w:rFonts w:eastAsiaTheme="minorEastAsia"/>
          <w:lang w:eastAsia="zh-CN"/>
        </w:rPr>
      </w:pPr>
      <w:r>
        <w:rPr>
          <w:rFonts w:eastAsiaTheme="minorEastAsia"/>
          <w:lang w:eastAsia="zh-CN"/>
        </w:rPr>
        <w:t>ZTE observe</w:t>
      </w:r>
      <w:r>
        <w:rPr>
          <w:rFonts w:hint="eastAsia" w:eastAsiaTheme="minor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pPr>
        <w:numPr>
          <w:ilvl w:val="2"/>
          <w:numId w:val="69"/>
        </w:numPr>
        <w:tabs>
          <w:tab w:val="left" w:pos="840"/>
        </w:tabs>
        <w:rPr>
          <w:rFonts w:eastAsiaTheme="minorEastAsia"/>
          <w:lang w:eastAsia="zh-CN"/>
        </w:rPr>
      </w:pPr>
      <w:r>
        <w:rPr>
          <w:rFonts w:eastAsiaTheme="minorEastAsia"/>
          <w:lang w:eastAsia="zh-CN"/>
        </w:rPr>
        <w:t>Huawei observe</w:t>
      </w:r>
      <w:r>
        <w:rPr>
          <w:rFonts w:hint="eastAsia" w:eastAsiaTheme="minorEastAsia"/>
          <w:lang w:eastAsia="zh-CN"/>
        </w:rPr>
        <w:t>d</w:t>
      </w:r>
      <w:r>
        <w:rPr>
          <w:rFonts w:eastAsiaTheme="minorEastAsia"/>
          <w:lang w:eastAsia="zh-CN"/>
        </w:rPr>
        <w:t xml:space="preserve"> that the decoding of larger BG becomes much more complex than for the original BG codes, especially at low code rates.</w:t>
      </w:r>
    </w:p>
    <w:p>
      <w:pPr>
        <w:tabs>
          <w:tab w:val="left" w:pos="840"/>
          <w:tab w:val="left" w:pos="1260"/>
        </w:tabs>
        <w:ind w:left="1260"/>
        <w:jc w:val="left"/>
      </w:pPr>
    </w:p>
    <w:p>
      <w:pPr>
        <w:numPr>
          <w:ilvl w:val="0"/>
          <w:numId w:val="67"/>
        </w:numPr>
        <w:tabs>
          <w:tab w:val="left" w:pos="840"/>
        </w:tabs>
        <w:jc w:val="left"/>
      </w:pPr>
      <w:r>
        <w:t>Option 5: Reduce the number of edges in the LDPC base graph:</w:t>
      </w:r>
      <w:r>
        <w:rPr>
          <w:color w:val="000000"/>
        </w:rPr>
        <w:t xml:space="preserve"> Samsung, MediaTek, Ericsson, NTT DOCOMO </w:t>
      </w:r>
    </w:p>
    <w:p>
      <w:pPr>
        <w:numPr>
          <w:ilvl w:val="1"/>
          <w:numId w:val="67"/>
        </w:numPr>
        <w:jc w:val="left"/>
      </w:pPr>
      <w:r>
        <w:rPr>
          <w:rFonts w:hint="eastAsia" w:eastAsiaTheme="minorEastAsia"/>
          <w:lang w:eastAsia="zh-CN"/>
        </w:rPr>
        <w:t>D</w:t>
      </w:r>
      <w:r>
        <w:rPr>
          <w:rFonts w:eastAsiaTheme="minorEastAsia"/>
          <w:lang w:eastAsia="zh-CN"/>
        </w:rPr>
        <w:t>esign details</w:t>
      </w:r>
    </w:p>
    <w:p>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hint="eastAsia" w:eastAsiaTheme="minorEastAsia"/>
          <w:lang w:eastAsia="zh-CN"/>
        </w:rPr>
        <w:t>,</w:t>
      </w:r>
      <w:r>
        <w:rPr>
          <w:rFonts w:eastAsiaTheme="minorEastAsia"/>
          <w:lang w:eastAsia="zh-CN"/>
        </w:rPr>
        <w:t xml:space="preserve"> Samsung (new BG design of kb=11 and Zmax=768)</w:t>
      </w:r>
      <w:r>
        <w:rPr>
          <w:rFonts w:hint="eastAsia" w:eastAsiaTheme="minorEastAsia"/>
          <w:lang w:eastAsia="zh-CN"/>
        </w:rPr>
        <w:t>,</w:t>
      </w:r>
      <w:r>
        <w:rPr>
          <w:rFonts w:eastAsiaTheme="minorEastAsia"/>
          <w:lang w:eastAsia="zh-CN"/>
        </w:rPr>
        <w:t xml:space="preserve"> Ericsson (first 10*32 sub-matrix of BG1, and with new lifting sizes {480, 576, 672, 768}).</w:t>
      </w:r>
    </w:p>
    <w:p>
      <w:pPr>
        <w:numPr>
          <w:ilvl w:val="1"/>
          <w:numId w:val="67"/>
        </w:numPr>
        <w:jc w:val="left"/>
      </w:pPr>
      <w:r>
        <w:rPr>
          <w:rFonts w:eastAsiaTheme="minorEastAsia"/>
          <w:lang w:eastAsia="zh-CN"/>
        </w:rPr>
        <w:t>BLER performance</w:t>
      </w:r>
    </w:p>
    <w:p>
      <w:pPr>
        <w:numPr>
          <w:ilvl w:val="2"/>
          <w:numId w:val="69"/>
        </w:numPr>
        <w:tabs>
          <w:tab w:val="left" w:pos="840"/>
        </w:tabs>
        <w:rPr>
          <w:rFonts w:eastAsiaTheme="minorEastAsia"/>
          <w:lang w:eastAsia="zh-CN"/>
        </w:rPr>
      </w:pPr>
      <w:r>
        <w:rPr>
          <w:rFonts w:eastAsiaTheme="minorEastAsia"/>
          <w:lang w:eastAsia="zh-CN"/>
        </w:rPr>
        <w:t>OPPO observe</w:t>
      </w:r>
      <w:r>
        <w:rPr>
          <w:rFonts w:hint="eastAsia" w:eastAsiaTheme="minorEastAsia"/>
          <w:lang w:eastAsia="zh-CN"/>
        </w:rPr>
        <w:t>d</w:t>
      </w:r>
      <w:r>
        <w:rPr>
          <w:rFonts w:eastAsiaTheme="minorEastAsia"/>
          <w:lang w:eastAsia="zh-CN"/>
        </w:rPr>
        <w:t xml:space="preserve"> that BG2 with larger lifting size (sparser than BG1) has no obvious gain over 5G BG1 codes in the performance (1% BLER)-complexity</w:t>
      </w:r>
      <w:r>
        <w:rPr>
          <w:rFonts w:hint="eastAsia" w:eastAsiaTheme="minorEastAsia"/>
          <w:lang w:eastAsia="zh-CN"/>
        </w:rPr>
        <w:t xml:space="preserve"> metric</w:t>
      </w:r>
      <w:r>
        <w:rPr>
          <w:rFonts w:eastAsiaTheme="minorEastAsia"/>
          <w:lang w:eastAsia="zh-CN"/>
        </w:rPr>
        <w:t>.</w:t>
      </w:r>
    </w:p>
    <w:p>
      <w:pPr>
        <w:numPr>
          <w:ilvl w:val="2"/>
          <w:numId w:val="69"/>
        </w:numPr>
        <w:tabs>
          <w:tab w:val="left" w:pos="840"/>
        </w:tabs>
        <w:rPr>
          <w:rFonts w:eastAsiaTheme="minorEastAsia"/>
          <w:lang w:eastAsia="zh-CN"/>
        </w:rPr>
      </w:pPr>
      <w:r>
        <w:rPr>
          <w:rFonts w:eastAsiaTheme="minorEastAsia"/>
          <w:lang w:eastAsia="zh-CN"/>
        </w:rPr>
        <w:t>Samsung observe</w:t>
      </w:r>
      <w:r>
        <w:rPr>
          <w:rFonts w:hint="eastAsia" w:eastAsiaTheme="minorEastAsia"/>
          <w:lang w:eastAsia="zh-CN"/>
        </w:rPr>
        <w:t>d</w:t>
      </w:r>
      <w:r>
        <w:rPr>
          <w:rFonts w:eastAsiaTheme="minorEastAsia"/>
          <w:lang w:eastAsia="zh-CN"/>
        </w:rPr>
        <w:t xml:space="preserve"> for K=8448, QPSK and R=1/2,2/3,3/4,5/6,8/9,11/12, new design show 0.2~1.95dB gain at 0.1% BLER under the </w:t>
      </w:r>
      <w:r>
        <w:rPr>
          <w:rFonts w:hint="eastAsia" w:eastAsiaTheme="minorEastAsia"/>
          <w:lang w:eastAsia="zh-CN"/>
        </w:rPr>
        <w:t>same</w:t>
      </w:r>
      <w:r>
        <w:rPr>
          <w:rFonts w:eastAsiaTheme="minorEastAsia"/>
          <w:lang w:eastAsia="zh-CN"/>
        </w:rPr>
        <w:t xml:space="preserve"> throughput compared with NR BG1.</w:t>
      </w:r>
    </w:p>
    <w:p>
      <w:pPr>
        <w:numPr>
          <w:ilvl w:val="2"/>
          <w:numId w:val="69"/>
        </w:numPr>
        <w:tabs>
          <w:tab w:val="left" w:pos="840"/>
        </w:tabs>
        <w:rPr>
          <w:rFonts w:eastAsiaTheme="minorEastAsia"/>
          <w:lang w:eastAsia="zh-CN"/>
        </w:rPr>
      </w:pPr>
      <w:r>
        <w:rPr>
          <w:rFonts w:eastAsiaTheme="minorEastAsia"/>
          <w:lang w:eastAsia="zh-CN"/>
        </w:rPr>
        <w:t>MediaTek observe</w:t>
      </w:r>
      <w:r>
        <w:rPr>
          <w:rFonts w:hint="eastAsia" w:eastAsiaTheme="minorEastAsia"/>
          <w:lang w:eastAsia="zh-CN"/>
        </w:rPr>
        <w:t>d</w:t>
      </w:r>
      <w:r>
        <w:rPr>
          <w:rFonts w:eastAsiaTheme="minorEastAsia"/>
          <w:lang w:eastAsia="zh-CN"/>
        </w:rPr>
        <w:t xml:space="preserve"> that </w:t>
      </w:r>
      <w:r>
        <w:rPr>
          <w:rFonts w:hint="eastAsia" w:eastAsiaTheme="minor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pPr>
        <w:numPr>
          <w:ilvl w:val="2"/>
          <w:numId w:val="69"/>
        </w:numPr>
        <w:tabs>
          <w:tab w:val="left" w:pos="840"/>
        </w:tabs>
        <w:rPr>
          <w:rFonts w:eastAsiaTheme="minorEastAsia"/>
          <w:lang w:eastAsia="zh-CN"/>
        </w:rPr>
      </w:pPr>
      <w:r>
        <w:rPr>
          <w:rFonts w:eastAsiaTheme="minorEastAsia"/>
          <w:lang w:eastAsia="zh-CN"/>
        </w:rPr>
        <w:t>Ericsson observe</w:t>
      </w:r>
      <w:r>
        <w:rPr>
          <w:rFonts w:hint="eastAsia" w:eastAsiaTheme="minorEastAsia"/>
          <w:lang w:eastAsia="zh-CN"/>
        </w:rPr>
        <w:t>d</w:t>
      </w:r>
      <w:r>
        <w:rPr>
          <w:rFonts w:eastAsiaTheme="minorEastAsia"/>
          <w:lang w:eastAsia="zh-CN"/>
        </w:rPr>
        <w:t xml:space="preserve"> the proposed design has better/similar SNR performance at 1%, 0.1%CB-BLER for R=8/9, 5/6, 3/4 and LMS decoding (scaling factor=1).</w:t>
      </w:r>
    </w:p>
    <w:p>
      <w:pPr>
        <w:numPr>
          <w:ilvl w:val="1"/>
          <w:numId w:val="67"/>
        </w:numPr>
        <w:tabs>
          <w:tab w:val="left" w:pos="1260"/>
        </w:tabs>
        <w:jc w:val="left"/>
      </w:pPr>
      <w:r>
        <w:rPr>
          <w:rFonts w:eastAsiaTheme="minorEastAsia"/>
          <w:lang w:eastAsia="zh-CN"/>
        </w:rPr>
        <w:t>Throughput</w:t>
      </w:r>
    </w:p>
    <w:p>
      <w:pPr>
        <w:numPr>
          <w:ilvl w:val="2"/>
          <w:numId w:val="69"/>
        </w:numPr>
        <w:tabs>
          <w:tab w:val="left" w:pos="840"/>
        </w:tabs>
        <w:rPr>
          <w:rFonts w:eastAsiaTheme="minorEastAsia"/>
          <w:lang w:eastAsia="zh-CN"/>
        </w:rPr>
      </w:pPr>
      <w:r>
        <w:rPr>
          <w:rFonts w:eastAsiaTheme="minorEastAsia"/>
          <w:lang w:eastAsia="zh-CN"/>
        </w:rPr>
        <w:t>Samsung observe</w:t>
      </w:r>
      <w:r>
        <w:rPr>
          <w:rFonts w:hint="eastAsia" w:eastAsiaTheme="minorEastAsia"/>
          <w:lang w:eastAsia="zh-CN"/>
        </w:rPr>
        <w:t>d</w:t>
      </w:r>
      <w:r>
        <w:rPr>
          <w:rFonts w:eastAsiaTheme="minorEastAsia"/>
          <w:lang w:eastAsia="zh-CN"/>
        </w:rPr>
        <w:t xml:space="preserve"> for K=8448, QPSK and R=1/2,2/3,3/4,5/6,8/9,11/12, new design 21%~140% throughput gain under the </w:t>
      </w:r>
      <w:r>
        <w:rPr>
          <w:rFonts w:hint="eastAsia" w:eastAsiaTheme="minorEastAsia"/>
          <w:lang w:eastAsia="zh-CN"/>
        </w:rPr>
        <w:t>same</w:t>
      </w:r>
      <w:r>
        <w:rPr>
          <w:rFonts w:eastAsiaTheme="minorEastAsia"/>
          <w:lang w:eastAsia="zh-CN"/>
        </w:rPr>
        <w:t xml:space="preserve"> BLER performance</w:t>
      </w:r>
      <w:r>
        <w:rPr>
          <w:rFonts w:hint="eastAsia" w:eastAsiaTheme="minorEastAsia"/>
          <w:lang w:eastAsia="zh-CN"/>
        </w:rPr>
        <w:t xml:space="preserve"> </w:t>
      </w:r>
      <w:r>
        <w:rPr>
          <w:rFonts w:eastAsiaTheme="minorEastAsia"/>
          <w:lang w:eastAsia="zh-CN"/>
        </w:rPr>
        <w:t>compared with NR BG1.</w:t>
      </w:r>
    </w:p>
    <w:p>
      <w:pPr>
        <w:numPr>
          <w:ilvl w:val="1"/>
          <w:numId w:val="67"/>
        </w:numPr>
        <w:tabs>
          <w:tab w:val="left" w:pos="1260"/>
        </w:tabs>
        <w:jc w:val="left"/>
      </w:pPr>
      <w:r>
        <w:rPr>
          <w:rFonts w:eastAsiaTheme="minorEastAsia"/>
          <w:lang w:eastAsia="zh-CN"/>
        </w:rPr>
        <w:t>Complexity</w:t>
      </w:r>
    </w:p>
    <w:p>
      <w:pPr>
        <w:numPr>
          <w:ilvl w:val="2"/>
          <w:numId w:val="69"/>
        </w:numPr>
        <w:tabs>
          <w:tab w:val="left" w:pos="840"/>
        </w:tabs>
        <w:rPr>
          <w:rFonts w:eastAsiaTheme="minorEastAsia"/>
          <w:lang w:eastAsia="zh-CN"/>
        </w:rPr>
      </w:pPr>
      <w:r>
        <w:rPr>
          <w:rFonts w:eastAsiaTheme="minorEastAsia"/>
          <w:lang w:eastAsia="zh-CN"/>
        </w:rPr>
        <w:t>MediaTek observe</w:t>
      </w:r>
      <w:r>
        <w:rPr>
          <w:rFonts w:hint="eastAsia" w:eastAsiaTheme="minorEastAsia"/>
          <w:lang w:eastAsia="zh-CN"/>
        </w:rPr>
        <w:t>d</w:t>
      </w:r>
      <w:r>
        <w:rPr>
          <w:rFonts w:eastAsiaTheme="minorEastAsia"/>
          <w:lang w:eastAsia="zh-CN"/>
        </w:rPr>
        <w:t xml:space="preserve"> </w:t>
      </w:r>
      <w:r>
        <w:rPr>
          <w:rFonts w:hint="eastAsia" w:eastAsiaTheme="minorEastAsia"/>
          <w:lang w:eastAsia="zh-CN"/>
        </w:rPr>
        <w:t>new</w:t>
      </w:r>
      <w:r>
        <w:rPr>
          <w:rFonts w:eastAsiaTheme="minorEastAsia"/>
          <w:lang w:eastAsia="zh-CN"/>
        </w:rPr>
        <w:t xml:space="preserve"> design can provide implementation benefits and provides benefit to daily use scenario in terms of decoding latency.</w:t>
      </w:r>
    </w:p>
    <w:p>
      <w:pPr>
        <w:tabs>
          <w:tab w:val="left" w:pos="840"/>
          <w:tab w:val="left" w:pos="1260"/>
        </w:tabs>
        <w:ind w:left="1260"/>
        <w:jc w:val="left"/>
      </w:pPr>
    </w:p>
    <w:p>
      <w:pPr>
        <w:numPr>
          <w:ilvl w:val="0"/>
          <w:numId w:val="67"/>
        </w:numPr>
        <w:tabs>
          <w:tab w:val="left" w:pos="840"/>
        </w:tabs>
        <w:jc w:val="left"/>
      </w:pPr>
      <w:r>
        <w:rPr>
          <w:rFonts w:eastAsiaTheme="minorEastAsia"/>
          <w:lang w:eastAsia="zh-CN"/>
        </w:rPr>
        <w:t xml:space="preserve">Option 6: implementation-based solution, e.g., </w:t>
      </w:r>
      <w:r>
        <w:rPr>
          <w:rFonts w:hint="eastAsia" w:eastAsiaTheme="minorEastAsia"/>
          <w:lang w:eastAsia="zh-CN"/>
        </w:rPr>
        <w:t>more</w:t>
      </w:r>
      <w:r>
        <w:rPr>
          <w:rFonts w:eastAsiaTheme="minorEastAsia"/>
          <w:lang w:eastAsia="zh-CN"/>
        </w:rPr>
        <w:t xml:space="preserve"> decoders</w:t>
      </w:r>
      <w:r>
        <w:rPr>
          <w:rFonts w:hint="eastAsia" w:eastAsiaTheme="minorEastAsia"/>
          <w:lang w:eastAsia="zh-CN"/>
        </w:rPr>
        <w:t xml:space="preserve"> or blocks to be processed </w:t>
      </w:r>
      <w:r>
        <w:rPr>
          <w:rFonts w:eastAsiaTheme="minorEastAsia"/>
          <w:color w:val="000000"/>
          <w:lang w:eastAsia="zh-CN"/>
        </w:rPr>
        <w:t>simultaneously</w:t>
      </w:r>
      <w:r>
        <w:rPr>
          <w:rFonts w:hint="eastAsia" w:eastAsiaTheme="minorEastAsia"/>
          <w:lang w:eastAsia="zh-CN"/>
        </w:rPr>
        <w:t xml:space="preserve">: (5 sources) </w:t>
      </w:r>
      <w:r>
        <w:rPr>
          <w:rFonts w:eastAsiaTheme="minorEastAsia"/>
          <w:lang w:eastAsia="zh-CN"/>
        </w:rPr>
        <w:t>Spreadtrum, vivo, Xiaomi, Tejas, NTT DOCOMO</w:t>
      </w:r>
    </w:p>
    <w:p>
      <w:pPr>
        <w:numPr>
          <w:ilvl w:val="1"/>
          <w:numId w:val="67"/>
        </w:numPr>
        <w:rPr>
          <w:rFonts w:eastAsiaTheme="minorEastAsia"/>
          <w:lang w:eastAsia="zh-CN"/>
        </w:rPr>
      </w:pPr>
      <w:r>
        <w:rPr>
          <w:rFonts w:hint="eastAsia" w:eastAsiaTheme="minorEastAsia"/>
          <w:lang w:eastAsia="zh-CN"/>
        </w:rPr>
        <w:t>Throughput</w:t>
      </w:r>
    </w:p>
    <w:p>
      <w:pPr>
        <w:numPr>
          <w:ilvl w:val="2"/>
          <w:numId w:val="69"/>
        </w:numPr>
        <w:tabs>
          <w:tab w:val="left" w:pos="840"/>
        </w:tabs>
        <w:rPr>
          <w:rFonts w:eastAsiaTheme="minorEastAsia"/>
          <w:lang w:eastAsia="zh-CN"/>
        </w:rPr>
      </w:pPr>
      <w:r>
        <w:rPr>
          <w:rFonts w:eastAsiaTheme="minorEastAsia"/>
          <w:lang w:eastAsia="zh-CN"/>
        </w:rPr>
        <w:t>CATT observe</w:t>
      </w:r>
      <w:r>
        <w:rPr>
          <w:rFonts w:hint="eastAsia" w:eastAsiaTheme="minorEastAsia"/>
          <w:lang w:eastAsia="zh-CN"/>
        </w:rPr>
        <w:t>d</w:t>
      </w:r>
      <w:r>
        <w:rPr>
          <w:rFonts w:eastAsiaTheme="minorEastAsia"/>
          <w:lang w:eastAsia="zh-CN"/>
        </w:rPr>
        <w:t xml:space="preserve"> that the 5G LDPC codes achieve the peak data rate of about 80 Gbps under the configuration of 5 decoding cores and 8 iterations.</w:t>
      </w:r>
    </w:p>
    <w:p>
      <w:pPr>
        <w:numPr>
          <w:ilvl w:val="1"/>
          <w:numId w:val="69"/>
        </w:numPr>
        <w:rPr>
          <w:rFonts w:eastAsiaTheme="minorEastAsia"/>
          <w:lang w:eastAsia="zh-CN"/>
        </w:rPr>
      </w:pPr>
      <w:r>
        <w:rPr>
          <w:rFonts w:hint="eastAsia" w:eastAsiaTheme="minorEastAsia"/>
          <w:lang w:eastAsia="zh-CN"/>
        </w:rPr>
        <w:t>Complexity</w:t>
      </w:r>
    </w:p>
    <w:p>
      <w:pPr>
        <w:pStyle w:val="34"/>
        <w:numPr>
          <w:ilvl w:val="2"/>
          <w:numId w:val="69"/>
        </w:numPr>
        <w:ind w:firstLineChars="0"/>
        <w:rPr>
          <w:rFonts w:eastAsiaTheme="minorEastAsia"/>
          <w:lang w:eastAsia="zh-CN"/>
        </w:rPr>
      </w:pPr>
      <w:r>
        <w:rPr>
          <w:rFonts w:hint="eastAsia" w:eastAsiaTheme="minorEastAsia"/>
          <w:lang w:eastAsia="zh-CN"/>
        </w:rPr>
        <w:t>ZTE observed i</w:t>
      </w:r>
      <w:r>
        <w:rPr>
          <w:rFonts w:eastAsiaTheme="minorEastAsia"/>
          <w:lang w:eastAsia="zh-CN"/>
        </w:rPr>
        <w:t>ncreasing the number of decoders or of blocks processed simultaneously increase</w:t>
      </w:r>
      <w:r>
        <w:rPr>
          <w:rFonts w:hint="eastAsia" w:eastAsiaTheme="minorEastAsia"/>
          <w:lang w:eastAsia="zh-CN"/>
        </w:rPr>
        <w:t>s</w:t>
      </w:r>
      <w:r>
        <w:rPr>
          <w:rFonts w:eastAsiaTheme="minorEastAsia"/>
          <w:lang w:eastAsia="zh-CN"/>
        </w:rPr>
        <w:t xml:space="preserve"> the complexity, cost and power consumption, which is contradictory to 6GR target of energy efficiency.</w:t>
      </w:r>
    </w:p>
    <w:p>
      <w:pPr>
        <w:jc w:val="left"/>
        <w:rPr>
          <w:rFonts w:eastAsiaTheme="minorEastAsia"/>
          <w:lang w:eastAsia="zh-CN"/>
        </w:rPr>
      </w:pPr>
    </w:p>
    <w:p>
      <w:pPr>
        <w:jc w:val="left"/>
        <w:rPr>
          <w:rFonts w:eastAsia="等线"/>
          <w:b/>
          <w:u w:val="single"/>
          <w:lang w:val="en-US" w:eastAsia="zh-CN"/>
        </w:rPr>
      </w:pPr>
      <w:r>
        <w:rPr>
          <w:rFonts w:eastAsia="等线"/>
          <w:b/>
          <w:u w:val="single"/>
          <w:lang w:val="en-US" w:eastAsia="zh-CN"/>
        </w:rPr>
        <w:t>Other motivations than higher throughput</w:t>
      </w:r>
    </w:p>
    <w:p>
      <w:pPr>
        <w:jc w:val="left"/>
        <w:rPr>
          <w:rFonts w:eastAsia="等线"/>
          <w:lang w:eastAsia="zh-CN"/>
        </w:rPr>
      </w:pPr>
      <w:r>
        <w:rPr>
          <w:rFonts w:hint="eastAsia" w:eastAsia="等线"/>
          <w:lang w:eastAsia="zh-CN"/>
        </w:rPr>
        <w:t>I</w:t>
      </w:r>
      <w:r>
        <w:rPr>
          <w:rFonts w:eastAsia="等线"/>
          <w:lang w:eastAsia="zh-CN"/>
        </w:rPr>
        <w:t>n addition to higher throughput, companies also discussed about other motivations</w:t>
      </w:r>
      <w:r>
        <w:rPr>
          <w:rFonts w:hint="eastAsia" w:eastAsia="等线"/>
          <w:lang w:eastAsia="zh-CN"/>
        </w:rPr>
        <w:t xml:space="preserve"> and the</w:t>
      </w:r>
      <w:r>
        <w:rPr>
          <w:rFonts w:eastAsia="等线"/>
          <w:lang w:eastAsia="zh-CN"/>
        </w:rPr>
        <w:t xml:space="preserve"> views are summarized as below.</w:t>
      </w:r>
    </w:p>
    <w:p>
      <w:pPr>
        <w:pStyle w:val="34"/>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pPr>
        <w:pStyle w:val="34"/>
        <w:numPr>
          <w:ilvl w:val="0"/>
          <w:numId w:val="70"/>
        </w:numPr>
        <w:spacing w:before="120"/>
        <w:ind w:firstLineChars="0"/>
        <w:jc w:val="left"/>
        <w:rPr>
          <w:rFonts w:eastAsiaTheme="minorEastAsia"/>
          <w:szCs w:val="21"/>
          <w:lang w:eastAsia="zh-CN"/>
        </w:rPr>
      </w:pPr>
      <w:r>
        <w:rPr>
          <w:rFonts w:hint="eastAsia" w:eastAsiaTheme="minor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pPr>
        <w:pStyle w:val="34"/>
        <w:numPr>
          <w:ilvl w:val="1"/>
          <w:numId w:val="70"/>
        </w:numPr>
        <w:spacing w:before="120"/>
        <w:ind w:firstLineChars="0"/>
        <w:rPr>
          <w:rFonts w:eastAsiaTheme="minorEastAsia"/>
          <w:szCs w:val="21"/>
          <w:lang w:eastAsia="zh-CN"/>
        </w:rPr>
      </w:pPr>
      <w:r>
        <w:rPr>
          <w:rFonts w:eastAsiaTheme="minorEastAsia"/>
          <w:szCs w:val="21"/>
          <w:lang w:eastAsia="zh-CN"/>
        </w:rPr>
        <w:t>Fuji</w:t>
      </w:r>
      <w:r>
        <w:rPr>
          <w:rFonts w:hint="eastAsia" w:eastAsiaTheme="minorEastAsia"/>
          <w:szCs w:val="21"/>
          <w:lang w:eastAsia="zh-CN"/>
        </w:rPr>
        <w:t>t</w:t>
      </w:r>
      <w:r>
        <w:rPr>
          <w:rFonts w:eastAsiaTheme="minorEastAsia"/>
          <w:szCs w:val="21"/>
          <w:lang w:eastAsia="zh-CN"/>
        </w:rPr>
        <w:t>su observe</w:t>
      </w:r>
      <w:r>
        <w:rPr>
          <w:rFonts w:hint="eastAsia" w:eastAsiaTheme="minor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hAnsi="Cambria Math" w:eastAsiaTheme="minorEastAsia"/>
                <w:szCs w:val="21"/>
                <w:lang w:eastAsia="zh-CN"/>
              </w:rPr>
            </m:ctrlPr>
          </m:sSupPr>
          <m:e>
            <m:r>
              <m:rPr>
                <m:sty m:val="p"/>
              </m:rPr>
              <w:rPr>
                <w:rFonts w:ascii="Cambria Math" w:hAnsi="Cambria Math" w:eastAsiaTheme="minorEastAsia"/>
                <w:szCs w:val="21"/>
                <w:lang w:eastAsia="zh-CN"/>
              </w:rPr>
              <m:t>10</m:t>
            </m:r>
            <m:ctrlPr>
              <w:rPr>
                <w:rFonts w:ascii="Cambria Math" w:hAnsi="Cambria Math" w:eastAsiaTheme="minorEastAsia"/>
                <w:szCs w:val="21"/>
                <w:lang w:eastAsia="zh-CN"/>
              </w:rPr>
            </m:ctrlPr>
          </m:e>
          <m:sup>
            <m:r>
              <m:rPr>
                <m:sty m:val="p"/>
              </m:rPr>
              <w:rPr>
                <w:rFonts w:ascii="Cambria Math" w:hAnsi="Cambria Math" w:eastAsiaTheme="minorEastAsia"/>
                <w:szCs w:val="21"/>
                <w:lang w:eastAsia="zh-CN"/>
              </w:rPr>
              <m:t>−5</m:t>
            </m:r>
            <m:ctrlPr>
              <w:rPr>
                <w:rFonts w:ascii="Cambria Math" w:hAnsi="Cambria Math" w:eastAsiaTheme="minorEastAsia"/>
                <w:szCs w:val="21"/>
                <w:lang w:eastAsia="zh-CN"/>
              </w:rPr>
            </m:ctrlPr>
          </m:sup>
        </m:sSup>
      </m:oMath>
      <w:r>
        <w:rPr>
          <w:rFonts w:eastAsiaTheme="minorEastAsia"/>
          <w:szCs w:val="21"/>
          <w:lang w:eastAsia="zh-CN"/>
        </w:rPr>
        <w:t>, and there is slight performance loss of 0~0.15dB at the waterfall region. Meanwhile, the throughput can be improved with row (quasi-)orthogonal structures in BG.</w:t>
      </w:r>
    </w:p>
    <w:p>
      <w:pPr>
        <w:pStyle w:val="34"/>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hint="eastAsia" w:eastAsiaTheme="minor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hint="eastAsia" w:eastAsiaTheme="minorEastAsia"/>
          <w:szCs w:val="21"/>
          <w:lang w:eastAsia="zh-CN"/>
        </w:rPr>
        <w:t>SPA</w:t>
      </w:r>
      <w:r>
        <w:rPr>
          <w:rFonts w:eastAsiaTheme="minorEastAsia"/>
          <w:szCs w:val="21"/>
          <w:lang w:eastAsia="zh-CN"/>
        </w:rPr>
        <w:t xml:space="preserve"> with 50 iterations. Besides, ETRI, ESA, Thales also observe</w:t>
      </w:r>
      <w:r>
        <w:rPr>
          <w:rFonts w:hint="eastAsia" w:eastAsiaTheme="minor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hint="eastAsia" w:eastAsiaTheme="minorEastAsia"/>
          <w:szCs w:val="21"/>
          <w:lang w:eastAsia="zh-CN"/>
        </w:rPr>
        <w:t>SPA</w:t>
      </w:r>
      <w:r>
        <w:rPr>
          <w:rFonts w:eastAsiaTheme="minorEastAsia"/>
          <w:szCs w:val="21"/>
          <w:lang w:eastAsia="zh-CN"/>
        </w:rPr>
        <w:t xml:space="preserve"> with 50 iterations. ETRI, ESA, Thales also observe</w:t>
      </w:r>
      <w:r>
        <w:rPr>
          <w:rFonts w:hint="eastAsia" w:eastAsiaTheme="minor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pPr>
        <w:spacing w:before="120"/>
        <w:jc w:val="left"/>
        <w:rPr>
          <w:rFonts w:eastAsiaTheme="minorEastAsia"/>
          <w:szCs w:val="21"/>
          <w:lang w:eastAsia="zh-CN"/>
        </w:rPr>
      </w:pPr>
    </w:p>
    <w:p>
      <w:pPr>
        <w:pStyle w:val="34"/>
        <w:numPr>
          <w:ilvl w:val="0"/>
          <w:numId w:val="70"/>
        </w:numPr>
        <w:spacing w:before="120"/>
        <w:ind w:firstLineChars="0"/>
        <w:jc w:val="left"/>
        <w:rPr>
          <w:rFonts w:eastAsiaTheme="minorEastAsia"/>
          <w:szCs w:val="21"/>
          <w:lang w:eastAsia="zh-CN"/>
        </w:rPr>
      </w:pPr>
      <w:r>
        <w:rPr>
          <w:rFonts w:hint="eastAsia" w:eastAsiaTheme="minorEastAsia"/>
          <w:szCs w:val="21"/>
          <w:lang w:eastAsia="zh-CN"/>
        </w:rPr>
        <w:t>T</w:t>
      </w:r>
      <w:r>
        <w:rPr>
          <w:rFonts w:eastAsiaTheme="minorEastAsia"/>
          <w:szCs w:val="21"/>
          <w:lang w:eastAsia="zh-CN"/>
        </w:rPr>
        <w:t>o improve device energy efficiency for the scenarios, such as IoT/Redcap UEs</w:t>
      </w:r>
    </w:p>
    <w:p>
      <w:pPr>
        <w:pStyle w:val="34"/>
        <w:numPr>
          <w:ilvl w:val="1"/>
          <w:numId w:val="70"/>
        </w:numPr>
        <w:spacing w:before="120"/>
        <w:ind w:firstLineChars="0"/>
        <w:rPr>
          <w:rFonts w:eastAsiaTheme="minorEastAsia"/>
          <w:szCs w:val="21"/>
          <w:lang w:eastAsia="zh-CN"/>
        </w:rPr>
      </w:pPr>
      <w:r>
        <w:rPr>
          <w:rFonts w:hint="eastAsia" w:eastAsiaTheme="minorEastAsia"/>
          <w:szCs w:val="21"/>
          <w:lang w:eastAsia="zh-CN"/>
        </w:rPr>
        <w:t>N</w:t>
      </w:r>
      <w:r>
        <w:rPr>
          <w:rFonts w:eastAsiaTheme="minorEastAsia"/>
          <w:szCs w:val="21"/>
          <w:lang w:eastAsia="zh-CN"/>
        </w:rPr>
        <w:t>ew BG: Apple, Rakuten Mobile</w:t>
      </w:r>
    </w:p>
    <w:p>
      <w:pPr>
        <w:pStyle w:val="34"/>
        <w:numPr>
          <w:ilvl w:val="2"/>
          <w:numId w:val="71"/>
        </w:numPr>
        <w:ind w:firstLineChars="0"/>
        <w:rPr>
          <w:rFonts w:eastAsiaTheme="minorEastAsia"/>
          <w:szCs w:val="21"/>
          <w:lang w:eastAsia="zh-CN"/>
        </w:rPr>
      </w:pPr>
      <w:r>
        <w:rPr>
          <w:rFonts w:eastAsiaTheme="minorEastAsia"/>
          <w:szCs w:val="21"/>
          <w:lang w:eastAsia="zh-CN"/>
        </w:rPr>
        <w:t>Apple observe</w:t>
      </w:r>
      <w:r>
        <w:rPr>
          <w:rFonts w:hint="eastAsia" w:eastAsiaTheme="minorEastAsia"/>
          <w:szCs w:val="21"/>
          <w:lang w:eastAsia="zh-CN"/>
        </w:rPr>
        <w:t>d</w:t>
      </w:r>
      <w:r>
        <w:rPr>
          <w:rFonts w:eastAsiaTheme="minorEastAsia"/>
          <w:szCs w:val="21"/>
          <w:lang w:eastAsia="zh-CN"/>
        </w:rPr>
        <w:t xml:space="preserve"> </w:t>
      </w:r>
      <w:r>
        <w:rPr>
          <w:color w:val="000000"/>
        </w:rPr>
        <w:t xml:space="preserve">energy savings </w:t>
      </w:r>
      <w:r>
        <w:rPr>
          <w:rFonts w:hint="eastAsia" w:eastAsiaTheme="minorEastAsia"/>
          <w:color w:val="000000"/>
          <w:lang w:eastAsia="zh-CN"/>
        </w:rPr>
        <w:t>can be achieved for IoT devices by</w:t>
      </w:r>
      <w:r>
        <w:rPr>
          <w:color w:val="000000"/>
        </w:rPr>
        <w:t xml:space="preserve"> compress</w:t>
      </w:r>
      <w:r>
        <w:rPr>
          <w:rFonts w:hint="eastAsia" w:eastAsiaTheme="minorEastAsia"/>
          <w:color w:val="000000"/>
          <w:lang w:eastAsia="zh-CN"/>
        </w:rPr>
        <w:t>ing</w:t>
      </w:r>
      <w:r>
        <w:rPr>
          <w:color w:val="000000"/>
        </w:rPr>
        <w:t xml:space="preserve"> the base graph</w:t>
      </w:r>
      <w:r>
        <w:rPr>
          <w:rFonts w:hint="eastAsia" w:eastAsiaTheme="minorEastAsia"/>
          <w:color w:val="000000"/>
          <w:lang w:eastAsia="zh-CN"/>
        </w:rPr>
        <w:t xml:space="preserve"> and</w:t>
      </w:r>
      <w:r>
        <w:rPr>
          <w:rFonts w:eastAsiaTheme="minorEastAsia"/>
          <w:szCs w:val="21"/>
          <w:lang w:eastAsia="zh-CN"/>
        </w:rPr>
        <w:t xml:space="preserve"> compressing the base graph 5x times show</w:t>
      </w:r>
      <w:r>
        <w:rPr>
          <w:rFonts w:hint="eastAsia" w:eastAsiaTheme="minor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pPr>
        <w:pStyle w:val="34"/>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pPr>
        <w:pStyle w:val="34"/>
        <w:numPr>
          <w:ilvl w:val="2"/>
          <w:numId w:val="71"/>
        </w:numPr>
        <w:ind w:firstLineChars="0"/>
        <w:rPr>
          <w:rFonts w:eastAsiaTheme="minorEastAsia"/>
          <w:szCs w:val="21"/>
          <w:lang w:eastAsia="zh-CN"/>
        </w:rPr>
      </w:pPr>
      <w:r>
        <w:rPr>
          <w:rFonts w:eastAsiaTheme="minorEastAsia"/>
          <w:szCs w:val="21"/>
          <w:lang w:eastAsia="zh-CN"/>
        </w:rPr>
        <w:t>Qualcomm observe</w:t>
      </w:r>
      <w:r>
        <w:rPr>
          <w:rFonts w:hint="eastAsia" w:eastAsiaTheme="minor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pPr>
        <w:spacing w:before="120"/>
        <w:jc w:val="left"/>
        <w:rPr>
          <w:rFonts w:eastAsiaTheme="minorEastAsia"/>
          <w:szCs w:val="21"/>
          <w:lang w:eastAsia="zh-CN"/>
        </w:rPr>
      </w:pPr>
    </w:p>
    <w:p>
      <w:pPr>
        <w:pStyle w:val="34"/>
        <w:numPr>
          <w:ilvl w:val="0"/>
          <w:numId w:val="70"/>
        </w:numPr>
        <w:spacing w:before="120"/>
        <w:ind w:firstLineChars="0"/>
        <w:jc w:val="left"/>
        <w:rPr>
          <w:rFonts w:eastAsiaTheme="minorEastAsia"/>
          <w:szCs w:val="21"/>
          <w:lang w:eastAsia="zh-CN"/>
        </w:rPr>
      </w:pPr>
      <w:r>
        <w:rPr>
          <w:rFonts w:hint="eastAsia" w:eastAsiaTheme="minor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pPr>
        <w:spacing w:before="120"/>
        <w:jc w:val="left"/>
        <w:rPr>
          <w:rFonts w:eastAsiaTheme="minorEastAsia"/>
          <w:szCs w:val="21"/>
          <w:lang w:eastAsia="zh-CN"/>
        </w:rPr>
      </w:pPr>
    </w:p>
    <w:p>
      <w:pPr>
        <w:rPr>
          <w:rFonts w:eastAsia="宋体"/>
          <w:lang w:eastAsia="zh-CN"/>
        </w:rPr>
      </w:pPr>
      <w:r>
        <w:rPr>
          <w:rFonts w:hint="eastAsia" w:eastAsia="宋体"/>
          <w:lang w:eastAsia="zh-CN"/>
        </w:rPr>
        <w:t>B</w:t>
      </w:r>
      <w:r>
        <w:rPr>
          <w:rFonts w:eastAsia="宋体"/>
          <w:lang w:eastAsia="zh-CN"/>
        </w:rPr>
        <w:t>ased on companies’ discussion</w:t>
      </w:r>
      <w:r>
        <w:rPr>
          <w:rFonts w:hint="eastAsia" w:eastAsia="宋体"/>
          <w:lang w:eastAsia="zh-CN"/>
        </w:rPr>
        <w:t>s</w:t>
      </w:r>
      <w:r>
        <w:rPr>
          <w:rFonts w:eastAsia="宋体"/>
          <w:lang w:eastAsia="zh-CN"/>
        </w:rPr>
        <w:t xml:space="preserve">, </w:t>
      </w:r>
      <w:r>
        <w:rPr>
          <w:rFonts w:hint="eastAsia" w:eastAsia="宋体"/>
          <w:lang w:eastAsia="zh-CN"/>
        </w:rPr>
        <w:t xml:space="preserve">for higher throughput, </w:t>
      </w:r>
      <w:r>
        <w:rPr>
          <w:rFonts w:eastAsia="宋体"/>
          <w:lang w:eastAsia="zh-CN"/>
        </w:rPr>
        <w:t>FL proposes to study the solutions</w:t>
      </w:r>
      <w:r>
        <w:rPr>
          <w:rFonts w:hint="eastAsia" w:eastAsia="宋体"/>
          <w:lang w:eastAsia="zh-CN"/>
        </w:rPr>
        <w:t xml:space="preserve"> with </w:t>
      </w:r>
      <w:r>
        <w:rPr>
          <w:rFonts w:eastAsia="宋体"/>
          <w:lang w:eastAsia="zh-CN"/>
        </w:rPr>
        <w:t>acceptable</w:t>
      </w:r>
      <w:r>
        <w:rPr>
          <w:rFonts w:hint="eastAsia" w:eastAsia="宋体"/>
          <w:lang w:eastAsia="zh-CN"/>
        </w:rPr>
        <w:t xml:space="preserve"> performance-complexity tradeoff.</w:t>
      </w:r>
      <w:r>
        <w:rPr>
          <w:rFonts w:eastAsia="宋体"/>
          <w:lang w:eastAsia="zh-CN"/>
        </w:rPr>
        <w:t xml:space="preserve"> Furthermore, FL suggest considering QC-LDPC code per companies’ input.</w:t>
      </w:r>
    </w:p>
    <w:p>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pPr>
        <w:spacing w:before="120"/>
        <w:jc w:val="left"/>
        <w:rPr>
          <w:rFonts w:eastAsiaTheme="minorEastAsia"/>
          <w:szCs w:val="21"/>
          <w:lang w:eastAsia="zh-CN"/>
        </w:rPr>
      </w:pPr>
    </w:p>
    <w:p>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pPr>
        <w:pStyle w:val="5"/>
        <w:spacing w:after="156"/>
        <w:rPr>
          <w:b/>
          <w:szCs w:val="22"/>
          <w:lang w:eastAsia="zh-CN"/>
        </w:rPr>
      </w:pPr>
      <w:r>
        <w:rPr>
          <w:b/>
          <w:szCs w:val="22"/>
          <w:lang w:eastAsia="zh-CN"/>
        </w:rPr>
        <w:t>Round 1</w:t>
      </w:r>
    </w:p>
    <w:p>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pPr>
        <w:adjustRightInd w:val="0"/>
        <w:spacing w:after="156" w:afterLines="50"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hint="eastAsia" w:eastAsia="宋体"/>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hint="eastAsia" w:eastAsiaTheme="minorEastAsia"/>
          <w:b/>
          <w:bCs/>
          <w:lang w:val="en-US" w:eastAsia="zh-CN"/>
        </w:rPr>
        <w:t>LDPC</w:t>
      </w:r>
      <w:r>
        <w:rPr>
          <w:b/>
          <w:bCs/>
          <w:lang w:val="en-US" w:eastAsia="zh-CN"/>
        </w:rPr>
        <w:t xml:space="preserve"> </w:t>
      </w:r>
      <w:r>
        <w:rPr>
          <w:rFonts w:hint="eastAsia" w:eastAsiaTheme="minorEastAsia"/>
          <w:b/>
          <w:bCs/>
          <w:lang w:val="en-US" w:eastAsia="zh-CN"/>
        </w:rPr>
        <w:t xml:space="preserve">code </w:t>
      </w:r>
      <w:r>
        <w:rPr>
          <w:b/>
          <w:bCs/>
          <w:lang w:val="en-US" w:eastAsia="zh-CN"/>
        </w:rPr>
        <w:t>for high</w:t>
      </w:r>
      <w:r>
        <w:rPr>
          <w:rFonts w:hint="eastAsia" w:eastAsiaTheme="minorEastAsia"/>
          <w:b/>
          <w:bCs/>
          <w:lang w:val="en-US" w:eastAsia="zh-CN"/>
        </w:rPr>
        <w:t>er</w:t>
      </w:r>
      <w:r>
        <w:rPr>
          <w:b/>
          <w:bCs/>
          <w:lang w:val="en-US" w:eastAsia="zh-CN"/>
        </w:rPr>
        <w:t xml:space="preserve"> throughput</w:t>
      </w:r>
      <w:r>
        <w:rPr>
          <w:rFonts w:hint="eastAsia" w:eastAsiaTheme="minor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hint="eastAsia" w:eastAsiaTheme="minorEastAsia"/>
          <w:b/>
          <w:bCs/>
          <w:lang w:val="en-US" w:eastAsia="zh-CN"/>
        </w:rPr>
        <w:t xml:space="preserve"> </w:t>
      </w:r>
      <w:r>
        <w:rPr>
          <w:b/>
          <w:bCs/>
          <w:lang w:val="en-US" w:eastAsia="zh-CN"/>
        </w:rPr>
        <w:t>performance-complexity tradeoff, the following options can be considered</w:t>
      </w:r>
    </w:p>
    <w:p>
      <w:pPr>
        <w:numPr>
          <w:ilvl w:val="1"/>
          <w:numId w:val="72"/>
        </w:numPr>
        <w:tabs>
          <w:tab w:val="left" w:pos="840"/>
        </w:tabs>
        <w:rPr>
          <w:rFonts w:eastAsia="等线"/>
          <w:b/>
          <w:lang w:val="en-US" w:eastAsia="zh-CN"/>
        </w:rPr>
      </w:pPr>
      <w:r>
        <w:rPr>
          <w:rFonts w:hint="eastAsia" w:eastAsiaTheme="minorEastAsia"/>
          <w:b/>
          <w:lang w:val="en-US" w:eastAsia="zh-CN"/>
        </w:rPr>
        <w:t xml:space="preserve">Option </w:t>
      </w:r>
      <w:r>
        <w:rPr>
          <w:rFonts w:eastAsiaTheme="minorEastAsia"/>
          <w:b/>
          <w:lang w:val="en-US" w:eastAsia="zh-CN"/>
        </w:rPr>
        <w:t>1</w:t>
      </w:r>
      <w:r>
        <w:rPr>
          <w:rFonts w:hint="eastAsia" w:eastAsiaTheme="minorEastAsia"/>
          <w:b/>
          <w:lang w:val="en-US" w:eastAsia="zh-CN"/>
        </w:rPr>
        <w:t xml:space="preserve">: </w:t>
      </w:r>
      <w:r>
        <w:rPr>
          <w:b/>
          <w:lang w:val="en-US"/>
        </w:rPr>
        <w:t>Reduce the maximum number of iterations</w:t>
      </w:r>
      <w:r>
        <w:rPr>
          <w:rFonts w:hint="eastAsia" w:eastAsia="宋体"/>
          <w:b/>
          <w:lang w:val="en-US" w:eastAsia="zh-CN"/>
        </w:rPr>
        <w:t>,</w:t>
      </w:r>
      <w:r>
        <w:rPr>
          <w:rFonts w:eastAsia="宋体"/>
          <w:b/>
          <w:lang w:val="en-US" w:eastAsia="zh-CN"/>
        </w:rPr>
        <w:t xml:space="preserve"> </w:t>
      </w:r>
      <w:r>
        <w:rPr>
          <w:rFonts w:hint="eastAsia" w:eastAsia="宋体"/>
          <w:b/>
          <w:lang w:val="en-US" w:eastAsia="zh-CN"/>
        </w:rPr>
        <w:t>e.g.</w:t>
      </w:r>
      <w:r>
        <w:rPr>
          <w:rFonts w:eastAsia="宋体"/>
          <w:b/>
          <w:lang w:val="en-US" w:eastAsia="zh-CN"/>
        </w:rPr>
        <w:t>, fast</w:t>
      </w:r>
      <w:r>
        <w:rPr>
          <w:b/>
        </w:rPr>
        <w:t xml:space="preserve"> convergence LDPC code</w:t>
      </w:r>
    </w:p>
    <w:p>
      <w:pPr>
        <w:numPr>
          <w:ilvl w:val="1"/>
          <w:numId w:val="72"/>
        </w:numPr>
        <w:tabs>
          <w:tab w:val="left" w:pos="840"/>
        </w:tabs>
        <w:rPr>
          <w:rFonts w:eastAsia="等线"/>
          <w:b/>
          <w:lang w:val="en-US" w:eastAsia="zh-CN"/>
        </w:rPr>
      </w:pPr>
      <w:r>
        <w:rPr>
          <w:rFonts w:hint="eastAsia" w:eastAsia="等线"/>
          <w:b/>
          <w:lang w:val="en-US" w:eastAsia="zh-CN"/>
        </w:rPr>
        <w:t xml:space="preserve">Option </w:t>
      </w:r>
      <w:r>
        <w:rPr>
          <w:rFonts w:eastAsia="等线"/>
          <w:b/>
          <w:lang w:val="en-US" w:eastAsia="zh-CN"/>
        </w:rPr>
        <w:t>2</w:t>
      </w:r>
      <w:r>
        <w:rPr>
          <w:rFonts w:hint="eastAsia" w:eastAsia="等线"/>
          <w:b/>
          <w:lang w:val="en-US" w:eastAsia="zh-CN"/>
        </w:rPr>
        <w:t>:</w:t>
      </w:r>
      <w:r>
        <w:rPr>
          <w:rFonts w:eastAsia="等线"/>
          <w:b/>
          <w:lang w:val="en-US" w:eastAsia="zh-CN"/>
        </w:rPr>
        <w:t xml:space="preserve"> </w:t>
      </w:r>
      <w:r>
        <w:rPr>
          <w:rFonts w:hint="eastAsia" w:eastAsia="等线"/>
          <w:b/>
          <w:lang w:val="en-US" w:eastAsia="zh-CN"/>
        </w:rPr>
        <w:t>I</w:t>
      </w:r>
      <w:r>
        <w:rPr>
          <w:rFonts w:eastAsiaTheme="minorEastAsia"/>
          <w:b/>
          <w:lang w:val="en-US" w:eastAsia="zh-CN"/>
        </w:rPr>
        <w:t>ncreas</w:t>
      </w:r>
      <w:r>
        <w:rPr>
          <w:rFonts w:hint="eastAsia" w:eastAsiaTheme="minorEastAsia"/>
          <w:b/>
          <w:lang w:val="en-US" w:eastAsia="zh-CN"/>
        </w:rPr>
        <w:t>e</w:t>
      </w:r>
      <w:r>
        <w:rPr>
          <w:rFonts w:eastAsiaTheme="minorEastAsia"/>
          <w:b/>
          <w:lang w:val="en-US" w:eastAsia="zh-CN"/>
        </w:rPr>
        <w:t xml:space="preserve"> </w:t>
      </w:r>
      <w:r>
        <w:rPr>
          <w:rFonts w:hint="eastAsia" w:eastAsiaTheme="minorEastAsia"/>
          <w:b/>
          <w:lang w:val="en-US" w:eastAsia="zh-CN"/>
        </w:rPr>
        <w:t xml:space="preserve">the </w:t>
      </w:r>
      <w:r>
        <w:rPr>
          <w:rFonts w:eastAsiaTheme="minorEastAsia"/>
          <w:b/>
          <w:lang w:val="en-US" w:eastAsia="zh-CN"/>
        </w:rPr>
        <w:t>maximum lifting size</w:t>
      </w:r>
      <w:r>
        <w:rPr>
          <w:rFonts w:hint="eastAsia" w:eastAsiaTheme="minorEastAsia"/>
          <w:b/>
          <w:lang w:val="en-US" w:eastAsia="zh-CN"/>
        </w:rPr>
        <w:t xml:space="preserve"> to [</w:t>
      </w:r>
      <w:r>
        <w:rPr>
          <w:rFonts w:eastAsiaTheme="minorEastAsia"/>
          <w:b/>
          <w:lang w:val="en-US" w:eastAsia="zh-CN"/>
        </w:rPr>
        <w:t>2 or 4]*384</w:t>
      </w:r>
    </w:p>
    <w:p>
      <w:pPr>
        <w:numPr>
          <w:ilvl w:val="1"/>
          <w:numId w:val="72"/>
        </w:numPr>
        <w:tabs>
          <w:tab w:val="left" w:pos="840"/>
        </w:tabs>
        <w:rPr>
          <w:rFonts w:eastAsia="等线"/>
          <w:b/>
          <w:lang w:val="en-US" w:eastAsia="zh-CN"/>
        </w:rPr>
      </w:pPr>
      <w:r>
        <w:rPr>
          <w:rFonts w:hint="eastAsia" w:eastAsiaTheme="minorEastAsia"/>
          <w:b/>
          <w:lang w:val="en-US" w:eastAsia="zh-CN"/>
        </w:rPr>
        <w:t xml:space="preserve">Option </w:t>
      </w:r>
      <w:r>
        <w:rPr>
          <w:rFonts w:eastAsiaTheme="minorEastAsia"/>
          <w:b/>
          <w:lang w:val="en-US" w:eastAsia="zh-CN"/>
        </w:rPr>
        <w:t>3</w:t>
      </w:r>
      <w:r>
        <w:rPr>
          <w:rFonts w:hint="eastAsia" w:eastAsiaTheme="minorEastAsia"/>
          <w:b/>
          <w:lang w:val="en-US" w:eastAsia="zh-CN"/>
        </w:rPr>
        <w:t>:</w:t>
      </w:r>
      <w:r>
        <w:rPr>
          <w:rFonts w:eastAsiaTheme="minorEastAsia"/>
          <w:b/>
          <w:lang w:val="en-US" w:eastAsia="zh-CN"/>
        </w:rPr>
        <w:t xml:space="preserve"> </w:t>
      </w:r>
      <w:r>
        <w:rPr>
          <w:rFonts w:hint="eastAsia" w:eastAsiaTheme="minorEastAsia"/>
          <w:b/>
          <w:lang w:val="en-US" w:eastAsia="zh-CN"/>
        </w:rPr>
        <w:t>O</w:t>
      </w:r>
      <w:r>
        <w:rPr>
          <w:rFonts w:eastAsiaTheme="minorEastAsia"/>
          <w:b/>
          <w:lang w:val="en-US" w:eastAsia="zh-CN"/>
        </w:rPr>
        <w:t>ptimiz</w:t>
      </w:r>
      <w:r>
        <w:rPr>
          <w:rFonts w:hint="eastAsia" w:eastAsiaTheme="minorEastAsia"/>
          <w:b/>
          <w:lang w:val="en-US" w:eastAsia="zh-CN"/>
        </w:rPr>
        <w:t>e parallelism,</w:t>
      </w:r>
      <w:r>
        <w:rPr>
          <w:rFonts w:eastAsiaTheme="minorEastAsia"/>
          <w:b/>
          <w:lang w:val="en-US" w:eastAsia="zh-CN"/>
        </w:rPr>
        <w:t xml:space="preserve"> </w:t>
      </w:r>
      <w:r>
        <w:rPr>
          <w:rFonts w:hint="eastAsia" w:eastAsiaTheme="minorEastAsia"/>
          <w:b/>
          <w:lang w:val="en-US" w:eastAsia="zh-CN"/>
        </w:rPr>
        <w:t>e.g.,</w:t>
      </w:r>
      <w:r>
        <w:rPr>
          <w:b/>
          <w:lang w:eastAsia="zh-TW"/>
        </w:rPr>
        <w:t xml:space="preserve"> improve orthogonality between rows </w:t>
      </w:r>
      <w:r>
        <w:rPr>
          <w:rFonts w:hint="eastAsia" w:eastAsia="宋体"/>
          <w:b/>
          <w:lang w:val="en-US" w:eastAsia="zh-CN"/>
        </w:rPr>
        <w:t xml:space="preserve">of </w:t>
      </w:r>
      <w:r>
        <w:rPr>
          <w:b/>
          <w:lang w:val="en-US"/>
        </w:rPr>
        <w:t xml:space="preserve">LDPC </w:t>
      </w:r>
      <w:r>
        <w:rPr>
          <w:rFonts w:hint="eastAsia" w:eastAsia="宋体"/>
          <w:b/>
          <w:lang w:val="en-US" w:eastAsia="zh-CN"/>
        </w:rPr>
        <w:t>BG</w:t>
      </w:r>
    </w:p>
    <w:p>
      <w:pPr>
        <w:numPr>
          <w:ilvl w:val="1"/>
          <w:numId w:val="72"/>
        </w:numPr>
        <w:tabs>
          <w:tab w:val="left" w:pos="840"/>
        </w:tabs>
        <w:rPr>
          <w:rFonts w:eastAsia="等线"/>
          <w:b/>
          <w:lang w:val="en-US" w:eastAsia="zh-CN"/>
        </w:rPr>
      </w:pPr>
      <w:r>
        <w:rPr>
          <w:rFonts w:hint="eastAsia" w:eastAsiaTheme="minorEastAsia"/>
          <w:b/>
          <w:lang w:val="en-US" w:eastAsia="zh-CN"/>
        </w:rPr>
        <w:t xml:space="preserve">Option </w:t>
      </w:r>
      <w:r>
        <w:rPr>
          <w:rFonts w:eastAsiaTheme="minorEastAsia"/>
          <w:b/>
          <w:lang w:val="en-US" w:eastAsia="zh-CN"/>
        </w:rPr>
        <w:t>4</w:t>
      </w:r>
      <w:r>
        <w:rPr>
          <w:rFonts w:hint="eastAsia" w:eastAsiaTheme="minorEastAsia"/>
          <w:b/>
          <w:lang w:val="en-US" w:eastAsia="zh-CN"/>
        </w:rPr>
        <w:t>:</w:t>
      </w:r>
      <w:r>
        <w:rPr>
          <w:rFonts w:eastAsiaTheme="minorEastAsia"/>
          <w:b/>
          <w:lang w:val="en-US" w:eastAsia="zh-CN"/>
        </w:rPr>
        <w:t xml:space="preserve"> </w:t>
      </w:r>
      <w:r>
        <w:rPr>
          <w:b/>
          <w:lang w:val="en-US"/>
        </w:rPr>
        <w:t>Increase the number of systematic columns</w:t>
      </w:r>
      <w:r>
        <w:rPr>
          <w:rFonts w:hint="eastAsia" w:eastAsia="宋体"/>
          <w:b/>
          <w:lang w:val="en-US" w:eastAsia="zh-CN"/>
        </w:rPr>
        <w:t xml:space="preserve"> </w:t>
      </w:r>
    </w:p>
    <w:p>
      <w:pPr>
        <w:numPr>
          <w:ilvl w:val="1"/>
          <w:numId w:val="72"/>
        </w:numPr>
        <w:tabs>
          <w:tab w:val="left" w:pos="840"/>
        </w:tabs>
        <w:rPr>
          <w:rFonts w:eastAsia="等线"/>
          <w:b/>
          <w:lang w:val="en-US" w:eastAsia="zh-CN"/>
        </w:rPr>
      </w:pPr>
      <w:r>
        <w:rPr>
          <w:rFonts w:hint="eastAsia" w:eastAsiaTheme="minorEastAsia"/>
          <w:b/>
          <w:lang w:val="en-US" w:eastAsia="zh-CN"/>
        </w:rPr>
        <w:t xml:space="preserve">Option </w:t>
      </w:r>
      <w:r>
        <w:rPr>
          <w:rFonts w:eastAsiaTheme="minorEastAsia"/>
          <w:b/>
          <w:lang w:val="en-US" w:eastAsia="zh-CN"/>
        </w:rPr>
        <w:t>5</w:t>
      </w:r>
      <w:r>
        <w:rPr>
          <w:rFonts w:hint="eastAsia" w:eastAsiaTheme="minorEastAsia"/>
          <w:b/>
          <w:lang w:val="en-US" w:eastAsia="zh-CN"/>
        </w:rPr>
        <w:t>:</w:t>
      </w:r>
      <w:r>
        <w:rPr>
          <w:rFonts w:eastAsiaTheme="minorEastAsia"/>
          <w:b/>
          <w:lang w:val="en-US" w:eastAsia="zh-CN"/>
        </w:rPr>
        <w:t xml:space="preserve"> </w:t>
      </w:r>
      <w:r>
        <w:rPr>
          <w:rFonts w:hint="eastAsia" w:eastAsiaTheme="minorEastAsia"/>
          <w:b/>
          <w:lang w:val="en-US" w:eastAsia="zh-CN"/>
        </w:rPr>
        <w:t xml:space="preserve">Reduce </w:t>
      </w:r>
      <w:r>
        <w:rPr>
          <w:b/>
          <w:lang w:val="en-US"/>
        </w:rPr>
        <w:t>the number of</w:t>
      </w:r>
      <w:r>
        <w:rPr>
          <w:rFonts w:hint="eastAsia" w:eastAsia="宋体"/>
          <w:b/>
          <w:lang w:val="en-US" w:eastAsia="zh-CN"/>
        </w:rPr>
        <w:t xml:space="preserve"> edges</w:t>
      </w:r>
      <w:r>
        <w:rPr>
          <w:b/>
          <w:lang w:val="en-US"/>
        </w:rPr>
        <w:t xml:space="preserve"> in LDPC BG</w:t>
      </w:r>
    </w:p>
    <w:p>
      <w:pPr>
        <w:numPr>
          <w:ilvl w:val="1"/>
          <w:numId w:val="72"/>
        </w:numPr>
        <w:tabs>
          <w:tab w:val="left" w:pos="840"/>
        </w:tabs>
        <w:rPr>
          <w:rFonts w:eastAsia="等线"/>
          <w:b/>
          <w:lang w:val="en-US" w:eastAsia="zh-CN"/>
        </w:rPr>
      </w:pPr>
      <w:r>
        <w:rPr>
          <w:rFonts w:hint="eastAsia" w:eastAsia="等线"/>
          <w:b/>
          <w:lang w:val="en-US" w:eastAsia="zh-CN"/>
        </w:rPr>
        <w:t xml:space="preserve">Option </w:t>
      </w:r>
      <w:r>
        <w:rPr>
          <w:rFonts w:eastAsia="等线"/>
          <w:b/>
          <w:lang w:val="en-US" w:eastAsia="zh-CN"/>
        </w:rPr>
        <w:t>6</w:t>
      </w:r>
      <w:r>
        <w:rPr>
          <w:rFonts w:hint="eastAsia" w:eastAsia="等线"/>
          <w:b/>
          <w:lang w:val="en-US" w:eastAsia="zh-CN"/>
        </w:rPr>
        <w:t>:</w:t>
      </w:r>
      <w:r>
        <w:rPr>
          <w:rFonts w:eastAsia="等线"/>
          <w:b/>
          <w:lang w:val="en-US" w:eastAsia="zh-CN"/>
        </w:rPr>
        <w:t xml:space="preserve"> </w:t>
      </w:r>
      <w:r>
        <w:rPr>
          <w:rFonts w:hint="eastAsia" w:eastAsia="等线"/>
          <w:b/>
          <w:lang w:val="en-US" w:eastAsia="zh-CN"/>
        </w:rPr>
        <w:t>I</w:t>
      </w:r>
      <w:r>
        <w:rPr>
          <w:rFonts w:eastAsia="等线"/>
          <w:b/>
          <w:lang w:val="en-US" w:eastAsia="zh-CN"/>
        </w:rPr>
        <w:t>mplementation based solutions</w:t>
      </w:r>
    </w:p>
    <w:p>
      <w:pPr>
        <w:numPr>
          <w:ilvl w:val="1"/>
          <w:numId w:val="72"/>
        </w:numPr>
        <w:tabs>
          <w:tab w:val="left" w:pos="840"/>
        </w:tabs>
        <w:rPr>
          <w:rFonts w:eastAsiaTheme="minorEastAsia"/>
          <w:b/>
          <w:lang w:val="en-US" w:eastAsia="zh-CN"/>
        </w:rPr>
      </w:pPr>
      <w:r>
        <w:rPr>
          <w:rFonts w:hint="eastAsia" w:eastAsiaTheme="minorEastAsia"/>
          <w:b/>
          <w:lang w:val="en-US" w:eastAsia="zh-CN"/>
        </w:rPr>
        <w:t xml:space="preserve">Other options are not precluded. </w:t>
      </w:r>
    </w:p>
    <w:p>
      <w:pPr>
        <w:numPr>
          <w:ilvl w:val="1"/>
          <w:numId w:val="72"/>
        </w:numPr>
        <w:tabs>
          <w:tab w:val="left" w:pos="840"/>
        </w:tabs>
        <w:rPr>
          <w:rFonts w:eastAsiaTheme="minorEastAsia"/>
          <w:b/>
          <w:lang w:val="en-US" w:eastAsia="zh-CN"/>
        </w:rPr>
      </w:pPr>
      <w:r>
        <w:rPr>
          <w:rFonts w:hint="eastAsia" w:eastAsiaTheme="minorEastAsia"/>
          <w:b/>
          <w:lang w:val="en-US" w:eastAsia="zh-CN"/>
        </w:rPr>
        <w:t>The above options ca</w:t>
      </w:r>
      <w:r>
        <w:rPr>
          <w:rFonts w:eastAsiaTheme="minorEastAsia"/>
          <w:b/>
          <w:lang w:val="en-US" w:eastAsia="zh-CN"/>
        </w:rPr>
        <w:t xml:space="preserve">n </w:t>
      </w:r>
      <w:r>
        <w:rPr>
          <w:rFonts w:hint="eastAsia" w:eastAsiaTheme="minorEastAsia"/>
          <w:b/>
          <w:lang w:val="en-US" w:eastAsia="zh-CN"/>
        </w:rPr>
        <w:t>be combined.</w:t>
      </w:r>
    </w:p>
    <w:p>
      <w:pPr>
        <w:numPr>
          <w:ilvl w:val="1"/>
          <w:numId w:val="72"/>
        </w:numPr>
        <w:tabs>
          <w:tab w:val="left" w:pos="840"/>
        </w:tabs>
        <w:rPr>
          <w:rFonts w:eastAsiaTheme="minorEastAsia"/>
          <w:b/>
          <w:lang w:val="en-US" w:eastAsia="zh-CN"/>
        </w:rPr>
      </w:pPr>
      <w:r>
        <w:rPr>
          <w:rFonts w:hint="eastAsia" w:eastAsiaTheme="minorEastAsia"/>
          <w:b/>
          <w:lang w:val="en-US" w:eastAsia="zh-CN"/>
        </w:rPr>
        <w:t>T</w:t>
      </w:r>
      <w:r>
        <w:rPr>
          <w:rFonts w:eastAsiaTheme="minorEastAsia"/>
          <w:b/>
          <w:lang w:val="en-US" w:eastAsia="zh-CN"/>
        </w:rPr>
        <w:t>he LDPC code is quasi-cyclic</w:t>
      </w:r>
      <w:r>
        <w:rPr>
          <w:rFonts w:hint="eastAsia" w:eastAsiaTheme="minorEastAsia"/>
          <w:b/>
          <w:lang w:val="en-US" w:eastAsia="zh-CN"/>
        </w:rPr>
        <w:t xml:space="preserve"> LDPC</w:t>
      </w:r>
      <w:r>
        <w:rPr>
          <w:rFonts w:eastAsiaTheme="minorEastAsia"/>
          <w:b/>
          <w:lang w:val="en-US" w:eastAsia="zh-CN"/>
        </w:rPr>
        <w:t xml:space="preserve"> (QC-LDPC</w:t>
      </w:r>
      <w:r>
        <w:rPr>
          <w:rFonts w:hint="eastAsia" w:eastAsiaTheme="minorEastAsia"/>
          <w:b/>
          <w:lang w:val="en-US" w:eastAsia="zh-CN"/>
        </w:rPr>
        <w:t>)</w:t>
      </w:r>
    </w:p>
    <w:p>
      <w:pPr>
        <w:pStyle w:val="34"/>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hint="eastAsia" w:eastAsiaTheme="minorEastAsia"/>
          <w:b/>
          <w:lang w:val="en-US" w:eastAsia="zh-CN"/>
        </w:rPr>
        <w:t xml:space="preserve">whether to use </w:t>
      </w:r>
      <w:r>
        <w:rPr>
          <w:rFonts w:eastAsiaTheme="minorEastAsia"/>
          <w:b/>
          <w:lang w:val="en-US" w:eastAsia="zh-CN"/>
        </w:rPr>
        <w:t xml:space="preserve">5G LDPC BG(s) or </w:t>
      </w:r>
      <w:r>
        <w:rPr>
          <w:rFonts w:hint="eastAsia" w:eastAsiaTheme="minorEastAsia"/>
          <w:b/>
          <w:lang w:val="en-US" w:eastAsia="zh-CN"/>
        </w:rPr>
        <w:t xml:space="preserve">define </w:t>
      </w:r>
      <w:r>
        <w:rPr>
          <w:rFonts w:eastAsiaTheme="minorEastAsia"/>
          <w:b/>
          <w:lang w:val="en-US" w:eastAsia="zh-CN"/>
        </w:rPr>
        <w:t>new LDPC BG(s)</w:t>
      </w:r>
      <w:r>
        <w:rPr>
          <w:rFonts w:hint="eastAsia" w:eastAsiaTheme="minorEastAsia"/>
          <w:b/>
          <w:lang w:val="en-US" w:eastAsia="zh-CN"/>
        </w:rPr>
        <w:t xml:space="preserve"> </w:t>
      </w:r>
    </w:p>
    <w:p>
      <w:pPr>
        <w:tabs>
          <w:tab w:val="left" w:pos="840"/>
        </w:tabs>
        <w:jc w:val="left"/>
        <w:rPr>
          <w:rFonts w:eastAsiaTheme="minorEastAsia"/>
          <w:b/>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Prefer Option 1/3/5.</w:t>
            </w: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Before the BG design, the down select between new BG and enhancement based on 5G NR BG should be considered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hint="eastAsia" w:eastAsia="ＭＳ 明朝"/>
                <w:kern w:val="2"/>
                <w:lang w:val="en-US" w:eastAsia="ja-JP"/>
              </w:rPr>
            </w:pPr>
            <w:r>
              <w:rPr>
                <w:rFonts w:hint="eastAsia" w:eastAsia="ＭＳ 明朝"/>
                <w:kern w:val="2"/>
                <w:lang w:val="en-US" w:eastAsia="ja-JP"/>
              </w:rPr>
              <w:t xml:space="preserve">We prefer to add </w:t>
            </w:r>
            <w:r>
              <w:rPr>
                <w:rFonts w:hint="eastAsia" w:eastAsia="ＭＳ 明朝"/>
                <w:color w:val="FF0000"/>
                <w:kern w:val="2"/>
                <w:lang w:val="en-US" w:eastAsia="ja-JP"/>
              </w:rPr>
              <w:t>the modification to</w:t>
            </w:r>
            <w:r>
              <w:rPr>
                <w:rFonts w:hint="eastAsia" w:eastAsia="ＭＳ 明朝"/>
                <w:kern w:val="2"/>
                <w:lang w:val="en-US" w:eastAsia="ja-JP"/>
              </w:rPr>
              <w:t xml:space="preserve"> the main bullet in order to reflect the statement of current agreement.</w:t>
            </w:r>
          </w:p>
          <w:p>
            <w:pPr>
              <w:adjustRightInd w:val="0"/>
              <w:spacing w:after="50" w:line="240" w:lineRule="auto"/>
              <w:ind w:left="200" w:leftChars="100"/>
              <w:jc w:val="left"/>
              <w:rPr>
                <w:rFonts w:eastAsia="ＭＳ 明朝"/>
                <w:b/>
                <w:bCs/>
                <w:kern w:val="2"/>
                <w:lang w:val="en-US" w:eastAsia="ja-JP"/>
              </w:rPr>
            </w:pPr>
            <w:r>
              <w:rPr>
                <w:rFonts w:eastAsiaTheme="minorEastAsia"/>
                <w:b/>
                <w:bCs/>
                <w:kern w:val="2"/>
                <w:lang w:val="en-US" w:eastAsia="zh-CN"/>
              </w:rPr>
              <w:t>For the study of LDPC code for higher throughput</w:t>
            </w:r>
            <w:r>
              <w:rPr>
                <w:rFonts w:hint="eastAsia" w:eastAsia="ＭＳ 明朝"/>
                <w:b/>
                <w:bCs/>
                <w:kern w:val="2"/>
                <w:lang w:val="en-US" w:eastAsia="ja-JP"/>
              </w:rPr>
              <w:t xml:space="preserve"> </w:t>
            </w:r>
            <w:r>
              <w:rPr>
                <w:rFonts w:hint="eastAsia" w:eastAsia="ＭＳ 明朝"/>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hint="eastAsia" w:eastAsia="ＭＳ 明朝"/>
                <w:b/>
                <w:bCs/>
                <w:kern w:val="2"/>
                <w:lang w:val="en-US" w:eastAsia="ja-JP"/>
              </w:rPr>
              <w:t>.</w:t>
            </w:r>
          </w:p>
          <w:p>
            <w:pPr>
              <w:adjustRightInd w:val="0"/>
              <w:spacing w:after="50" w:line="240" w:lineRule="auto"/>
              <w:jc w:val="left"/>
              <w:rPr>
                <w:rFonts w:hint="eastAsia" w:eastAsia="ＭＳ 明朝"/>
                <w:kern w:val="2"/>
                <w:lang w:val="en-US" w:eastAsia="ja-JP"/>
              </w:rPr>
            </w:pPr>
            <w:r>
              <w:rPr>
                <w:rFonts w:hint="eastAsia" w:eastAsia="ＭＳ 明朝"/>
                <w:kern w:val="2"/>
                <w:lang w:val="en-US" w:eastAsia="ja-JP"/>
              </w:rPr>
              <w:t xml:space="preserve">This modification can be applied for the same statements in the following proposals. In addition, further clarification for this </w:t>
            </w:r>
            <w:r>
              <w:rPr>
                <w:rFonts w:eastAsia="ＭＳ 明朝"/>
                <w:kern w:val="2"/>
                <w:lang w:val="en-US" w:eastAsia="ja-JP"/>
              </w:rPr>
              <w:t>“NR range”</w:t>
            </w:r>
            <w:r>
              <w:rPr>
                <w:rFonts w:hint="eastAsia" w:eastAsia="ＭＳ 明朝"/>
                <w:kern w:val="2"/>
                <w:lang w:val="en-US" w:eastAsia="ja-JP"/>
              </w:rPr>
              <w:t xml:space="preserve"> is needed.</w:t>
            </w:r>
          </w:p>
          <w:p>
            <w:pPr>
              <w:adjustRightInd w:val="0"/>
              <w:spacing w:after="50" w:line="240" w:lineRule="auto"/>
              <w:jc w:val="left"/>
              <w:rPr>
                <w:rFonts w:eastAsia="ＭＳ 明朝"/>
                <w:kern w:val="2"/>
                <w:lang w:val="en-US" w:eastAsia="ja-JP"/>
              </w:rPr>
            </w:pP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We prefer to reuse NR BG1 for </w:t>
            </w:r>
            <w:r>
              <w:rPr>
                <w:rFonts w:eastAsia="ＭＳ 明朝"/>
                <w:kern w:val="2"/>
                <w:lang w:val="en-US" w:eastAsia="ja-JP"/>
              </w:rPr>
              <w:t>higher throughput than NR range</w:t>
            </w:r>
            <w:r>
              <w:rPr>
                <w:rFonts w:hint="eastAsia" w:eastAsia="ＭＳ 明朝"/>
                <w:kern w:val="2"/>
                <w:lang w:val="en-US" w:eastAsia="ja-JP"/>
              </w:rPr>
              <w:t xml:space="preserve"> as much as </w:t>
            </w:r>
            <w:r>
              <w:rPr>
                <w:rFonts w:eastAsia="ＭＳ 明朝"/>
                <w:kern w:val="2"/>
                <w:lang w:val="en-US" w:eastAsia="ja-JP"/>
              </w:rPr>
              <w:t>possible,</w:t>
            </w:r>
            <w:r>
              <w:rPr>
                <w:rFonts w:hint="eastAsia" w:eastAsia="ＭＳ 明朝"/>
                <w:kern w:val="2"/>
                <w:lang w:val="en-US" w:eastAsia="ja-JP"/>
              </w:rPr>
              <w:t xml:space="preserve"> but new </w:t>
            </w:r>
            <w:r>
              <w:rPr>
                <w:rFonts w:eastAsia="ＭＳ 明朝"/>
                <w:kern w:val="2"/>
                <w:lang w:val="en-US" w:eastAsia="ja-JP"/>
              </w:rPr>
              <w:t>LDPC BG</w:t>
            </w:r>
            <w:r>
              <w:rPr>
                <w:rFonts w:hint="eastAsia" w:eastAsia="ＭＳ 明朝"/>
                <w:kern w:val="2"/>
                <w:lang w:val="en-US" w:eastAsia="ja-JP"/>
              </w:rPr>
              <w:t xml:space="preserve"> </w:t>
            </w:r>
            <w:r>
              <w:rPr>
                <w:rFonts w:eastAsia="ＭＳ 明朝"/>
                <w:kern w:val="2"/>
                <w:lang w:val="en-US" w:eastAsia="ja-JP"/>
              </w:rPr>
              <w:t>can</w:t>
            </w:r>
            <w:r>
              <w:rPr>
                <w:rFonts w:hint="eastAsia" w:eastAsia="ＭＳ 明朝"/>
                <w:kern w:val="2"/>
                <w:lang w:val="en-US" w:eastAsia="ja-JP"/>
              </w:rPr>
              <w:t xml:space="preserve"> be also studied if it allows easily the leverage of existing NR </w:t>
            </w:r>
            <w:r>
              <w:rPr>
                <w:rFonts w:eastAsia="ＭＳ 明朝"/>
                <w:kern w:val="2"/>
                <w:lang w:val="en-US" w:eastAsia="ja-JP"/>
              </w:rPr>
              <w:t>equipment</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kern w:val="2"/>
                <w:lang w:val="en-US" w:eastAsia="ja-JP" w:bidi="ar-SA"/>
              </w:rPr>
            </w:pPr>
            <w:r>
              <w:rPr>
                <w:rFonts w:hint="eastAsia" w:eastAsiaTheme="minorEastAsia"/>
                <w:kern w:val="2"/>
                <w:lang w:val="en-US" w:eastAsia="zh-CN"/>
              </w:rPr>
              <w:t>Okay with the proposal.</w:t>
            </w:r>
          </w:p>
        </w:tc>
      </w:tr>
    </w:tbl>
    <w:p>
      <w:pPr>
        <w:adjustRightInd w:val="0"/>
        <w:spacing w:after="156" w:afterLines="50" w:line="240" w:lineRule="auto"/>
        <w:jc w:val="left"/>
        <w:rPr>
          <w:rFonts w:eastAsiaTheme="minorEastAsia"/>
          <w:b/>
          <w:bCs/>
          <w:lang w:val="en-US" w:eastAsia="zh-CN"/>
        </w:rPr>
      </w:pPr>
    </w:p>
    <w:p>
      <w:pPr>
        <w:pStyle w:val="6"/>
        <w:rPr>
          <w:sz w:val="20"/>
          <w:szCs w:val="20"/>
        </w:rPr>
      </w:pPr>
      <w:r>
        <w:rPr>
          <w:rFonts w:hint="eastAsia"/>
          <w:sz w:val="20"/>
          <w:szCs w:val="20"/>
        </w:rPr>
        <w:t>P</w:t>
      </w:r>
      <w:r>
        <w:rPr>
          <w:sz w:val="20"/>
          <w:szCs w:val="20"/>
        </w:rPr>
        <w:t xml:space="preserve">roposal </w:t>
      </w:r>
      <w:r>
        <w:rPr>
          <w:rFonts w:hint="eastAsia" w:eastAsiaTheme="minorEastAsia"/>
          <w:sz w:val="20"/>
          <w:szCs w:val="20"/>
          <w:lang w:eastAsia="zh-CN"/>
        </w:rPr>
        <w:t>for conclusion</w:t>
      </w:r>
      <w:r>
        <w:rPr>
          <w:rFonts w:hint="eastAsia"/>
          <w:sz w:val="20"/>
          <w:szCs w:val="20"/>
        </w:rPr>
        <w:t>3.</w:t>
      </w:r>
      <w:r>
        <w:rPr>
          <w:sz w:val="20"/>
          <w:szCs w:val="20"/>
        </w:rPr>
        <w:t>2-</w:t>
      </w:r>
      <w:r>
        <w:rPr>
          <w:rFonts w:hint="eastAsia" w:eastAsiaTheme="minorEastAsia"/>
          <w:sz w:val="20"/>
          <w:szCs w:val="20"/>
          <w:lang w:eastAsia="zh-CN"/>
        </w:rPr>
        <w:t>2</w:t>
      </w:r>
      <w:r>
        <w:rPr>
          <w:sz w:val="20"/>
          <w:szCs w:val="20"/>
        </w:rPr>
        <w:t>-v1</w:t>
      </w:r>
    </w:p>
    <w:p>
      <w:pPr>
        <w:adjustRightInd w:val="0"/>
        <w:spacing w:after="156" w:afterLines="50" w:line="240" w:lineRule="auto"/>
        <w:rPr>
          <w:rFonts w:eastAsiaTheme="minorEastAsia"/>
          <w:b/>
          <w:bCs/>
          <w:lang w:val="en-US" w:eastAsia="zh-CN"/>
        </w:rPr>
      </w:pPr>
      <w:r>
        <w:rPr>
          <w:rFonts w:eastAsia="宋体"/>
          <w:b/>
          <w:bCs/>
          <w:lang w:eastAsia="zh-CN"/>
        </w:rPr>
        <w:t xml:space="preserve">Proposal </w:t>
      </w:r>
      <w:r>
        <w:rPr>
          <w:rFonts w:hint="eastAsia" w:eastAsia="宋体"/>
          <w:b/>
          <w:bCs/>
          <w:lang w:eastAsia="zh-CN"/>
        </w:rPr>
        <w:t xml:space="preserve">for conclusion </w:t>
      </w:r>
      <w:r>
        <w:rPr>
          <w:rFonts w:eastAsiaTheme="minorEastAsia"/>
          <w:b/>
          <w:bCs/>
          <w:lang w:eastAsia="zh-CN"/>
        </w:rPr>
        <w:t>3.2</w:t>
      </w:r>
      <w:r>
        <w:rPr>
          <w:rFonts w:eastAsia="宋体"/>
          <w:b/>
          <w:bCs/>
          <w:lang w:eastAsia="zh-CN"/>
        </w:rPr>
        <w:t>-</w:t>
      </w:r>
      <w:r>
        <w:rPr>
          <w:rFonts w:hint="eastAsia" w:eastAsia="宋体"/>
          <w:b/>
          <w:bCs/>
          <w:lang w:eastAsia="zh-CN"/>
        </w:rPr>
        <w:t>2</w:t>
      </w:r>
      <w:r>
        <w:rPr>
          <w:rFonts w:eastAsia="宋体"/>
          <w:b/>
          <w:bCs/>
          <w:lang w:eastAsia="zh-CN"/>
        </w:rPr>
        <w:t>-v1</w:t>
      </w:r>
      <w:r>
        <w:rPr>
          <w:rFonts w:hint="eastAsia" w:eastAsia="宋体"/>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hint="eastAsia" w:eastAsiaTheme="minorEastAsia"/>
          <w:b/>
          <w:bCs/>
          <w:lang w:val="en-US" w:eastAsia="zh-CN"/>
        </w:rPr>
        <w:t>LDPC</w:t>
      </w:r>
      <w:r>
        <w:rPr>
          <w:b/>
          <w:bCs/>
          <w:lang w:val="en-US" w:eastAsia="zh-CN"/>
        </w:rPr>
        <w:t xml:space="preserve"> </w:t>
      </w:r>
      <w:r>
        <w:rPr>
          <w:rFonts w:hint="eastAsia" w:eastAsiaTheme="minorEastAsia"/>
          <w:b/>
          <w:bCs/>
          <w:lang w:val="en-US" w:eastAsia="zh-CN"/>
        </w:rPr>
        <w:t xml:space="preserve">code </w:t>
      </w:r>
      <w:r>
        <w:rPr>
          <w:b/>
          <w:bCs/>
          <w:lang w:val="en-US" w:eastAsia="zh-CN"/>
        </w:rPr>
        <w:t>for high</w:t>
      </w:r>
      <w:r>
        <w:rPr>
          <w:rFonts w:hint="eastAsia" w:eastAsiaTheme="minorEastAsia"/>
          <w:b/>
          <w:bCs/>
          <w:lang w:val="en-US" w:eastAsia="zh-CN"/>
        </w:rPr>
        <w:t>er</w:t>
      </w:r>
      <w:r>
        <w:rPr>
          <w:b/>
          <w:bCs/>
          <w:lang w:val="en-US" w:eastAsia="zh-CN"/>
        </w:rPr>
        <w:t xml:space="preserve"> throughput</w:t>
      </w:r>
      <w:r>
        <w:rPr>
          <w:rFonts w:hint="eastAsia" w:eastAsiaTheme="minor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hint="eastAsia" w:eastAsiaTheme="minorEastAsia"/>
          <w:b/>
          <w:bCs/>
          <w:lang w:val="en-US" w:eastAsia="zh-CN"/>
        </w:rPr>
        <w:t xml:space="preserve"> </w:t>
      </w:r>
      <w:r>
        <w:rPr>
          <w:b/>
          <w:bCs/>
          <w:lang w:val="en-US" w:eastAsia="zh-CN"/>
        </w:rPr>
        <w:t xml:space="preserve">performance-complexity tradeoff, </w:t>
      </w:r>
      <w:r>
        <w:rPr>
          <w:rFonts w:hint="eastAsia" w:eastAsiaTheme="minorEastAsia"/>
          <w:b/>
          <w:bCs/>
          <w:lang w:val="en-US" w:eastAsia="zh-CN"/>
        </w:rPr>
        <w:t xml:space="preserve">companies are encouraged to </w:t>
      </w:r>
    </w:p>
    <w:p>
      <w:pPr>
        <w:pStyle w:val="34"/>
        <w:numPr>
          <w:ilvl w:val="0"/>
          <w:numId w:val="73"/>
        </w:numPr>
        <w:adjustRightInd w:val="0"/>
        <w:spacing w:after="156" w:afterLines="50" w:line="240" w:lineRule="auto"/>
        <w:ind w:firstLineChars="0"/>
        <w:rPr>
          <w:rFonts w:eastAsiaTheme="minorEastAsia"/>
          <w:b/>
          <w:lang w:val="en-US" w:eastAsia="zh-CN"/>
        </w:rPr>
      </w:pPr>
      <w:r>
        <w:rPr>
          <w:rFonts w:eastAsiaTheme="minorEastAsia"/>
          <w:b/>
          <w:lang w:val="en-US" w:eastAsia="zh-CN"/>
        </w:rPr>
        <w:t>P</w:t>
      </w:r>
      <w:r>
        <w:rPr>
          <w:rFonts w:hint="eastAsia" w:eastAsiaTheme="minorEastAsia"/>
          <w:b/>
          <w:lang w:val="en-US" w:eastAsia="zh-CN"/>
        </w:rPr>
        <w:t xml:space="preserve">rovide the LDPC BG(s) and PCM(s) in the excel </w:t>
      </w:r>
      <w:r>
        <w:rPr>
          <w:rFonts w:eastAsiaTheme="minorEastAsia"/>
          <w:b/>
          <w:lang w:val="en-US" w:eastAsia="zh-CN"/>
        </w:rPr>
        <w:t>spreadsheet</w:t>
      </w:r>
    </w:p>
    <w:p>
      <w:pPr>
        <w:pStyle w:val="34"/>
        <w:numPr>
          <w:ilvl w:val="0"/>
          <w:numId w:val="73"/>
        </w:numPr>
        <w:adjustRightInd w:val="0"/>
        <w:spacing w:after="156" w:afterLines="50" w:line="240" w:lineRule="auto"/>
        <w:ind w:firstLineChars="0"/>
        <w:rPr>
          <w:rFonts w:eastAsiaTheme="minorEastAsia"/>
          <w:b/>
          <w:lang w:val="en-US" w:eastAsia="zh-CN"/>
        </w:rPr>
      </w:pPr>
      <w:r>
        <w:rPr>
          <w:rFonts w:hint="eastAsia" w:eastAsiaTheme="minor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1"/>
        <w:gridCol w:w="1841"/>
        <w:gridCol w:w="184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lang w:val="en-US" w:eastAsia="zh-CN"/>
              </w:rPr>
            </w:pP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Qm1,</w:t>
            </w:r>
            <w:r>
              <w:rPr>
                <w:rFonts w:hint="eastAsia" w:eastAsia="等线"/>
                <w:color w:val="000000"/>
                <w:lang w:eastAsia="zh-CN"/>
              </w:rPr>
              <w:t xml:space="preserve"> </w:t>
            </w:r>
            <w:r>
              <w:rPr>
                <w:rFonts w:eastAsia="等线"/>
                <w:color w:val="000000"/>
              </w:rPr>
              <w:t>R1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Qm1,</w:t>
            </w:r>
            <w:r>
              <w:rPr>
                <w:rFonts w:hint="eastAsia" w:eastAsia="等线"/>
                <w:color w:val="000000"/>
                <w:lang w:eastAsia="zh-CN"/>
              </w:rPr>
              <w:t xml:space="preserve"> </w:t>
            </w:r>
            <w:r>
              <w:rPr>
                <w:rFonts w:eastAsia="等线"/>
                <w:color w:val="000000"/>
              </w:rPr>
              <w:t>R2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Qm2,</w:t>
            </w:r>
            <w:r>
              <w:rPr>
                <w:rFonts w:hint="eastAsia" w:eastAsia="等线"/>
                <w:color w:val="000000"/>
                <w:lang w:eastAsia="zh-CN"/>
              </w:rPr>
              <w:t xml:space="preserve"> </w:t>
            </w:r>
            <w:r>
              <w:rPr>
                <w:rFonts w:eastAsia="等线"/>
                <w:color w:val="000000"/>
              </w:rPr>
              <w:t>R3</w:t>
            </w:r>
          </w:p>
        </w:tc>
        <w:tc>
          <w:tcPr>
            <w:tcW w:w="1842"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Qm2,</w:t>
            </w:r>
            <w:r>
              <w:rPr>
                <w:rFonts w:hint="eastAsia" w:eastAsia="等线"/>
                <w:color w:val="000000"/>
                <w:lang w:eastAsia="zh-CN"/>
              </w:rPr>
              <w:t xml:space="preserve"> </w:t>
            </w:r>
            <w:r>
              <w:rPr>
                <w:rFonts w:eastAsia="等线"/>
                <w:color w:val="000000"/>
              </w:rPr>
              <w:t>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SNR_3_1</w:t>
            </w:r>
          </w:p>
        </w:tc>
        <w:tc>
          <w:tcPr>
            <w:tcW w:w="1842"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SNR_4_1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SNR_3_2</w:t>
            </w:r>
          </w:p>
        </w:tc>
        <w:tc>
          <w:tcPr>
            <w:tcW w:w="1842"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SNR_4_2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3</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SNR_1_3</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SNR_2_3</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SNR_3_3</w:t>
            </w:r>
          </w:p>
        </w:tc>
        <w:tc>
          <w:tcPr>
            <w:tcW w:w="1842"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SNR_4_3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4</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SNR_1_4</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SNR_2_4</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SNR_3_4</w:t>
            </w:r>
          </w:p>
        </w:tc>
        <w:tc>
          <w:tcPr>
            <w:tcW w:w="1842"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SNR_4_4</w:t>
            </w:r>
          </w:p>
        </w:tc>
      </w:tr>
    </w:tbl>
    <w:p>
      <w:pPr>
        <w:adjustRightInd w:val="0"/>
        <w:spacing w:after="156" w:afterLines="50" w:line="240" w:lineRule="auto"/>
        <w:rPr>
          <w:rFonts w:eastAsiaTheme="minorEastAsia"/>
          <w:b/>
          <w:bCs/>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This is clear for a given TB BLER target corresponding to a certain TBS, maybe the sheet updates to consider the CB part as well if we are to assess the CB level target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hint="eastAsia" w:eastAsia="ＭＳ 明朝"/>
                <w:kern w:val="2"/>
                <w:lang w:val="en-US" w:eastAsia="ja-JP"/>
              </w:rPr>
            </w:pPr>
            <w:r>
              <w:rPr>
                <w:rFonts w:hint="eastAsia" w:eastAsia="ＭＳ 明朝"/>
                <w:kern w:val="2"/>
                <w:lang w:val="en-US" w:eastAsia="ja-JP"/>
              </w:rPr>
              <w:t>Comparing the evaluation result and cross checking can be important, so specifying the report format is OK but detailed discussion is needed.</w:t>
            </w: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According to the current agreements, the main purpose of LDPC extension is for </w:t>
            </w:r>
            <w:r>
              <w:rPr>
                <w:rFonts w:eastAsia="ＭＳ 明朝"/>
                <w:kern w:val="2"/>
                <w:lang w:val="en-US" w:eastAsia="ja-JP"/>
              </w:rPr>
              <w:t>higher throughput</w:t>
            </w:r>
            <w:r>
              <w:rPr>
                <w:rFonts w:hint="eastAsia" w:eastAsia="ＭＳ 明朝"/>
                <w:kern w:val="2"/>
                <w:lang w:val="en-US" w:eastAsia="ja-JP"/>
              </w:rPr>
              <w:t xml:space="preserve"> than NR data rate range </w:t>
            </w:r>
            <w:r>
              <w:rPr>
                <w:rFonts w:eastAsia="ＭＳ 明朝"/>
                <w:kern w:val="2"/>
                <w:lang w:val="en-US" w:eastAsia="ja-JP"/>
              </w:rPr>
              <w:t>with acceptable performance-complexity tradeoff</w:t>
            </w:r>
            <w:r>
              <w:rPr>
                <w:rFonts w:hint="eastAsia" w:eastAsia="ＭＳ 明朝"/>
                <w:kern w:val="2"/>
                <w:lang w:val="en-US" w:eastAsia="ja-JP"/>
              </w:rPr>
              <w:t xml:space="preserve">. Considering this situation, we tend to think that the evaluation under too low code rate and/or too small transport block size is not practical. These </w:t>
            </w:r>
            <w:r>
              <w:rPr>
                <w:rFonts w:eastAsia="ＭＳ 明朝"/>
                <w:kern w:val="2"/>
                <w:lang w:val="en-US" w:eastAsia="ja-JP"/>
              </w:rPr>
              <w:t>ranges</w:t>
            </w:r>
            <w:r>
              <w:rPr>
                <w:rFonts w:hint="eastAsia" w:eastAsia="ＭＳ 明朝"/>
                <w:kern w:val="2"/>
                <w:lang w:val="en-US" w:eastAsia="ja-JP"/>
              </w:rPr>
              <w:t xml:space="preserve"> should be carefully discussed in discussion of </w:t>
            </w:r>
            <w:r>
              <w:rPr>
                <w:rFonts w:eastAsia="ＭＳ 明朝"/>
                <w:kern w:val="2"/>
                <w:lang w:val="en-US" w:eastAsia="ja-JP"/>
              </w:rPr>
              <w:t>evaluation assumptions</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default" w:ascii="Times New Roman" w:hAnsi="Times New Roman" w:cs="Times New Roman" w:eastAsiaTheme="minorEastAsia"/>
                <w:b/>
                <w:bCs/>
                <w:kern w:val="2"/>
                <w:lang w:val="en-US" w:eastAsia="zh-CN"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156" w:afterLines="50" w:line="240" w:lineRule="auto"/>
              <w:jc w:val="both"/>
              <w:rPr>
                <w:rFonts w:hint="default"/>
                <w:kern w:val="0"/>
                <w:lang w:val="en-US" w:eastAsia="zh-CN"/>
              </w:rPr>
            </w:pPr>
            <w:r>
              <w:rPr>
                <w:rFonts w:ascii="Times New Roman" w:hAnsi="Times New Roman" w:eastAsia="Times New Roman" w:cs="Times New Roman"/>
                <w:i w:val="0"/>
                <w:iCs w:val="0"/>
                <w:caps w:val="0"/>
                <w:spacing w:val="0"/>
                <w:sz w:val="20"/>
                <w:szCs w:val="20"/>
                <w:shd w:val="clear"/>
                <w:lang w:val="en-US" w:eastAsia="zh-CN"/>
              </w:rPr>
              <w:t xml:space="preserve">The </w:t>
            </w:r>
            <w:r>
              <w:rPr>
                <w:rFonts w:hint="default" w:eastAsia="Times New Roman"/>
                <w:b w:val="0"/>
                <w:lang w:val="en-US" w:eastAsia="zh-CN"/>
              </w:rPr>
              <w:t xml:space="preserve">required SNR </w:t>
            </w:r>
            <w:r>
              <w:rPr>
                <w:rFonts w:ascii="Times New Roman" w:hAnsi="Times New Roman" w:eastAsia="Times New Roman" w:cs="Times New Roman"/>
                <w:i w:val="0"/>
                <w:iCs w:val="0"/>
                <w:caps w:val="0"/>
                <w:spacing w:val="0"/>
                <w:sz w:val="20"/>
                <w:szCs w:val="20"/>
                <w:shd w:val="clear"/>
                <w:lang w:val="en-US" w:eastAsia="zh-CN"/>
              </w:rPr>
              <w:t xml:space="preserve">performance under different numbers of iterations needs to be considered, where the fields in the first row can be </w:t>
            </w:r>
            <w:r>
              <w:rPr>
                <w:rFonts w:hint="default" w:eastAsia="Times New Roman"/>
                <w:kern w:val="0"/>
                <w:lang w:val="en-US" w:eastAsia="zh-CN"/>
              </w:rPr>
              <w:t>{</w:t>
            </w:r>
            <w:r>
              <w:rPr>
                <w:rFonts w:eastAsia="Times New Roman"/>
                <w:lang w:val="en-US" w:eastAsia="zh-CN"/>
              </w:rPr>
              <w:t>Qm1,</w:t>
            </w:r>
            <w:r>
              <w:rPr>
                <w:rFonts w:hint="default" w:eastAsia="Times New Roman"/>
                <w:lang w:val="en-US" w:eastAsia="zh-CN"/>
              </w:rPr>
              <w:t xml:space="preserve"> </w:t>
            </w:r>
            <w:r>
              <w:rPr>
                <w:rFonts w:eastAsia="Times New Roman"/>
                <w:lang w:val="en-US" w:eastAsia="zh-CN"/>
              </w:rPr>
              <w:t>R1</w:t>
            </w:r>
            <w:r>
              <w:rPr>
                <w:rFonts w:hint="default" w:eastAsia="Times New Roman"/>
                <w:lang w:val="en-US" w:eastAsia="zh-CN"/>
              </w:rPr>
              <w:t>, Iteration1</w:t>
            </w:r>
            <w:r>
              <w:rPr>
                <w:rFonts w:hint="default" w:eastAsia="Times New Roman"/>
                <w:kern w:val="0"/>
                <w:lang w:val="en-US" w:eastAsia="zh-CN"/>
              </w:rPr>
              <w:t>}, {</w:t>
            </w:r>
            <w:r>
              <w:rPr>
                <w:rFonts w:eastAsia="Times New Roman"/>
                <w:lang w:val="en-US" w:eastAsia="zh-CN"/>
              </w:rPr>
              <w:t>Qm1,</w:t>
            </w:r>
            <w:r>
              <w:rPr>
                <w:rFonts w:hint="default" w:eastAsia="Times New Roman"/>
                <w:lang w:val="en-US" w:eastAsia="zh-CN"/>
              </w:rPr>
              <w:t xml:space="preserve"> </w:t>
            </w:r>
            <w:r>
              <w:rPr>
                <w:rFonts w:eastAsia="Times New Roman"/>
                <w:lang w:val="en-US" w:eastAsia="zh-CN"/>
              </w:rPr>
              <w:t>R1</w:t>
            </w:r>
            <w:r>
              <w:rPr>
                <w:rFonts w:hint="default" w:eastAsia="Times New Roman"/>
                <w:lang w:val="en-US" w:eastAsia="zh-CN"/>
              </w:rPr>
              <w:t>, Iteration2</w:t>
            </w:r>
            <w:r>
              <w:rPr>
                <w:rFonts w:hint="default" w:eastAsia="Times New Roman"/>
                <w:kern w:val="0"/>
                <w:lang w:val="en-US" w:eastAsia="zh-CN"/>
              </w:rPr>
              <w:t>}</w:t>
            </w:r>
            <w:r>
              <w:rPr>
                <w:rFonts w:hint="eastAsia"/>
                <w:kern w:val="0"/>
                <w:lang w:val="en-US" w:eastAsia="zh-CN"/>
              </w:rPr>
              <w:t>.</w:t>
            </w:r>
          </w:p>
          <w:tbl>
            <w:tblPr>
              <w:tblStyle w:val="18"/>
              <w:tblW w:w="5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41"/>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lang w:val="en-US" w:eastAsia="zh-CN"/>
                    </w:rPr>
                  </w:pPr>
                </w:p>
              </w:tc>
              <w:tc>
                <w:tcPr>
                  <w:tcW w:w="1841" w:type="dxa"/>
                  <w:vAlign w:val="center"/>
                </w:tcPr>
                <w:p>
                  <w:pPr>
                    <w:adjustRightInd w:val="0"/>
                    <w:spacing w:after="156" w:afterLines="50" w:line="240" w:lineRule="auto"/>
                    <w:jc w:val="center"/>
                    <w:rPr>
                      <w:rFonts w:hint="default" w:eastAsia="等线"/>
                      <w:b/>
                      <w:bCs/>
                      <w:lang w:val="en-US" w:eastAsia="zh-CN"/>
                    </w:rPr>
                  </w:pPr>
                  <w:r>
                    <w:rPr>
                      <w:rFonts w:eastAsia="等线"/>
                      <w:color w:val="000000"/>
                    </w:rPr>
                    <w:t>Qm1,</w:t>
                  </w:r>
                  <w:r>
                    <w:rPr>
                      <w:rFonts w:hint="eastAsia" w:eastAsia="等线"/>
                      <w:color w:val="000000"/>
                      <w:lang w:eastAsia="zh-CN"/>
                    </w:rPr>
                    <w:t xml:space="preserve"> </w:t>
                  </w:r>
                  <w:r>
                    <w:rPr>
                      <w:rFonts w:eastAsia="等线"/>
                      <w:color w:val="000000"/>
                    </w:rPr>
                    <w:t>R1</w:t>
                  </w:r>
                  <w:r>
                    <w:rPr>
                      <w:rFonts w:hint="eastAsia" w:eastAsia="等线"/>
                      <w:color w:val="000000"/>
                      <w:lang w:val="en-US" w:eastAsia="zh-CN"/>
                    </w:rPr>
                    <w:t xml:space="preserve">, </w:t>
                  </w:r>
                  <w:r>
                    <w:rPr>
                      <w:rFonts w:hint="default" w:eastAsia="Times New Roman"/>
                      <w:lang w:val="en-US" w:eastAsia="zh-CN"/>
                    </w:rPr>
                    <w:t>Iteration1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Qm1,</w:t>
                  </w:r>
                  <w:r>
                    <w:rPr>
                      <w:rFonts w:hint="eastAsia" w:eastAsia="等线"/>
                      <w:color w:val="000000"/>
                      <w:lang w:eastAsia="zh-CN"/>
                    </w:rPr>
                    <w:t xml:space="preserve"> </w:t>
                  </w:r>
                  <w:r>
                    <w:rPr>
                      <w:rFonts w:eastAsia="等线"/>
                      <w:color w:val="000000"/>
                    </w:rPr>
                    <w:t>R</w:t>
                  </w:r>
                  <w:r>
                    <w:rPr>
                      <w:rFonts w:hint="eastAsia" w:eastAsia="等线"/>
                      <w:color w:val="000000"/>
                      <w:lang w:val="en-US" w:eastAsia="zh-CN"/>
                    </w:rPr>
                    <w:t xml:space="preserve">1, </w:t>
                  </w:r>
                  <w:r>
                    <w:rPr>
                      <w:rFonts w:hint="default" w:eastAsia="Times New Roman"/>
                      <w:lang w:val="en-US" w:eastAsia="zh-CN"/>
                    </w:rPr>
                    <w:t>Iteration</w:t>
                  </w: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SNR_1_1</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SNR_1_2</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3</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SNR_1_3</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adjustRightInd w:val="0"/>
                    <w:spacing w:after="156" w:afterLines="50" w:line="240" w:lineRule="auto"/>
                    <w:jc w:val="center"/>
                    <w:rPr>
                      <w:rFonts w:eastAsiaTheme="minorEastAsia"/>
                      <w:b/>
                      <w:bCs/>
                      <w:highlight w:val="yellow"/>
                      <w:lang w:val="en-US" w:eastAsia="zh-CN"/>
                    </w:rPr>
                  </w:pPr>
                  <w:r>
                    <w:rPr>
                      <w:rFonts w:hint="eastAsia" w:eastAsiaTheme="minorEastAsia"/>
                      <w:lang w:val="en-US" w:eastAsia="zh-CN"/>
                    </w:rPr>
                    <w:t>Transport</w:t>
                  </w:r>
                  <w:r>
                    <w:rPr>
                      <w:lang w:val="en-US" w:eastAsia="zh-CN"/>
                    </w:rPr>
                    <w:t xml:space="preserve"> block size</w:t>
                  </w:r>
                  <w:r>
                    <w:rPr>
                      <w:rFonts w:hint="eastAsia" w:eastAsiaTheme="minorEastAsia"/>
                      <w:lang w:eastAsia="zh-CN"/>
                    </w:rPr>
                    <w:t xml:space="preserve"> 4</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SNR_1_4</w:t>
                  </w:r>
                </w:p>
              </w:tc>
              <w:tc>
                <w:tcPr>
                  <w:tcW w:w="1841" w:type="dxa"/>
                  <w:vAlign w:val="center"/>
                </w:tcPr>
                <w:p>
                  <w:pPr>
                    <w:adjustRightInd w:val="0"/>
                    <w:spacing w:after="156" w:afterLines="50" w:line="240" w:lineRule="auto"/>
                    <w:jc w:val="center"/>
                    <w:rPr>
                      <w:rFonts w:eastAsiaTheme="minorEastAsia"/>
                      <w:b/>
                      <w:bCs/>
                      <w:lang w:val="en-US" w:eastAsia="zh-CN"/>
                    </w:rPr>
                  </w:pPr>
                  <w:r>
                    <w:rPr>
                      <w:rFonts w:eastAsia="等线"/>
                      <w:color w:val="000000"/>
                    </w:rPr>
                    <w:t>SNR_2_4</w:t>
                  </w:r>
                </w:p>
              </w:tc>
            </w:tr>
          </w:tbl>
          <w:p>
            <w:pPr>
              <w:adjustRightInd w:val="0"/>
              <w:spacing w:after="50" w:line="240" w:lineRule="auto"/>
              <w:jc w:val="left"/>
              <w:rPr>
                <w:rFonts w:hint="default" w:ascii="Times New Roman" w:hAnsi="Times New Roman" w:cs="Times New Roman" w:eastAsiaTheme="minorEastAsia"/>
                <w:kern w:val="2"/>
                <w:lang w:val="en-US" w:eastAsia="zh-CN" w:bidi="ar-SA"/>
              </w:rPr>
            </w:pPr>
            <w:r>
              <w:rPr>
                <w:rFonts w:ascii="Times New Roman" w:hAnsi="Times New Roman" w:eastAsia="Times New Roman" w:cs="Times New Roman"/>
                <w:i w:val="0"/>
                <w:iCs w:val="0"/>
                <w:caps w:val="0"/>
                <w:spacing w:val="0"/>
                <w:sz w:val="20"/>
                <w:szCs w:val="20"/>
                <w:shd w:val="clear"/>
                <w:lang w:val="en-US" w:eastAsia="zh-CN"/>
              </w:rPr>
              <w:t>In addition</w:t>
            </w:r>
            <w:r>
              <w:rPr>
                <w:rFonts w:hint="eastAsia" w:ascii="Times New Roman" w:hAnsi="Times New Roman" w:eastAsia="Times New Roman" w:cs="Times New Roman"/>
                <w:i w:val="0"/>
                <w:iCs w:val="0"/>
                <w:caps w:val="0"/>
                <w:spacing w:val="0"/>
                <w:sz w:val="20"/>
                <w:szCs w:val="20"/>
                <w:shd w:val="clear"/>
                <w:lang w:val="en-US" w:eastAsia="zh-CN"/>
              </w:rPr>
              <w:t xml:space="preserve">, </w:t>
            </w:r>
            <w:r>
              <w:rPr>
                <w:rFonts w:hint="eastAsia" w:cs="Times New Roman"/>
                <w:i w:val="0"/>
                <w:iCs w:val="0"/>
                <w:caps w:val="0"/>
                <w:spacing w:val="0"/>
                <w:sz w:val="20"/>
                <w:szCs w:val="20"/>
                <w:shd w:val="clear"/>
                <w:lang w:val="en-US" w:eastAsia="zh-CN"/>
              </w:rPr>
              <w:t>we think similar template can be added to collect the evaluation of other metrics than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adjustRightInd w:val="0"/>
        <w:spacing w:after="156" w:afterLines="50" w:line="240" w:lineRule="auto"/>
        <w:jc w:val="left"/>
        <w:rPr>
          <w:rFonts w:eastAsiaTheme="minorEastAsia"/>
          <w:b/>
          <w:bCs/>
          <w:lang w:val="en-US" w:eastAsia="zh-CN"/>
        </w:rPr>
      </w:pPr>
    </w:p>
    <w:p>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hint="eastAsia" w:eastAsiaTheme="minorEastAsia"/>
          <w:sz w:val="20"/>
          <w:szCs w:val="20"/>
          <w:lang w:eastAsia="zh-CN"/>
        </w:rPr>
        <w:t>3</w:t>
      </w:r>
      <w:r>
        <w:rPr>
          <w:sz w:val="20"/>
          <w:szCs w:val="20"/>
        </w:rPr>
        <w:t>-v1</w:t>
      </w:r>
    </w:p>
    <w:p>
      <w:pPr>
        <w:adjustRightInd w:val="0"/>
        <w:spacing w:after="156" w:afterLines="50"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hint="eastAsia" w:eastAsiaTheme="minor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hint="eastAsia" w:eastAsiaTheme="minorEastAsia"/>
                <w:kern w:val="2"/>
                <w:lang w:val="en-US" w:eastAsia="zh-CN"/>
              </w:rPr>
              <w:t xml:space="preserve"> motivation of </w:t>
            </w:r>
            <w:r>
              <w:rPr>
                <w:rFonts w:eastAsiaTheme="minorEastAsia"/>
                <w:kern w:val="2"/>
                <w:lang w:val="en-US" w:eastAsia="zh-CN"/>
              </w:rPr>
              <w:t>error floor performance</w:t>
            </w:r>
            <w:r>
              <w:rPr>
                <w:rFonts w:hint="eastAsia" w:eastAsiaTheme="minorEastAsia"/>
                <w:kern w:val="2"/>
                <w:lang w:val="en-US" w:eastAsia="zh-CN"/>
              </w:rPr>
              <w:t xml:space="preserve"> optimization should be clarified first, given that t</w:t>
            </w:r>
            <w:r>
              <w:rPr>
                <w:rFonts w:eastAsiaTheme="minorEastAsia"/>
                <w:kern w:val="2"/>
                <w:lang w:val="en-US" w:eastAsia="zh-CN"/>
              </w:rPr>
              <w:t>he reliability target</w:t>
            </w:r>
            <w:r>
              <w:rPr>
                <w:rFonts w:hint="eastAsia" w:eastAsiaTheme="minorEastAsia"/>
                <w:kern w:val="2"/>
                <w:lang w:val="en-US" w:eastAsia="zh-CN"/>
              </w:rPr>
              <w:t>s</w:t>
            </w:r>
            <w:r>
              <w:rPr>
                <w:rFonts w:eastAsiaTheme="minorEastAsia"/>
                <w:kern w:val="2"/>
                <w:lang w:val="en-US" w:eastAsia="zh-CN"/>
              </w:rPr>
              <w:t xml:space="preserve"> of 5G and 6G </w:t>
            </w:r>
            <w:r>
              <w:rPr>
                <w:rFonts w:hint="eastAsia" w:eastAsiaTheme="minorEastAsia"/>
                <w:kern w:val="2"/>
                <w:lang w:val="en-US" w:eastAsia="zh-CN"/>
              </w:rPr>
              <w:t>are the</w:t>
            </w:r>
            <w:r>
              <w:rPr>
                <w:rFonts w:eastAsiaTheme="minorEastAsia"/>
                <w:kern w:val="2"/>
                <w:lang w:val="en-US" w:eastAsia="zh-CN"/>
              </w:rPr>
              <w:t xml:space="preserv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We don</w:t>
            </w:r>
            <w:r>
              <w:rPr>
                <w:rFonts w:eastAsiaTheme="minorEastAsia"/>
                <w:kern w:val="2"/>
                <w:lang w:val="en-US" w:eastAsia="zh-CN"/>
              </w:rPr>
              <w:t>’</w:t>
            </w:r>
            <w:r>
              <w:rPr>
                <w:rFonts w:hint="eastAsia" w:eastAsiaTheme="minorEastAsia"/>
                <w:kern w:val="2"/>
                <w:lang w:val="en-US" w:eastAsia="zh-CN"/>
              </w:rPr>
              <w:t xml:space="preserve">t </w:t>
            </w:r>
            <w:r>
              <w:rPr>
                <w:rFonts w:eastAsiaTheme="minorEastAsia"/>
                <w:kern w:val="2"/>
                <w:lang w:val="en-US" w:eastAsia="zh-CN"/>
              </w:rPr>
              <w:t>thin</w:t>
            </w:r>
            <w:r>
              <w:rPr>
                <w:rFonts w:hint="eastAsia" w:eastAsiaTheme="minorEastAsia"/>
                <w:kern w:val="2"/>
                <w:lang w:val="en-US" w:eastAsia="zh-CN"/>
              </w:rPr>
              <w:t>k this is quite aligned with the motivation agreed from last meeting and prefers not having this proposal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We tend to think there is no motivation for LDPC extension for the other aspects than achieving higher data rate than NR data rate range </w:t>
            </w:r>
            <w:r>
              <w:rPr>
                <w:rFonts w:eastAsia="ＭＳ 明朝"/>
                <w:kern w:val="2"/>
                <w:lang w:val="en-US" w:eastAsia="ja-JP"/>
              </w:rPr>
              <w:t>with acceptable performance-complexity tradeoff</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jc w:val="left"/>
        <w:rPr>
          <w:rFonts w:eastAsia="等线"/>
          <w:lang w:val="en-US" w:eastAsia="zh-CN"/>
        </w:rPr>
      </w:pPr>
    </w:p>
    <w:p>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hint="eastAsia" w:eastAsiaTheme="minorEastAsia"/>
          <w:sz w:val="20"/>
          <w:szCs w:val="20"/>
          <w:lang w:eastAsia="zh-CN"/>
        </w:rPr>
        <w:t>4</w:t>
      </w:r>
      <w:r>
        <w:rPr>
          <w:sz w:val="20"/>
          <w:szCs w:val="20"/>
        </w:rPr>
        <w:t>-v1</w:t>
      </w:r>
    </w:p>
    <w:p>
      <w:pPr>
        <w:adjustRightInd w:val="0"/>
        <w:spacing w:after="156" w:afterLines="50" w:line="240" w:lineRule="auto"/>
        <w:jc w:val="left"/>
        <w:rPr>
          <w:b/>
          <w:bCs/>
          <w:lang w:val="en-US" w:eastAsia="zh-CN"/>
        </w:rPr>
      </w:pPr>
      <w:r>
        <w:rPr>
          <w:rFonts w:hint="eastAsia"/>
          <w:b/>
          <w:bCs/>
        </w:rPr>
        <w:t>P</w:t>
      </w:r>
      <w:r>
        <w:rPr>
          <w:b/>
          <w:bCs/>
        </w:rPr>
        <w:t>roposal 3.2-</w:t>
      </w:r>
      <w:r>
        <w:rPr>
          <w:rFonts w:hint="eastAsia" w:eastAsiaTheme="minor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hint="eastAsia" w:eastAsiaTheme="minor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hint="eastAsia" w:eastAsiaTheme="minor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hint="eastAsia" w:eastAsiaTheme="minorEastAsia"/>
                <w:lang w:val="en-US" w:eastAsia="zh-CN"/>
              </w:rPr>
              <w:t>, or designing new</w:t>
            </w:r>
            <w:r>
              <w:rPr>
                <w:lang w:val="en-US" w:eastAsia="zh-CN"/>
              </w:rPr>
              <w:t xml:space="preserve"> </w:t>
            </w:r>
            <w:r>
              <w:rPr>
                <w:rFonts w:hint="eastAsia" w:eastAsiaTheme="minor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hint="eastAsia" w:eastAsiaTheme="minorEastAsia"/>
                <w:lang w:val="en-US" w:eastAsia="zh-CN"/>
              </w:rPr>
              <w:t>, e.g. new LDPC BG?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We don</w:t>
            </w:r>
            <w:r>
              <w:rPr>
                <w:rFonts w:eastAsiaTheme="minorEastAsia"/>
                <w:kern w:val="2"/>
                <w:lang w:val="en-US" w:eastAsia="zh-CN"/>
              </w:rPr>
              <w:t>’</w:t>
            </w:r>
            <w:r>
              <w:rPr>
                <w:rFonts w:hint="eastAsia" w:eastAsiaTheme="minorEastAsia"/>
                <w:kern w:val="2"/>
                <w:lang w:val="en-US" w:eastAsia="zh-CN"/>
              </w:rPr>
              <w:t xml:space="preserve">t </w:t>
            </w:r>
            <w:r>
              <w:rPr>
                <w:rFonts w:eastAsiaTheme="minorEastAsia"/>
                <w:kern w:val="2"/>
                <w:lang w:val="en-US" w:eastAsia="zh-CN"/>
              </w:rPr>
              <w:t>thin</w:t>
            </w:r>
            <w:r>
              <w:rPr>
                <w:rFonts w:hint="eastAsia" w:eastAsiaTheme="minorEastAsia"/>
                <w:kern w:val="2"/>
                <w:lang w:val="en-US" w:eastAsia="zh-CN"/>
              </w:rPr>
              <w:t>k this is quite aligned with the motivation agreed from last meeting and prefers not having this proposal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Support for a reduced Z</w:t>
            </w:r>
            <w:r>
              <w:rPr>
                <w:rFonts w:eastAsiaTheme="minorEastAsia"/>
                <w:kern w:val="2"/>
                <w:vertAlign w:val="subscript"/>
                <w:lang w:val="en-US" w:eastAsia="zh-CN"/>
              </w:rPr>
              <w:t>max</w:t>
            </w:r>
            <w:r>
              <w:rPr>
                <w:rFonts w:eastAsiaTheme="minorEastAsia"/>
                <w:kern w:val="2"/>
                <w:lang w:val="en-US" w:eastAsia="zh-CN"/>
              </w:rPr>
              <w:t xml:space="preserve"> would be beneficial for low complexity/power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We tend to think there is no motivation for LDPC extension for the other aspects than achieving higher data rate than NR data rate range </w:t>
            </w:r>
            <w:r>
              <w:rPr>
                <w:rFonts w:eastAsia="ＭＳ 明朝"/>
                <w:kern w:val="2"/>
                <w:lang w:val="en-US" w:eastAsia="ja-JP"/>
              </w:rPr>
              <w:t>with acceptable performance-complexity tradeoff</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adjustRightInd w:val="0"/>
        <w:spacing w:after="156" w:afterLines="50" w:line="240" w:lineRule="auto"/>
        <w:jc w:val="left"/>
        <w:rPr>
          <w:rFonts w:eastAsiaTheme="minorEastAsia"/>
          <w:b/>
          <w:bCs/>
          <w:lang w:val="en-US" w:eastAsia="zh-CN"/>
        </w:rPr>
      </w:pPr>
    </w:p>
    <w:p>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D</w:t>
      </w:r>
      <w:r>
        <w:rPr>
          <w:rFonts w:hint="eastAsia" w:ascii="Times New Roman" w:hAnsi="Times New Roman" w:eastAsia="等线"/>
          <w:b/>
          <w:bCs/>
          <w:iCs/>
          <w:sz w:val="24"/>
          <w:szCs w:val="28"/>
          <w:lang w:val="en-GB" w:eastAsia="zh-CN"/>
        </w:rPr>
        <w:t xml:space="preserve">ata </w:t>
      </w:r>
      <w:r>
        <w:rPr>
          <w:rFonts w:ascii="Times New Roman" w:hAnsi="Times New Roman" w:eastAsia="等线"/>
          <w:b/>
          <w:bCs/>
          <w:iCs/>
          <w:sz w:val="24"/>
          <w:szCs w:val="28"/>
          <w:lang w:val="en-GB" w:eastAsia="zh-CN"/>
        </w:rPr>
        <w:t xml:space="preserve">channel coding </w:t>
      </w:r>
      <w:r>
        <w:rPr>
          <w:rFonts w:hint="eastAsia" w:ascii="Times New Roman" w:hAnsi="Times New Roman" w:eastAsia="等线"/>
          <w:b/>
          <w:bCs/>
          <w:iCs/>
          <w:sz w:val="24"/>
          <w:szCs w:val="28"/>
          <w:lang w:val="en-GB" w:eastAsia="zh-CN"/>
        </w:rPr>
        <w:t>channe</w:t>
      </w:r>
      <w:r>
        <w:rPr>
          <w:rFonts w:ascii="Times New Roman" w:hAnsi="Times New Roman" w:eastAsia="等线"/>
          <w:b/>
          <w:bCs/>
          <w:iCs/>
          <w:sz w:val="24"/>
          <w:szCs w:val="28"/>
          <w:lang w:val="en-GB" w:eastAsia="zh-CN"/>
        </w:rPr>
        <w:t>l chain</w:t>
      </w:r>
    </w:p>
    <w:p>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hint="eastAsia" w:ascii="Times New Roman" w:hAnsi="Times New Roman" w:cs="Times New Roman"/>
          <w:b/>
          <w:bCs/>
          <w:sz w:val="24"/>
          <w:szCs w:val="18"/>
          <w:lang w:eastAsia="zh-CN"/>
        </w:rPr>
        <w:t>bser</w:t>
      </w:r>
      <w:r>
        <w:rPr>
          <w:rFonts w:ascii="Times New Roman" w:hAnsi="Times New Roman" w:cs="Times New Roman"/>
          <w:b/>
          <w:bCs/>
          <w:sz w:val="24"/>
          <w:szCs w:val="18"/>
          <w:lang w:eastAsia="zh-CN"/>
        </w:rPr>
        <w:t>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rFonts w:eastAsiaTheme="minorEastAsia"/>
                <w:bCs/>
                <w:lang w:eastAsia="zh-CN"/>
              </w:rPr>
              <w:t>Source</w:t>
            </w:r>
          </w:p>
        </w:tc>
        <w:tc>
          <w:tcPr>
            <w:tcW w:w="8215" w:type="dxa"/>
          </w:tcPr>
          <w:p>
            <w:pPr>
              <w:tabs>
                <w:tab w:val="left" w:pos="840"/>
              </w:tabs>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Lekha</w:t>
            </w:r>
          </w:p>
        </w:tc>
        <w:tc>
          <w:tcPr>
            <w:tcW w:w="8215" w:type="dxa"/>
          </w:tcPr>
          <w:p>
            <w:pPr>
              <w:spacing w:line="259" w:lineRule="auto"/>
            </w:pPr>
            <w:r>
              <w:rPr>
                <w:bCs/>
                <w:iCs/>
              </w:rPr>
              <w:t>Observation 1: Machine learning models can adaptively optimize decoding strategies for LDPC codes based on observed channel conditions, error patterns, and historical data</w:t>
            </w:r>
            <w:r>
              <w:t>.</w:t>
            </w:r>
          </w:p>
          <w:p>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vivo</w:t>
            </w:r>
          </w:p>
        </w:tc>
        <w:tc>
          <w:tcPr>
            <w:tcW w:w="8215" w:type="dxa"/>
          </w:tcPr>
          <w:p>
            <w:pPr>
              <w:pStyle w:val="9"/>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pPr>
              <w:pStyle w:val="9"/>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pPr>
              <w:pStyle w:val="9"/>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pPr>
              <w:pStyle w:val="9"/>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pPr>
              <w:pStyle w:val="9"/>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Lenovo</w:t>
            </w:r>
          </w:p>
        </w:tc>
        <w:tc>
          <w:tcPr>
            <w:tcW w:w="8215" w:type="dxa"/>
          </w:tcPr>
          <w:p>
            <w:pPr>
              <w:rPr>
                <w:bCs/>
                <w:iCs/>
              </w:rPr>
            </w:pPr>
            <w:r>
              <w:rPr>
                <w:bCs/>
                <w:iCs/>
              </w:rPr>
              <w:t>Proposal 10: Evaluate optimized interleaver designs and refined bit-to-symbol mapping to support enhancements of LDPC data channel coding for higher order modulation schemes (e.g 1024-QAM, 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Huawei</w:t>
            </w:r>
          </w:p>
        </w:tc>
        <w:tc>
          <w:tcPr>
            <w:tcW w:w="8215" w:type="dxa"/>
          </w:tcPr>
          <w:p>
            <w:pPr>
              <w:tabs>
                <w:tab w:val="left" w:pos="548"/>
              </w:tabs>
              <w:jc w:val="left"/>
              <w:rPr>
                <w:rFonts w:eastAsia="等线"/>
                <w:lang w:val="en-US" w:eastAsia="zh-CN"/>
              </w:rPr>
            </w:pPr>
            <w:r>
              <w:rPr>
                <w:rFonts w:eastAsia="等线"/>
                <w:lang w:val="en-US" w:eastAsia="zh-CN"/>
              </w:rPr>
              <w:t>Packet-level coding</w:t>
            </w:r>
          </w:p>
          <w:p>
            <w:pPr>
              <w:pStyle w:val="34"/>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pPr>
              <w:tabs>
                <w:tab w:val="left" w:pos="548"/>
              </w:tabs>
              <w:jc w:val="left"/>
              <w:rPr>
                <w:lang w:eastAsia="zh-CN"/>
              </w:rPr>
            </w:pPr>
            <w:r>
              <w:rPr>
                <w:lang w:eastAsia="zh-CN"/>
              </w:rPr>
              <w:t>QC-block interleaving</w:t>
            </w:r>
          </w:p>
          <w:p>
            <w:pPr>
              <w:pStyle w:val="34"/>
              <w:numPr>
                <w:ilvl w:val="0"/>
                <w:numId w:val="75"/>
              </w:numPr>
              <w:tabs>
                <w:tab w:val="left" w:pos="548"/>
              </w:tabs>
              <w:ind w:firstLineChars="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QC-block interleaving can offer performance gains in scenarios with low code rates and high modulation orders</w:t>
            </w:r>
          </w:p>
          <w:p>
            <w:pPr>
              <w:pStyle w:val="34"/>
              <w:numPr>
                <w:ilvl w:val="0"/>
                <w:numId w:val="75"/>
              </w:numPr>
              <w:tabs>
                <w:tab w:val="left" w:pos="548"/>
              </w:tabs>
              <w:ind w:firstLineChars="0"/>
              <w:jc w:val="left"/>
            </w:pPr>
            <w:r>
              <w:rPr>
                <w:color w:val="000000" w:themeColor="text1"/>
                <w:lang w:eastAsia="zh-CN"/>
                <w14:textFill>
                  <w14:solidFill>
                    <w14:schemeClr w14:val="tx1"/>
                  </w14:solidFill>
                </w14:textFill>
              </w:rPr>
              <w:t xml:space="preserve">Observations show that </w:t>
            </w:r>
            <w:r>
              <w:rPr>
                <w:lang w:eastAsia="zh-CN"/>
              </w:rPr>
              <w:t>a</w:t>
            </w:r>
            <w:r>
              <w:t>n interleaver provides gain under BP decoding may introduce losses under MS decoding.</w:t>
            </w:r>
          </w:p>
          <w:p>
            <w:pPr>
              <w:pStyle w:val="34"/>
              <w:numPr>
                <w:ilvl w:val="0"/>
                <w:numId w:val="76"/>
              </w:numPr>
              <w:tabs>
                <w:tab w:val="left" w:pos="548"/>
              </w:tabs>
              <w:ind w:firstLineChars="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This variability may complicate nested descriptions and hardware implementation, requiring careful evaluation.</w:t>
            </w:r>
          </w:p>
          <w:p>
            <w:pPr>
              <w:pStyle w:val="34"/>
              <w:numPr>
                <w:ilvl w:val="0"/>
                <w:numId w:val="76"/>
              </w:numPr>
              <w:tabs>
                <w:tab w:val="left" w:pos="548"/>
              </w:tabs>
              <w:ind w:firstLineChars="0"/>
              <w:jc w:val="left"/>
              <w:rPr>
                <w:rFonts w:eastAsiaTheme="minor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If the technique is used for HARQ, the combined effects of initial transmission interleaving and retransmission interleaving must be carefully assessed, as they cannot be simply compared to a single large interleaver.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ZTE</w:t>
            </w:r>
          </w:p>
        </w:tc>
        <w:tc>
          <w:tcPr>
            <w:tcW w:w="8215" w:type="dxa"/>
          </w:tcPr>
          <w:p>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pPr>
              <w:tabs>
                <w:tab w:val="left" w:pos="840"/>
              </w:tabs>
              <w:jc w:val="left"/>
              <w:rPr>
                <w:rFonts w:eastAsia="等线"/>
                <w:lang w:val="en-US" w:eastAsia="zh-CN"/>
              </w:rPr>
            </w:pPr>
            <w:r>
              <w:rPr>
                <w:rFonts w:eastAsia="等线"/>
                <w:lang w:val="en-US" w:eastAsia="zh-CN"/>
              </w:rPr>
              <w:t>Observation 15: Using packet coding has a performance gain of about 0.5dB.</w:t>
            </w:r>
          </w:p>
          <w:p>
            <w:pPr>
              <w:tabs>
                <w:tab w:val="left" w:pos="840"/>
              </w:tabs>
              <w:jc w:val="left"/>
              <w:rPr>
                <w:rFonts w:eastAsia="等线"/>
                <w:lang w:val="en-US" w:eastAsia="zh-CN"/>
              </w:rPr>
            </w:pPr>
            <w:r>
              <w:rPr>
                <w:rFonts w:eastAsia="等线"/>
                <w:lang w:val="en-US" w:eastAsia="zh-CN"/>
              </w:rPr>
              <w:t>Proposal 6:</w:t>
            </w:r>
            <w:r>
              <w:rPr>
                <w:rFonts w:eastAsia="等线"/>
                <w:lang w:val="en-US" w:eastAsia="zh-CN"/>
              </w:rPr>
              <w:tab/>
            </w:r>
            <w:r>
              <w:rPr>
                <w:rFonts w:eastAsia="等线"/>
                <w:lang w:val="en-US" w:eastAsia="zh-CN"/>
              </w:rPr>
              <w:t>Packet coding should be studied for 6GR channel coding enhancement.</w:t>
            </w:r>
          </w:p>
          <w:p>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pPr>
              <w:tabs>
                <w:tab w:val="left" w:pos="840"/>
              </w:tabs>
              <w:jc w:val="left"/>
              <w:rPr>
                <w:rFonts w:eastAsia="等线"/>
                <w:lang w:val="en-US" w:eastAsia="zh-CN"/>
              </w:rPr>
            </w:pPr>
            <w:r>
              <w:rPr>
                <w:rFonts w:eastAsia="等线"/>
                <w:lang w:val="en-US" w:eastAsia="zh-CN"/>
              </w:rPr>
              <w:t>Proposal 9:</w:t>
            </w:r>
            <w:r>
              <w:rPr>
                <w:rFonts w:eastAsia="等线"/>
                <w:lang w:val="en-US" w:eastAsia="zh-CN"/>
              </w:rPr>
              <w:tab/>
            </w:r>
            <w:r>
              <w:rPr>
                <w:rFonts w:eastAsia="等线"/>
                <w:lang w:val="en-US" w:eastAsia="zh-CN"/>
              </w:rPr>
              <w:t>New bit interleaving scheme considering distribution characteristics of LDPC base graph can be studied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Tejas</w:t>
            </w:r>
          </w:p>
        </w:tc>
        <w:tc>
          <w:tcPr>
            <w:tcW w:w="8215" w:type="dxa"/>
          </w:tcPr>
          <w:p>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pPr>
              <w:pStyle w:val="34"/>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pPr>
              <w:pStyle w:val="34"/>
              <w:numPr>
                <w:ilvl w:val="0"/>
                <w:numId w:val="77"/>
              </w:numPr>
              <w:autoSpaceDE w:val="0"/>
              <w:autoSpaceDN w:val="0"/>
              <w:adjustRightInd w:val="0"/>
              <w:spacing w:before="156" w:after="156" w:line="240" w:lineRule="auto"/>
              <w:ind w:firstLineChars="0"/>
              <w:contextualSpacing/>
              <w:rPr>
                <w:bCs/>
                <w:lang w:eastAsia="zh-CN"/>
              </w:rPr>
            </w:pPr>
            <w:r>
              <w:rPr>
                <w:bCs/>
                <w:lang w:eastAsia="zh-CN"/>
              </w:rPr>
              <w:t>Interleaver enhancements</w:t>
            </w:r>
          </w:p>
          <w:p>
            <w:pPr>
              <w:pStyle w:val="34"/>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InterDigital</w:t>
            </w:r>
          </w:p>
        </w:tc>
        <w:tc>
          <w:tcPr>
            <w:tcW w:w="8215" w:type="dxa"/>
          </w:tcPr>
          <w:p>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pPr>
              <w:rPr>
                <w:iCs/>
              </w:rPr>
            </w:pPr>
            <w:r>
              <w:rPr>
                <w:bCs/>
              </w:rPr>
              <w:t>Observation 3:</w:t>
            </w:r>
            <w:r>
              <w:rPr>
                <w:iCs/>
              </w:rPr>
              <w:t xml:space="preserve"> When DMRS is affected by interference, for both downlink and uplink communication, joint inter-CB and channel coding can lower the error floor. </w:t>
            </w:r>
          </w:p>
          <w:p>
            <w:pPr>
              <w:rPr>
                <w:iCs/>
              </w:rPr>
            </w:pPr>
            <w:r>
              <w:rPr>
                <w:bCs/>
                <w:u w:val="single"/>
              </w:rPr>
              <w:t>Proposal 2:</w:t>
            </w:r>
            <w:r>
              <w:rPr>
                <w:iCs/>
              </w:rPr>
              <w:t xml:space="preserve"> Study inter-CB coding for data channels as a candidate technique for channel coding enhancement.</w:t>
            </w:r>
          </w:p>
          <w:p>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1413" w:type="dxa"/>
          </w:tcPr>
          <w:p>
            <w:pPr>
              <w:tabs>
                <w:tab w:val="left" w:pos="840"/>
              </w:tabs>
              <w:jc w:val="left"/>
              <w:rPr>
                <w:rFonts w:eastAsia="等线"/>
                <w:lang w:val="en-US" w:eastAsia="zh-CN"/>
              </w:rPr>
            </w:pPr>
            <w:r>
              <w:rPr>
                <w:color w:val="000000"/>
              </w:rPr>
              <w:t>LGE</w:t>
            </w:r>
          </w:p>
        </w:tc>
        <w:tc>
          <w:tcPr>
            <w:tcW w:w="8215" w:type="dxa"/>
          </w:tcPr>
          <w:p>
            <w:pPr>
              <w:overflowPunct w:val="0"/>
              <w:autoSpaceDE w:val="0"/>
              <w:autoSpaceDN w:val="0"/>
              <w:adjustRightInd w:val="0"/>
              <w:spacing w:before="156" w:beforeLines="50" w:after="156" w:afterLines="50"/>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pPr>
              <w:overflowPunct w:val="0"/>
              <w:autoSpaceDE w:val="0"/>
              <w:autoSpaceDN w:val="0"/>
              <w:adjustRightInd w:val="0"/>
              <w:spacing w:before="156" w:beforeLines="50" w:after="156" w:afterLines="50"/>
              <w:textAlignment w:val="baseline"/>
              <w:rPr>
                <w:rFonts w:eastAsiaTheme="minorEastAsia"/>
                <w:lang w:val="en-US" w:eastAsia="ko-KR"/>
              </w:rPr>
            </w:pPr>
            <w:r>
              <w:rPr>
                <w:rFonts w:eastAsiaTheme="minorEastAsia"/>
                <w:lang w:val="en-US" w:eastAsia="ko-KR"/>
              </w:rPr>
              <w:t>Proposal 4: Study LDPC codes as outer codes in 6GR.</w:t>
            </w:r>
          </w:p>
          <w:p>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pPr>
              <w:spacing w:after="0" w:line="240" w:lineRule="auto"/>
              <w:jc w:val="left"/>
              <w:rPr>
                <w:lang w:val="en-US"/>
              </w:rPr>
            </w:pPr>
            <w:r>
              <w:rPr>
                <w:rFonts w:eastAsiaTheme="minorEastAsia"/>
                <w:lang w:val="en-US" w:eastAsia="ko-KR"/>
              </w:rPr>
              <w:t>Proposal 5: Study GC-LDPC codes as inter-CB coding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Apple</w:t>
            </w:r>
          </w:p>
        </w:tc>
        <w:tc>
          <w:tcPr>
            <w:tcW w:w="8215" w:type="dxa"/>
          </w:tcPr>
          <w:p>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Qualcomm</w:t>
            </w:r>
          </w:p>
        </w:tc>
        <w:tc>
          <w:tcPr>
            <w:tcW w:w="8215" w:type="dxa"/>
          </w:tcPr>
          <w:p>
            <w:pPr>
              <w:pStyle w:val="9"/>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pPr>
              <w:pStyle w:val="9"/>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CEWiT</w:t>
            </w:r>
          </w:p>
        </w:tc>
        <w:tc>
          <w:tcPr>
            <w:tcW w:w="8215" w:type="dxa"/>
          </w:tcPr>
          <w:p>
            <w:pPr>
              <w:spacing w:line="240" w:lineRule="auto"/>
              <w:jc w:val="left"/>
              <w:rPr>
                <w:lang w:val="en-US"/>
              </w:rPr>
            </w:pPr>
            <w:r>
              <w:rPr>
                <w:bCs/>
                <w:lang w:val="en-IN"/>
              </w:rPr>
              <w:t>Proposal 2: Consider NR CW-to-Layer mapping schemes as baseline in 6G.</w:t>
            </w:r>
          </w:p>
          <w:p>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pPr>
              <w:rPr>
                <w:bCs/>
                <w:lang w:val="en-IN"/>
              </w:rPr>
            </w:pPr>
            <w:r>
              <w:rPr>
                <w:bCs/>
                <w:lang w:val="en-IN"/>
              </w:rPr>
              <w:t>Proposal 4: Enhance the existing CW-to-Layer mapping schemes to accommodate multiple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jc w:val="left"/>
              <w:rPr>
                <w:rFonts w:eastAsia="等线"/>
                <w:lang w:val="en-US" w:eastAsia="zh-CN"/>
              </w:rPr>
            </w:pPr>
            <w:r>
              <w:rPr>
                <w:color w:val="000000"/>
              </w:rPr>
              <w:t>Rakuten Mobile</w:t>
            </w:r>
          </w:p>
        </w:tc>
        <w:tc>
          <w:tcPr>
            <w:tcW w:w="8215" w:type="dxa"/>
          </w:tcPr>
          <w:p>
            <w:pPr>
              <w:spacing w:after="0"/>
              <w:rPr>
                <w:iCs/>
              </w:rPr>
            </w:pPr>
            <w:r>
              <w:rPr>
                <w:bCs/>
                <w:iCs/>
              </w:rPr>
              <w:t>Proposal 5:</w:t>
            </w:r>
            <w:r>
              <w:rPr>
                <w:iCs/>
              </w:rPr>
              <w:t xml:space="preserve"> In studying channel coding for 6GR data channels beyond NR, use at least the following, consider the following directions:</w:t>
            </w:r>
          </w:p>
          <w:p>
            <w:pPr>
              <w:pStyle w:val="34"/>
              <w:numPr>
                <w:ilvl w:val="0"/>
                <w:numId w:val="17"/>
              </w:numPr>
              <w:spacing w:after="0" w:line="240" w:lineRule="auto"/>
              <w:ind w:firstLineChars="0"/>
              <w:jc w:val="left"/>
              <w:rPr>
                <w:iCs/>
              </w:rPr>
            </w:pPr>
            <w:r>
              <w:rPr>
                <w:iCs/>
              </w:rPr>
              <w:t>Enhanced LDPC Designs</w:t>
            </w:r>
          </w:p>
          <w:p>
            <w:pPr>
              <w:pStyle w:val="34"/>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pPr>
              <w:pStyle w:val="34"/>
              <w:numPr>
                <w:ilvl w:val="0"/>
                <w:numId w:val="17"/>
              </w:numPr>
              <w:spacing w:after="0" w:line="240" w:lineRule="auto"/>
              <w:ind w:firstLineChars="0"/>
              <w:jc w:val="left"/>
              <w:rPr>
                <w:iCs/>
              </w:rPr>
            </w:pPr>
            <w:r>
              <w:rPr>
                <w:iCs/>
              </w:rPr>
              <w:t>Advanced Polar Code Structures</w:t>
            </w:r>
          </w:p>
          <w:p>
            <w:pPr>
              <w:pStyle w:val="34"/>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pPr>
              <w:pStyle w:val="34"/>
              <w:numPr>
                <w:ilvl w:val="0"/>
                <w:numId w:val="17"/>
              </w:numPr>
              <w:spacing w:after="0" w:line="240" w:lineRule="auto"/>
              <w:ind w:firstLineChars="0"/>
              <w:jc w:val="left"/>
              <w:rPr>
                <w:iCs/>
              </w:rPr>
            </w:pPr>
            <w:r>
              <w:rPr>
                <w:iCs/>
              </w:rPr>
              <w:t>Hybrid Coding Schemes</w:t>
            </w:r>
          </w:p>
          <w:p>
            <w:pPr>
              <w:pStyle w:val="34"/>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pPr>
              <w:pStyle w:val="34"/>
              <w:numPr>
                <w:ilvl w:val="0"/>
                <w:numId w:val="17"/>
              </w:numPr>
              <w:spacing w:after="0" w:line="240" w:lineRule="auto"/>
              <w:ind w:firstLineChars="0"/>
              <w:jc w:val="left"/>
              <w:rPr>
                <w:iCs/>
              </w:rPr>
            </w:pPr>
            <w:r>
              <w:rPr>
                <w:iCs/>
              </w:rPr>
              <w:t>Lightweight Codes for Massive IoT</w:t>
            </w:r>
          </w:p>
          <w:p>
            <w:pPr>
              <w:pStyle w:val="34"/>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pPr>
              <w:pStyle w:val="34"/>
              <w:numPr>
                <w:ilvl w:val="0"/>
                <w:numId w:val="17"/>
              </w:numPr>
              <w:spacing w:after="0" w:line="240" w:lineRule="auto"/>
              <w:ind w:firstLineChars="0"/>
              <w:jc w:val="left"/>
              <w:rPr>
                <w:iCs/>
              </w:rPr>
            </w:pPr>
            <w:r>
              <w:rPr>
                <w:iCs/>
              </w:rPr>
              <w:t>Codes for ISAC</w:t>
            </w:r>
          </w:p>
          <w:p>
            <w:pPr>
              <w:pStyle w:val="34"/>
              <w:numPr>
                <w:ilvl w:val="1"/>
                <w:numId w:val="17"/>
              </w:numPr>
              <w:spacing w:after="0" w:line="240" w:lineRule="auto"/>
              <w:ind w:firstLineChars="0"/>
              <w:jc w:val="left"/>
              <w:rPr>
                <w:iCs/>
              </w:rPr>
            </w:pPr>
            <w:r>
              <w:rPr>
                <w:iCs/>
              </w:rPr>
              <w:t>Design structured codes that embed sensing information or enable joint decoding and sensing operations.</w:t>
            </w:r>
          </w:p>
          <w:p>
            <w:pPr>
              <w:pStyle w:val="34"/>
              <w:numPr>
                <w:ilvl w:val="0"/>
                <w:numId w:val="17"/>
              </w:numPr>
              <w:spacing w:after="0" w:line="240" w:lineRule="auto"/>
              <w:ind w:firstLineChars="0"/>
              <w:jc w:val="left"/>
              <w:rPr>
                <w:iCs/>
              </w:rPr>
            </w:pPr>
            <w:r>
              <w:rPr>
                <w:iCs/>
              </w:rPr>
              <w:t>Flexible Rate-Matching Techniques</w:t>
            </w:r>
          </w:p>
          <w:p>
            <w:pPr>
              <w:pStyle w:val="34"/>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pPr>
              <w:pStyle w:val="34"/>
              <w:numPr>
                <w:ilvl w:val="0"/>
                <w:numId w:val="17"/>
              </w:numPr>
              <w:spacing w:after="0" w:line="240" w:lineRule="auto"/>
              <w:ind w:left="714" w:hanging="357" w:firstLineChars="0"/>
              <w:jc w:val="left"/>
              <w:rPr>
                <w:iCs/>
              </w:rPr>
            </w:pPr>
            <w:r>
              <w:rPr>
                <w:iCs/>
              </w:rPr>
              <w:t>Low-Latency Decoding Architectures</w:t>
            </w:r>
          </w:p>
          <w:p>
            <w:pPr>
              <w:pStyle w:val="34"/>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pPr>
        <w:pStyle w:val="4"/>
        <w:spacing w:line="259" w:lineRule="auto"/>
        <w:ind w:left="0" w:leftChars="0" w:right="0" w:rightChars="0"/>
        <w:jc w:val="left"/>
        <w:rPr>
          <w:rFonts w:ascii="Times New Roman" w:hAnsi="Times New Roman" w:cs="Times New Roman"/>
          <w:b/>
          <w:bCs/>
          <w:sz w:val="24"/>
          <w:szCs w:val="18"/>
          <w:lang w:eastAsia="zh-CN"/>
        </w:rPr>
      </w:pPr>
      <w:r>
        <w:rPr>
          <w:rFonts w:hint="eastAsia"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input</w:t>
      </w:r>
      <w:r>
        <w:rPr>
          <w:rFonts w:hint="eastAsia" w:ascii="Times New Roman" w:hAnsi="Times New Roman" w:cs="Times New Roman"/>
          <w:b/>
          <w:bCs/>
          <w:sz w:val="24"/>
          <w:szCs w:val="18"/>
          <w:lang w:eastAsia="zh-CN"/>
        </w:rPr>
        <w:t>s</w:t>
      </w:r>
    </w:p>
    <w:p>
      <w:pPr>
        <w:jc w:val="left"/>
        <w:rPr>
          <w:rFonts w:eastAsia="等线"/>
          <w:lang w:val="en-US" w:eastAsia="zh-CN"/>
        </w:rPr>
      </w:pPr>
      <w:r>
        <w:rPr>
          <w:rFonts w:eastAsiaTheme="minorEastAsia"/>
          <w:lang w:eastAsia="zh-CN"/>
        </w:rPr>
        <w:t xml:space="preserve">In </w:t>
      </w:r>
      <w:r>
        <w:rPr>
          <w:rFonts w:hint="eastAsia" w:eastAsiaTheme="minorEastAsia"/>
          <w:lang w:eastAsia="zh-CN"/>
        </w:rPr>
        <w:t>RAN1</w:t>
      </w:r>
      <w:r>
        <w:rPr>
          <w:rFonts w:eastAsiaTheme="minorEastAsia"/>
          <w:lang w:eastAsia="zh-CN"/>
        </w:rPr>
        <w:t>#123, 8</w:t>
      </w:r>
      <w:r>
        <w:rPr>
          <w:rFonts w:hint="eastAsia" w:eastAsiaTheme="minorEastAsia"/>
          <w:lang w:eastAsia="zh-CN"/>
        </w:rPr>
        <w:t xml:space="preserve"> </w:t>
      </w:r>
      <w:r>
        <w:rPr>
          <w:rFonts w:eastAsiaTheme="minorEastAsia"/>
          <w:lang w:eastAsia="zh-CN"/>
        </w:rPr>
        <w:t>sources</w:t>
      </w:r>
      <w:r>
        <w:rPr>
          <w:rFonts w:hint="eastAsia" w:eastAsiaTheme="minorEastAsia"/>
          <w:lang w:eastAsia="zh-CN"/>
        </w:rPr>
        <w:t xml:space="preserve"> (</w:t>
      </w:r>
      <w:r>
        <w:rPr>
          <w:rFonts w:eastAsiaTheme="minorEastAsia"/>
          <w:lang w:eastAsia="zh-CN"/>
        </w:rPr>
        <w:t>vivo, Lenovo, ZTE, Tejas, InterDigital, LGE, Apple, Qualcomm</w:t>
      </w:r>
      <w:r>
        <w:rPr>
          <w:rFonts w:hint="eastAsia" w:eastAsiaTheme="minorEastAsia"/>
          <w:lang w:eastAsia="zh-CN"/>
        </w:rPr>
        <w:t>)</w:t>
      </w:r>
      <w:r>
        <w:rPr>
          <w:rFonts w:eastAsiaTheme="minorEastAsia"/>
          <w:lang w:eastAsia="zh-CN"/>
        </w:rPr>
        <w:t xml:space="preserve"> discussed the solutions for 6G </w:t>
      </w:r>
      <w:r>
        <w:rPr>
          <w:rFonts w:hint="eastAsia" w:eastAsiaTheme="minorEastAsia"/>
          <w:lang w:eastAsia="zh-CN"/>
        </w:rPr>
        <w:t>da</w:t>
      </w:r>
      <w:r>
        <w:rPr>
          <w:rFonts w:eastAsiaTheme="minorEastAsia"/>
          <w:lang w:eastAsia="zh-CN"/>
        </w:rPr>
        <w:t>ta channel coding chain enhancements. Companies’ views are summarized as below.</w:t>
      </w:r>
    </w:p>
    <w:p>
      <w:pPr>
        <w:rPr>
          <w:rFonts w:eastAsia="等线"/>
          <w:lang w:val="en-US" w:eastAsia="zh-CN"/>
        </w:rPr>
      </w:pPr>
      <w:r>
        <w:rPr>
          <w:rFonts w:eastAsia="等线"/>
          <w:lang w:val="en-US" w:eastAsia="zh-CN"/>
        </w:rPr>
        <w:t>5 sources</w:t>
      </w:r>
      <w:r>
        <w:rPr>
          <w:rFonts w:hint="eastAsia" w:eastAsia="等线"/>
          <w:lang w:val="en-US" w:eastAsia="zh-CN"/>
        </w:rPr>
        <w:t xml:space="preserve"> (ZTE, </w:t>
      </w:r>
      <w:r>
        <w:rPr>
          <w:rFonts w:eastAsia="等线"/>
          <w:lang w:val="en-US" w:eastAsia="zh-CN"/>
        </w:rPr>
        <w:t xml:space="preserve">Tejas, </w:t>
      </w:r>
      <w:r>
        <w:rPr>
          <w:lang w:val="en-US"/>
        </w:rPr>
        <w:t>InterDigital</w:t>
      </w:r>
      <w:r>
        <w:rPr>
          <w:rFonts w:hint="eastAsia" w:eastAsiaTheme="minorEastAsia"/>
          <w:lang w:val="en-US" w:eastAsia="zh-CN"/>
        </w:rPr>
        <w:t xml:space="preserve">, </w:t>
      </w:r>
      <w:r>
        <w:rPr>
          <w:rFonts w:hint="eastAsia" w:eastAsia="等线"/>
          <w:lang w:val="en-US" w:eastAsia="zh-CN"/>
        </w:rPr>
        <w:t>LGE,</w:t>
      </w:r>
      <w:r>
        <w:rPr>
          <w:lang w:val="en-US"/>
        </w:rPr>
        <w:t xml:space="preserve"> </w:t>
      </w:r>
      <w:r>
        <w:rPr>
          <w:rFonts w:hint="eastAsia" w:eastAsiaTheme="minorEastAsia"/>
          <w:lang w:val="en-US" w:eastAsia="zh-CN"/>
        </w:rPr>
        <w:t>Apple</w:t>
      </w:r>
      <w:r>
        <w:rPr>
          <w:rFonts w:hint="eastAsia" w:eastAsia="等线"/>
          <w:lang w:val="en-US" w:eastAsia="zh-CN"/>
        </w:rPr>
        <w:t xml:space="preserve">) </w:t>
      </w:r>
      <w:r>
        <w:rPr>
          <w:rFonts w:eastAsia="等线"/>
          <w:lang w:val="en-US" w:eastAsia="zh-CN"/>
        </w:rPr>
        <w:t>discussed inter-CB coding and observed</w:t>
      </w:r>
      <w:r>
        <w:rPr>
          <w:rFonts w:hint="eastAsia" w:eastAsia="等线"/>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hint="eastAsia" w:eastAsia="等线"/>
          <w:lang w:val="en-US" w:eastAsia="zh-CN"/>
        </w:rPr>
        <w:t>.</w:t>
      </w:r>
      <w:r>
        <w:rPr>
          <w:rFonts w:eastAsia="等线"/>
          <w:lang w:val="en-US" w:eastAsia="zh-CN"/>
        </w:rPr>
        <w:t xml:space="preserve"> C</w:t>
      </w:r>
      <w:r>
        <w:rPr>
          <w:rFonts w:hint="eastAsia" w:eastAsia="等线"/>
          <w:lang w:val="en-US" w:eastAsia="zh-CN"/>
        </w:rPr>
        <w:t>ompanies</w:t>
      </w:r>
      <w:r>
        <w:rPr>
          <w:rFonts w:eastAsia="等线"/>
          <w:lang w:val="en-US" w:eastAsia="zh-CN"/>
        </w:rPr>
        <w:t>’</w:t>
      </w:r>
      <w:r>
        <w:rPr>
          <w:rFonts w:hint="eastAsia" w:eastAsia="等线"/>
          <w:lang w:val="en-US" w:eastAsia="zh-CN"/>
        </w:rPr>
        <w:t xml:space="preserve"> views</w:t>
      </w:r>
      <w:r>
        <w:rPr>
          <w:rFonts w:eastAsia="等线"/>
          <w:lang w:val="en-US" w:eastAsia="zh-CN"/>
        </w:rPr>
        <w:t xml:space="preserve"> and evaluation results</w:t>
      </w:r>
      <w:r>
        <w:rPr>
          <w:rFonts w:hint="eastAsia" w:eastAsia="等线"/>
          <w:lang w:val="en-US" w:eastAsia="zh-CN"/>
        </w:rPr>
        <w:t xml:space="preserve"> are </w:t>
      </w:r>
      <w:r>
        <w:rPr>
          <w:rFonts w:eastAsia="等线"/>
          <w:lang w:val="en-US" w:eastAsia="zh-CN"/>
        </w:rPr>
        <w:t>summarized</w:t>
      </w:r>
      <w:r>
        <w:rPr>
          <w:rFonts w:hint="eastAsia" w:eastAsia="等线"/>
          <w:lang w:val="en-US" w:eastAsia="zh-CN"/>
        </w:rPr>
        <w:t xml:space="preserve"> as below.</w:t>
      </w:r>
    </w:p>
    <w:p>
      <w:pPr>
        <w:numPr>
          <w:ilvl w:val="0"/>
          <w:numId w:val="78"/>
        </w:numPr>
        <w:tabs>
          <w:tab w:val="left" w:pos="420"/>
        </w:tabs>
        <w:rPr>
          <w:rFonts w:eastAsia="等线"/>
          <w:lang w:val="de-DE" w:eastAsia="zh-CN"/>
        </w:rPr>
      </w:pPr>
      <w:r>
        <w:rPr>
          <w:rFonts w:eastAsia="等线"/>
          <w:lang w:val="de-DE" w:eastAsia="zh-CN"/>
        </w:rPr>
        <w:t>I</w:t>
      </w:r>
      <w:r>
        <w:rPr>
          <w:rFonts w:hint="eastAsia" w:eastAsia="等线"/>
          <w:lang w:val="de-DE" w:eastAsia="zh-CN"/>
        </w:rPr>
        <w:t>nter-CB coding:</w:t>
      </w:r>
      <w:r>
        <w:rPr>
          <w:rFonts w:eastAsia="等线"/>
          <w:lang w:val="de-DE" w:eastAsia="zh-CN"/>
        </w:rPr>
        <w:t xml:space="preserve"> </w:t>
      </w:r>
      <w:r>
        <w:rPr>
          <w:rFonts w:hint="eastAsia" w:eastAsia="等线"/>
          <w:lang w:val="de-DE" w:eastAsia="zh-CN"/>
        </w:rPr>
        <w:t xml:space="preserve">(5 sources) ZTE, </w:t>
      </w:r>
      <w:r>
        <w:rPr>
          <w:rFonts w:eastAsia="等线"/>
          <w:lang w:val="de-DE" w:eastAsia="zh-CN"/>
        </w:rPr>
        <w:t xml:space="preserve">Tejas, </w:t>
      </w:r>
      <w:r>
        <w:rPr>
          <w:lang w:val="de-DE"/>
        </w:rPr>
        <w:t>InterDigital</w:t>
      </w:r>
      <w:r>
        <w:rPr>
          <w:rFonts w:hint="eastAsia" w:eastAsiaTheme="minorEastAsia"/>
          <w:lang w:val="de-DE" w:eastAsia="zh-CN"/>
        </w:rPr>
        <w:t xml:space="preserve">, </w:t>
      </w:r>
      <w:r>
        <w:rPr>
          <w:rFonts w:hint="eastAsia" w:eastAsia="等线"/>
          <w:lang w:val="de-DE" w:eastAsia="zh-CN"/>
        </w:rPr>
        <w:t>LGE,</w:t>
      </w:r>
      <w:r>
        <w:rPr>
          <w:lang w:val="de-DE"/>
        </w:rPr>
        <w:t xml:space="preserve"> </w:t>
      </w:r>
      <w:r>
        <w:rPr>
          <w:rFonts w:hint="eastAsia" w:eastAsiaTheme="minorEastAsia"/>
          <w:lang w:val="de-DE" w:eastAsia="zh-CN"/>
        </w:rPr>
        <w:t>Apple</w:t>
      </w:r>
    </w:p>
    <w:p>
      <w:pPr>
        <w:numPr>
          <w:ilvl w:val="0"/>
          <w:numId w:val="79"/>
        </w:numPr>
        <w:tabs>
          <w:tab w:val="left" w:pos="1260"/>
        </w:tabs>
        <w:rPr>
          <w:rFonts w:eastAsia="等线"/>
          <w:lang w:val="en-US" w:eastAsia="zh-CN"/>
        </w:rPr>
      </w:pPr>
      <w:r>
        <w:t>ZTE observe</w:t>
      </w:r>
      <w:r>
        <w:rPr>
          <w:rFonts w:hint="eastAsia" w:eastAsiaTheme="minorEastAsia"/>
          <w:lang w:eastAsia="zh-CN"/>
        </w:rPr>
        <w:t>d</w:t>
      </w:r>
      <w:r>
        <w:t xml:space="preserve"> that compared with the legacy coding chain without packet coding, the packet coding has a PER performance gain of about 0.5dB at 10% BLER for TBS=84000 and R=0.89 under AWGN and QPSK.</w:t>
      </w:r>
    </w:p>
    <w:p>
      <w:pPr>
        <w:numPr>
          <w:ilvl w:val="0"/>
          <w:numId w:val="79"/>
        </w:numPr>
        <w:tabs>
          <w:tab w:val="left" w:pos="1260"/>
        </w:tabs>
        <w:rPr>
          <w:rFonts w:eastAsia="等线"/>
          <w:lang w:val="en-US" w:eastAsia="zh-CN"/>
        </w:rPr>
      </w:pPr>
      <w:r>
        <w:t>InterDigital observe</w:t>
      </w:r>
      <w:r>
        <w:rPr>
          <w:rFonts w:hint="eastAsia" w:eastAsiaTheme="minor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hint="eastAsia" w:eastAsiaTheme="minorEastAsia"/>
          <w:lang w:eastAsia="zh-CN"/>
        </w:rPr>
        <w:t>the same</w:t>
      </w:r>
      <w:r>
        <w:t xml:space="preserve"> SNR) in the presence of interfer</w:t>
      </w:r>
      <w:r>
        <w:rPr>
          <w:rFonts w:hint="eastAsia" w:eastAsiaTheme="minorEastAsia"/>
          <w:lang w:eastAsia="zh-CN"/>
        </w:rPr>
        <w:t xml:space="preserve">ence </w:t>
      </w:r>
      <w:r>
        <w:t>for MCS 10/17 under TDL channel</w:t>
      </w:r>
      <w:r>
        <w:rPr>
          <w:rFonts w:hint="eastAsia" w:eastAsiaTheme="minorEastAsia"/>
          <w:lang w:eastAsia="zh-CN"/>
        </w:rPr>
        <w:t xml:space="preserve"> for</w:t>
      </w:r>
      <w:r>
        <w:t xml:space="preserve"> TBS </w:t>
      </w:r>
      <w:r>
        <w:rPr>
          <w:rFonts w:hint="eastAsia" w:eastAsiaTheme="minorEastAsia"/>
          <w:lang w:eastAsia="zh-CN"/>
        </w:rPr>
        <w:t xml:space="preserve">of </w:t>
      </w:r>
      <w:r>
        <w:t>44040 and 43032 for DL and UL respectively.</w:t>
      </w:r>
    </w:p>
    <w:p>
      <w:pPr>
        <w:numPr>
          <w:ilvl w:val="0"/>
          <w:numId w:val="79"/>
        </w:numPr>
        <w:tabs>
          <w:tab w:val="left" w:pos="1260"/>
        </w:tabs>
        <w:rPr>
          <w:rFonts w:eastAsiaTheme="minorEastAsia"/>
          <w:lang w:val="de-DE" w:eastAsia="zh-CN"/>
        </w:rPr>
      </w:pPr>
      <w:r>
        <w:rPr>
          <w:rFonts w:eastAsiaTheme="minorEastAsia"/>
          <w:lang w:val="de-DE" w:eastAsia="zh-CN"/>
        </w:rPr>
        <w:t>LGE observe</w:t>
      </w:r>
      <w:r>
        <w:rPr>
          <w:rFonts w:hint="eastAsia" w:eastAsiaTheme="minorEastAsia"/>
          <w:lang w:val="de-DE" w:eastAsia="zh-CN"/>
        </w:rPr>
        <w:t>d</w:t>
      </w:r>
      <w:r>
        <w:rPr>
          <w:rFonts w:eastAsiaTheme="minorEastAsia"/>
          <w:lang w:val="de-DE" w:eastAsia="zh-CN"/>
        </w:rPr>
        <w:t xml:space="preserve"> that</w:t>
      </w:r>
    </w:p>
    <w:p>
      <w:pPr>
        <w:numPr>
          <w:ilvl w:val="1"/>
          <w:numId w:val="80"/>
        </w:numPr>
        <w:tabs>
          <w:tab w:val="left" w:pos="420"/>
          <w:tab w:val="left" w:pos="1260"/>
          <w:tab w:val="left" w:pos="1680"/>
        </w:tabs>
        <w:rPr>
          <w:rFonts w:eastAsia="等线"/>
          <w:lang w:val="en-US" w:eastAsia="zh-CN"/>
        </w:rPr>
      </w:pPr>
      <w:r>
        <w:rPr>
          <w:rFonts w:eastAsia="等线"/>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hint="eastAsia" w:eastAsia="等线"/>
          <w:lang w:val="en-US" w:eastAsia="zh-CN"/>
        </w:rPr>
        <w:t xml:space="preserve"> code rate</w:t>
      </w:r>
      <w:r>
        <w:rPr>
          <w:rFonts w:eastAsia="等线"/>
          <w:lang w:val="en-US" w:eastAsia="zh-CN"/>
        </w:rPr>
        <w:t>.</w:t>
      </w:r>
    </w:p>
    <w:p>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pPr>
        <w:numPr>
          <w:ilvl w:val="0"/>
          <w:numId w:val="79"/>
        </w:numPr>
        <w:tabs>
          <w:tab w:val="left" w:pos="1260"/>
        </w:tabs>
        <w:rPr>
          <w:rFonts w:eastAsia="等线"/>
          <w:lang w:val="en-US" w:eastAsia="zh-CN"/>
        </w:rPr>
      </w:pPr>
      <w:r>
        <w:rPr>
          <w:rFonts w:eastAsiaTheme="minorEastAsia"/>
          <w:lang w:val="en-US" w:eastAsia="zh-CN"/>
        </w:rPr>
        <w:t>Apple observe</w:t>
      </w:r>
      <w:r>
        <w:rPr>
          <w:rFonts w:hint="eastAsia" w:eastAsiaTheme="minor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pPr>
        <w:tabs>
          <w:tab w:val="left" w:pos="420"/>
        </w:tabs>
        <w:ind w:left="840"/>
        <w:jc w:val="left"/>
        <w:rPr>
          <w:rFonts w:eastAsia="等线"/>
          <w:lang w:val="en-US" w:eastAsia="zh-CN"/>
        </w:rPr>
      </w:pPr>
    </w:p>
    <w:p>
      <w:pPr>
        <w:tabs>
          <w:tab w:val="left" w:pos="420"/>
        </w:tabs>
        <w:rPr>
          <w:rFonts w:eastAsia="等线"/>
          <w:lang w:val="en-US" w:eastAsia="zh-CN"/>
        </w:rPr>
      </w:pPr>
      <w:r>
        <w:rPr>
          <w:rFonts w:hint="eastAsia" w:eastAsia="等线"/>
          <w:lang w:val="en-US" w:eastAsia="zh-CN"/>
        </w:rPr>
        <w:t xml:space="preserve">In 5G, a bit interleaver is applied after data channel coding. </w:t>
      </w:r>
      <w:r>
        <w:rPr>
          <w:rFonts w:eastAsia="等线"/>
          <w:lang w:val="en-US" w:eastAsia="zh-CN"/>
        </w:rPr>
        <w:t>I</w:t>
      </w:r>
      <w:r>
        <w:rPr>
          <w:rFonts w:hint="eastAsia" w:eastAsia="等线"/>
          <w:lang w:val="en-US" w:eastAsia="zh-CN"/>
        </w:rPr>
        <w:t>n RAN1#12</w:t>
      </w:r>
      <w:r>
        <w:rPr>
          <w:rFonts w:eastAsia="等线"/>
          <w:lang w:val="en-US" w:eastAsia="zh-CN"/>
        </w:rPr>
        <w:t>3</w:t>
      </w:r>
      <w:r>
        <w:rPr>
          <w:rFonts w:hint="eastAsia" w:eastAsia="等线"/>
          <w:lang w:val="en-US" w:eastAsia="zh-CN"/>
        </w:rPr>
        <w:t xml:space="preserve">, </w:t>
      </w:r>
      <w:r>
        <w:rPr>
          <w:rFonts w:eastAsia="等线"/>
          <w:lang w:val="en-US" w:eastAsia="zh-CN"/>
        </w:rPr>
        <w:t>5</w:t>
      </w:r>
      <w:r>
        <w:rPr>
          <w:rFonts w:hint="eastAsia" w:eastAsia="等线"/>
          <w:lang w:val="en-US" w:eastAsia="zh-CN"/>
        </w:rPr>
        <w:t xml:space="preserve"> sources (vivo</w:t>
      </w:r>
      <w:r>
        <w:rPr>
          <w:rFonts w:eastAsia="等线"/>
          <w:lang w:val="en-US" w:eastAsia="zh-CN"/>
        </w:rPr>
        <w:t>,</w:t>
      </w:r>
      <w:r>
        <w:t xml:space="preserve"> Lenovo</w:t>
      </w:r>
      <w:r>
        <w:rPr>
          <w:rFonts w:hint="eastAsia" w:eastAsiaTheme="minorEastAsia"/>
          <w:lang w:eastAsia="zh-CN"/>
        </w:rPr>
        <w:t xml:space="preserve">, </w:t>
      </w:r>
      <w:r>
        <w:rPr>
          <w:rFonts w:hint="eastAsia" w:eastAsia="等线"/>
          <w:lang w:val="en-US" w:eastAsia="zh-CN"/>
        </w:rPr>
        <w:t>ZTE,</w:t>
      </w:r>
      <w:r>
        <w:rPr>
          <w:rFonts w:eastAsia="等线"/>
          <w:lang w:val="en-US" w:eastAsia="zh-CN"/>
        </w:rPr>
        <w:t xml:space="preserve"> Tejas,</w:t>
      </w:r>
      <w:r>
        <w:rPr>
          <w:rFonts w:eastAsiaTheme="minorEastAsia"/>
          <w:lang w:eastAsia="zh-CN"/>
        </w:rPr>
        <w:t xml:space="preserve"> Qualcomm</w:t>
      </w:r>
      <w:r>
        <w:rPr>
          <w:rFonts w:hint="eastAsia" w:eastAsia="等线"/>
          <w:lang w:val="en-US" w:eastAsia="zh-CN"/>
        </w:rPr>
        <w:t xml:space="preserve">) discussed to enhance the bit interleaver to further improve the performance by exploiting the bit reliability within modulation symbol or frequency diversity gain. </w:t>
      </w:r>
      <w:r>
        <w:rPr>
          <w:rFonts w:eastAsia="等线"/>
          <w:lang w:val="en-US" w:eastAsia="zh-CN"/>
        </w:rPr>
        <w:t>C</w:t>
      </w:r>
      <w:r>
        <w:rPr>
          <w:rFonts w:hint="eastAsia" w:eastAsia="等线"/>
          <w:lang w:val="en-US" w:eastAsia="zh-CN"/>
        </w:rPr>
        <w:t>ompanies</w:t>
      </w:r>
      <w:r>
        <w:rPr>
          <w:rFonts w:eastAsia="等线"/>
          <w:lang w:val="en-US" w:eastAsia="zh-CN"/>
        </w:rPr>
        <w:t>’</w:t>
      </w:r>
      <w:r>
        <w:rPr>
          <w:rFonts w:hint="eastAsia" w:eastAsia="等线"/>
          <w:lang w:val="en-US" w:eastAsia="zh-CN"/>
        </w:rPr>
        <w:t xml:space="preserve"> views are </w:t>
      </w:r>
      <w:r>
        <w:rPr>
          <w:rFonts w:eastAsia="等线"/>
          <w:lang w:val="en-US" w:eastAsia="zh-CN"/>
        </w:rPr>
        <w:t>summarized</w:t>
      </w:r>
      <w:r>
        <w:rPr>
          <w:rFonts w:hint="eastAsia" w:eastAsia="等线"/>
          <w:lang w:val="en-US" w:eastAsia="zh-CN"/>
        </w:rPr>
        <w:t xml:space="preserve"> as below.</w:t>
      </w:r>
    </w:p>
    <w:p>
      <w:pPr>
        <w:pStyle w:val="34"/>
        <w:numPr>
          <w:ilvl w:val="0"/>
          <w:numId w:val="81"/>
        </w:numPr>
        <w:tabs>
          <w:tab w:val="left" w:pos="420"/>
        </w:tabs>
        <w:ind w:firstLineChars="0"/>
        <w:jc w:val="left"/>
        <w:rPr>
          <w:rFonts w:eastAsiaTheme="minorEastAsia"/>
          <w:lang w:val="en-US" w:eastAsia="zh-CN"/>
        </w:rPr>
      </w:pPr>
      <w:r>
        <w:rPr>
          <w:rFonts w:hint="eastAsia" w:eastAsiaTheme="minorEastAsia"/>
          <w:lang w:val="en-US" w:eastAsia="zh-CN"/>
        </w:rPr>
        <w:t>Interleaver</w:t>
      </w:r>
      <w:r>
        <w:rPr>
          <w:rFonts w:hint="eastAsia" w:eastAsia="等线"/>
          <w:lang w:val="en-US" w:eastAsia="zh-CN"/>
        </w:rPr>
        <w:t xml:space="preserve"> </w:t>
      </w:r>
      <w:r>
        <w:rPr>
          <w:rFonts w:hint="eastAsia" w:eastAsiaTheme="minorEastAsia"/>
          <w:lang w:val="en-US" w:eastAsia="zh-CN"/>
        </w:rPr>
        <w:t xml:space="preserve">in LDPC coding chain: (5 sources) </w:t>
      </w:r>
      <w:r>
        <w:rPr>
          <w:rFonts w:hint="eastAsia" w:eastAsia="等线"/>
          <w:lang w:val="en-US" w:eastAsia="zh-CN"/>
        </w:rPr>
        <w:t>vivo</w:t>
      </w:r>
      <w:r>
        <w:rPr>
          <w:rFonts w:eastAsia="等线"/>
          <w:lang w:val="en-US" w:eastAsia="zh-CN"/>
        </w:rPr>
        <w:t>,</w:t>
      </w:r>
      <w:r>
        <w:t xml:space="preserve"> Lenovo</w:t>
      </w:r>
      <w:r>
        <w:rPr>
          <w:rFonts w:hint="eastAsia" w:eastAsiaTheme="minorEastAsia"/>
          <w:lang w:eastAsia="zh-CN"/>
        </w:rPr>
        <w:t xml:space="preserve">, </w:t>
      </w:r>
      <w:r>
        <w:rPr>
          <w:rFonts w:hint="eastAsia" w:eastAsia="等线"/>
          <w:lang w:val="en-US" w:eastAsia="zh-CN"/>
        </w:rPr>
        <w:t>ZTE,</w:t>
      </w:r>
      <w:r>
        <w:rPr>
          <w:rFonts w:eastAsia="等线"/>
          <w:lang w:val="en-US" w:eastAsia="zh-CN"/>
        </w:rPr>
        <w:t xml:space="preserve"> Tejas,</w:t>
      </w:r>
      <w:r>
        <w:rPr>
          <w:rFonts w:eastAsiaTheme="minorEastAsia"/>
          <w:lang w:eastAsia="zh-CN"/>
        </w:rPr>
        <w:t xml:space="preserve"> Qualcomm</w:t>
      </w:r>
    </w:p>
    <w:p>
      <w:pPr>
        <w:numPr>
          <w:ilvl w:val="0"/>
          <w:numId w:val="79"/>
        </w:numPr>
        <w:rPr>
          <w:rFonts w:eastAsiaTheme="minorEastAsia"/>
          <w:lang w:val="en-US" w:eastAsia="zh-CN"/>
        </w:rPr>
      </w:pPr>
      <w:r>
        <w:t>vivo observe</w:t>
      </w:r>
      <w:r>
        <w:rPr>
          <w:rFonts w:hint="eastAsia" w:eastAsiaTheme="minorEastAsia"/>
          <w:lang w:eastAsia="zh-CN"/>
        </w:rPr>
        <w:t>d</w:t>
      </w:r>
      <w:r>
        <w:t xml:space="preserve"> that compared with NR design, the cross-codeblock interleaver design (e.g., MGCM) can achieve a throughput gain of 7% under CDL-A channel, 260RBs with 14 OFDM symbols and [3,11] DMRS pattern, and MS decoding.</w:t>
      </w:r>
    </w:p>
    <w:p>
      <w:pPr>
        <w:numPr>
          <w:ilvl w:val="0"/>
          <w:numId w:val="79"/>
        </w:numPr>
        <w:rPr>
          <w:rFonts w:eastAsiaTheme="minorEastAsia"/>
          <w:lang w:val="en-US" w:eastAsia="zh-CN"/>
        </w:rPr>
      </w:pPr>
      <w:r>
        <w:t>ZTE observe</w:t>
      </w:r>
      <w:r>
        <w:rPr>
          <w:rFonts w:hint="eastAsia" w:eastAsiaTheme="minorEastAsia"/>
          <w:lang w:eastAsia="zh-CN"/>
        </w:rPr>
        <w:t>d</w:t>
      </w:r>
      <w:r>
        <w:t xml:space="preserve"> that</w:t>
      </w:r>
    </w:p>
    <w:p>
      <w:pPr>
        <w:numPr>
          <w:ilvl w:val="1"/>
          <w:numId w:val="82"/>
        </w:numPr>
        <w:tabs>
          <w:tab w:val="left" w:pos="420"/>
          <w:tab w:val="left" w:pos="1260"/>
        </w:tabs>
        <w:rPr>
          <w:rFonts w:eastAsiaTheme="minorEastAsia"/>
          <w:lang w:val="en-US" w:eastAsia="zh-CN"/>
        </w:rPr>
      </w:pPr>
      <w:r>
        <w:rPr>
          <w:rFonts w:hint="eastAsia" w:eastAsiaTheme="minor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hint="eastAsia" w:eastAsia="Malgun Gothic"/>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pPr>
        <w:numPr>
          <w:ilvl w:val="1"/>
          <w:numId w:val="82"/>
        </w:numPr>
        <w:tabs>
          <w:tab w:val="left" w:pos="420"/>
          <w:tab w:val="left" w:pos="1260"/>
        </w:tabs>
        <w:rPr>
          <w:rFonts w:eastAsiaTheme="minorEastAsia"/>
          <w:lang w:val="en-US" w:eastAsia="zh-CN"/>
        </w:rPr>
      </w:pPr>
      <w:r>
        <w:rPr>
          <w:rFonts w:hint="eastAsia" w:eastAsiaTheme="minor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pPr>
        <w:numPr>
          <w:ilvl w:val="0"/>
          <w:numId w:val="79"/>
        </w:numPr>
        <w:rPr>
          <w:rFonts w:eastAsiaTheme="minorEastAsia"/>
          <w:lang w:val="en-US" w:eastAsia="zh-CN"/>
        </w:rPr>
      </w:pPr>
      <w:r>
        <w:t>Qualcomm observe</w:t>
      </w:r>
      <w:r>
        <w:rPr>
          <w:rFonts w:hint="eastAsia" w:eastAsiaTheme="minor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hint="eastAsia" w:eastAsia="宋体"/>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pPr>
        <w:tabs>
          <w:tab w:val="left" w:pos="420"/>
        </w:tabs>
        <w:ind w:left="840"/>
        <w:jc w:val="left"/>
        <w:rPr>
          <w:rFonts w:eastAsiaTheme="minorEastAsia"/>
          <w:lang w:val="en-US" w:eastAsia="zh-CN"/>
        </w:rPr>
      </w:pPr>
    </w:p>
    <w:p>
      <w:pPr>
        <w:tabs>
          <w:tab w:val="left" w:pos="420"/>
        </w:tabs>
        <w:jc w:val="left"/>
        <w:rPr>
          <w:rFonts w:eastAsiaTheme="minorEastAsia"/>
          <w:lang w:val="en-US" w:eastAsia="zh-CN"/>
        </w:rPr>
      </w:pPr>
      <w:r>
        <w:rPr>
          <w:rFonts w:hint="eastAsia" w:eastAsiaTheme="minorEastAsia"/>
          <w:lang w:val="en-US" w:eastAsia="zh-CN"/>
        </w:rPr>
        <w:t>In addition, companies</w:t>
      </w:r>
      <w:r>
        <w:rPr>
          <w:rFonts w:eastAsiaTheme="minorEastAsia"/>
          <w:lang w:val="en-US" w:eastAsia="zh-CN"/>
        </w:rPr>
        <w:t>’</w:t>
      </w:r>
      <w:r>
        <w:rPr>
          <w:rFonts w:hint="eastAsia" w:eastAsiaTheme="minorEastAsia"/>
          <w:lang w:val="en-US" w:eastAsia="zh-CN"/>
        </w:rPr>
        <w:t xml:space="preserve"> views about data channel coding chain in other aspects are summarized as below</w:t>
      </w:r>
    </w:p>
    <w:p>
      <w:pPr>
        <w:numPr>
          <w:ilvl w:val="0"/>
          <w:numId w:val="79"/>
        </w:numPr>
        <w:rPr>
          <w:rFonts w:eastAsiaTheme="minorEastAsia"/>
          <w:lang w:val="en-US" w:eastAsia="zh-CN"/>
        </w:rPr>
      </w:pPr>
      <w:r>
        <w:rPr>
          <w:rFonts w:eastAsiaTheme="minorEastAsia"/>
          <w:lang w:val="en-US" w:eastAsia="zh-CN"/>
        </w:rPr>
        <w:t>AI/ML based LDPC decoder and autoencoder: Lekha</w:t>
      </w:r>
    </w:p>
    <w:p>
      <w:pPr>
        <w:numPr>
          <w:ilvl w:val="0"/>
          <w:numId w:val="79"/>
        </w:numPr>
        <w:rPr>
          <w:rFonts w:eastAsiaTheme="minorEastAsia"/>
          <w:lang w:val="en-US" w:eastAsia="zh-CN"/>
        </w:rPr>
      </w:pPr>
      <w:r>
        <w:rPr>
          <w:rFonts w:eastAsiaTheme="minorEastAsia"/>
          <w:lang w:val="en-US" w:eastAsia="zh-CN"/>
        </w:rPr>
        <w:t>Channel coding design for ISAC: Rakuten Mobile</w:t>
      </w:r>
    </w:p>
    <w:p>
      <w:pPr>
        <w:numPr>
          <w:ilvl w:val="0"/>
          <w:numId w:val="79"/>
        </w:numPr>
        <w:rPr>
          <w:rFonts w:eastAsiaTheme="minorEastAsia"/>
          <w:lang w:val="en-US" w:eastAsia="zh-CN"/>
        </w:rPr>
      </w:pPr>
      <w:r>
        <w:rPr>
          <w:rFonts w:eastAsiaTheme="minorEastAsia"/>
          <w:lang w:val="en-US" w:eastAsia="zh-CN"/>
        </w:rPr>
        <w:t>Flexible rate matching scheme: Rakuten Mobile</w:t>
      </w:r>
    </w:p>
    <w:p>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pPr>
        <w:numPr>
          <w:ilvl w:val="0"/>
          <w:numId w:val="79"/>
        </w:numPr>
        <w:rPr>
          <w:rFonts w:eastAsiaTheme="minorEastAsia"/>
          <w:lang w:val="en-US" w:eastAsia="zh-CN"/>
        </w:rPr>
      </w:pPr>
      <w:r>
        <w:rPr>
          <w:rFonts w:eastAsiaTheme="minorEastAsia"/>
          <w:lang w:val="en-US" w:eastAsia="zh-CN"/>
        </w:rPr>
        <w:t>Low-Latency Decoding Architectures: Rakuten Mobile</w:t>
      </w:r>
    </w:p>
    <w:p>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hint="eastAsia" w:eastAsiaTheme="minorEastAsia"/>
          <w:color w:val="000000"/>
          <w:lang w:eastAsia="zh-CN"/>
        </w:rPr>
        <w:t xml:space="preserve"> </w:t>
      </w:r>
      <w:r>
        <w:rPr>
          <w:rFonts w:eastAsiaTheme="minorEastAsia"/>
          <w:lang w:val="en-US" w:eastAsia="zh-CN"/>
        </w:rPr>
        <w:t>(Non-AI/ML based), Tejas</w:t>
      </w:r>
    </w:p>
    <w:p>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pPr>
        <w:numPr>
          <w:ilvl w:val="0"/>
          <w:numId w:val="79"/>
        </w:numPr>
        <w:rPr>
          <w:rFonts w:eastAsiaTheme="minorEastAsia"/>
          <w:lang w:val="en-US" w:eastAsia="zh-CN"/>
        </w:rPr>
      </w:pPr>
      <w:r>
        <w:rPr>
          <w:rFonts w:eastAsiaTheme="minorEastAsia"/>
          <w:lang w:val="en-US" w:eastAsia="zh-CN"/>
        </w:rPr>
        <w:t>Enhance CW-to-Layer mapping: CEWiT</w:t>
      </w:r>
    </w:p>
    <w:p>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pPr>
        <w:pStyle w:val="5"/>
        <w:spacing w:after="156"/>
        <w:ind w:left="0" w:leftChars="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pPr>
        <w:rPr>
          <w:rFonts w:eastAsiaTheme="minorEastAsia"/>
          <w:sz w:val="22"/>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discussion, FL observes</w:t>
      </w:r>
      <w:r>
        <w:rPr>
          <w:rFonts w:eastAsiaTheme="minorEastAsia"/>
          <w:lang w:eastAsia="zh-CN"/>
        </w:rPr>
        <w:t xml:space="preserve"> the evaluation results provided by proponent companies</w:t>
      </w:r>
      <w:r>
        <w:rPr>
          <w:rFonts w:hint="eastAsia" w:eastAsiaTheme="minorEastAsia"/>
          <w:lang w:eastAsia="zh-CN"/>
        </w:rPr>
        <w:t xml:space="preserve"> for data channel coding chain enhancements (including inter code block coding, bit interleaver </w:t>
      </w:r>
      <w:r>
        <w:rPr>
          <w:rFonts w:eastAsiaTheme="minorEastAsia"/>
          <w:lang w:eastAsia="zh-CN"/>
        </w:rPr>
        <w:t>enhancement</w:t>
      </w:r>
      <w:r>
        <w:rPr>
          <w:rFonts w:hint="eastAsia" w:eastAsiaTheme="minorEastAsia"/>
          <w:lang w:eastAsia="zh-CN"/>
        </w:rPr>
        <w:t xml:space="preserve">, etc) </w:t>
      </w:r>
      <w:r>
        <w:rPr>
          <w:rFonts w:eastAsiaTheme="minorEastAsia"/>
          <w:lang w:eastAsia="zh-CN"/>
        </w:rPr>
        <w:t xml:space="preserve">show BLER and/or throughput performance gain. </w:t>
      </w:r>
      <w:r>
        <w:rPr>
          <w:rFonts w:hint="eastAsia" w:eastAsiaTheme="minorEastAsia"/>
          <w:lang w:eastAsia="zh-CN"/>
        </w:rPr>
        <w:t>Therefore, the FL proposal for data channel coding chain enhancements is as below.</w:t>
      </w:r>
    </w:p>
    <w:p>
      <w:pPr>
        <w:pStyle w:val="6"/>
        <w:jc w:val="left"/>
        <w:rPr>
          <w:sz w:val="22"/>
          <w:lang w:eastAsia="zh-CN"/>
        </w:rPr>
      </w:pPr>
      <w:r>
        <w:rPr>
          <w:sz w:val="22"/>
          <w:lang w:eastAsia="zh-CN"/>
        </w:rPr>
        <w:t>Proposal 3.3-1-v1</w:t>
      </w:r>
    </w:p>
    <w:p>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pPr>
        <w:pStyle w:val="34"/>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pPr>
        <w:pStyle w:val="34"/>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pPr>
        <w:pStyle w:val="34"/>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pPr>
        <w:pStyle w:val="34"/>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pPr>
        <w:pStyle w:val="34"/>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hint="eastAsia" w:eastAsiaTheme="minorEastAsia"/>
                <w:kern w:val="2"/>
                <w:lang w:val="en-US" w:eastAsia="zh-CN"/>
              </w:rPr>
              <w:t xml:space="preserv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hint="eastAsia" w:eastAsia="Malgun Gothic"/>
                <w:b/>
                <w:bCs/>
                <w:kern w:val="2"/>
                <w:lang w:val="en-US" w:eastAsia="ko-KR"/>
              </w:rPr>
              <w:t>IDC</w:t>
            </w:r>
          </w:p>
        </w:tc>
        <w:tc>
          <w:tcPr>
            <w:tcW w:w="7665" w:type="dxa"/>
            <w:shd w:val="clear" w:color="auto" w:fill="FFFFFF" w:themeFill="background1"/>
          </w:tcPr>
          <w:p>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hint="eastAsia" w:eastAsia="Malgun Gothic"/>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interleaver). Include deep fading and bursty-interference cases in addition to AWGN, as these are where inter-CB + LDPC shows the largest benefit</w:t>
            </w:r>
            <w:r>
              <w:rPr>
                <w:rFonts w:hint="eastAsia" w:eastAsia="Malgun Gothic"/>
                <w:kern w:val="2"/>
                <w:lang w:val="en-US" w:eastAsia="ko-KR"/>
              </w:rPr>
              <w:t>, representing the motivation and necessity</w:t>
            </w:r>
            <w:r>
              <w:rPr>
                <w:rFonts w:eastAsia="Malgun Gothic"/>
                <w:kern w:val="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ＭＳ 明朝"/>
                <w:kern w:val="2"/>
                <w:lang w:val="en-US" w:eastAsia="ja-JP"/>
              </w:rPr>
            </w:pPr>
            <w:r>
              <w:rPr>
                <w:rFonts w:hint="eastAsia" w:eastAsia="ＭＳ 明朝"/>
                <w:kern w:val="2"/>
                <w:lang w:val="en-US" w:eastAsia="ja-JP"/>
              </w:rPr>
              <w:t xml:space="preserve">According to the current agreements, the main purpose of LDPC extension is for </w:t>
            </w:r>
            <w:r>
              <w:rPr>
                <w:rFonts w:eastAsia="ＭＳ 明朝"/>
                <w:kern w:val="2"/>
                <w:lang w:val="en-US" w:eastAsia="ja-JP"/>
              </w:rPr>
              <w:t>higher</w:t>
            </w:r>
            <w:r>
              <w:rPr>
                <w:rFonts w:hint="eastAsia" w:eastAsia="ＭＳ 明朝"/>
                <w:kern w:val="2"/>
                <w:lang w:val="en-US" w:eastAsia="ja-JP"/>
              </w:rPr>
              <w:t xml:space="preserve"> data rate than NR data rate range </w:t>
            </w:r>
            <w:r>
              <w:rPr>
                <w:rFonts w:eastAsia="ＭＳ 明朝"/>
                <w:kern w:val="2"/>
                <w:lang w:val="en-US" w:eastAsia="ja-JP"/>
              </w:rPr>
              <w:t>with acceptable performance-complexity tradeoff</w:t>
            </w:r>
            <w:r>
              <w:rPr>
                <w:rFonts w:hint="eastAsia" w:eastAsia="ＭＳ 明朝"/>
                <w:kern w:val="2"/>
                <w:lang w:val="en-US" w:eastAsia="ja-JP"/>
              </w:rPr>
              <w:t xml:space="preserve">. Considering this situation, if the study for the coding chain is conducted, we tend to think that the motivation for the study of coding chain should be limited to </w:t>
            </w:r>
            <w:r>
              <w:rPr>
                <w:rFonts w:eastAsia="ＭＳ 明朝"/>
                <w:kern w:val="2"/>
                <w:lang w:val="en-US" w:eastAsia="ja-JP"/>
              </w:rPr>
              <w:t>higher</w:t>
            </w:r>
            <w:r>
              <w:rPr>
                <w:rFonts w:hint="eastAsia" w:eastAsia="ＭＳ 明朝"/>
                <w:kern w:val="2"/>
                <w:lang w:val="en-US" w:eastAsia="ja-JP"/>
              </w:rPr>
              <w:t xml:space="preserve"> data rate than NR data rate range </w:t>
            </w:r>
            <w:r>
              <w:rPr>
                <w:rFonts w:eastAsia="ＭＳ 明朝"/>
                <w:kern w:val="2"/>
                <w:lang w:val="en-US" w:eastAsia="ja-JP"/>
              </w:rPr>
              <w:t>with acceptable performance-complexity tradeoff</w:t>
            </w:r>
            <w:r>
              <w:rPr>
                <w:rFonts w:hint="eastAsia" w:eastAsia="ＭＳ 明朝"/>
                <w:kern w:val="2"/>
                <w:lang w:val="en-US" w:eastAsia="ja-JP"/>
              </w:rPr>
              <w:t>.</w:t>
            </w: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At this point, we tend to think there is no need to study extension of the coding 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val="0"/>
              <w:spacing w:before="0" w:beforeAutospacing="0" w:after="50" w:afterAutospacing="0" w:line="240" w:lineRule="auto"/>
              <w:ind w:left="0" w:leftChars="0" w:right="0" w:rightChars="0" w:firstLine="0" w:firstLineChars="0"/>
              <w:jc w:val="both"/>
              <w:rPr>
                <w:rFonts w:hint="eastAsia" w:ascii="Times New Roman" w:hAnsi="Times New Roman" w:eastAsia="Times New Roman" w:cs="Times New Roman"/>
                <w:i w:val="0"/>
                <w:iCs w:val="0"/>
                <w:caps w:val="0"/>
                <w:spacing w:val="0"/>
                <w:sz w:val="20"/>
                <w:szCs w:val="21"/>
                <w:shd w:val="clear"/>
                <w:lang w:val="en-US" w:eastAsia="ja-JP" w:bidi="ar-SA"/>
              </w:rPr>
            </w:pPr>
            <w:r>
              <w:rPr>
                <w:rFonts w:hint="eastAsia" w:eastAsia="宋体" w:cs="Times New Roman"/>
                <w:i w:val="0"/>
                <w:iCs w:val="0"/>
                <w:caps w:val="0"/>
                <w:spacing w:val="0"/>
                <w:kern w:val="0"/>
                <w:sz w:val="20"/>
                <w:szCs w:val="21"/>
                <w:shd w:val="clear"/>
                <w:lang w:val="en-US" w:eastAsia="zh-CN" w:bidi="ar"/>
              </w:rPr>
              <w:t>Support FL</w:t>
            </w:r>
            <w:r>
              <w:rPr>
                <w:rFonts w:hint="default" w:eastAsia="宋体" w:cs="Times New Roman"/>
                <w:i w:val="0"/>
                <w:iCs w:val="0"/>
                <w:caps w:val="0"/>
                <w:spacing w:val="0"/>
                <w:kern w:val="0"/>
                <w:sz w:val="20"/>
                <w:szCs w:val="21"/>
                <w:shd w:val="clear"/>
                <w:lang w:val="en-US" w:eastAsia="zh-CN" w:bidi="ar"/>
              </w:rPr>
              <w:t>’</w:t>
            </w:r>
            <w:r>
              <w:rPr>
                <w:rFonts w:hint="eastAsia" w:eastAsia="宋体" w:cs="Times New Roman"/>
                <w:i w:val="0"/>
                <w:iCs w:val="0"/>
                <w:caps w:val="0"/>
                <w:spacing w:val="0"/>
                <w:kern w:val="0"/>
                <w:sz w:val="20"/>
                <w:szCs w:val="21"/>
                <w:shd w:val="clear"/>
                <w:lang w:val="en-US" w:eastAsia="zh-CN" w:bidi="ar"/>
              </w:rPr>
              <w:t>s proposal. We think study of 6G data channel coding chain should be considered. According to our contribution R1-2508821, i</w:t>
            </w:r>
            <w:r>
              <w:rPr>
                <w:rFonts w:hint="eastAsia" w:ascii="Times New Roman" w:hAnsi="Times New Roman" w:eastAsia="宋体" w:cs="Times New Roman"/>
                <w:i w:val="0"/>
                <w:iCs w:val="0"/>
                <w:caps w:val="0"/>
                <w:spacing w:val="0"/>
                <w:kern w:val="0"/>
                <w:sz w:val="20"/>
                <w:szCs w:val="21"/>
                <w:shd w:val="clear"/>
                <w:lang w:val="en-US" w:eastAsia="zh-CN" w:bidi="ar"/>
              </w:rPr>
              <w:t xml:space="preserve">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b w:val="0"/>
                <w:bCs w:val="0"/>
                <w:kern w:val="2"/>
                <w:lang w:val="en-US" w:eastAsia="zh-CN"/>
              </w:rPr>
              <w:t>think</w:t>
            </w:r>
            <w:r>
              <w:rPr>
                <w:rFonts w:hint="eastAsia" w:eastAsiaTheme="minorEastAsia"/>
                <w:b w:val="0"/>
                <w:bCs w:val="0"/>
                <w:kern w:val="2"/>
                <w:lang w:val="en-US" w:eastAsia="zh-CN"/>
              </w:rPr>
              <w:t xml:space="preserve"> </w:t>
            </w:r>
            <w:r>
              <w:rPr>
                <w:rFonts w:hint="eastAsia" w:ascii="Times New Roman" w:hAnsi="Times New Roman" w:eastAsia="宋体" w:cs="Times New Roman"/>
                <w:i w:val="0"/>
                <w:iCs w:val="0"/>
                <w:caps w:val="0"/>
                <w:spacing w:val="0"/>
                <w:kern w:val="0"/>
                <w:sz w:val="20"/>
                <w:szCs w:val="21"/>
                <w:shd w:val="clear"/>
                <w:lang w:val="en-US" w:eastAsia="zh-CN" w:bidi="ar"/>
              </w:rPr>
              <w:t>that inter-CB coding can provide performance gains for the transmission of large transport blocks. Additionally, enhancing the bit interleaver is beneficial for performance under high-order modulation. To this end, at least these enhancements should be considered for the 6G data channel coding chain</w:t>
            </w:r>
            <w:r>
              <w:rPr>
                <w:rFonts w:hint="eastAsia" w:eastAsia="宋体" w:cs="Times New Roman"/>
                <w:i w:val="0"/>
                <w:iCs w:val="0"/>
                <w:caps w:val="0"/>
                <w:spacing w:val="0"/>
                <w:kern w:val="0"/>
                <w:sz w:val="20"/>
                <w:szCs w:val="21"/>
                <w:shd w:val="clear"/>
                <w:lang w:val="en-US" w:eastAsia="zh-CN" w:bidi="ar"/>
              </w:rPr>
              <w:t xml:space="preserve"> to improve the </w:t>
            </w:r>
            <w:r>
              <w:rPr>
                <w:rFonts w:hint="eastAsia" w:ascii="Times New Roman" w:hAnsi="Times New Roman" w:eastAsia="宋体" w:cs="Times New Roman"/>
                <w:i w:val="0"/>
                <w:iCs w:val="0"/>
                <w:caps w:val="0"/>
                <w:spacing w:val="0"/>
                <w:kern w:val="0"/>
                <w:sz w:val="20"/>
                <w:szCs w:val="21"/>
                <w:shd w:val="clear"/>
                <w:lang w:val="en-US" w:eastAsia="zh-CN" w:bidi="ar"/>
              </w:rPr>
              <w:t>BLER</w:t>
            </w:r>
            <w:r>
              <w:rPr>
                <w:rFonts w:hint="eastAsia" w:eastAsia="宋体" w:cs="Times New Roman"/>
                <w:i w:val="0"/>
                <w:iCs w:val="0"/>
                <w:caps w:val="0"/>
                <w:spacing w:val="0"/>
                <w:kern w:val="0"/>
                <w:sz w:val="20"/>
                <w:szCs w:val="21"/>
                <w:shd w:val="clear"/>
                <w:lang w:val="en-US" w:eastAsia="zh-CN" w:bidi="ar"/>
              </w:rPr>
              <w:t>/throughput</w:t>
            </w:r>
            <w:r>
              <w:rPr>
                <w:rFonts w:hint="eastAsia" w:ascii="Times New Roman" w:hAnsi="Times New Roman" w:eastAsia="宋体" w:cs="Times New Roman"/>
                <w:i w:val="0"/>
                <w:iCs w:val="0"/>
                <w:caps w:val="0"/>
                <w:spacing w:val="0"/>
                <w:kern w:val="0"/>
                <w:sz w:val="20"/>
                <w:szCs w:val="21"/>
                <w:shd w:val="clear"/>
                <w:lang w:val="en-US" w:eastAsia="zh-CN" w:bidi="ar"/>
              </w:rPr>
              <w:t xml:space="preserve"> performance.</w:t>
            </w:r>
          </w:p>
        </w:tc>
      </w:tr>
    </w:tbl>
    <w:p>
      <w:pPr>
        <w:jc w:val="left"/>
        <w:rPr>
          <w:rFonts w:eastAsiaTheme="minorEastAsia"/>
          <w:lang w:eastAsia="zh-CN"/>
        </w:rPr>
      </w:pPr>
    </w:p>
    <w:p>
      <w:pPr>
        <w:jc w:val="left"/>
        <w:rPr>
          <w:rFonts w:eastAsiaTheme="minorEastAsia"/>
          <w:lang w:eastAsia="zh-CN"/>
        </w:rPr>
      </w:pPr>
    </w:p>
    <w:p>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Theme="minorEastAsia"/>
          <w:b/>
          <w:bCs/>
          <w:kern w:val="32"/>
          <w:sz w:val="24"/>
          <w:szCs w:val="24"/>
          <w:lang w:eastAsia="zh-CN"/>
        </w:rPr>
      </w:pPr>
      <w:r>
        <w:rPr>
          <w:rFonts w:hint="eastAsia" w:ascii="Times New Roman" w:hAnsi="Times New Roman" w:eastAsia="宋体"/>
          <w:b/>
          <w:bCs/>
          <w:kern w:val="32"/>
          <w:sz w:val="24"/>
          <w:szCs w:val="24"/>
          <w:lang w:val="en-US" w:eastAsia="zh-CN"/>
        </w:rPr>
        <w:t>Control channel coding</w:t>
      </w:r>
      <w:r>
        <w:rPr>
          <w:rFonts w:ascii="Times New Roman" w:hAnsi="Times New Roman" w:eastAsia="宋体"/>
          <w:b/>
          <w:bCs/>
          <w:kern w:val="32"/>
          <w:sz w:val="24"/>
          <w:szCs w:val="24"/>
          <w:lang w:val="en-US" w:eastAsia="zh-CN"/>
        </w:rPr>
        <w:t xml:space="preserve"> </w:t>
      </w:r>
    </w:p>
    <w:p>
      <w:pPr>
        <w:jc w:val="left"/>
        <w:rPr>
          <w:rFonts w:eastAsiaTheme="minorEastAsia"/>
          <w:lang w:eastAsia="zh-CN"/>
        </w:rPr>
      </w:pPr>
    </w:p>
    <w:p>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Channel coding on </w:t>
      </w:r>
      <w:r>
        <w:rPr>
          <w:rFonts w:hint="eastAsia" w:ascii="Times New Roman" w:hAnsi="Times New Roman" w:eastAsia="等线"/>
          <w:b/>
          <w:bCs/>
          <w:iCs/>
          <w:sz w:val="24"/>
          <w:szCs w:val="28"/>
          <w:lang w:val="en-GB" w:eastAsia="zh-CN"/>
        </w:rPr>
        <w:t>DCI</w:t>
      </w: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Spreadtrum</w:t>
            </w:r>
          </w:p>
        </w:tc>
        <w:tc>
          <w:tcPr>
            <w:tcW w:w="8390" w:type="dxa"/>
          </w:tcPr>
          <w:p>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vivo</w:t>
            </w:r>
          </w:p>
        </w:tc>
        <w:tc>
          <w:tcPr>
            <w:tcW w:w="8390" w:type="dxa"/>
          </w:tcPr>
          <w:p>
            <w:pPr>
              <w:pStyle w:val="9"/>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pPr>
              <w:pStyle w:val="9"/>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pPr>
              <w:pStyle w:val="9"/>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pPr>
              <w:pStyle w:val="11"/>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pPr>
              <w:pStyle w:val="11"/>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pPr>
              <w:pStyle w:val="9"/>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pPr>
              <w:pStyle w:val="9"/>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CMCC</w:t>
            </w:r>
          </w:p>
        </w:tc>
        <w:tc>
          <w:tcPr>
            <w:tcW w:w="8390" w:type="dxa"/>
          </w:tcPr>
          <w:p>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pPr>
              <w:pStyle w:val="34"/>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pPr>
              <w:pStyle w:val="34"/>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CATT</w:t>
            </w:r>
          </w:p>
        </w:tc>
        <w:tc>
          <w:tcPr>
            <w:tcW w:w="8390" w:type="dxa"/>
          </w:tcPr>
          <w:p>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Lenovo</w:t>
            </w:r>
          </w:p>
        </w:tc>
        <w:tc>
          <w:tcPr>
            <w:tcW w:w="8390" w:type="dxa"/>
          </w:tcPr>
          <w:p>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pPr>
              <w:spacing w:after="0" w:line="240" w:lineRule="auto"/>
              <w:ind w:left="720"/>
              <w:rPr>
                <w:rFonts w:eastAsia="ＭＳ 明朝"/>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Xiaomi</w:t>
            </w:r>
          </w:p>
        </w:tc>
        <w:tc>
          <w:tcPr>
            <w:tcW w:w="8390" w:type="dxa"/>
          </w:tcPr>
          <w:p>
            <w:pPr>
              <w:spacing w:after="0" w:line="240" w:lineRule="auto"/>
              <w:rPr>
                <w:bCs/>
                <w:iCs/>
              </w:rPr>
            </w:pPr>
            <w:r>
              <w:rPr>
                <w:bCs/>
                <w:iCs/>
              </w:rPr>
              <w:t>Proposal 1: For within NR range, confirm the working assumption for 6G LDPC and 6G polar for within NR range as below</w:t>
            </w:r>
          </w:p>
          <w:p>
            <w:pPr>
              <w:pStyle w:val="34"/>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pPr>
              <w:pStyle w:val="34"/>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pPr>
              <w:spacing w:after="0" w:line="240" w:lineRule="auto"/>
              <w:rPr>
                <w:bCs/>
                <w:iCs/>
              </w:rPr>
            </w:pPr>
            <w:r>
              <w:rPr>
                <w:bCs/>
                <w:iCs/>
              </w:rPr>
              <w:t xml:space="preserve">Proposal 2: For beyond NR range, </w:t>
            </w:r>
          </w:p>
          <w:p>
            <w:pPr>
              <w:pStyle w:val="34"/>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pPr>
              <w:pStyle w:val="34"/>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pPr>
              <w:pStyle w:val="34"/>
              <w:numPr>
                <w:ilvl w:val="255"/>
                <w:numId w:val="0"/>
              </w:numPr>
              <w:spacing w:after="0" w:line="240" w:lineRule="auto"/>
              <w:jc w:val="left"/>
              <w:rPr>
                <w:bCs/>
                <w:iCs/>
              </w:rPr>
            </w:pPr>
            <w:r>
              <w:rPr>
                <w:rFonts w:eastAsia="等线"/>
                <w:lang w:eastAsia="zh-CN"/>
              </w:rPr>
              <w:t>Proposal 4</w:t>
            </w:r>
            <w:r>
              <w:rPr>
                <w:rFonts w:eastAsia="等线"/>
                <w:lang w:eastAsia="zh-CN"/>
              </w:rPr>
              <w:tab/>
            </w:r>
            <w:r>
              <w:rPr>
                <w:rFonts w:eastAsia="等线"/>
                <w:lang w:eastAsia="zh-CN"/>
              </w:rPr>
              <w:t>Reuse NR LDPC codes and NR Polar codes for 6GR data channel(s) and 6GR control channel(s), respectively, at least under the same NR conditions on code rate and code block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OPPO</w:t>
            </w:r>
          </w:p>
        </w:tc>
        <w:tc>
          <w:tcPr>
            <w:tcW w:w="8390" w:type="dxa"/>
          </w:tcPr>
          <w:p>
            <w:pPr>
              <w:pStyle w:val="53"/>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pPr>
              <w:pStyle w:val="53"/>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pPr>
              <w:pStyle w:val="53"/>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pPr>
              <w:pStyle w:val="53"/>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ctrlPr>
                    <w:rPr>
                      <w:rFonts w:ascii="Cambria Math" w:hAnsi="Cambria Math"/>
                      <w:bCs/>
                      <w:sz w:val="20"/>
                      <w:szCs w:val="20"/>
                    </w:rPr>
                  </m:ctrlPr>
                </m:e>
                <m:sub>
                  <m:r>
                    <m:rPr>
                      <m:sty m:val="p"/>
                    </m:rPr>
                    <w:rPr>
                      <w:rFonts w:ascii="Cambria Math" w:hAnsi="Cambria Math"/>
                      <w:sz w:val="20"/>
                      <w:szCs w:val="20"/>
                    </w:rPr>
                    <m:t>IL</m:t>
                  </m:r>
                  <m:ctrlPr>
                    <w:rPr>
                      <w:rFonts w:ascii="Cambria Math" w:hAnsi="Cambria Math"/>
                      <w:bCs/>
                      <w:sz w:val="20"/>
                      <w:szCs w:val="20"/>
                    </w:rPr>
                  </m:ctrlPr>
                </m:sub>
                <m:sup>
                  <m:r>
                    <m:rPr>
                      <m:sty m:val="p"/>
                    </m:rPr>
                    <w:rPr>
                      <w:rFonts w:ascii="Cambria Math" w:hAnsi="Cambria Math"/>
                      <w:sz w:val="20"/>
                      <w:szCs w:val="20"/>
                    </w:rPr>
                    <m:t>max</m:t>
                  </m:r>
                  <m:ctrlPr>
                    <w:rPr>
                      <w:rFonts w:ascii="Cambria Math" w:hAnsi="Cambria Math"/>
                      <w:bCs/>
                      <w:sz w:val="20"/>
                      <w:szCs w:val="20"/>
                    </w:rPr>
                  </m:ctrlPr>
                </m:sup>
              </m:sSubSup>
              <m:d>
                <m:dPr>
                  <m:ctrlPr>
                    <w:rPr>
                      <w:rFonts w:ascii="Cambria Math" w:hAnsi="Cambria Math"/>
                      <w:bCs/>
                      <w:sz w:val="20"/>
                      <w:szCs w:val="20"/>
                    </w:rPr>
                  </m:ctrlPr>
                </m:dPr>
                <m:e>
                  <m:r>
                    <m:rPr>
                      <m:sty m:val="p"/>
                    </m:rPr>
                    <w:rPr>
                      <w:rFonts w:ascii="Cambria Math" w:hAnsi="Cambria Math"/>
                      <w:sz w:val="20"/>
                      <w:szCs w:val="20"/>
                    </w:rPr>
                    <m:t>m</m:t>
                  </m:r>
                  <m:ctrlPr>
                    <w:rPr>
                      <w:rFonts w:ascii="Cambria Math" w:hAnsi="Cambria Math"/>
                      <w:bCs/>
                      <w:sz w:val="20"/>
                      <w:szCs w:val="20"/>
                    </w:rPr>
                  </m:ctrlPr>
                </m:e>
              </m:d>
            </m:oMath>
            <w:r>
              <w:rPr>
                <w:bCs/>
                <w:sz w:val="20"/>
                <w:szCs w:val="20"/>
              </w:rPr>
              <w:t xml:space="preserve"> defined in TS38.212) to support a maximum Polar code payload size that is larger than (140+24).</w:t>
            </w:r>
          </w:p>
          <w:p>
            <w:pPr>
              <w:pStyle w:val="53"/>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Huawei</w:t>
            </w:r>
          </w:p>
        </w:tc>
        <w:tc>
          <w:tcPr>
            <w:tcW w:w="8390" w:type="dxa"/>
          </w:tcPr>
          <w:p>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pPr>
              <w:tabs>
                <w:tab w:val="left" w:pos="840"/>
              </w:tabs>
              <w:spacing w:after="0" w:line="240" w:lineRule="auto"/>
              <w:jc w:val="left"/>
              <w:rPr>
                <w:rFonts w:eastAsia="等线"/>
                <w:lang w:eastAsia="zh-CN"/>
              </w:rPr>
            </w:pPr>
            <w:r>
              <w:rPr>
                <w:rFonts w:eastAsia="等线"/>
                <w:lang w:eastAsia="zh-CN"/>
              </w:rPr>
              <w:t>Observation 18: RNTI-FAR is avoidable by gNB during RNTI assignment.</w:t>
            </w:r>
          </w:p>
          <w:p>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pPr>
              <w:tabs>
                <w:tab w:val="left" w:pos="840"/>
              </w:tabs>
              <w:spacing w:after="0" w:line="240" w:lineRule="auto"/>
              <w:jc w:val="left"/>
              <w:rPr>
                <w:lang w:eastAsia="zh-CN"/>
              </w:rPr>
            </w:pPr>
            <w:r>
              <w:rPr>
                <w:rFonts w:eastAsia="等线"/>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pPr>
              <w:pStyle w:val="34"/>
              <w:numPr>
                <w:ilvl w:val="0"/>
                <w:numId w:val="8"/>
              </w:numPr>
              <w:autoSpaceDE w:val="0"/>
              <w:autoSpaceDN w:val="0"/>
              <w:adjustRightInd w:val="0"/>
              <w:spacing w:after="0" w:line="240" w:lineRule="auto"/>
              <w:ind w:left="0" w:firstLine="0" w:firstLineChars="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pPr>
              <w:pStyle w:val="34"/>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Samsung</w:t>
            </w:r>
          </w:p>
        </w:tc>
        <w:tc>
          <w:tcPr>
            <w:tcW w:w="8390" w:type="dxa"/>
          </w:tcPr>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t>: The NR D-CRC interleaver pattern is defined up to 164 bits, strictly limiting the maximum DCI size to 140 bits.</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t>: A simple augmentation of the interleaver pattern is not a forward-compatible solution, as it will face the same hard limit problem. The 6GR solution must not be coupled to a pre-defined payload limit.</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t>: RAN1 should study and design a new, scalable polar-family code construction for DCI that is not constrained by a fixed-length D-CRC interleaver, allowing it to support arbitrary DCI sizes.</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eastAsia="Arial"/>
                <w:color w:val="000000" w:themeColor="text1"/>
                <w14:textFill>
                  <w14:solidFill>
                    <w14:schemeClr w14:val="tx1"/>
                  </w14:solidFill>
                </w14:textFill>
              </w:rPr>
              <w:t>Within the NR DCI range, TPAC achieves more than double the TSCCR of NR D-CRC polar codes with comparable or slightly better error-correction performance</w:t>
            </w:r>
            <w:r>
              <w:rPr>
                <w:color w:val="000000" w:themeColor="text1"/>
                <w14:textFill>
                  <w14:solidFill>
                    <w14:schemeClr w14:val="tx1"/>
                  </w14:solidFill>
                </w14:textFill>
              </w:rPr>
              <w:t>.</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t>: The</w:t>
            </w:r>
            <w:r>
              <w:rPr>
                <w:rFonts w:eastAsia="Arial"/>
                <w:color w:val="000000" w:themeColor="text1"/>
                <w14:textFill>
                  <w14:solidFill>
                    <w14:schemeClr w14:val="tx1"/>
                  </w14:solidFill>
                </w14:textFill>
              </w:rPr>
              <w:t xml:space="preserve"> TPAC is inherently scalable, supports arbitrarily large DCI payloads, and is independent of any interleaver. Its design study can proceed without waiting for a 6GR DCI size to be finalized</w:t>
            </w:r>
            <w:r>
              <w:rPr>
                <w:color w:val="000000" w:themeColor="text1"/>
                <w14:textFill>
                  <w14:solidFill>
                    <w14:schemeClr w14:val="tx1"/>
                  </w14:solidFill>
                </w14:textFill>
              </w:rPr>
              <w:t>.</w:t>
            </w:r>
          </w:p>
          <w:p>
            <w:pPr>
              <w:pStyle w:val="35"/>
              <w:snapToGrid w:val="0"/>
              <w:spacing w:before="0" w:after="0" w:line="240" w:lineRule="auto"/>
              <w:ind w:firstLine="0" w:firstLineChars="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Tejas</w:t>
            </w:r>
          </w:p>
        </w:tc>
        <w:tc>
          <w:tcPr>
            <w:tcW w:w="8390" w:type="dxa"/>
          </w:tcPr>
          <w:p>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pPr>
              <w:spacing w:after="0" w:line="240" w:lineRule="auto"/>
              <w:rPr>
                <w:lang w:eastAsia="zh-CN"/>
              </w:rPr>
            </w:pPr>
            <w:r>
              <w:rPr>
                <w:rStyle w:val="90"/>
                <w:bCs/>
              </w:rPr>
              <w:t>Proposal 6: Study p</w:t>
            </w:r>
            <w:r>
              <w:rPr>
                <w:rStyle w:val="90"/>
                <w:bCs/>
                <w:color w:val="333333"/>
              </w:rPr>
              <w:t>olar codes for higher order QAM’s for control channel for better 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Fujitsu</w:t>
            </w:r>
          </w:p>
        </w:tc>
        <w:tc>
          <w:tcPr>
            <w:tcW w:w="8390" w:type="dxa"/>
          </w:tcPr>
          <w:p>
            <w:pPr>
              <w:tabs>
                <w:tab w:val="center" w:pos="4536"/>
                <w:tab w:val="right" w:pos="8222"/>
              </w:tabs>
              <w:spacing w:after="0" w:line="240" w:lineRule="auto"/>
              <w:rPr>
                <w:rFonts w:eastAsiaTheme="minorEastAsia"/>
                <w:bCs/>
              </w:rPr>
            </w:pPr>
            <w:r>
              <w:rPr>
                <w:rFonts w:eastAsiaTheme="minorEastAsia"/>
                <w:bCs/>
              </w:rPr>
              <w:t>Proposal 6:</w:t>
            </w:r>
          </w:p>
          <w:p>
            <w:pPr>
              <w:pStyle w:val="34"/>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1238" w:type="dxa"/>
          </w:tcPr>
          <w:p>
            <w:pPr>
              <w:tabs>
                <w:tab w:val="left" w:pos="840"/>
              </w:tabs>
              <w:spacing w:after="0" w:line="240" w:lineRule="auto"/>
              <w:jc w:val="left"/>
              <w:rPr>
                <w:rFonts w:eastAsia="等线"/>
                <w:lang w:val="en-US" w:eastAsia="zh-CN"/>
              </w:rPr>
            </w:pPr>
            <w:r>
              <w:rPr>
                <w:color w:val="000000"/>
              </w:rPr>
              <w:t>Apple</w:t>
            </w:r>
          </w:p>
        </w:tc>
        <w:tc>
          <w:tcPr>
            <w:tcW w:w="8390" w:type="dxa"/>
          </w:tcPr>
          <w:p>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ctrlPr>
                    <w:rPr>
                      <w:rFonts w:ascii="Cambria Math" w:hAnsi="Cambria Math"/>
                      <w:iCs/>
                    </w:rPr>
                  </m:ctrlPr>
                </m:e>
                <m:sup>
                  <m:r>
                    <m:rPr>
                      <m:sty m:val="p"/>
                    </m:rPr>
                    <w:rPr>
                      <w:rFonts w:ascii="Cambria Math" w:hAnsi="Cambria Math"/>
                    </w:rPr>
                    <m:t>−24</m:t>
                  </m:r>
                  <m:ctrlPr>
                    <w:rPr>
                      <w:rFonts w:ascii="Cambria Math" w:hAnsi="Cambria Math"/>
                      <w:iCs/>
                    </w:rPr>
                  </m:ctrlP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ctrlPr>
                    <w:rPr>
                      <w:rFonts w:ascii="Cambria Math" w:hAnsi="Cambria Math"/>
                      <w:iCs/>
                    </w:rPr>
                  </m:ctrlPr>
                </m:e>
                <m:sup>
                  <m:r>
                    <m:rPr>
                      <m:sty m:val="p"/>
                    </m:rPr>
                    <w:rPr>
                      <w:rFonts w:ascii="Cambria Math" w:hAnsi="Cambria Math"/>
                    </w:rPr>
                    <m:t>−21</m:t>
                  </m:r>
                  <m:ctrlPr>
                    <w:rPr>
                      <w:rFonts w:ascii="Cambria Math" w:hAnsi="Cambria Math"/>
                      <w:iCs/>
                    </w:rPr>
                  </m:ctrlPr>
                </m:sup>
              </m:sSup>
            </m:oMath>
            <w:r>
              <w:rPr>
                <w:iCs/>
              </w:rPr>
              <w:t xml:space="preserve"> FAR requirement. Therefore, minor alterations to the CRC parity-check matrix do not affect compliance with these two categories, provided the matrix remains full rank.</w:t>
            </w:r>
          </w:p>
          <w:p>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MediaTek</w:t>
            </w:r>
          </w:p>
        </w:tc>
        <w:tc>
          <w:tcPr>
            <w:tcW w:w="8390" w:type="dxa"/>
          </w:tcPr>
          <w:p>
            <w:pPr>
              <w:pStyle w:val="9"/>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bookmarkEnd w:id="52"/>
          <w:p>
            <w:pPr>
              <w:pStyle w:val="9"/>
              <w:spacing w:after="0"/>
              <w:jc w:val="left"/>
              <w:rPr>
                <w:b w:val="0"/>
              </w:rPr>
            </w:pPr>
            <w:bookmarkStart w:id="53" w:name="_Ref21341166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pPr>
              <w:pStyle w:val="9"/>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pPr>
              <w:spacing w:after="0" w:line="240" w:lineRule="auto"/>
              <w:rPr>
                <w:bCs/>
              </w:rPr>
            </w:pPr>
            <w:r>
              <w:rPr>
                <w:bCs/>
              </w:rPr>
              <w:t>Proposal: Study a new data integrity check mechanism with the aim to improve payload size scalability and early termination rate over 5G distributed CRC design</w:t>
            </w:r>
          </w:p>
          <w:p>
            <w:pPr>
              <w:pStyle w:val="9"/>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pPr>
              <w:spacing w:after="0" w:line="240" w:lineRule="auto"/>
              <w:rPr>
                <w:bCs/>
              </w:rPr>
            </w:pPr>
            <w:r>
              <w:rPr>
                <w:bCs/>
              </w:rPr>
              <w:t>Proposal: Study new mechanism of RNTI scrambling to reduce RNTI-FA rate</w:t>
            </w:r>
          </w:p>
          <w:p>
            <w:pPr>
              <w:spacing w:after="0" w:line="240" w:lineRule="auto"/>
              <w:rPr>
                <w:rFonts w:eastAsia="等线"/>
                <w:lang w:val="en-US" w:eastAsia="zh-CN"/>
              </w:rPr>
            </w:pPr>
            <w:r>
              <w:rPr>
                <w:bCs/>
              </w:rPr>
              <w:t>Proposal: Study high order QAM polar code for UCI performance enhancement and DCI SE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Ericsson</w:t>
            </w:r>
          </w:p>
        </w:tc>
        <w:tc>
          <w:tcPr>
            <w:tcW w:w="8390" w:type="dxa"/>
          </w:tcPr>
          <w:p>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r>
            <w:r>
              <w:rPr>
                <w:rFonts w:eastAsia="等线"/>
                <w:lang w:val="en-US" w:eastAsia="zh-CN"/>
              </w:rPr>
              <w:t xml:space="preserve">Radical changes to NR polar coding within NR range are not expected to provide significant overall system-level benefits.  </w:t>
            </w:r>
          </w:p>
          <w:p>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r>
            <w:r>
              <w:rPr>
                <w:rFonts w:eastAsia="等线"/>
                <w:lang w:val="en-US" w:eastAsia="zh-CN"/>
              </w:rPr>
              <w:t xml:space="preserve">The distributed CRC interleaver used for the downlink in NR provides rather minimal (if any) early termination benefits at the decoder while increasing implementation complexity.  </w:t>
            </w:r>
          </w:p>
          <w:p>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r>
            <w:r>
              <w:rPr>
                <w:rFonts w:eastAsia="等线"/>
                <w:lang w:val="en-US" w:eastAsia="zh-CN"/>
              </w:rPr>
              <w:t xml:space="preserve">Simplifying the distributed CRC interleaver used for downlink DCI in NR, (e.g. making it identity) can reduce decoder complexity.  </w:t>
            </w:r>
          </w:p>
          <w:p>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r>
            <w:r>
              <w:rPr>
                <w:rFonts w:eastAsia="等线"/>
                <w:lang w:val="en-US" w:eastAsia="zh-CN"/>
              </w:rPr>
              <w:t xml:space="preserve">The necessity of extending channel code design for 6G control channels beyond the NR control channel coding schemes is unclear. This can be revisited based on additional needs (if identified) in other 6GR discussions. </w:t>
            </w:r>
          </w:p>
          <w:p>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r>
            <w:r>
              <w:rPr>
                <w:rFonts w:eastAsia="等线"/>
                <w:lang w:val="en-US" w:eastAsia="zh-CN"/>
              </w:rPr>
              <w:t>The NR polar coding scheme is quite flexible and can be reused or adapted for potential control channel extension needs, e.g. removing distributed CRC interleaver for PDCCH enables extending DCI payload size to larger than 140 bits (if needed).</w:t>
            </w:r>
          </w:p>
          <w:p>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r>
            <w:r>
              <w:rPr>
                <w:rFonts w:eastAsia="等线"/>
                <w:lang w:val="en-US" w:eastAsia="zh-CN"/>
              </w:rPr>
              <w:t xml:space="preserve">Regarding polar code extension for downlink control channels, removal/simplification of distributed CRC interleaver enables extending DCI payload size to larger than 140 bits. </w:t>
            </w:r>
          </w:p>
          <w:p>
            <w:pPr>
              <w:tabs>
                <w:tab w:val="left" w:pos="840"/>
              </w:tabs>
              <w:spacing w:after="0" w:line="240" w:lineRule="auto"/>
              <w:jc w:val="left"/>
              <w:rPr>
                <w:rFonts w:eastAsia="等线"/>
                <w:lang w:val="en-US" w:eastAsia="zh-CN"/>
              </w:rPr>
            </w:pPr>
            <w:r>
              <w:rPr>
                <w:rFonts w:eastAsia="等线"/>
                <w:lang w:val="en-US" w:eastAsia="zh-CN"/>
              </w:rPr>
              <w:t>Proposal 8</w:t>
            </w:r>
            <w:r>
              <w:rPr>
                <w:rFonts w:hint="eastAsia" w:eastAsia="等线"/>
                <w:lang w:val="en-US" w:eastAsia="zh-CN"/>
              </w:rPr>
              <w:t xml:space="preserve"> </w:t>
            </w:r>
            <w:r>
              <w:rPr>
                <w:rFonts w:eastAsia="等线"/>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Qualcomm</w:t>
            </w:r>
          </w:p>
        </w:tc>
        <w:tc>
          <w:tcPr>
            <w:tcW w:w="8390" w:type="dxa"/>
          </w:tcPr>
          <w:p>
            <w:pPr>
              <w:pStyle w:val="9"/>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NTT DOCOMO</w:t>
            </w:r>
          </w:p>
        </w:tc>
        <w:tc>
          <w:tcPr>
            <w:tcW w:w="8390" w:type="dxa"/>
          </w:tcPr>
          <w:p>
            <w:pPr>
              <w:spacing w:after="0" w:line="240" w:lineRule="auto"/>
              <w:rPr>
                <w:bCs/>
                <w:iCs/>
              </w:rPr>
            </w:pPr>
            <w:r>
              <w:rPr>
                <w:bCs/>
                <w:iCs/>
              </w:rPr>
              <w:t>Proposal 15</w:t>
            </w:r>
          </w:p>
          <w:p>
            <w:pPr>
              <w:pStyle w:val="34"/>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pPr>
              <w:pStyle w:val="34"/>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pPr>
              <w:spacing w:after="0" w:line="240" w:lineRule="auto"/>
              <w:rPr>
                <w:bCs/>
                <w:iCs/>
              </w:rPr>
            </w:pPr>
            <w:r>
              <w:rPr>
                <w:bCs/>
                <w:iCs/>
              </w:rPr>
              <w:t>Proposal 16</w:t>
            </w:r>
          </w:p>
          <w:p>
            <w:pPr>
              <w:pStyle w:val="34"/>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pPr>
              <w:pStyle w:val="34"/>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pPr>
              <w:spacing w:after="0" w:line="240" w:lineRule="auto"/>
              <w:rPr>
                <w:bCs/>
                <w:iCs/>
              </w:rPr>
            </w:pPr>
            <w:r>
              <w:rPr>
                <w:bCs/>
                <w:iCs/>
              </w:rPr>
              <w:t>Proposal 18</w:t>
            </w:r>
          </w:p>
          <w:p>
            <w:pPr>
              <w:pStyle w:val="34"/>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pPr>
              <w:spacing w:after="0" w:line="240" w:lineRule="auto"/>
              <w:rPr>
                <w:bCs/>
                <w:iCs/>
              </w:rPr>
            </w:pPr>
            <w:r>
              <w:rPr>
                <w:bCs/>
                <w:iCs/>
              </w:rPr>
              <w:t>Proposal 19</w:t>
            </w:r>
          </w:p>
          <w:p>
            <w:pPr>
              <w:pStyle w:val="34"/>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pPr>
              <w:spacing w:after="0" w:line="240" w:lineRule="auto"/>
              <w:rPr>
                <w:bCs/>
                <w:iCs/>
              </w:rPr>
            </w:pPr>
            <w:r>
              <w:rPr>
                <w:bCs/>
                <w:iCs/>
              </w:rPr>
              <w:t>Proposal 20</w:t>
            </w:r>
          </w:p>
          <w:p>
            <w:pPr>
              <w:pStyle w:val="34"/>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pPr>
              <w:spacing w:after="0" w:line="240" w:lineRule="auto"/>
              <w:rPr>
                <w:bCs/>
                <w:iCs/>
              </w:rPr>
            </w:pPr>
            <w:r>
              <w:rPr>
                <w:bCs/>
                <w:iCs/>
              </w:rPr>
              <w:t>Proposal 23</w:t>
            </w:r>
          </w:p>
          <w:p>
            <w:pPr>
              <w:pStyle w:val="34"/>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pPr>
              <w:spacing w:after="0" w:line="240" w:lineRule="auto"/>
              <w:rPr>
                <w:bCs/>
                <w:iCs/>
              </w:rPr>
            </w:pPr>
            <w:r>
              <w:rPr>
                <w:bCs/>
                <w:iCs/>
              </w:rPr>
              <w:t>Proposal 24</w:t>
            </w:r>
          </w:p>
          <w:p>
            <w:pPr>
              <w:pStyle w:val="34"/>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pPr>
              <w:pStyle w:val="34"/>
              <w:numPr>
                <w:ilvl w:val="1"/>
                <w:numId w:val="16"/>
              </w:numPr>
              <w:spacing w:after="0" w:line="240" w:lineRule="auto"/>
              <w:ind w:firstLineChars="0"/>
            </w:pPr>
            <w:r>
              <w:t>Option 1: Apply code block segmentation</w:t>
            </w:r>
          </w:p>
          <w:p>
            <w:pPr>
              <w:pStyle w:val="34"/>
              <w:numPr>
                <w:ilvl w:val="1"/>
                <w:numId w:val="16"/>
              </w:numPr>
              <w:spacing w:after="0" w:line="240" w:lineRule="auto"/>
              <w:ind w:firstLineChars="0"/>
            </w:pPr>
            <w:r>
              <w:t>Option 2: Remove the distributed CRC interleaver</w:t>
            </w:r>
          </w:p>
          <w:p>
            <w:pPr>
              <w:pStyle w:val="34"/>
              <w:numPr>
                <w:ilvl w:val="2"/>
                <w:numId w:val="16"/>
              </w:numPr>
              <w:spacing w:after="0" w:line="240" w:lineRule="auto"/>
              <w:ind w:firstLineChars="0"/>
            </w:pPr>
            <w:r>
              <w:t>Study whether to increase the maximum code block length</w:t>
            </w:r>
          </w:p>
          <w:p>
            <w:pPr>
              <w:pStyle w:val="34"/>
              <w:numPr>
                <w:ilvl w:val="1"/>
                <w:numId w:val="16"/>
              </w:numPr>
              <w:spacing w:after="0" w:line="240" w:lineRule="auto"/>
              <w:ind w:firstLineChars="0"/>
            </w:pPr>
            <w:r>
              <w:t>Option 3: Redefine the distributed CRC interleaver pattern</w:t>
            </w:r>
          </w:p>
          <w:p>
            <w:pPr>
              <w:pStyle w:val="34"/>
              <w:numPr>
                <w:ilvl w:val="2"/>
                <w:numId w:val="16"/>
              </w:numPr>
              <w:spacing w:after="0" w:line="240" w:lineRule="auto"/>
              <w:ind w:firstLineChars="0"/>
            </w:pPr>
            <w:r>
              <w:t xml:space="preserve">Study whether to </w:t>
            </w:r>
            <w:r>
              <w:rPr>
                <w:bCs/>
              </w:rPr>
              <w:t>leverage NR interleaver pattern</w:t>
            </w:r>
          </w:p>
          <w:p>
            <w:pPr>
              <w:pStyle w:val="34"/>
              <w:numPr>
                <w:ilvl w:val="2"/>
                <w:numId w:val="16"/>
              </w:numPr>
              <w:spacing w:after="0" w:line="240" w:lineRule="auto"/>
              <w:ind w:firstLineChars="0"/>
            </w:pPr>
            <w:r>
              <w:t>Study whether to increase the maximum code block length</w:t>
            </w:r>
          </w:p>
          <w:p>
            <w:pPr>
              <w:pStyle w:val="34"/>
              <w:numPr>
                <w:ilvl w:val="1"/>
                <w:numId w:val="16"/>
              </w:numPr>
              <w:spacing w:after="0" w:line="240" w:lineRule="auto"/>
              <w:ind w:firstLineChars="0"/>
            </w:pPr>
            <w:r>
              <w:t>Option 4: Use a new code construction scheme</w:t>
            </w:r>
          </w:p>
          <w:p>
            <w:pPr>
              <w:pStyle w:val="34"/>
              <w:numPr>
                <w:ilvl w:val="1"/>
                <w:numId w:val="16"/>
              </w:numPr>
              <w:spacing w:after="0" w:line="240" w:lineRule="auto"/>
              <w:ind w:firstLineChars="0"/>
              <w:rPr>
                <w:rFonts w:eastAsia="等线"/>
                <w:lang w:val="en-US" w:eastAsia="zh-CN"/>
              </w:rPr>
            </w:pPr>
            <w:r>
              <w:t>Other options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tcPr>
          <w:p>
            <w:pPr>
              <w:tabs>
                <w:tab w:val="left" w:pos="840"/>
              </w:tabs>
              <w:spacing w:after="0" w:line="240" w:lineRule="auto"/>
              <w:jc w:val="left"/>
              <w:rPr>
                <w:rFonts w:eastAsia="等线"/>
                <w:lang w:val="en-US" w:eastAsia="zh-CN"/>
              </w:rPr>
            </w:pPr>
            <w:r>
              <w:rPr>
                <w:color w:val="000000"/>
              </w:rPr>
              <w:t>Google</w:t>
            </w:r>
          </w:p>
        </w:tc>
        <w:tc>
          <w:tcPr>
            <w:tcW w:w="8390" w:type="dxa"/>
          </w:tcPr>
          <w:p>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238" w:type="dxa"/>
          </w:tcPr>
          <w:p>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pPr>
              <w:pStyle w:val="34"/>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pPr>
              <w:pStyle w:val="34"/>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pPr>
              <w:pStyle w:val="34"/>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pPr>
        <w:jc w:val="left"/>
        <w:rPr>
          <w:lang w:eastAsia="zh-CN"/>
        </w:rPr>
      </w:pPr>
      <w:r>
        <w:rPr>
          <w:rFonts w:eastAsiaTheme="minorEastAsia"/>
          <w:lang w:eastAsia="zh-CN"/>
        </w:rPr>
        <w:t xml:space="preserve">In NR, the largest supported DCI payload size is 140 bits. This limitation is </w:t>
      </w:r>
      <w:r>
        <w:rPr>
          <w:rFonts w:hint="eastAsia" w:eastAsiaTheme="minorEastAsia"/>
          <w:lang w:eastAsia="zh-CN"/>
        </w:rPr>
        <w:t>because</w:t>
      </w:r>
      <w:r>
        <w:rPr>
          <w:rFonts w:eastAsiaTheme="minorEastAsia"/>
          <w:lang w:eastAsia="zh-CN"/>
        </w:rPr>
        <w:t xml:space="preserve"> the interleaver size is 1</w:t>
      </w:r>
      <w:r>
        <w:rPr>
          <w:rFonts w:hint="eastAsia" w:eastAsiaTheme="minorEastAsia"/>
          <w:lang w:eastAsia="zh-CN"/>
        </w:rPr>
        <w:t>64</w:t>
      </w:r>
      <w:r>
        <w:rPr>
          <w:rFonts w:eastAsiaTheme="minorEastAsia"/>
          <w:lang w:eastAsia="zh-CN"/>
        </w:rPr>
        <w:t xml:space="preserve"> </w:t>
      </w:r>
      <w:r>
        <w:rPr>
          <w:rFonts w:hint="eastAsia" w:eastAsiaTheme="minorEastAsia"/>
          <w:lang w:eastAsia="zh-CN"/>
        </w:rPr>
        <w:t>(i.e., 140 bits DCI payload+24 bits CRC)</w:t>
      </w:r>
      <w:r>
        <w:rPr>
          <w:rFonts w:eastAsiaTheme="minorEastAsia"/>
          <w:lang w:eastAsia="zh-CN"/>
        </w:rPr>
        <w:t xml:space="preserve">. </w:t>
      </w:r>
    </w:p>
    <w:p>
      <w:pPr>
        <w:rPr>
          <w:rFonts w:eastAsiaTheme="minorEastAsia"/>
          <w:lang w:eastAsia="zh-CN"/>
        </w:rPr>
      </w:pPr>
      <w:r>
        <w:rPr>
          <w:rFonts w:eastAsiaTheme="minorEastAsia"/>
          <w:lang w:eastAsia="zh-CN"/>
        </w:rPr>
        <w:t>In RAN1#122bis meeting, the agreements for control channel are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for control channel coding</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pPr>
              <w:numPr>
                <w:ilvl w:val="1"/>
                <w:numId w:val="43"/>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tc>
      </w:tr>
    </w:tbl>
    <w:p>
      <w:pPr>
        <w:rPr>
          <w:rFonts w:eastAsiaTheme="minorEastAsia"/>
          <w:lang w:eastAsia="zh-CN"/>
        </w:rPr>
      </w:pPr>
    </w:p>
    <w:p>
      <w:pPr>
        <w:jc w:val="left"/>
        <w:rPr>
          <w:rFonts w:eastAsiaTheme="minorEastAsia"/>
          <w:lang w:eastAsia="zh-CN"/>
        </w:rPr>
      </w:pPr>
      <w:r>
        <w:rPr>
          <w:rFonts w:hint="eastAsia" w:eastAsiaTheme="minorEastAsia"/>
          <w:lang w:eastAsia="zh-CN"/>
        </w:rPr>
        <w:t>In RAN1#12</w:t>
      </w:r>
      <w:r>
        <w:rPr>
          <w:rFonts w:eastAsiaTheme="minorEastAsia"/>
          <w:lang w:eastAsia="zh-CN"/>
        </w:rPr>
        <w:t>3</w:t>
      </w:r>
      <w:r>
        <w:rPr>
          <w:rFonts w:hint="eastAsia" w:eastAsiaTheme="minorEastAsia"/>
          <w:lang w:eastAsia="zh-CN"/>
        </w:rPr>
        <w:t xml:space="preserve"> meeting, companie</w:t>
      </w:r>
      <w:r>
        <w:rPr>
          <w:rFonts w:eastAsiaTheme="minorEastAsia"/>
          <w:lang w:eastAsia="zh-CN"/>
        </w:rPr>
        <w:t>s’ views on</w:t>
      </w:r>
      <w:r>
        <w:rPr>
          <w:rFonts w:hint="eastAsia" w:eastAsiaTheme="minorEastAsia"/>
          <w:lang w:eastAsia="zh-CN"/>
        </w:rPr>
        <w:t xml:space="preserve"> 6GR </w:t>
      </w:r>
      <w:r>
        <w:rPr>
          <w:rFonts w:eastAsiaTheme="minorEastAsia"/>
          <w:lang w:eastAsia="zh-CN"/>
        </w:rPr>
        <w:t>D</w:t>
      </w:r>
      <w:r>
        <w:rPr>
          <w:rFonts w:hint="eastAsia" w:eastAsiaTheme="minorEastAsia"/>
          <w:lang w:eastAsia="zh-CN"/>
        </w:rPr>
        <w:t>CI channel coding</w:t>
      </w:r>
      <w:r>
        <w:rPr>
          <w:rFonts w:eastAsiaTheme="minorEastAsia"/>
          <w:lang w:eastAsia="zh-CN"/>
        </w:rPr>
        <w:t xml:space="preserve"> are summarized as below:</w:t>
      </w:r>
    </w:p>
    <w:p>
      <w:pPr>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DCI within NR range</w:t>
      </w:r>
    </w:p>
    <w:p>
      <w:pPr>
        <w:pStyle w:val="34"/>
        <w:numPr>
          <w:ilvl w:val="0"/>
          <w:numId w:val="91"/>
        </w:numPr>
        <w:ind w:firstLineChars="0"/>
        <w:rPr>
          <w:rFonts w:eastAsiaTheme="minorEastAsia"/>
          <w:iCs/>
          <w:lang w:eastAsia="zh-CN"/>
        </w:rPr>
      </w:pPr>
      <w:r>
        <w:rPr>
          <w:rFonts w:eastAsiaTheme="minorEastAsia"/>
          <w:iCs/>
          <w:lang w:eastAsia="zh-CN"/>
        </w:rPr>
        <w:t>1</w:t>
      </w:r>
      <w:r>
        <w:rPr>
          <w:rFonts w:hint="eastAsia" w:eastAsiaTheme="minor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hint="eastAsia" w:eastAsiaTheme="minorEastAsia"/>
          <w:iCs/>
          <w:lang w:val="en-US" w:eastAsia="zh-CN"/>
        </w:rPr>
        <w:t xml:space="preserve">suggested using NR design </w:t>
      </w:r>
      <w:r>
        <w:rPr>
          <w:rFonts w:eastAsiaTheme="minorEastAsia"/>
          <w:iCs/>
          <w:lang w:eastAsia="zh-CN"/>
        </w:rPr>
        <w:t>within NR range</w:t>
      </w:r>
    </w:p>
    <w:p>
      <w:pPr>
        <w:pStyle w:val="34"/>
        <w:numPr>
          <w:ilvl w:val="0"/>
          <w:numId w:val="91"/>
        </w:numPr>
        <w:ind w:firstLineChars="0"/>
        <w:rPr>
          <w:rFonts w:eastAsiaTheme="minorEastAsia"/>
          <w:b/>
          <w:lang w:eastAsia="zh-CN"/>
        </w:rPr>
      </w:pPr>
      <w:r>
        <w:rPr>
          <w:rFonts w:eastAsiaTheme="minorEastAsia"/>
          <w:b/>
          <w:lang w:eastAsia="zh-CN"/>
        </w:rPr>
        <w:t>Issue D-</w:t>
      </w:r>
      <w:r>
        <w:rPr>
          <w:rFonts w:hint="eastAsia" w:eastAsiaTheme="minorEastAsia"/>
          <w:b/>
          <w:lang w:eastAsia="zh-CN"/>
        </w:rPr>
        <w:t>w</w:t>
      </w:r>
      <w:r>
        <w:rPr>
          <w:rFonts w:eastAsiaTheme="minorEastAsia"/>
          <w:b/>
          <w:lang w:eastAsia="zh-CN"/>
        </w:rPr>
        <w:t>ithin-1: early termination</w:t>
      </w:r>
    </w:p>
    <w:p>
      <w:pPr>
        <w:pStyle w:val="34"/>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hint="eastAsia" w:eastAsiaTheme="minorEastAsia"/>
          <w:lang w:eastAsia="zh-CN"/>
        </w:rPr>
        <w:t xml:space="preserve">early </w:t>
      </w:r>
      <w:r>
        <w:rPr>
          <w:rFonts w:eastAsiaTheme="minorEastAsia"/>
          <w:lang w:eastAsia="zh-CN"/>
        </w:rPr>
        <w:t>termination issue for PDCCH decoding</w:t>
      </w:r>
    </w:p>
    <w:p>
      <w:pPr>
        <w:pStyle w:val="34"/>
        <w:numPr>
          <w:ilvl w:val="1"/>
          <w:numId w:val="93"/>
        </w:numPr>
        <w:ind w:firstLineChars="0"/>
        <w:rPr>
          <w:rFonts w:eastAsiaTheme="minorEastAsia"/>
          <w:lang w:val="en-US" w:eastAsia="zh-CN"/>
        </w:rPr>
      </w:pPr>
      <w:r>
        <w:rPr>
          <w:rFonts w:eastAsiaTheme="minorEastAsia"/>
          <w:lang w:val="en-US" w:eastAsia="zh-CN"/>
        </w:rPr>
        <w:t>Option 1 use NR D-CRC Polar code</w:t>
      </w:r>
      <w:r>
        <w:rPr>
          <w:rFonts w:hint="eastAsia" w:eastAsiaTheme="minor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pPr>
        <w:pStyle w:val="34"/>
        <w:numPr>
          <w:ilvl w:val="2"/>
          <w:numId w:val="94"/>
        </w:numPr>
        <w:ind w:firstLineChars="0"/>
        <w:rPr>
          <w:rFonts w:eastAsiaTheme="minorEastAsia"/>
          <w:lang w:val="en-US" w:eastAsia="zh-CN"/>
        </w:rPr>
      </w:pPr>
      <w:r>
        <w:rPr>
          <w:rFonts w:hint="eastAsia" w:eastAsiaTheme="minorEastAsia"/>
          <w:lang w:val="en-US" w:eastAsia="zh-CN"/>
        </w:rPr>
        <w:t xml:space="preserve">Huawei </w:t>
      </w:r>
      <w:r>
        <w:rPr>
          <w:rFonts w:eastAsiaTheme="minorEastAsia"/>
          <w:lang w:val="en-US" w:eastAsia="zh-CN"/>
        </w:rPr>
        <w:t xml:space="preserve">observed </w:t>
      </w:r>
      <w:r>
        <w:rPr>
          <w:rFonts w:hint="eastAsia" w:eastAsiaTheme="minor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hint="eastAsia" w:eastAsiaTheme="minorEastAsia"/>
          <w:lang w:val="en-US" w:eastAsia="zh-CN"/>
        </w:rPr>
        <w:t xml:space="preserve">rozen bits can be </w:t>
      </w:r>
      <w:r>
        <w:rPr>
          <w:rFonts w:eastAsiaTheme="minorEastAsia"/>
          <w:lang w:val="en-US" w:eastAsia="zh-CN"/>
        </w:rPr>
        <w:t xml:space="preserve">also </w:t>
      </w:r>
      <w:r>
        <w:rPr>
          <w:rFonts w:hint="eastAsia" w:eastAsiaTheme="minorEastAsia"/>
          <w:lang w:val="en-US" w:eastAsia="zh-CN"/>
        </w:rPr>
        <w:t>used for</w:t>
      </w:r>
      <w:r>
        <w:rPr>
          <w:rFonts w:eastAsiaTheme="minorEastAsia"/>
          <w:lang w:val="en-US" w:eastAsia="zh-CN"/>
        </w:rPr>
        <w:t xml:space="preserve"> PDCCH early decoding termination </w:t>
      </w:r>
      <w:r>
        <w:rPr>
          <w:rFonts w:hint="eastAsia" w:eastAsiaTheme="minorEastAsia"/>
          <w:lang w:val="en-US" w:eastAsia="zh-CN"/>
        </w:rPr>
        <w:t>without specification chang</w:t>
      </w:r>
      <w:r>
        <w:rPr>
          <w:rFonts w:eastAsiaTheme="minorEastAsia"/>
          <w:lang w:val="en-US" w:eastAsia="zh-CN"/>
        </w:rPr>
        <w:t>e</w:t>
      </w:r>
    </w:p>
    <w:p>
      <w:pPr>
        <w:pStyle w:val="34"/>
        <w:numPr>
          <w:ilvl w:val="1"/>
          <w:numId w:val="93"/>
        </w:numPr>
        <w:ind w:firstLineChars="0"/>
        <w:rPr>
          <w:rFonts w:eastAsiaTheme="minorEastAsia"/>
          <w:lang w:val="en-US" w:eastAsia="zh-CN"/>
        </w:rPr>
      </w:pPr>
      <w:r>
        <w:rPr>
          <w:rFonts w:eastAsiaTheme="minorEastAsia"/>
          <w:lang w:val="en-US" w:eastAsia="zh-CN"/>
        </w:rPr>
        <w:t>Option 2: simplify D-CRC: Ericsson</w:t>
      </w:r>
    </w:p>
    <w:p>
      <w:pPr>
        <w:pStyle w:val="34"/>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pPr>
        <w:pStyle w:val="34"/>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pPr>
        <w:pStyle w:val="34"/>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pPr>
        <w:pStyle w:val="34"/>
        <w:numPr>
          <w:ilvl w:val="2"/>
          <w:numId w:val="94"/>
        </w:numPr>
        <w:ind w:firstLineChars="0"/>
        <w:rPr>
          <w:rFonts w:eastAsiaTheme="minorEastAsia"/>
          <w:lang w:val="en-US" w:eastAsia="zh-CN"/>
        </w:rPr>
      </w:pPr>
      <w:r>
        <w:rPr>
          <w:rFonts w:hint="eastAsia" w:eastAsiaTheme="minorEastAsia"/>
          <w:iCs/>
          <w:lang w:eastAsia="zh-CN"/>
        </w:rPr>
        <w:t xml:space="preserve">Huawei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 PAC-Polar provides limited performance gain and brings challenges to use NR SCL decoder.</w:t>
      </w:r>
    </w:p>
    <w:p>
      <w:pPr>
        <w:pStyle w:val="34"/>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pPr>
        <w:pStyle w:val="34"/>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hint="eastAsia" w:eastAsiaTheme="minorEastAsia"/>
          <w:lang w:val="en-US" w:eastAsia="zh-CN"/>
        </w:rPr>
        <w:t>with</w:t>
      </w:r>
      <w:r>
        <w:rPr>
          <w:rFonts w:eastAsiaTheme="minorEastAsia"/>
          <w:lang w:val="en-US" w:eastAsia="zh-CN"/>
        </w:rPr>
        <w:t xml:space="preserve"> 5G </w:t>
      </w:r>
      <w:r>
        <w:rPr>
          <w:rFonts w:hint="eastAsia" w:eastAsiaTheme="minorEastAsia"/>
          <w:lang w:val="en-US" w:eastAsia="zh-CN"/>
        </w:rPr>
        <w:t>D-</w:t>
      </w:r>
      <w:r>
        <w:rPr>
          <w:rFonts w:eastAsiaTheme="minorEastAsia"/>
          <w:lang w:val="en-US" w:eastAsia="zh-CN"/>
        </w:rPr>
        <w:t>CRC design</w:t>
      </w:r>
    </w:p>
    <w:p>
      <w:pPr>
        <w:pStyle w:val="34"/>
        <w:ind w:left="1300" w:firstLine="0" w:firstLineChars="0"/>
        <w:jc w:val="left"/>
        <w:rPr>
          <w:rFonts w:eastAsiaTheme="minorEastAsia"/>
          <w:lang w:eastAsia="zh-CN"/>
        </w:rPr>
      </w:pPr>
    </w:p>
    <w:p>
      <w:pPr>
        <w:pStyle w:val="34"/>
        <w:numPr>
          <w:ilvl w:val="0"/>
          <w:numId w:val="91"/>
        </w:numPr>
        <w:ind w:firstLineChars="0"/>
        <w:rPr>
          <w:rFonts w:eastAsiaTheme="minorEastAsia"/>
          <w:b/>
          <w:lang w:eastAsia="zh-CN"/>
        </w:rPr>
      </w:pPr>
      <w:r>
        <w:rPr>
          <w:rFonts w:eastAsiaTheme="minorEastAsia"/>
          <w:b/>
          <w:lang w:eastAsia="zh-CN"/>
        </w:rPr>
        <w:t>Issue D-</w:t>
      </w:r>
      <w:r>
        <w:rPr>
          <w:rFonts w:hint="eastAsia" w:eastAsiaTheme="minorEastAsia"/>
          <w:b/>
          <w:lang w:eastAsia="zh-CN"/>
        </w:rPr>
        <w:t>w</w:t>
      </w:r>
      <w:r>
        <w:rPr>
          <w:rFonts w:eastAsiaTheme="minorEastAsia"/>
          <w:b/>
          <w:lang w:eastAsia="zh-CN"/>
        </w:rPr>
        <w:t>ithin-2: RNTI FAR issue</w:t>
      </w:r>
    </w:p>
    <w:p>
      <w:pPr>
        <w:pStyle w:val="34"/>
        <w:numPr>
          <w:ilvl w:val="0"/>
          <w:numId w:val="92"/>
        </w:numPr>
        <w:ind w:firstLineChars="0"/>
        <w:jc w:val="left"/>
        <w:rPr>
          <w:rFonts w:eastAsiaTheme="minorEastAsia"/>
          <w:lang w:eastAsia="zh-CN"/>
        </w:rPr>
      </w:pPr>
      <w:r>
        <w:rPr>
          <w:rFonts w:hint="eastAsia" w:eastAsiaTheme="minorEastAsia"/>
          <w:lang w:eastAsia="zh-CN"/>
        </w:rPr>
        <w:t>2</w:t>
      </w:r>
      <w:r>
        <w:rPr>
          <w:rFonts w:eastAsiaTheme="minorEastAsia"/>
          <w:lang w:eastAsia="zh-CN"/>
        </w:rPr>
        <w:t xml:space="preserve"> sources (Huawei, MediaTek) discussed RNTI FAR issue for DCI</w:t>
      </w:r>
    </w:p>
    <w:p>
      <w:pPr>
        <w:pStyle w:val="34"/>
        <w:numPr>
          <w:ilvl w:val="1"/>
          <w:numId w:val="93"/>
        </w:numPr>
        <w:ind w:firstLineChars="0"/>
        <w:rPr>
          <w:rFonts w:eastAsiaTheme="minorEastAsia"/>
          <w:lang w:val="en-US" w:eastAsia="zh-CN"/>
        </w:rPr>
      </w:pPr>
      <w:r>
        <w:rPr>
          <w:rFonts w:hint="eastAsia" w:eastAsiaTheme="minorEastAsia"/>
          <w:lang w:val="en-US" w:eastAsia="zh-CN"/>
        </w:rPr>
        <w:t>Huawei</w:t>
      </w:r>
      <w:r>
        <w:rPr>
          <w:rFonts w:eastAsiaTheme="minorEastAsia"/>
          <w:lang w:val="en-US" w:eastAsia="zh-CN"/>
        </w:rPr>
        <w:t xml:space="preserve"> observed RNTI-FAR is avoidable by gNB RNTI assignmen</w:t>
      </w:r>
      <w:r>
        <w:rPr>
          <w:rFonts w:hint="eastAsia" w:eastAsiaTheme="minorEastAsia"/>
          <w:lang w:val="en-US" w:eastAsia="zh-CN"/>
        </w:rPr>
        <w:t>t or UE-specific scrambling</w:t>
      </w:r>
      <w:r>
        <w:rPr>
          <w:rFonts w:eastAsiaTheme="minorEastAsia"/>
          <w:lang w:val="en-US" w:eastAsia="zh-CN"/>
        </w:rPr>
        <w:t>. Furthermore, it can be reduced by split-reduced SCL decoding</w:t>
      </w:r>
    </w:p>
    <w:p>
      <w:pPr>
        <w:pStyle w:val="34"/>
        <w:numPr>
          <w:ilvl w:val="1"/>
          <w:numId w:val="93"/>
        </w:numPr>
        <w:ind w:firstLineChars="0"/>
        <w:rPr>
          <w:rFonts w:eastAsiaTheme="minorEastAsia"/>
          <w:lang w:val="en-US" w:eastAsia="zh-CN"/>
        </w:rPr>
      </w:pPr>
      <w:r>
        <w:rPr>
          <w:rFonts w:hint="eastAsia" w:eastAsiaTheme="minorEastAsia"/>
          <w:lang w:val="en-US" w:eastAsia="zh-CN"/>
        </w:rPr>
        <w:t>MediaTek</w:t>
      </w:r>
      <w:r>
        <w:rPr>
          <w:rFonts w:eastAsiaTheme="minorEastAsia"/>
          <w:lang w:val="en-US" w:eastAsia="zh-CN"/>
        </w:rPr>
        <w:t xml:space="preserve"> </w:t>
      </w:r>
      <w:r>
        <w:rPr>
          <w:rFonts w:hint="eastAsia" w:eastAsiaTheme="minorEastAsia"/>
          <w:lang w:val="en-US" w:eastAsia="zh-CN"/>
        </w:rPr>
        <w:t>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 xml:space="preserve">that </w:t>
      </w:r>
      <w:r>
        <w:rPr>
          <w:rFonts w:hint="eastAsia" w:eastAsiaTheme="minor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hAnsi="Cambria Math" w:eastAsiaTheme="minorEastAsia"/>
                <w:lang w:val="en-US" w:eastAsia="zh-CN"/>
              </w:rPr>
            </m:ctrlPr>
          </m:sSupPr>
          <m:e>
            <m:r>
              <m:rPr>
                <m:sty m:val="p"/>
              </m:rPr>
              <w:rPr>
                <w:rFonts w:ascii="Cambria Math" w:hAnsi="Cambria Math" w:eastAsiaTheme="minorEastAsia"/>
                <w:lang w:val="en-US" w:eastAsia="zh-CN"/>
              </w:rPr>
              <m:t>10</m:t>
            </m:r>
            <m:ctrlPr>
              <w:rPr>
                <w:rFonts w:ascii="Cambria Math" w:hAnsi="Cambria Math" w:eastAsiaTheme="minorEastAsia"/>
                <w:lang w:val="en-US" w:eastAsia="zh-CN"/>
              </w:rPr>
            </m:ctrlPr>
          </m:e>
          <m:sup>
            <m:r>
              <m:rPr>
                <m:sty m:val="p"/>
              </m:rPr>
              <w:rPr>
                <w:rFonts w:ascii="Cambria Math" w:hAnsi="Cambria Math" w:eastAsiaTheme="minorEastAsia"/>
                <w:lang w:val="en-US" w:eastAsia="zh-CN"/>
              </w:rPr>
              <m:t>−3</m:t>
            </m:r>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p"/>
              </m:rPr>
              <w:rPr>
                <w:rFonts w:ascii="Cambria Math" w:hAnsi="Cambria Math" w:eastAsiaTheme="minorEastAsia"/>
                <w:lang w:val="en-US" w:eastAsia="zh-CN"/>
              </w:rPr>
              <m:t>10</m:t>
            </m:r>
            <m:ctrlPr>
              <w:rPr>
                <w:rFonts w:ascii="Cambria Math" w:hAnsi="Cambria Math" w:eastAsiaTheme="minorEastAsia"/>
                <w:lang w:val="en-US" w:eastAsia="zh-CN"/>
              </w:rPr>
            </m:ctrlPr>
          </m:e>
          <m:sup>
            <m:r>
              <m:rPr>
                <m:sty m:val="p"/>
              </m:rPr>
              <w:rPr>
                <w:rFonts w:ascii="Cambria Math" w:hAnsi="Cambria Math" w:eastAsiaTheme="minorEastAsia"/>
                <w:lang w:val="en-US" w:eastAsia="zh-CN"/>
              </w:rPr>
              <m:t>−4</m:t>
            </m:r>
            <m:ctrlPr>
              <w:rPr>
                <w:rFonts w:ascii="Cambria Math" w:hAnsi="Cambria Math" w:eastAsiaTheme="minorEastAsia"/>
                <w:lang w:val="en-US" w:eastAsia="zh-CN"/>
              </w:rPr>
            </m:ctrlPr>
          </m:sup>
        </m:sSup>
      </m:oMath>
    </w:p>
    <w:p>
      <w:pPr>
        <w:pStyle w:val="34"/>
        <w:numPr>
          <w:ilvl w:val="0"/>
          <w:numId w:val="91"/>
        </w:numPr>
        <w:ind w:firstLineChars="0"/>
        <w:rPr>
          <w:rFonts w:eastAsiaTheme="minorEastAsia"/>
          <w:b/>
          <w:lang w:eastAsia="zh-CN"/>
        </w:rPr>
      </w:pPr>
      <w:r>
        <w:rPr>
          <w:rFonts w:eastAsiaTheme="minorEastAsia"/>
          <w:b/>
          <w:lang w:eastAsia="zh-CN"/>
        </w:rPr>
        <w:t>Issue D-</w:t>
      </w:r>
      <w:r>
        <w:rPr>
          <w:rFonts w:hint="eastAsia" w:eastAsiaTheme="minorEastAsia"/>
          <w:b/>
          <w:lang w:eastAsia="zh-CN"/>
        </w:rPr>
        <w:t>w</w:t>
      </w:r>
      <w:r>
        <w:rPr>
          <w:rFonts w:eastAsiaTheme="minorEastAsia"/>
          <w:b/>
          <w:lang w:eastAsia="zh-CN"/>
        </w:rPr>
        <w:t>ithin-3: higher modulation order</w:t>
      </w:r>
    </w:p>
    <w:p>
      <w:pPr>
        <w:pStyle w:val="34"/>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pPr>
        <w:pStyle w:val="34"/>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pPr>
        <w:pStyle w:val="34"/>
        <w:numPr>
          <w:ilvl w:val="0"/>
          <w:numId w:val="94"/>
        </w:numPr>
        <w:ind w:firstLineChars="0"/>
        <w:rPr>
          <w:rFonts w:eastAsiaTheme="minorEastAsia"/>
          <w:b/>
          <w:lang w:eastAsia="zh-CN"/>
        </w:rPr>
      </w:pPr>
      <w:r>
        <w:rPr>
          <w:rFonts w:eastAsiaTheme="minorEastAsia"/>
          <w:b/>
          <w:lang w:eastAsia="zh-CN"/>
        </w:rPr>
        <w:t>Issue D-</w:t>
      </w:r>
      <w:r>
        <w:rPr>
          <w:rFonts w:hint="eastAsia" w:eastAsiaTheme="minorEastAsia"/>
          <w:b/>
          <w:lang w:eastAsia="zh-CN"/>
        </w:rPr>
        <w:t>w</w:t>
      </w:r>
      <w:r>
        <w:rPr>
          <w:rFonts w:eastAsiaTheme="minorEastAsia"/>
          <w:b/>
          <w:lang w:eastAsia="zh-CN"/>
        </w:rPr>
        <w:t>ithin-4: CRC overhead</w:t>
      </w:r>
    </w:p>
    <w:p>
      <w:pPr>
        <w:pStyle w:val="34"/>
        <w:numPr>
          <w:ilvl w:val="0"/>
          <w:numId w:val="92"/>
        </w:numPr>
        <w:ind w:firstLineChars="0"/>
        <w:rPr>
          <w:rFonts w:eastAsiaTheme="minorEastAsia"/>
          <w:lang w:eastAsia="zh-CN"/>
        </w:rPr>
      </w:pPr>
      <w:r>
        <w:rPr>
          <w:rFonts w:hint="eastAsia" w:eastAsiaTheme="minorEastAsia"/>
          <w:lang w:eastAsia="zh-CN"/>
        </w:rPr>
        <w:t>1 compan</w:t>
      </w:r>
      <w:r>
        <w:rPr>
          <w:rFonts w:eastAsiaTheme="minorEastAsia"/>
          <w:lang w:eastAsia="zh-CN"/>
        </w:rPr>
        <w:t>y</w:t>
      </w:r>
      <w:r>
        <w:rPr>
          <w:rFonts w:hint="eastAsia" w:eastAsiaTheme="minorEastAsia"/>
          <w:lang w:eastAsia="zh-CN"/>
        </w:rPr>
        <w:t xml:space="preserve"> (</w:t>
      </w:r>
      <w:r>
        <w:rPr>
          <w:rFonts w:eastAsiaTheme="minorEastAsia"/>
          <w:lang w:eastAsia="zh-CN"/>
        </w:rPr>
        <w:t>Qualcomm</w:t>
      </w:r>
      <w:r>
        <w:rPr>
          <w:rFonts w:hint="eastAsia" w:eastAsiaTheme="minorEastAsia"/>
          <w:lang w:eastAsia="zh-CN"/>
        </w:rPr>
        <w:t>) discussed</w:t>
      </w:r>
      <w:r>
        <w:rPr>
          <w:rFonts w:eastAsiaTheme="minorEastAsia"/>
          <w:lang w:eastAsia="zh-CN"/>
        </w:rPr>
        <w:t xml:space="preserve"> to</w:t>
      </w:r>
      <w:r>
        <w:rPr>
          <w:rFonts w:hint="eastAsia" w:eastAsiaTheme="minorEastAsia"/>
          <w:lang w:eastAsia="zh-CN"/>
        </w:rPr>
        <w:t xml:space="preserve"> r</w:t>
      </w:r>
      <w:r>
        <w:rPr>
          <w:rFonts w:eastAsiaTheme="minorEastAsia"/>
          <w:lang w:eastAsia="zh-CN"/>
        </w:rPr>
        <w:t>educe CRC size</w:t>
      </w:r>
      <w:r>
        <w:rPr>
          <w:rFonts w:hint="eastAsia" w:eastAsiaTheme="minorEastAsia"/>
          <w:lang w:eastAsia="zh-CN"/>
        </w:rPr>
        <w:t xml:space="preserve"> for DCI</w:t>
      </w:r>
    </w:p>
    <w:p>
      <w:pPr>
        <w:pStyle w:val="34"/>
        <w:numPr>
          <w:ilvl w:val="1"/>
          <w:numId w:val="93"/>
        </w:numPr>
        <w:ind w:firstLineChars="0"/>
        <w:rPr>
          <w:rFonts w:eastAsiaTheme="minorEastAsia"/>
          <w:lang w:val="en-US" w:eastAsia="zh-CN"/>
        </w:rPr>
      </w:pPr>
      <w:r>
        <w:rPr>
          <w:rFonts w:eastAsiaTheme="minorEastAsia"/>
          <w:lang w:val="en-US" w:eastAsia="zh-CN"/>
        </w:rPr>
        <w:t>Qualcomm</w:t>
      </w:r>
      <w:r>
        <w:rPr>
          <w:rFonts w:hint="eastAsia" w:eastAsiaTheme="minorEastAsia"/>
          <w:lang w:val="en-US" w:eastAsia="zh-CN"/>
        </w:rPr>
        <w:t xml:space="preserve"> 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that</w:t>
      </w:r>
      <w:r>
        <w:rPr>
          <w:rFonts w:hint="eastAsia" w:eastAsiaTheme="minorEastAsia"/>
          <w:lang w:val="en-US" w:eastAsia="zh-CN"/>
        </w:rPr>
        <w:t xml:space="preserve"> for broadcast PDCCH, reducing the CRC from 24 bits to 16 bits may provide 1 dB coverage improvement with minimum changes at the transmitter.</w:t>
      </w:r>
    </w:p>
    <w:p>
      <w:pPr>
        <w:jc w:val="left"/>
        <w:rPr>
          <w:rFonts w:eastAsiaTheme="minorEastAsia"/>
          <w:lang w:eastAsia="zh-CN"/>
        </w:rPr>
      </w:pPr>
    </w:p>
    <w:p>
      <w:pPr>
        <w:spacing w:line="337" w:lineRule="auto"/>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DCI beyond NR range</w:t>
      </w:r>
    </w:p>
    <w:p>
      <w:pPr>
        <w:pStyle w:val="34"/>
        <w:numPr>
          <w:ilvl w:val="0"/>
          <w:numId w:val="91"/>
        </w:numPr>
        <w:spacing w:line="259" w:lineRule="auto"/>
        <w:ind w:firstLineChars="0"/>
        <w:rPr>
          <w:rFonts w:eastAsiaTheme="minorEastAsia"/>
          <w:iCs/>
          <w:lang w:eastAsia="zh-CN"/>
        </w:rPr>
      </w:pPr>
      <w:r>
        <w:rPr>
          <w:rFonts w:hint="eastAsia" w:eastAsiaTheme="minorEastAsia"/>
          <w:iCs/>
          <w:lang w:eastAsia="zh-CN"/>
        </w:rPr>
        <w:t>12 sources (</w:t>
      </w:r>
      <w:r>
        <w:rPr>
          <w:rFonts w:eastAsiaTheme="minorEastAsia"/>
          <w:iCs/>
          <w:lang w:eastAsia="zh-CN"/>
        </w:rPr>
        <w:t>Nokia</w:t>
      </w:r>
      <w:r>
        <w:rPr>
          <w:rFonts w:hint="eastAsia" w:eastAsiaTheme="minorEastAsia"/>
          <w:iCs/>
          <w:lang w:eastAsia="zh-CN"/>
        </w:rPr>
        <w:t>,</w:t>
      </w:r>
      <w:r>
        <w:rPr>
          <w:rFonts w:eastAsiaTheme="minorEastAsia"/>
          <w:iCs/>
          <w:lang w:eastAsia="zh-CN"/>
        </w:rPr>
        <w:t xml:space="preserve"> </w:t>
      </w:r>
      <w:r>
        <w:rPr>
          <w:rFonts w:hint="eastAsia" w:eastAsiaTheme="minorEastAsia"/>
          <w:iCs/>
          <w:lang w:eastAsia="zh-CN"/>
        </w:rPr>
        <w:t xml:space="preserve">vivo, CMCC, </w:t>
      </w:r>
      <w:r>
        <w:rPr>
          <w:rFonts w:eastAsiaTheme="minorEastAsia"/>
          <w:iCs/>
          <w:lang w:eastAsia="zh-CN"/>
        </w:rPr>
        <w:t>Lenovo</w:t>
      </w:r>
      <w:r>
        <w:rPr>
          <w:rFonts w:hint="eastAsia" w:eastAsiaTheme="minorEastAsia"/>
          <w:iCs/>
          <w:lang w:eastAsia="zh-CN"/>
        </w:rPr>
        <w:t xml:space="preserve">, Xiaomi, OPPO, Huawei, </w:t>
      </w:r>
      <w:r>
        <w:rPr>
          <w:rFonts w:eastAsiaTheme="minorEastAsia"/>
          <w:iCs/>
          <w:lang w:eastAsia="zh-CN"/>
        </w:rPr>
        <w:t>Samsung</w:t>
      </w:r>
      <w:r>
        <w:rPr>
          <w:rFonts w:hint="eastAsia" w:eastAsiaTheme="minorEastAsia"/>
          <w:iCs/>
          <w:lang w:eastAsia="zh-CN"/>
        </w:rPr>
        <w:t xml:space="preserve">, Apple, MediaTek, </w:t>
      </w:r>
      <w:r>
        <w:rPr>
          <w:rFonts w:eastAsiaTheme="minorEastAsia"/>
          <w:iCs/>
          <w:lang w:eastAsia="zh-CN"/>
        </w:rPr>
        <w:t>NTT DOCOMO, Google</w:t>
      </w:r>
      <w:r>
        <w:rPr>
          <w:rFonts w:hint="eastAsia" w:eastAsiaTheme="minorEastAsia"/>
          <w:iCs/>
          <w:lang w:eastAsia="zh-CN"/>
        </w:rPr>
        <w:t xml:space="preserve">) discussed </w:t>
      </w:r>
      <w:r>
        <w:rPr>
          <w:rFonts w:eastAsiaTheme="minorEastAsia"/>
          <w:iCs/>
          <w:lang w:eastAsia="zh-CN"/>
        </w:rPr>
        <w:t>the maximum DCI payload size</w:t>
      </w:r>
      <w:r>
        <w:rPr>
          <w:rFonts w:hint="eastAsia" w:eastAsiaTheme="minorEastAsia"/>
          <w:iCs/>
          <w:lang w:eastAsia="zh-CN"/>
        </w:rPr>
        <w:t>,</w:t>
      </w:r>
      <w:r>
        <w:rPr>
          <w:rFonts w:eastAsiaTheme="minorEastAsia"/>
          <w:iCs/>
          <w:lang w:eastAsia="zh-CN"/>
        </w:rPr>
        <w:t xml:space="preserve"> </w:t>
      </w:r>
    </w:p>
    <w:p>
      <w:pPr>
        <w:pStyle w:val="34"/>
        <w:widowControl w:val="0"/>
        <w:numPr>
          <w:ilvl w:val="0"/>
          <w:numId w:val="95"/>
        </w:numPr>
        <w:spacing w:line="259" w:lineRule="auto"/>
        <w:ind w:firstLineChars="0"/>
        <w:jc w:val="left"/>
      </w:pPr>
      <w:r>
        <w:t>The maximum DCI payload size could be more than 140 bits: CMCC, OPPO, Samsung, Apple, MediaTek</w:t>
      </w:r>
    </w:p>
    <w:p>
      <w:pPr>
        <w:pStyle w:val="34"/>
        <w:widowControl w:val="0"/>
        <w:numPr>
          <w:ilvl w:val="1"/>
          <w:numId w:val="96"/>
        </w:numPr>
        <w:spacing w:line="259" w:lineRule="auto"/>
        <w:ind w:firstLineChars="0"/>
        <w:jc w:val="left"/>
      </w:pPr>
      <w:r>
        <w:t>Indicate TPMI per subband: CMCC</w:t>
      </w:r>
    </w:p>
    <w:p>
      <w:pPr>
        <w:pStyle w:val="34"/>
        <w:widowControl w:val="0"/>
        <w:numPr>
          <w:ilvl w:val="1"/>
          <w:numId w:val="96"/>
        </w:numPr>
        <w:spacing w:line="259" w:lineRule="auto"/>
        <w:ind w:firstLineChars="0"/>
        <w:jc w:val="left"/>
      </w:pPr>
      <w:r>
        <w:t>Single DCI scheduling multiple UEs/cells/PDSCH: CMCC, OPPO, Samsung, Apple</w:t>
      </w:r>
    </w:p>
    <w:p>
      <w:pPr>
        <w:pStyle w:val="34"/>
        <w:widowControl w:val="0"/>
        <w:numPr>
          <w:ilvl w:val="1"/>
          <w:numId w:val="96"/>
        </w:numPr>
        <w:spacing w:line="259" w:lineRule="auto"/>
        <w:ind w:firstLineChars="0"/>
        <w:jc w:val="left"/>
      </w:pPr>
      <w:r>
        <w:t>Wider bandwidth: MediaTek</w:t>
      </w:r>
    </w:p>
    <w:p>
      <w:pPr>
        <w:pStyle w:val="34"/>
        <w:widowControl w:val="0"/>
        <w:numPr>
          <w:ilvl w:val="0"/>
          <w:numId w:val="95"/>
        </w:numPr>
        <w:spacing w:line="259" w:lineRule="auto"/>
        <w:ind w:firstLineChars="0"/>
        <w:jc w:val="left"/>
      </w:pPr>
      <w:r>
        <w:t xml:space="preserve">Unclear of maximum DCI payload size increase: </w:t>
      </w:r>
      <w:r>
        <w:rPr>
          <w:rFonts w:hint="eastAsia" w:eastAsiaTheme="minorEastAsia"/>
          <w:lang w:eastAsia="zh-CN"/>
        </w:rPr>
        <w:t>Ericsson</w:t>
      </w:r>
    </w:p>
    <w:p>
      <w:pPr>
        <w:pStyle w:val="34"/>
        <w:widowControl w:val="0"/>
        <w:numPr>
          <w:ilvl w:val="0"/>
          <w:numId w:val="95"/>
        </w:numPr>
        <w:spacing w:line="259" w:lineRule="auto"/>
        <w:ind w:firstLineChars="0"/>
        <w:jc w:val="left"/>
      </w:pPr>
      <w:r>
        <w:t>The maximum DCI payload size may not be larger than 140 bits: Huawei</w:t>
      </w:r>
    </w:p>
    <w:p>
      <w:pPr>
        <w:pStyle w:val="34"/>
        <w:widowControl w:val="0"/>
        <w:numPr>
          <w:ilvl w:val="0"/>
          <w:numId w:val="95"/>
        </w:numPr>
        <w:spacing w:line="259" w:lineRule="auto"/>
        <w:ind w:firstLineChars="0"/>
        <w:jc w:val="left"/>
      </w:pPr>
      <w:r>
        <w:rPr>
          <w:rFonts w:hint="eastAsia" w:eastAsiaTheme="minorEastAsia"/>
          <w:lang w:eastAsia="zh-CN"/>
        </w:rPr>
        <w:t>D</w:t>
      </w:r>
      <w:r>
        <w:t>epend on other agendas: vivo, Lenovo, Xiaomi, NTT DOCOMO, Google</w:t>
      </w:r>
    </w:p>
    <w:p>
      <w:pPr>
        <w:spacing w:line="259" w:lineRule="auto"/>
        <w:jc w:val="left"/>
        <w:rPr>
          <w:iCs/>
        </w:rPr>
      </w:pPr>
    </w:p>
    <w:p>
      <w:pPr>
        <w:pStyle w:val="34"/>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pPr>
        <w:pStyle w:val="34"/>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hint="eastAsia" w:eastAsiaTheme="minorEastAsia"/>
          <w:lang w:eastAsia="zh-CN"/>
        </w:rPr>
        <w:t>schemes for D</w:t>
      </w:r>
      <w:r>
        <w:rPr>
          <w:rFonts w:hint="eastAsia"/>
        </w:rPr>
        <w:t xml:space="preserve">CI </w:t>
      </w:r>
      <w:r>
        <w:rPr>
          <w:rFonts w:hint="eastAsia" w:eastAsiaTheme="minorEastAsia"/>
          <w:lang w:eastAsia="zh-CN"/>
        </w:rPr>
        <w:t xml:space="preserve">with payload </w:t>
      </w:r>
      <w:r>
        <w:rPr>
          <w:rFonts w:hint="eastAsia"/>
        </w:rPr>
        <w:t xml:space="preserve">size </w:t>
      </w:r>
      <w:r>
        <w:rPr>
          <w:rFonts w:hint="eastAsia" w:eastAsiaTheme="minorEastAsia"/>
          <w:lang w:eastAsia="zh-CN"/>
        </w:rPr>
        <w:t>beyond</w:t>
      </w:r>
      <w:r>
        <w:rPr>
          <w:rFonts w:hint="eastAsia"/>
        </w:rPr>
        <w:t xml:space="preserve"> </w:t>
      </w:r>
      <w:r>
        <w:t>140bits</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Pr>
          <w:rFonts w:hint="eastAsia" w:eastAsiaTheme="minorEastAsia"/>
          <w:lang w:val="en-US" w:eastAsia="zh-CN"/>
        </w:rPr>
        <w:t>(</w:t>
      </w:r>
      <w:r>
        <w:rPr>
          <w:rFonts w:eastAsiaTheme="minorEastAsia"/>
          <w:lang w:val="en-US" w:eastAsia="zh-CN"/>
        </w:rPr>
        <w:t>Partially Polarized Polar</w:t>
      </w:r>
      <w:r>
        <w:rPr>
          <w:rFonts w:hint="eastAsia" w:eastAsiaTheme="minorEastAsia"/>
          <w:lang w:val="en-US" w:eastAsia="zh-CN"/>
        </w:rPr>
        <w:t xml:space="preserve">, </w:t>
      </w:r>
      <w:r>
        <w:rPr>
          <w:rFonts w:eastAsiaTheme="minorEastAsia"/>
          <w:lang w:val="en-US" w:eastAsia="zh-CN"/>
        </w:rPr>
        <w:t>PPP</w:t>
      </w:r>
      <w:r>
        <w:rPr>
          <w:rFonts w:hint="eastAsia" w:eastAsiaTheme="minorEastAsia"/>
          <w:lang w:val="en-US" w:eastAsia="zh-CN"/>
        </w:rPr>
        <w:t>,</w:t>
      </w:r>
      <w:r>
        <w:rPr>
          <w:rFonts w:eastAsiaTheme="minorEastAsia"/>
          <w:lang w:val="en-US" w:eastAsia="zh-CN"/>
        </w:rPr>
        <w:t xml:space="preserve"> approach</w:t>
      </w:r>
      <w:r>
        <w:rPr>
          <w:rFonts w:hint="eastAsia" w:eastAsiaTheme="minorEastAsia"/>
          <w:lang w:val="en-US" w:eastAsia="zh-CN"/>
        </w:rPr>
        <w:t>)</w:t>
      </w:r>
      <w:r>
        <w:rPr>
          <w:rFonts w:eastAsiaTheme="minorEastAsia"/>
          <w:lang w:val="en-US" w:eastAsia="zh-CN"/>
        </w:rPr>
        <w:t>, NTT DOCOMO</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vivo observe</w:t>
      </w:r>
      <w:r>
        <w:rPr>
          <w:rFonts w:eastAsiaTheme="minorEastAsia"/>
          <w:lang w:val="en-US" w:eastAsia="zh-CN"/>
        </w:rPr>
        <w:t>d</w:t>
      </w:r>
      <w:r>
        <w:rPr>
          <w:rFonts w:hint="eastAsia" w:eastAsiaTheme="minorEastAsia"/>
          <w:lang w:val="en-US" w:eastAsia="zh-CN"/>
        </w:rPr>
        <w:t xml:space="preserve"> that by applying the UCI polar encoding scheme to DCI, the performance curve is generally smooth and confirmed the feasibility</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hint="eastAsia" w:eastAsiaTheme="minorEastAsia"/>
          <w:lang w:val="en-US" w:eastAsia="zh-CN"/>
        </w:rPr>
        <w:t xml:space="preserve">, </w:t>
      </w:r>
      <w:r>
        <w:rPr>
          <w:rFonts w:eastAsiaTheme="minorEastAsia"/>
          <w:lang w:val="en-US" w:eastAsia="zh-CN"/>
        </w:rPr>
        <w:t>NTT DOCOMO</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OPPO suggest</w:t>
      </w:r>
      <w:r>
        <w:rPr>
          <w:rFonts w:eastAsiaTheme="minorEastAsia"/>
          <w:lang w:val="en-US" w:eastAsia="zh-CN"/>
        </w:rPr>
        <w:t>ed</w:t>
      </w:r>
      <w:r>
        <w:rPr>
          <w:rFonts w:hint="eastAsia" w:eastAsiaTheme="minorEastAsia"/>
          <w:lang w:val="en-US" w:eastAsia="zh-CN"/>
        </w:rPr>
        <w:t xml:space="preserve"> applying the legacy D-CRC interleaver over the last (140+24) bits.</w:t>
      </w:r>
    </w:p>
    <w:p>
      <w:pPr>
        <w:pStyle w:val="34"/>
        <w:numPr>
          <w:ilvl w:val="2"/>
          <w:numId w:val="94"/>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hint="eastAsia" w:eastAsiaTheme="minorEastAsia"/>
          <w:lang w:val="en-US" w:eastAsia="zh-CN"/>
        </w:rPr>
        <w:t xml:space="preserve"> </w:t>
      </w:r>
      <w:r>
        <w:rPr>
          <w:rFonts w:eastAsiaTheme="minorEastAsia"/>
          <w:lang w:val="en-US" w:eastAsia="zh-CN"/>
        </w:rPr>
        <w:t>PAC code: Samsung, Apple</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Samsung observe</w:t>
      </w:r>
      <w:r>
        <w:rPr>
          <w:rFonts w:eastAsiaTheme="minorEastAsia"/>
          <w:lang w:val="en-US" w:eastAsia="zh-CN"/>
        </w:rPr>
        <w:t>d</w:t>
      </w:r>
      <w:r>
        <w:rPr>
          <w:rFonts w:hint="eastAsia" w:eastAsiaTheme="minor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 xml:space="preserve">Huawei </w:t>
      </w:r>
      <w:r>
        <w:rPr>
          <w:rFonts w:eastAsiaTheme="minorEastAsia"/>
          <w:lang w:val="en-US" w:eastAsia="zh-CN"/>
        </w:rPr>
        <w:t xml:space="preserve">observes </w:t>
      </w:r>
      <w:r>
        <w:rPr>
          <w:rFonts w:hint="eastAsia" w:eastAsiaTheme="minorEastAsia"/>
          <w:lang w:val="en-US" w:eastAsia="zh-CN"/>
        </w:rPr>
        <w:t>that PAC-Polar provides limited performance gain and brings challenges to use NR SCL decoder.</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hint="eastAsia" w:eastAsiaTheme="minorEastAsia"/>
          <w:lang w:val="en-US" w:eastAsia="zh-CN"/>
        </w:rPr>
        <w:t xml:space="preserve"> </w:t>
      </w:r>
      <w:r>
        <w:rPr>
          <w:rFonts w:eastAsiaTheme="minorEastAsia"/>
          <w:lang w:val="en-US" w:eastAsia="zh-CN"/>
        </w:rPr>
        <w:t>2-stage DCI: Apple</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Huawei 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 xml:space="preserve">that </w:t>
      </w:r>
      <w:r>
        <w:rPr>
          <w:rFonts w:hint="eastAsia" w:eastAsiaTheme="minorEastAsia"/>
          <w:lang w:val="en-US" w:eastAsia="zh-CN"/>
        </w:rPr>
        <w:t>t</w:t>
      </w:r>
      <w:r>
        <w:rPr>
          <w:rFonts w:eastAsiaTheme="minorEastAsia"/>
          <w:lang w:val="en-US" w:eastAsia="zh-CN"/>
        </w:rPr>
        <w:t>he partial polarization in the two-stage DCI decoding incurs significantly higher construction complexity</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Apple 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that FAR performance under PPP and two-stage DCI decoding is consistently better than that of plain segmentation</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hint="eastAsia" w:eastAsiaTheme="minorEastAsia"/>
          <w:lang w:val="en-US" w:eastAsia="zh-CN"/>
        </w:rPr>
        <w:t>-length Polar</w:t>
      </w:r>
      <w:r>
        <w:rPr>
          <w:rFonts w:eastAsiaTheme="minorEastAsia"/>
          <w:lang w:val="en-US" w:eastAsia="zh-CN"/>
        </w:rPr>
        <w:t xml:space="preserve"> sequence for </w:t>
      </w:r>
      <w:r>
        <w:rPr>
          <w:rFonts w:hint="eastAsia" w:eastAsiaTheme="minorEastAsia"/>
          <w:lang w:val="en-US" w:eastAsia="zh-CN"/>
        </w:rPr>
        <w:t>DL</w:t>
      </w:r>
      <w:r>
        <w:rPr>
          <w:rFonts w:eastAsiaTheme="minorEastAsia"/>
          <w:lang w:val="en-US" w:eastAsia="zh-CN"/>
        </w:rPr>
        <w:t>:</w:t>
      </w:r>
      <w:r>
        <w:rPr>
          <w:rFonts w:hint="eastAsia" w:eastAsiaTheme="minorEastAsia"/>
          <w:lang w:val="en-US" w:eastAsia="zh-CN"/>
        </w:rPr>
        <w:t xml:space="preserve"> CMCC, H</w:t>
      </w:r>
      <w:r>
        <w:rPr>
          <w:rFonts w:eastAsiaTheme="minorEastAsia"/>
          <w:lang w:val="en-US" w:eastAsia="zh-CN"/>
        </w:rPr>
        <w:t>uawei</w:t>
      </w:r>
    </w:p>
    <w:p>
      <w:pPr>
        <w:pStyle w:val="34"/>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hint="eastAsia" w:eastAsiaTheme="minorEastAsia"/>
          <w:lang w:val="en-US" w:eastAsia="zh-CN"/>
        </w:rPr>
        <w:t xml:space="preserve"> from</w:t>
      </w:r>
      <w:r>
        <w:rPr>
          <w:rFonts w:eastAsiaTheme="minorEastAsia"/>
          <w:lang w:val="en-US" w:eastAsia="zh-CN"/>
        </w:rPr>
        <w:t xml:space="preserve"> </w:t>
      </w:r>
      <m:oMath>
        <m:sSub>
          <m:sSubPr>
            <m:ctrlPr>
              <w:rPr>
                <w:rFonts w:ascii="Cambria Math" w:hAnsi="Cambria Math" w:eastAsiaTheme="minorEastAsia"/>
                <w:lang w:val="en-US" w:eastAsia="zh-CN"/>
              </w:rPr>
            </m:ctrlPr>
          </m:sSubPr>
          <m:e>
            <m:r>
              <m:rPr/>
              <w:rPr>
                <w:rFonts w:ascii="Cambria Math" w:hAnsi="Cambria Math" w:eastAsiaTheme="minorEastAsia"/>
                <w:lang w:val="en-US" w:eastAsia="zh-CN"/>
              </w:rPr>
              <m:t>N</m:t>
            </m:r>
            <m:ctrlPr>
              <w:rPr>
                <w:rFonts w:ascii="Cambria Math" w:hAnsi="Cambria Math" w:eastAsiaTheme="minorEastAsia"/>
                <w:lang w:val="en-US" w:eastAsia="zh-CN"/>
              </w:rPr>
            </m:ctrlPr>
          </m:e>
          <m:sub>
            <m:r>
              <m:rPr/>
              <w:rPr>
                <w:rFonts w:ascii="Cambria Math" w:hAnsi="Cambria Math" w:eastAsiaTheme="minorEastAsia"/>
                <w:lang w:val="en-US" w:eastAsia="zh-CN"/>
              </w:rPr>
              <m:t>max</m:t>
            </m:r>
            <m:ctrlPr>
              <w:rPr>
                <w:rFonts w:ascii="Cambria Math" w:hAnsi="Cambria Math" w:eastAsiaTheme="minorEastAsia"/>
                <w:lang w:val="en-US" w:eastAsia="zh-CN"/>
              </w:rPr>
            </m:ctrlPr>
          </m:sub>
        </m:sSub>
        <m:r>
          <m:rPr>
            <m:sty m:val="p"/>
          </m:rPr>
          <w:rPr>
            <w:rFonts w:ascii="Cambria Math" w:hAnsi="Cambria Math" w:eastAsiaTheme="minorEastAsia"/>
            <w:lang w:val="en-US" w:eastAsia="zh-CN"/>
          </w:rPr>
          <m:t>=1024</m:t>
        </m:r>
      </m:oMath>
      <w:r>
        <w:rPr>
          <w:rFonts w:eastAsiaTheme="minorEastAsia"/>
          <w:lang w:val="en-US" w:eastAsia="zh-CN"/>
        </w:rPr>
        <w:t xml:space="preserve"> over </w:t>
      </w:r>
      <w:r>
        <w:rPr>
          <w:rFonts w:hint="eastAsia" w:eastAsiaTheme="minorEastAsia"/>
          <w:lang w:val="en-US" w:eastAsia="zh-CN"/>
        </w:rPr>
        <w:t xml:space="preserve">NR </w:t>
      </w:r>
      <w:r>
        <w:rPr>
          <w:rFonts w:eastAsiaTheme="minorEastAsia"/>
          <w:lang w:val="en-US" w:eastAsia="zh-CN"/>
        </w:rPr>
        <w:t>design, with payload sizes ranging from 141 to 300 bits.</w:t>
      </w:r>
      <w:r>
        <w:rPr>
          <w:rFonts w:hint="eastAsia" w:eastAsiaTheme="minorEastAsia"/>
          <w:lang w:val="en-US" w:eastAsia="zh-CN"/>
        </w:rPr>
        <w:t xml:space="preserve"> </w:t>
      </w:r>
    </w:p>
    <w:p>
      <w:pPr>
        <w:pStyle w:val="34"/>
        <w:numPr>
          <w:ilvl w:val="255"/>
          <w:numId w:val="0"/>
        </w:numPr>
        <w:spacing w:line="259" w:lineRule="auto"/>
        <w:jc w:val="left"/>
        <w:rPr>
          <w:color w:val="000000"/>
        </w:rPr>
      </w:pPr>
    </w:p>
    <w:p>
      <w:pPr>
        <w:pStyle w:val="34"/>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pPr>
        <w:pStyle w:val="34"/>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hint="eastAsia" w:eastAsiaTheme="minorEastAsia"/>
          <w:lang w:eastAsia="zh-CN"/>
        </w:rPr>
        <w:t>ed</w:t>
      </w:r>
      <w:r>
        <w:rPr>
          <w:rFonts w:hint="eastAsia"/>
        </w:rPr>
        <w:t xml:space="preserve"> </w:t>
      </w:r>
      <w:r>
        <w:t>PDCCH early decoding termination for DCI beyond NR range</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hint="eastAsia" w:eastAsiaTheme="minorEastAsia"/>
          <w:lang w:val="en-US" w:eastAsia="zh-CN"/>
        </w:rPr>
        <w:t>Apply a longer</w:t>
      </w:r>
      <w:r>
        <w:rPr>
          <w:rFonts w:eastAsiaTheme="minorEastAsia"/>
          <w:lang w:val="en-US" w:eastAsia="zh-CN"/>
        </w:rPr>
        <w:t xml:space="preserve"> D-CRC interleaver pattern</w:t>
      </w:r>
      <w:r>
        <w:rPr>
          <w:rFonts w:hint="eastAsia" w:eastAsiaTheme="minorEastAsia"/>
          <w:lang w:val="en-US" w:eastAsia="zh-CN"/>
        </w:rPr>
        <w:t>: OPPO, Huawei, Fujitsu</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 xml:space="preserve">Huawei </w:t>
      </w:r>
      <w:r>
        <w:rPr>
          <w:rFonts w:eastAsiaTheme="minorEastAsia"/>
          <w:lang w:val="en-US" w:eastAsia="zh-CN"/>
        </w:rPr>
        <w:t xml:space="preserve">pointed out that the original D-CRC interleaver in 5G is designed for 200-bit DCI </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OPPO, Huawei, Fujitsu</w:t>
      </w:r>
      <w:r>
        <w:rPr>
          <w:rFonts w:eastAsiaTheme="minorEastAsia"/>
          <w:lang w:val="en-US" w:eastAsia="zh-CN"/>
        </w:rPr>
        <w:t xml:space="preserve"> suggested considering a </w:t>
      </w:r>
      <w:r>
        <w:rPr>
          <w:rFonts w:hint="eastAsia" w:eastAsiaTheme="minorEastAsia"/>
          <w:lang w:val="en-US" w:eastAsia="zh-CN"/>
        </w:rPr>
        <w:t>scalable D</w:t>
      </w:r>
      <w:r>
        <w:rPr>
          <w:rFonts w:eastAsiaTheme="minorEastAsia"/>
          <w:lang w:val="en-US" w:eastAsia="zh-CN"/>
        </w:rPr>
        <w:t>-</w:t>
      </w:r>
      <w:r>
        <w:rPr>
          <w:rFonts w:hint="eastAsia" w:eastAsiaTheme="minorEastAsia"/>
          <w:lang w:val="en-US" w:eastAsia="zh-CN"/>
        </w:rPr>
        <w:t xml:space="preserve">CRC interleaver to support large </w:t>
      </w:r>
      <w:r>
        <w:rPr>
          <w:rFonts w:eastAsiaTheme="minorEastAsia"/>
          <w:lang w:val="en-US" w:eastAsia="zh-CN"/>
        </w:rPr>
        <w:t>DCI</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hint="eastAsia" w:eastAsiaTheme="minorEastAsia"/>
          <w:lang w:val="en-US" w:eastAsia="zh-CN"/>
        </w:rPr>
        <w:t xml:space="preserve"> CRC: Apple</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Apple observe</w:t>
      </w:r>
      <w:r>
        <w:rPr>
          <w:rFonts w:eastAsiaTheme="minorEastAsia"/>
          <w:lang w:val="en-US" w:eastAsia="zh-CN"/>
        </w:rPr>
        <w:t>d</w:t>
      </w:r>
      <w:r>
        <w:rPr>
          <w:rFonts w:hint="eastAsia" w:eastAsiaTheme="minorEastAsia"/>
          <w:lang w:val="en-US" w:eastAsia="zh-CN"/>
        </w:rPr>
        <w:t xml:space="preserve"> that FAR requirements are satisfied for all categories at the operating SNR values of interest for segmented CRC</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Huawei 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that the segmented CRC has significantly higher FAR compared to D</w:t>
      </w:r>
      <w:r>
        <w:rPr>
          <w:rFonts w:hint="eastAsia" w:eastAsiaTheme="minorEastAsia"/>
          <w:lang w:val="en-US" w:eastAsia="zh-CN"/>
        </w:rPr>
        <w:t>-</w:t>
      </w:r>
      <w:r>
        <w:rPr>
          <w:rFonts w:eastAsiaTheme="minorEastAsia"/>
          <w:lang w:val="en-US" w:eastAsia="zh-CN"/>
        </w:rPr>
        <w:t>CRC scheme</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hint="eastAsia" w:eastAsiaTheme="minorEastAsia"/>
          <w:lang w:val="en-US" w:eastAsia="zh-CN"/>
        </w:rPr>
        <w:t>T</w:t>
      </w:r>
      <w:r>
        <w:rPr>
          <w:rFonts w:eastAsiaTheme="minorEastAsia"/>
          <w:lang w:val="en-US" w:eastAsia="zh-CN"/>
        </w:rPr>
        <w:t>PAC</w:t>
      </w:r>
      <w:r>
        <w:rPr>
          <w:rFonts w:hint="eastAsia" w:eastAsiaTheme="minorEastAsia"/>
          <w:lang w:val="en-US" w:eastAsia="zh-CN"/>
        </w:rPr>
        <w:t>)</w:t>
      </w:r>
      <w:r>
        <w:rPr>
          <w:rFonts w:eastAsiaTheme="minorEastAsia"/>
          <w:lang w:val="en-US" w:eastAsia="zh-CN"/>
        </w:rPr>
        <w:t xml:space="preserve"> coding scheme: Samsung</w:t>
      </w:r>
    </w:p>
    <w:p>
      <w:pPr>
        <w:pStyle w:val="34"/>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pPr>
        <w:pStyle w:val="34"/>
        <w:numPr>
          <w:ilvl w:val="2"/>
          <w:numId w:val="94"/>
        </w:numPr>
        <w:spacing w:line="259" w:lineRule="auto"/>
        <w:ind w:firstLineChars="0"/>
        <w:rPr>
          <w:rFonts w:eastAsiaTheme="minorEastAsia"/>
          <w:lang w:val="en-US" w:eastAsia="zh-CN"/>
        </w:rPr>
      </w:pPr>
      <w:r>
        <w:rPr>
          <w:rFonts w:hint="eastAsia" w:eastAsiaTheme="minorEastAsia"/>
          <w:lang w:val="en-US" w:eastAsia="zh-CN"/>
        </w:rPr>
        <w:t xml:space="preserve">Huawei </w:t>
      </w:r>
      <w:r>
        <w:rPr>
          <w:rFonts w:eastAsiaTheme="minorEastAsia"/>
          <w:lang w:val="en-US" w:eastAsia="zh-CN"/>
        </w:rPr>
        <w:t xml:space="preserve">observes </w:t>
      </w:r>
      <w:r>
        <w:rPr>
          <w:rFonts w:hint="eastAsia" w:eastAsiaTheme="minorEastAsia"/>
          <w:lang w:val="en-US" w:eastAsia="zh-CN"/>
        </w:rPr>
        <w:t>that PAC-Polar provides limited performance gain and brings challenges to use NR SCL decoder.</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pPr>
        <w:pStyle w:val="34"/>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hint="eastAsia" w:eastAsiaTheme="minorEastAsia"/>
          <w:lang w:val="en-US" w:eastAsia="zh-CN"/>
        </w:rPr>
        <w:t>with</w:t>
      </w:r>
      <w:r>
        <w:rPr>
          <w:rFonts w:eastAsiaTheme="minorEastAsia"/>
          <w:lang w:val="en-US" w:eastAsia="zh-CN"/>
        </w:rPr>
        <w:t xml:space="preserve"> 5G </w:t>
      </w:r>
      <w:r>
        <w:rPr>
          <w:rFonts w:hint="eastAsia" w:eastAsiaTheme="minorEastAsia"/>
          <w:lang w:val="en-US" w:eastAsia="zh-CN"/>
        </w:rPr>
        <w:t>D-</w:t>
      </w:r>
      <w:r>
        <w:rPr>
          <w:rFonts w:eastAsiaTheme="minorEastAsia"/>
          <w:lang w:val="en-US" w:eastAsia="zh-CN"/>
        </w:rPr>
        <w:t>CRC design</w:t>
      </w:r>
    </w:p>
    <w:p>
      <w:pPr>
        <w:pStyle w:val="34"/>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pPr>
        <w:pStyle w:val="34"/>
        <w:widowControl w:val="0"/>
        <w:numPr>
          <w:ilvl w:val="0"/>
          <w:numId w:val="95"/>
        </w:numPr>
        <w:spacing w:line="259" w:lineRule="auto"/>
        <w:ind w:firstLineChars="0"/>
        <w:jc w:val="left"/>
      </w:pPr>
      <w:r>
        <w:t>2 sources (Tejas, MediaTek) discussed higher modulation order for Polar code</w:t>
      </w:r>
    </w:p>
    <w:p>
      <w:pPr>
        <w:pStyle w:val="34"/>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pPr>
        <w:pStyle w:val="5"/>
        <w:spacing w:after="156"/>
        <w:rPr>
          <w:b/>
          <w:szCs w:val="22"/>
          <w:lang w:eastAsia="zh-CN"/>
        </w:rPr>
      </w:pPr>
      <w:r>
        <w:rPr>
          <w:b/>
          <w:szCs w:val="22"/>
          <w:lang w:eastAsia="zh-CN"/>
        </w:rPr>
        <w:t>Round 1</w:t>
      </w:r>
    </w:p>
    <w:p>
      <w:pPr>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observes that the </w:t>
      </w:r>
      <w:r>
        <w:rPr>
          <w:rFonts w:eastAsiaTheme="minorEastAsia"/>
          <w:lang w:eastAsia="zh-CN"/>
        </w:rPr>
        <w:t>proposed</w:t>
      </w:r>
      <w:r>
        <w:rPr>
          <w:rFonts w:hint="eastAsia" w:eastAsiaTheme="minor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hint="eastAsia" w:eastAsiaTheme="minorEastAsia"/>
          <w:lang w:eastAsia="zh-CN"/>
        </w:rPr>
        <w:t xml:space="preserve">, </w:t>
      </w:r>
      <w:r>
        <w:rPr>
          <w:rFonts w:eastAsiaTheme="minorEastAsia"/>
          <w:lang w:eastAsia="zh-CN"/>
        </w:rPr>
        <w:t>performance</w:t>
      </w:r>
      <w:r>
        <w:rPr>
          <w:rFonts w:hint="eastAsia" w:eastAsiaTheme="minorEastAsia"/>
          <w:lang w:eastAsia="zh-CN"/>
        </w:rPr>
        <w:t xml:space="preserve"> improvement, and higher </w:t>
      </w:r>
      <w:r>
        <w:rPr>
          <w:rFonts w:eastAsiaTheme="minorEastAsia"/>
          <w:lang w:eastAsia="zh-CN"/>
        </w:rPr>
        <w:t>modulation</w:t>
      </w:r>
      <w:r>
        <w:rPr>
          <w:rFonts w:hint="eastAsia" w:eastAsiaTheme="minorEastAsia"/>
          <w:lang w:eastAsia="zh-CN"/>
        </w:rPr>
        <w:t xml:space="preserve"> order. </w:t>
      </w:r>
      <w:r>
        <w:rPr>
          <w:rFonts w:eastAsiaTheme="minorEastAsia"/>
          <w:lang w:eastAsia="zh-CN"/>
        </w:rPr>
        <w:t>FL has following observations.</w:t>
      </w:r>
    </w:p>
    <w:p>
      <w:pPr>
        <w:pStyle w:val="6"/>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pPr>
        <w:spacing w:line="259" w:lineRule="auto"/>
        <w:jc w:val="left"/>
        <w:rPr>
          <w:rFonts w:eastAsiaTheme="minorEastAsia"/>
          <w:b/>
          <w:lang w:val="sv-SE" w:eastAsia="zh-CN"/>
        </w:rPr>
      </w:pPr>
      <w:r>
        <w:rPr>
          <w:rFonts w:eastAsiaTheme="minorEastAsia"/>
          <w:b/>
          <w:lang w:val="sv-SE" w:eastAsia="zh-CN"/>
        </w:rPr>
        <w:t>Observation 4.</w:t>
      </w:r>
      <w:r>
        <w:rPr>
          <w:rFonts w:hint="eastAsia" w:eastAsiaTheme="minorEastAsia"/>
          <w:b/>
          <w:lang w:val="sv-SE" w:eastAsia="zh-CN"/>
        </w:rPr>
        <w:t>1</w:t>
      </w:r>
      <w:r>
        <w:rPr>
          <w:rFonts w:eastAsiaTheme="minorEastAsia"/>
          <w:b/>
          <w:lang w:val="sv-SE" w:eastAsia="zh-CN"/>
        </w:rPr>
        <w:t>-1-v1: [2</w:t>
      </w:r>
      <w:r>
        <w:rPr>
          <w:rFonts w:hint="eastAsia" w:eastAsiaTheme="minorEastAsia"/>
          <w:b/>
          <w:lang w:val="sv-SE" w:eastAsia="zh-CN"/>
        </w:rPr>
        <w:t>0</w:t>
      </w:r>
      <w:r>
        <w:rPr>
          <w:rFonts w:eastAsiaTheme="minorEastAsia"/>
          <w:b/>
          <w:lang w:val="sv-SE" w:eastAsia="zh-CN"/>
        </w:rPr>
        <w:t xml:space="preserve"> sources] discussed the channel coding f</w:t>
      </w:r>
      <w:r>
        <w:rPr>
          <w:rFonts w:hint="eastAsia" w:eastAsiaTheme="minorEastAsia"/>
          <w:b/>
          <w:lang w:val="sv-SE" w:eastAsia="zh-CN"/>
        </w:rPr>
        <w:t>or</w:t>
      </w:r>
      <w:r>
        <w:rPr>
          <w:rFonts w:eastAsiaTheme="minorEastAsia"/>
          <w:b/>
          <w:lang w:val="sv-SE" w:eastAsia="zh-CN"/>
        </w:rPr>
        <w:t xml:space="preserve"> DCI with payload size within NR range (i.e., no larger than 140 bits).</w:t>
      </w:r>
    </w:p>
    <w:p>
      <w:pPr>
        <w:pStyle w:val="34"/>
        <w:numPr>
          <w:ilvl w:val="0"/>
          <w:numId w:val="98"/>
        </w:numPr>
        <w:spacing w:line="259" w:lineRule="auto"/>
        <w:ind w:firstLineChars="0"/>
        <w:jc w:val="left"/>
        <w:rPr>
          <w:rFonts w:eastAsiaTheme="minorEastAsia"/>
          <w:b/>
          <w:lang w:val="sv-SE" w:eastAsia="zh-CN"/>
        </w:rPr>
      </w:pPr>
      <w:r>
        <w:rPr>
          <w:rFonts w:hint="eastAsia" w:eastAsiaTheme="minorEastAsia"/>
          <w:b/>
          <w:lang w:val="sv-SE" w:eastAsia="zh-CN"/>
        </w:rPr>
        <w:t>[</w:t>
      </w:r>
      <w:r>
        <w:rPr>
          <w:rFonts w:eastAsiaTheme="minorEastAsia"/>
          <w:b/>
          <w:lang w:val="sv-SE" w:eastAsia="zh-CN"/>
        </w:rPr>
        <w:t>1</w:t>
      </w:r>
      <w:r>
        <w:rPr>
          <w:rFonts w:hint="eastAsia" w:eastAsiaTheme="minorEastAsia"/>
          <w:b/>
          <w:lang w:val="sv-SE" w:eastAsia="zh-CN"/>
        </w:rPr>
        <w:t>6</w:t>
      </w:r>
      <w:r>
        <w:rPr>
          <w:rFonts w:eastAsiaTheme="minorEastAsia"/>
          <w:b/>
          <w:lang w:val="sv-SE" w:eastAsia="zh-CN"/>
        </w:rPr>
        <w:t xml:space="preserve"> sources] suggested </w:t>
      </w:r>
      <w:r>
        <w:rPr>
          <w:rFonts w:hint="eastAsia" w:eastAsiaTheme="minorEastAsia"/>
          <w:b/>
          <w:lang w:val="sv-SE" w:eastAsia="zh-CN"/>
        </w:rPr>
        <w:t xml:space="preserve">using </w:t>
      </w:r>
      <w:r>
        <w:rPr>
          <w:rFonts w:eastAsiaTheme="minorEastAsia"/>
          <w:b/>
          <w:lang w:val="sv-SE" w:eastAsia="zh-CN"/>
        </w:rPr>
        <w:t>NR Polar code</w:t>
      </w:r>
    </w:p>
    <w:p>
      <w:pPr>
        <w:pStyle w:val="34"/>
        <w:numPr>
          <w:ilvl w:val="0"/>
          <w:numId w:val="98"/>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 xml:space="preserve">4 sources] discussed early termination issue for PDCCH decoding </w:t>
      </w:r>
    </w:p>
    <w:p>
      <w:pPr>
        <w:pStyle w:val="34"/>
        <w:numPr>
          <w:ilvl w:val="1"/>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pPr>
        <w:pStyle w:val="34"/>
        <w:numPr>
          <w:ilvl w:val="1"/>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suggested remov</w:t>
      </w:r>
      <w:r>
        <w:rPr>
          <w:rFonts w:hint="eastAsia" w:eastAsiaTheme="minorEastAsia"/>
          <w:b/>
          <w:lang w:val="sv-SE" w:eastAsia="zh-CN"/>
        </w:rPr>
        <w:t>ing</w:t>
      </w:r>
      <w:r>
        <w:rPr>
          <w:rFonts w:eastAsiaTheme="minorEastAsia"/>
          <w:b/>
          <w:lang w:val="sv-SE" w:eastAsia="zh-CN"/>
        </w:rPr>
        <w:t xml:space="preserve"> D-</w:t>
      </w:r>
      <w:r>
        <w:rPr>
          <w:rFonts w:hint="eastAsia" w:eastAsiaTheme="minorEastAsia"/>
          <w:b/>
          <w:lang w:val="sv-SE" w:eastAsia="zh-CN"/>
        </w:rPr>
        <w:t>CRC</w:t>
      </w:r>
      <w:r>
        <w:rPr>
          <w:rFonts w:eastAsiaTheme="minorEastAsia"/>
          <w:b/>
          <w:lang w:val="sv-SE" w:eastAsia="zh-CN"/>
        </w:rPr>
        <w:t xml:space="preserve"> interleaver</w:t>
      </w:r>
    </w:p>
    <w:p>
      <w:pPr>
        <w:pStyle w:val="34"/>
        <w:numPr>
          <w:ilvl w:val="1"/>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suggested study</w:t>
      </w:r>
      <w:r>
        <w:rPr>
          <w:rFonts w:hint="eastAsia" w:eastAsiaTheme="minorEastAsia"/>
          <w:b/>
          <w:lang w:val="sv-SE" w:eastAsia="zh-CN"/>
        </w:rPr>
        <w:t>ing</w:t>
      </w:r>
      <w:r>
        <w:rPr>
          <w:rFonts w:eastAsiaTheme="minorEastAsia"/>
          <w:b/>
          <w:lang w:val="sv-SE" w:eastAsia="zh-CN"/>
        </w:rPr>
        <w:t xml:space="preserve"> terminated polarization-adjusted convolutional (PAC) code, which achieve a </w:t>
      </w:r>
      <w:r>
        <w:rPr>
          <w:rFonts w:hint="eastAsia" w:eastAsiaTheme="minorEastAsia"/>
          <w:b/>
          <w:lang w:val="sv-SE" w:eastAsia="zh-CN"/>
        </w:rPr>
        <w:t>t</w:t>
      </w:r>
      <w:r>
        <w:rPr>
          <w:rFonts w:eastAsiaTheme="minorEastAsia"/>
          <w:b/>
          <w:lang w:val="sv-SE" w:eastAsia="zh-CN"/>
        </w:rPr>
        <w:t xml:space="preserve">otal saved computational complexity ratio </w:t>
      </w:r>
      <w:r>
        <w:rPr>
          <w:rFonts w:hint="eastAsia" w:eastAsiaTheme="minorEastAsia"/>
          <w:b/>
          <w:lang w:val="sv-SE" w:eastAsia="zh-CN"/>
        </w:rPr>
        <w:t>(</w:t>
      </w:r>
      <w:r>
        <w:rPr>
          <w:rFonts w:eastAsiaTheme="minorEastAsia"/>
          <w:b/>
          <w:lang w:val="sv-SE" w:eastAsia="zh-CN"/>
        </w:rPr>
        <w:t>TSCCR</w:t>
      </w:r>
      <w:r>
        <w:rPr>
          <w:rFonts w:hint="eastAsia" w:eastAsiaTheme="minorEastAsia"/>
          <w:b/>
          <w:lang w:val="sv-SE" w:eastAsia="zh-CN"/>
        </w:rPr>
        <w:t>)</w:t>
      </w:r>
      <w:r>
        <w:rPr>
          <w:rFonts w:eastAsiaTheme="minorEastAsia"/>
          <w:b/>
          <w:lang w:val="sv-SE" w:eastAsia="zh-CN"/>
        </w:rPr>
        <w:t xml:space="preserve"> of 60-65%, while the</w:t>
      </w:r>
      <w:r>
        <w:rPr>
          <w:rFonts w:hint="eastAsia" w:eastAsiaTheme="minor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pPr>
        <w:pStyle w:val="34"/>
        <w:numPr>
          <w:ilvl w:val="1"/>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suggested study</w:t>
      </w:r>
      <w:r>
        <w:rPr>
          <w:rFonts w:hint="eastAsia" w:eastAsiaTheme="minorEastAsia"/>
          <w:b/>
          <w:lang w:val="sv-SE" w:eastAsia="zh-CN"/>
        </w:rPr>
        <w:t>ing</w:t>
      </w:r>
      <w:r>
        <w:rPr>
          <w:rFonts w:eastAsiaTheme="minorEastAsia"/>
          <w:b/>
          <w:lang w:val="sv-SE" w:eastAsia="zh-CN"/>
        </w:rPr>
        <w:t xml:space="preserve"> a new data integrity check mechanism for better early termination performance.</w:t>
      </w:r>
    </w:p>
    <w:p>
      <w:pPr>
        <w:pStyle w:val="34"/>
        <w:numPr>
          <w:ilvl w:val="0"/>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2 sources] discussed RN</w:t>
      </w:r>
      <w:r>
        <w:rPr>
          <w:rFonts w:hint="eastAsia" w:eastAsiaTheme="minorEastAsia"/>
          <w:b/>
          <w:lang w:val="sv-SE" w:eastAsia="zh-CN"/>
        </w:rPr>
        <w:t>T</w:t>
      </w:r>
      <w:r>
        <w:rPr>
          <w:rFonts w:eastAsiaTheme="minorEastAsia"/>
          <w:b/>
          <w:lang w:val="sv-SE" w:eastAsia="zh-CN"/>
        </w:rPr>
        <w:t>I FAR issue for DCI</w:t>
      </w:r>
    </w:p>
    <w:p>
      <w:pPr>
        <w:pStyle w:val="34"/>
        <w:numPr>
          <w:ilvl w:val="1"/>
          <w:numId w:val="99"/>
        </w:numPr>
        <w:spacing w:line="259" w:lineRule="auto"/>
        <w:ind w:firstLineChars="0"/>
        <w:rPr>
          <w:rFonts w:eastAsiaTheme="minorEastAsia"/>
          <w:b/>
          <w:lang w:val="en-US" w:eastAsia="zh-CN"/>
        </w:rPr>
      </w:pPr>
      <w:r>
        <w:rPr>
          <w:rFonts w:hint="eastAsia" w:eastAsiaTheme="minorEastAsia"/>
          <w:b/>
          <w:lang w:val="sv-SE" w:eastAsia="zh-CN"/>
        </w:rPr>
        <w:t>[</w:t>
      </w:r>
      <w:r>
        <w:rPr>
          <w:rFonts w:eastAsiaTheme="minorEastAsia"/>
          <w:b/>
          <w:lang w:val="sv-SE" w:eastAsia="zh-CN"/>
        </w:rPr>
        <w:t>1 source]</w:t>
      </w:r>
      <w:r>
        <w:rPr>
          <w:rFonts w:eastAsiaTheme="minorEastAsia"/>
          <w:b/>
          <w:lang w:val="en-US" w:eastAsia="zh-CN"/>
        </w:rPr>
        <w:t xml:space="preserve"> </w:t>
      </w:r>
      <w:r>
        <w:rPr>
          <w:rFonts w:hint="eastAsia" w:eastAsiaTheme="minorEastAsia"/>
          <w:b/>
          <w:lang w:val="en-US" w:eastAsia="zh-CN"/>
        </w:rPr>
        <w:t>observe</w:t>
      </w:r>
      <w:r>
        <w:rPr>
          <w:rFonts w:eastAsiaTheme="minorEastAsia"/>
          <w:b/>
          <w:lang w:val="en-US" w:eastAsia="zh-CN"/>
        </w:rPr>
        <w:t>d</w:t>
      </w:r>
      <w:r>
        <w:rPr>
          <w:rFonts w:hint="eastAsia" w:eastAsiaTheme="minorEastAsia"/>
          <w:b/>
          <w:lang w:val="en-US" w:eastAsia="zh-CN"/>
        </w:rPr>
        <w:t xml:space="preserve"> </w:t>
      </w:r>
      <w:r>
        <w:rPr>
          <w:rFonts w:eastAsiaTheme="minorEastAsia"/>
          <w:b/>
          <w:lang w:val="en-US" w:eastAsia="zh-CN"/>
        </w:rPr>
        <w:t xml:space="preserve">that RNTI </w:t>
      </w:r>
      <w:r>
        <w:rPr>
          <w:rFonts w:hint="eastAsia" w:eastAsiaTheme="minorEastAsia"/>
          <w:b/>
          <w:lang w:val="en-US" w:eastAsia="zh-CN"/>
        </w:rPr>
        <w:t>FAR</w:t>
      </w:r>
      <w:r>
        <w:rPr>
          <w:rFonts w:eastAsiaTheme="minorEastAsia"/>
          <w:b/>
          <w:lang w:val="en-US" w:eastAsia="zh-CN"/>
        </w:rPr>
        <w:t xml:space="preserve"> can be up to </w:t>
      </w:r>
      <m:oMath>
        <m:sSup>
          <m:sSupPr>
            <m:ctrlPr>
              <w:rPr>
                <w:rFonts w:ascii="Cambria Math" w:hAnsi="Cambria Math" w:eastAsiaTheme="minorEastAsia"/>
                <w:b/>
                <w:lang w:val="en-US" w:eastAsia="zh-CN"/>
              </w:rPr>
            </m:ctrlPr>
          </m:sSupPr>
          <m:e>
            <m:r>
              <m:rPr>
                <m:sty m:val="b"/>
              </m:rPr>
              <w:rPr>
                <w:rFonts w:ascii="Cambria Math" w:hAnsi="Cambria Math" w:eastAsiaTheme="minorEastAsia"/>
                <w:lang w:val="en-US" w:eastAsia="zh-CN"/>
              </w:rPr>
              <m:t>10</m:t>
            </m:r>
            <m:ctrlPr>
              <w:rPr>
                <w:rFonts w:ascii="Cambria Math" w:hAnsi="Cambria Math" w:eastAsiaTheme="minorEastAsia"/>
                <w:b/>
                <w:lang w:val="en-US" w:eastAsia="zh-CN"/>
              </w:rPr>
            </m:ctrlPr>
          </m:e>
          <m:sup>
            <m:r>
              <m:rPr>
                <m:sty m:val="b"/>
              </m:rPr>
              <w:rPr>
                <w:rFonts w:ascii="Cambria Math" w:hAnsi="Cambria Math" w:eastAsiaTheme="minorEastAsia"/>
                <w:lang w:val="en-US" w:eastAsia="zh-CN"/>
              </w:rPr>
              <m:t>−3</m:t>
            </m:r>
            <m:ctrlPr>
              <w:rPr>
                <w:rFonts w:ascii="Cambria Math" w:hAnsi="Cambria Math" w:eastAsiaTheme="minorEastAsia"/>
                <w:b/>
                <w:lang w:val="en-US" w:eastAsia="zh-CN"/>
              </w:rPr>
            </m:ctrlPr>
          </m:sup>
        </m:sSup>
        <m:r>
          <m:rPr>
            <m:sty m:val="b"/>
          </m:rPr>
          <w:rPr>
            <w:rFonts w:ascii="Cambria Math" w:hAnsi="Cambria Math" w:eastAsiaTheme="minorEastAsia"/>
            <w:lang w:val="en-US" w:eastAsia="zh-CN"/>
          </w:rPr>
          <m:t>~</m:t>
        </m:r>
        <m:sSup>
          <m:sSupPr>
            <m:ctrlPr>
              <w:rPr>
                <w:rFonts w:ascii="Cambria Math" w:hAnsi="Cambria Math" w:eastAsiaTheme="minorEastAsia"/>
                <w:b/>
                <w:lang w:val="en-US" w:eastAsia="zh-CN"/>
              </w:rPr>
            </m:ctrlPr>
          </m:sSupPr>
          <m:e>
            <m:r>
              <m:rPr>
                <m:sty m:val="b"/>
              </m:rPr>
              <w:rPr>
                <w:rFonts w:ascii="Cambria Math" w:hAnsi="Cambria Math" w:eastAsiaTheme="minorEastAsia"/>
                <w:lang w:val="en-US" w:eastAsia="zh-CN"/>
              </w:rPr>
              <m:t>10</m:t>
            </m:r>
            <m:ctrlPr>
              <w:rPr>
                <w:rFonts w:ascii="Cambria Math" w:hAnsi="Cambria Math" w:eastAsiaTheme="minorEastAsia"/>
                <w:b/>
                <w:lang w:val="en-US" w:eastAsia="zh-CN"/>
              </w:rPr>
            </m:ctrlPr>
          </m:e>
          <m:sup>
            <m:r>
              <m:rPr>
                <m:sty m:val="b"/>
              </m:rPr>
              <w:rPr>
                <w:rFonts w:ascii="Cambria Math" w:hAnsi="Cambria Math" w:eastAsiaTheme="minorEastAsia"/>
                <w:lang w:val="en-US" w:eastAsia="zh-CN"/>
              </w:rPr>
              <m:t>−4</m:t>
            </m:r>
            <m:ctrlPr>
              <w:rPr>
                <w:rFonts w:ascii="Cambria Math" w:hAnsi="Cambria Math" w:eastAsiaTheme="minorEastAsia"/>
                <w:b/>
                <w:lang w:val="en-US" w:eastAsia="zh-CN"/>
              </w:rPr>
            </m:ctrlPr>
          </m:sup>
        </m:sSup>
      </m:oMath>
    </w:p>
    <w:p>
      <w:pPr>
        <w:pStyle w:val="34"/>
        <w:numPr>
          <w:ilvl w:val="1"/>
          <w:numId w:val="99"/>
        </w:numPr>
        <w:spacing w:line="259" w:lineRule="auto"/>
        <w:ind w:firstLineChars="0"/>
        <w:rPr>
          <w:rFonts w:eastAsiaTheme="minorEastAsia"/>
          <w:b/>
          <w:lang w:val="en-US" w:eastAsia="zh-CN"/>
        </w:rPr>
      </w:pPr>
      <w:r>
        <w:rPr>
          <w:rFonts w:hint="eastAsia" w:eastAsiaTheme="minor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hint="eastAsia" w:eastAsiaTheme="minorEastAsia"/>
          <w:b/>
          <w:lang w:val="en-US" w:eastAsia="zh-CN"/>
        </w:rPr>
        <w:t xml:space="preserve">be </w:t>
      </w:r>
      <w:r>
        <w:rPr>
          <w:rFonts w:eastAsiaTheme="minorEastAsia"/>
          <w:b/>
          <w:lang w:val="en-US" w:eastAsia="zh-CN"/>
        </w:rPr>
        <w:t>avoid</w:t>
      </w:r>
      <w:r>
        <w:rPr>
          <w:rFonts w:hint="eastAsia" w:eastAsiaTheme="minorEastAsia"/>
          <w:b/>
          <w:lang w:val="en-US" w:eastAsia="zh-CN"/>
        </w:rPr>
        <w:t>ed</w:t>
      </w:r>
      <w:r>
        <w:rPr>
          <w:rFonts w:eastAsiaTheme="minorEastAsia"/>
          <w:b/>
          <w:lang w:val="en-US" w:eastAsia="zh-CN"/>
        </w:rPr>
        <w:t xml:space="preserve"> by proper RNTI assignmen</w:t>
      </w:r>
      <w:r>
        <w:rPr>
          <w:rFonts w:hint="eastAsia" w:eastAsiaTheme="minorEastAsia"/>
          <w:b/>
          <w:lang w:val="en-US" w:eastAsia="zh-CN"/>
        </w:rPr>
        <w:t>t</w:t>
      </w:r>
      <w:r>
        <w:rPr>
          <w:rFonts w:eastAsiaTheme="minorEastAsia"/>
          <w:b/>
          <w:lang w:val="en-US" w:eastAsia="zh-CN"/>
        </w:rPr>
        <w:t>,</w:t>
      </w:r>
      <w:r>
        <w:rPr>
          <w:rFonts w:hint="eastAsia" w:eastAsiaTheme="minorEastAsia"/>
          <w:b/>
          <w:lang w:val="en-US" w:eastAsia="zh-CN"/>
        </w:rPr>
        <w:t xml:space="preserve"> UE-specific scrambling</w:t>
      </w:r>
      <w:r>
        <w:rPr>
          <w:rFonts w:eastAsiaTheme="minorEastAsia"/>
          <w:b/>
          <w:lang w:val="en-US" w:eastAsia="zh-CN"/>
        </w:rPr>
        <w:t xml:space="preserve">, </w:t>
      </w:r>
      <w:r>
        <w:rPr>
          <w:rFonts w:hint="eastAsia" w:eastAsiaTheme="minorEastAsia"/>
          <w:b/>
          <w:lang w:val="en-US" w:eastAsia="zh-CN"/>
        </w:rPr>
        <w:t>and</w:t>
      </w:r>
      <w:r>
        <w:rPr>
          <w:rFonts w:eastAsiaTheme="minorEastAsia"/>
          <w:b/>
          <w:lang w:val="en-US" w:eastAsia="zh-CN"/>
        </w:rPr>
        <w:t xml:space="preserve"> can be also reduced by split-reduced SCL decoding</w:t>
      </w:r>
    </w:p>
    <w:p>
      <w:pPr>
        <w:pStyle w:val="34"/>
        <w:numPr>
          <w:ilvl w:val="0"/>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2 sources] discussed higher modulation order for DCI</w:t>
      </w:r>
    </w:p>
    <w:p>
      <w:pPr>
        <w:pStyle w:val="34"/>
        <w:numPr>
          <w:ilvl w:val="1"/>
          <w:numId w:val="99"/>
        </w:numPr>
        <w:spacing w:line="259" w:lineRule="auto"/>
        <w:ind w:firstLineChars="0"/>
        <w:rPr>
          <w:rFonts w:eastAsiaTheme="minorEastAsia"/>
          <w:b/>
          <w:lang w:val="sv-SE" w:eastAsia="zh-CN"/>
        </w:rPr>
      </w:pPr>
      <w:r>
        <w:rPr>
          <w:rFonts w:hint="eastAsia" w:eastAsiaTheme="minorEastAsia"/>
          <w:b/>
          <w:lang w:val="sv-SE" w:eastAsia="zh-CN"/>
        </w:rPr>
        <w:t>For</w:t>
      </w:r>
      <w:r>
        <w:rPr>
          <w:rFonts w:eastAsiaTheme="minorEastAsia"/>
          <w:b/>
          <w:lang w:val="sv-SE" w:eastAsia="zh-CN"/>
        </w:rPr>
        <w:t xml:space="preserve"> 16QAM modulation, </w:t>
      </w:r>
      <w:r>
        <w:rPr>
          <w:rFonts w:hint="eastAsia" w:eastAsiaTheme="minorEastAsia"/>
          <w:b/>
          <w:lang w:val="sv-SE" w:eastAsia="zh-CN"/>
        </w:rPr>
        <w:t>[</w:t>
      </w:r>
      <w:r>
        <w:rPr>
          <w:rFonts w:eastAsiaTheme="minorEastAsia"/>
          <w:b/>
          <w:lang w:val="sv-SE" w:eastAsia="zh-CN"/>
        </w:rPr>
        <w:t>1 source] observed 0.2-0.3 dB gain for MLC</w:t>
      </w:r>
      <w:r>
        <w:rPr>
          <w:rFonts w:hint="eastAsia" w:eastAsiaTheme="minorEastAsia"/>
          <w:b/>
          <w:lang w:val="sv-SE" w:eastAsia="zh-CN"/>
        </w:rPr>
        <w:t xml:space="preserve"> framework</w:t>
      </w:r>
      <w:r>
        <w:rPr>
          <w:rFonts w:eastAsiaTheme="minorEastAsia"/>
          <w:b/>
          <w:lang w:val="sv-SE" w:eastAsia="zh-CN"/>
        </w:rPr>
        <w:t xml:space="preserve"> over 5G BICM, with shaping bits, &gt;0.5dB gain is observed.</w:t>
      </w:r>
    </w:p>
    <w:p>
      <w:pPr>
        <w:pStyle w:val="34"/>
        <w:numPr>
          <w:ilvl w:val="0"/>
          <w:numId w:val="99"/>
        </w:numPr>
        <w:spacing w:line="259" w:lineRule="auto"/>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discussed CRC overhead issue for DCI</w:t>
      </w:r>
    </w:p>
    <w:p>
      <w:pPr>
        <w:pStyle w:val="34"/>
        <w:numPr>
          <w:ilvl w:val="1"/>
          <w:numId w:val="99"/>
        </w:numPr>
        <w:spacing w:line="259" w:lineRule="auto"/>
        <w:ind w:firstLineChars="0"/>
        <w:rPr>
          <w:rFonts w:eastAsiaTheme="minorEastAsia"/>
          <w:b/>
          <w:lang w:val="en-US" w:eastAsia="zh-CN"/>
        </w:rPr>
      </w:pPr>
      <w:r>
        <w:rPr>
          <w:rFonts w:hint="eastAsia" w:eastAsiaTheme="minorEastAsia"/>
          <w:b/>
          <w:lang w:val="sv-SE" w:eastAsia="zh-CN"/>
        </w:rPr>
        <w:t>[</w:t>
      </w:r>
      <w:r>
        <w:rPr>
          <w:rFonts w:eastAsiaTheme="minorEastAsia"/>
          <w:b/>
          <w:lang w:val="sv-SE" w:eastAsia="zh-CN"/>
        </w:rPr>
        <w:t xml:space="preserve">1 source] </w:t>
      </w:r>
      <w:r>
        <w:rPr>
          <w:rFonts w:hint="eastAsia" w:eastAsiaTheme="minorEastAsia"/>
          <w:b/>
          <w:lang w:val="en-US" w:eastAsia="zh-CN"/>
        </w:rPr>
        <w:t>observe</w:t>
      </w:r>
      <w:r>
        <w:rPr>
          <w:rFonts w:eastAsiaTheme="minorEastAsia"/>
          <w:b/>
          <w:lang w:val="en-US" w:eastAsia="zh-CN"/>
        </w:rPr>
        <w:t>d</w:t>
      </w:r>
      <w:r>
        <w:rPr>
          <w:rFonts w:hint="eastAsia" w:eastAsiaTheme="minorEastAsia"/>
          <w:b/>
          <w:lang w:val="en-US" w:eastAsia="zh-CN"/>
        </w:rPr>
        <w:t xml:space="preserve"> </w:t>
      </w:r>
      <w:r>
        <w:rPr>
          <w:rFonts w:eastAsiaTheme="minorEastAsia"/>
          <w:b/>
          <w:lang w:val="en-US" w:eastAsia="zh-CN"/>
        </w:rPr>
        <w:t>that</w:t>
      </w:r>
      <w:r>
        <w:rPr>
          <w:rFonts w:hint="eastAsia" w:eastAsiaTheme="minorEastAsia"/>
          <w:b/>
          <w:lang w:val="en-US" w:eastAsia="zh-CN"/>
        </w:rPr>
        <w:t xml:space="preserve"> for broadcast PDCCH, reducing the CRC from 24 bits to 16 bits may provide 1 dB coverage improvement.</w:t>
      </w:r>
    </w:p>
    <w:p>
      <w:pPr>
        <w:adjustRightInd w:val="0"/>
        <w:spacing w:line="259"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Regarding </w:t>
            </w:r>
            <w:r>
              <w:rPr>
                <w:rFonts w:eastAsiaTheme="minorEastAsia"/>
                <w:kern w:val="2"/>
                <w:lang w:val="en-US" w:eastAsia="zh-CN"/>
              </w:rPr>
              <w:t>the channel coding for DCI with payload size within NR range</w:t>
            </w:r>
            <w:r>
              <w:rPr>
                <w:rFonts w:hint="eastAsia" w:eastAsiaTheme="minorEastAsia"/>
                <w:kern w:val="2"/>
                <w:lang w:val="en-US" w:eastAsia="zh-CN"/>
              </w:rPr>
              <w:t>, we suggest using NR polar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hint="eastAsia" w:eastAsiaTheme="minorEastAsia"/>
                <w:kern w:val="2"/>
                <w:lang w:val="en-US" w:eastAsia="zh-CN"/>
              </w:rPr>
              <w:t xml:space="preserve"> we are drawing observations based on a </w:t>
            </w:r>
            <w:r>
              <w:rPr>
                <w:rFonts w:eastAsiaTheme="minorEastAsia"/>
                <w:kern w:val="2"/>
                <w:lang w:val="en-US" w:eastAsia="zh-CN"/>
              </w:rPr>
              <w:t>stabilize</w:t>
            </w:r>
            <w:r>
              <w:rPr>
                <w:rFonts w:hint="eastAsia" w:eastAsiaTheme="minor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hint="eastAsia" w:eastAsia="Malgun Gothic"/>
                <w:b/>
                <w:bCs/>
                <w:kern w:val="2"/>
                <w:lang w:val="en-US" w:eastAsia="ko-KR"/>
              </w:rPr>
              <w:t>IDC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Malgun Gothic"/>
                <w:kern w:val="2"/>
                <w:lang w:val="en-US" w:eastAsia="ko-KR"/>
              </w:rPr>
              <w:t>S</w:t>
            </w:r>
            <w:r>
              <w:rPr>
                <w:rFonts w:eastAsiaTheme="minorEastAsia"/>
                <w:kern w:val="2"/>
                <w:lang w:val="en-US" w:eastAsia="zh-CN"/>
              </w:rPr>
              <w:t>u</w:t>
            </w:r>
            <w:r>
              <w:rPr>
                <w:rFonts w:hint="eastAsia" w:eastAsia="Malgun Gothic"/>
                <w:kern w:val="2"/>
                <w:lang w:val="en-US" w:eastAsia="ko-KR"/>
              </w:rPr>
              <w:t>port</w:t>
            </w:r>
            <w:r>
              <w:rPr>
                <w:rFonts w:eastAsiaTheme="minorEastAsia"/>
                <w:kern w:val="2"/>
                <w:lang w:val="en-US" w:eastAsia="zh-CN"/>
              </w:rPr>
              <w:t xml:space="preserve"> using the NR polar code for DCI with payload size within 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Regarding </w:t>
            </w:r>
            <w:r>
              <w:rPr>
                <w:rFonts w:eastAsiaTheme="minorEastAsia"/>
                <w:kern w:val="2"/>
                <w:lang w:val="en-US" w:eastAsia="zh-CN"/>
              </w:rPr>
              <w:t>the channel coding for DCI with payload size within NR range</w:t>
            </w:r>
            <w:r>
              <w:rPr>
                <w:rFonts w:hint="eastAsia" w:eastAsiaTheme="minorEastAsia"/>
                <w:kern w:val="2"/>
                <w:lang w:val="en-US" w:eastAsia="zh-CN"/>
              </w:rPr>
              <w:t xml:space="preserve">, we suggest </w:t>
            </w:r>
            <w:r>
              <w:rPr>
                <w:rFonts w:hint="eastAsia" w:eastAsia="ＭＳ 明朝"/>
                <w:kern w:val="2"/>
                <w:lang w:val="en-US" w:eastAsia="ja-JP"/>
              </w:rPr>
              <w:t>that NR</w:t>
            </w:r>
            <w:r>
              <w:rPr>
                <w:rFonts w:eastAsia="ＭＳ 明朝"/>
                <w:kern w:val="2"/>
                <w:lang w:val="en-US" w:eastAsia="ja-JP"/>
              </w:rPr>
              <w:t xml:space="preserve"> Polar code (including </w:t>
            </w:r>
            <w:r>
              <w:rPr>
                <w:rFonts w:hint="eastAsia" w:eastAsia="ＭＳ 明朝"/>
                <w:kern w:val="2"/>
                <w:lang w:val="en-US" w:eastAsia="ja-JP"/>
              </w:rPr>
              <w:t>NR</w:t>
            </w:r>
            <w:r>
              <w:rPr>
                <w:rFonts w:eastAsia="ＭＳ 明朝"/>
                <w:kern w:val="2"/>
                <w:lang w:val="en-US" w:eastAsia="ja-JP"/>
              </w:rPr>
              <w:t xml:space="preserve"> interleaving (CRC distribution), </w:t>
            </w:r>
            <w:r>
              <w:rPr>
                <w:rFonts w:hint="eastAsia" w:eastAsia="ＭＳ 明朝"/>
                <w:kern w:val="2"/>
                <w:lang w:val="en-US" w:eastAsia="ja-JP"/>
              </w:rPr>
              <w:t>NR</w:t>
            </w:r>
            <w:r>
              <w:rPr>
                <w:rFonts w:eastAsia="ＭＳ 明朝"/>
                <w:kern w:val="2"/>
                <w:lang w:val="en-US" w:eastAsia="ja-JP"/>
              </w:rPr>
              <w:t xml:space="preserve"> polar sequence plus polar transform plus concatenated coding) should be adopted if DCI is treated as layer 1 information</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kern w:val="2"/>
                <w:lang w:val="en-US" w:eastAsia="zh-CN" w:bidi="ar-SA"/>
              </w:rPr>
            </w:pPr>
            <w:r>
              <w:rPr>
                <w:rFonts w:hint="eastAsia" w:eastAsiaTheme="minorEastAsia"/>
                <w:kern w:val="2"/>
                <w:lang w:val="en-US" w:eastAsia="zh-CN"/>
              </w:rPr>
              <w:t xml:space="preserve">For the fourth bullet, it should be clarified whether it is to be discussed in channel coding or modulation? </w:t>
            </w:r>
          </w:p>
        </w:tc>
      </w:tr>
    </w:tbl>
    <w:p>
      <w:pPr>
        <w:jc w:val="left"/>
        <w:rPr>
          <w:rFonts w:eastAsiaTheme="minorEastAsia"/>
          <w:lang w:eastAsia="zh-CN"/>
        </w:rPr>
      </w:pPr>
    </w:p>
    <w:p>
      <w:pPr>
        <w:jc w:val="left"/>
        <w:rPr>
          <w:rFonts w:eastAsiaTheme="minorEastAsia"/>
          <w:lang w:eastAsia="zh-CN"/>
        </w:rPr>
      </w:pPr>
    </w:p>
    <w:p>
      <w:pPr>
        <w:pStyle w:val="6"/>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hint="eastAsia" w:eastAsia="宋体"/>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hint="eastAsia" w:eastAsiaTheme="minorEastAsia"/>
          <w:b/>
          <w:lang w:val="sv-SE" w:eastAsia="zh-CN"/>
        </w:rPr>
        <w:t xml:space="preserve"> </w:t>
      </w:r>
      <w:r>
        <w:rPr>
          <w:rFonts w:eastAsiaTheme="minorEastAsia"/>
          <w:b/>
          <w:lang w:val="sv-SE" w:eastAsia="zh-CN"/>
        </w:rPr>
        <w:t>[12 sources] discussed the necessity and channel coding f</w:t>
      </w:r>
      <w:r>
        <w:rPr>
          <w:rFonts w:hint="eastAsia" w:eastAsiaTheme="minorEastAsia"/>
          <w:b/>
          <w:lang w:val="sv-SE" w:eastAsia="zh-CN"/>
        </w:rPr>
        <w:t>or</w:t>
      </w:r>
      <w:r>
        <w:rPr>
          <w:rFonts w:eastAsiaTheme="minorEastAsia"/>
          <w:b/>
          <w:lang w:val="sv-SE" w:eastAsia="zh-CN"/>
        </w:rPr>
        <w:t xml:space="preserve"> DCI with payload size beyond NR range (i.e., larger than 140 bits).</w:t>
      </w:r>
    </w:p>
    <w:p>
      <w:pPr>
        <w:pStyle w:val="34"/>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hint="eastAsia" w:eastAsiaTheme="minorEastAsia"/>
          <w:b/>
          <w:lang w:val="en-US" w:eastAsia="zh-CN"/>
        </w:rPr>
        <w:t>s</w:t>
      </w:r>
      <w:r>
        <w:rPr>
          <w:rFonts w:eastAsiaTheme="minorEastAsia"/>
          <w:b/>
          <w:lang w:val="sv-SE" w:eastAsia="zh-CN"/>
        </w:rPr>
        <w:t>, wider bandwidth, indication of TPMI per subband</w:t>
      </w:r>
    </w:p>
    <w:p>
      <w:pPr>
        <w:pStyle w:val="34"/>
        <w:numPr>
          <w:ilvl w:val="1"/>
          <w:numId w:val="99"/>
        </w:numPr>
        <w:ind w:firstLineChars="0"/>
        <w:rPr>
          <w:rFonts w:eastAsiaTheme="minorEastAsia"/>
          <w:b/>
          <w:lang w:val="sv-SE" w:eastAsia="zh-CN"/>
        </w:rPr>
      </w:pPr>
      <w:r>
        <w:rPr>
          <w:rFonts w:hint="eastAsia" w:eastAsiaTheme="minorEastAsia"/>
          <w:b/>
          <w:lang w:val="sv-SE" w:eastAsia="zh-CN"/>
        </w:rPr>
        <w:t>[2</w:t>
      </w:r>
      <w:r>
        <w:rPr>
          <w:rFonts w:eastAsiaTheme="minorEastAsia"/>
          <w:b/>
          <w:lang w:val="sv-SE" w:eastAsia="zh-CN"/>
        </w:rPr>
        <w:t xml:space="preserve"> source</w:t>
      </w:r>
      <w:r>
        <w:rPr>
          <w:rFonts w:hint="eastAsia" w:eastAsiaTheme="minorEastAsia"/>
          <w:b/>
          <w:lang w:val="sv-SE" w:eastAsia="zh-CN"/>
        </w:rPr>
        <w:t>s</w:t>
      </w:r>
      <w:r>
        <w:rPr>
          <w:rFonts w:eastAsiaTheme="minorEastAsia"/>
          <w:b/>
          <w:lang w:val="sv-SE" w:eastAsia="zh-CN"/>
        </w:rPr>
        <w:t>] observed the necessity is unclear</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5 sources] observed the necessity depends on other agendas</w:t>
      </w:r>
    </w:p>
    <w:p>
      <w:pPr>
        <w:pStyle w:val="34"/>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hint="eastAsia" w:eastAsiaTheme="minorEastAsia"/>
          <w:b/>
          <w:lang w:val="sv-SE" w:eastAsia="zh-CN"/>
        </w:rPr>
        <w:t xml:space="preserve"> </w:t>
      </w:r>
      <w:r>
        <w:rPr>
          <w:rFonts w:eastAsiaTheme="minorEastAsia"/>
          <w:b/>
          <w:lang w:val="sv-SE" w:eastAsia="zh-CN"/>
        </w:rPr>
        <w:t>(including early termination) with payload size beyond NR range:</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3 sources] suggested remov</w:t>
      </w:r>
      <w:r>
        <w:rPr>
          <w:rFonts w:hint="eastAsia" w:eastAsiaTheme="minorEastAsia"/>
          <w:b/>
          <w:lang w:val="sv-SE" w:eastAsia="zh-CN"/>
        </w:rPr>
        <w:t>ing</w:t>
      </w:r>
      <w:r>
        <w:rPr>
          <w:rFonts w:eastAsiaTheme="minorEastAsia"/>
          <w:b/>
          <w:lang w:val="sv-SE" w:eastAsia="zh-CN"/>
        </w:rPr>
        <w:t xml:space="preserve"> D-CRC interleaver</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4 sources] suggested defin</w:t>
      </w:r>
      <w:r>
        <w:rPr>
          <w:rFonts w:hint="eastAsia" w:eastAsiaTheme="minorEastAsia"/>
          <w:b/>
          <w:lang w:val="sv-SE" w:eastAsia="zh-CN"/>
        </w:rPr>
        <w:t>ing</w:t>
      </w:r>
      <w:r>
        <w:rPr>
          <w:rFonts w:eastAsiaTheme="minorEastAsia"/>
          <w:b/>
          <w:lang w:val="sv-SE" w:eastAsia="zh-CN"/>
        </w:rPr>
        <w:t xml:space="preserve"> D-</w:t>
      </w:r>
      <w:r>
        <w:rPr>
          <w:rFonts w:hint="eastAsia" w:eastAsiaTheme="minorEastAsia"/>
          <w:b/>
          <w:lang w:val="sv-SE" w:eastAsia="zh-CN"/>
        </w:rPr>
        <w:t>CRC</w:t>
      </w:r>
      <w:r>
        <w:rPr>
          <w:rFonts w:eastAsiaTheme="minorEastAsia"/>
          <w:b/>
          <w:lang w:val="sv-SE" w:eastAsia="zh-CN"/>
        </w:rPr>
        <w:t xml:space="preserve"> </w:t>
      </w:r>
      <w:r>
        <w:rPr>
          <w:rFonts w:hint="eastAsia" w:eastAsiaTheme="minorEastAsia"/>
          <w:b/>
          <w:lang w:val="sv-SE" w:eastAsia="zh-CN"/>
        </w:rPr>
        <w:t>in</w:t>
      </w:r>
      <w:r>
        <w:rPr>
          <w:rFonts w:eastAsiaTheme="minorEastAsia"/>
          <w:b/>
          <w:lang w:val="sv-SE" w:eastAsia="zh-CN"/>
        </w:rPr>
        <w:t>terleaver for DCI payload size larger than 140bits</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2 sources] suggested polarization-adjusted convolutional (PAC) code</w:t>
      </w:r>
      <w:r>
        <w:rPr>
          <w:rFonts w:hint="eastAsia" w:eastAsiaTheme="minorEastAsia"/>
          <w:b/>
          <w:lang w:val="sv-SE" w:eastAsia="zh-CN"/>
        </w:rPr>
        <w:t>, wherein [1 source]</w:t>
      </w:r>
      <w:r>
        <w:rPr>
          <w:rFonts w:eastAsiaTheme="minorEastAsia"/>
          <w:b/>
          <w:lang w:val="sv-SE" w:eastAsia="zh-CN"/>
        </w:rPr>
        <w:t xml:space="preserve"> </w:t>
      </w:r>
      <w:r>
        <w:rPr>
          <w:rFonts w:hint="eastAsia" w:eastAsiaTheme="minorEastAsia"/>
          <w:b/>
          <w:lang w:val="sv-SE" w:eastAsia="zh-CN"/>
        </w:rPr>
        <w:t>observed</w:t>
      </w:r>
      <w:r>
        <w:rPr>
          <w:rFonts w:eastAsiaTheme="minorEastAsia"/>
          <w:b/>
          <w:lang w:val="sv-SE" w:eastAsia="zh-CN"/>
        </w:rPr>
        <w:t xml:space="preserve"> </w:t>
      </w:r>
      <w:r>
        <w:rPr>
          <w:rFonts w:hint="eastAsia" w:eastAsiaTheme="minorEastAsia"/>
          <w:b/>
          <w:lang w:val="sv-SE" w:eastAsia="zh-CN"/>
        </w:rPr>
        <w:t>t</w:t>
      </w:r>
      <w:r>
        <w:rPr>
          <w:rFonts w:eastAsiaTheme="minorEastAsia"/>
          <w:b/>
          <w:lang w:val="sv-SE" w:eastAsia="zh-CN"/>
        </w:rPr>
        <w:t xml:space="preserve">otal saved computational complexity ratio </w:t>
      </w:r>
      <w:r>
        <w:rPr>
          <w:rFonts w:hint="eastAsia" w:eastAsiaTheme="minorEastAsia"/>
          <w:b/>
          <w:lang w:val="sv-SE" w:eastAsia="zh-CN"/>
        </w:rPr>
        <w:t>(</w:t>
      </w:r>
      <w:r>
        <w:rPr>
          <w:rFonts w:eastAsiaTheme="minorEastAsia"/>
          <w:b/>
          <w:lang w:val="sv-SE" w:eastAsia="zh-CN"/>
        </w:rPr>
        <w:t>TSCCR</w:t>
      </w:r>
      <w:r>
        <w:rPr>
          <w:rFonts w:hint="eastAsia" w:eastAsiaTheme="minorEastAsia"/>
          <w:b/>
          <w:lang w:val="sv-SE" w:eastAsia="zh-CN"/>
        </w:rPr>
        <w:t>)</w:t>
      </w:r>
      <w:r>
        <w:rPr>
          <w:rFonts w:eastAsiaTheme="minorEastAsia"/>
          <w:b/>
          <w:lang w:val="sv-SE" w:eastAsia="zh-CN"/>
        </w:rPr>
        <w:t xml:space="preserve"> of 60-65%</w:t>
      </w:r>
      <w:r>
        <w:rPr>
          <w:rFonts w:hint="eastAsia" w:eastAsiaTheme="minor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hint="eastAsia" w:eastAsiaTheme="minorEastAsia"/>
          <w:b/>
          <w:lang w:val="sv-SE" w:eastAsia="zh-CN"/>
        </w:rPr>
        <w:t xml:space="preserve"> code</w:t>
      </w:r>
      <w:r>
        <w:rPr>
          <w:rFonts w:eastAsiaTheme="minorEastAsia"/>
          <w:b/>
          <w:lang w:val="sv-SE" w:eastAsia="zh-CN"/>
        </w:rPr>
        <w:t xml:space="preserve"> provides limited performance gain and brings challenges to use NR SCL decoder. </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1 source] suggested 2-stage DCI</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2 source</w:t>
      </w:r>
      <w:r>
        <w:rPr>
          <w:rFonts w:hint="eastAsia" w:eastAsiaTheme="minorEastAsia"/>
          <w:b/>
          <w:lang w:val="sv-SE" w:eastAsia="zh-CN"/>
        </w:rPr>
        <w:t>s</w:t>
      </w:r>
      <w:r>
        <w:rPr>
          <w:rFonts w:eastAsiaTheme="minorEastAsia"/>
          <w:b/>
          <w:lang w:val="sv-SE" w:eastAsia="zh-CN"/>
        </w:rPr>
        <w:t>] suggested 1024</w:t>
      </w:r>
      <w:r>
        <w:rPr>
          <w:rFonts w:hint="eastAsia" w:eastAsiaTheme="minorEastAsia"/>
          <w:b/>
          <w:lang w:val="sv-SE" w:eastAsia="zh-CN"/>
        </w:rPr>
        <w:t>-length</w:t>
      </w:r>
      <w:r>
        <w:rPr>
          <w:rFonts w:eastAsiaTheme="minorEastAsia"/>
          <w:b/>
          <w:lang w:val="sv-SE" w:eastAsia="zh-CN"/>
        </w:rPr>
        <w:t xml:space="preserve"> </w:t>
      </w:r>
      <w:r>
        <w:rPr>
          <w:rFonts w:hint="eastAsia" w:eastAsiaTheme="minorEastAsia"/>
          <w:b/>
          <w:lang w:val="sv-SE" w:eastAsia="zh-CN"/>
        </w:rPr>
        <w:t xml:space="preserve">Polar code </w:t>
      </w:r>
      <w:r>
        <w:rPr>
          <w:rFonts w:eastAsiaTheme="minorEastAsia"/>
          <w:b/>
          <w:lang w:val="sv-SE" w:eastAsia="zh-CN"/>
        </w:rPr>
        <w:t>sequence for DL</w:t>
      </w:r>
    </w:p>
    <w:p>
      <w:pPr>
        <w:pStyle w:val="34"/>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pPr>
        <w:pStyle w:val="34"/>
        <w:numPr>
          <w:ilvl w:val="1"/>
          <w:numId w:val="99"/>
        </w:numPr>
        <w:ind w:firstLineChars="0"/>
        <w:rPr>
          <w:rFonts w:eastAsiaTheme="minorEastAsia"/>
          <w:b/>
          <w:lang w:val="sv-SE" w:eastAsia="zh-CN"/>
        </w:rPr>
      </w:pPr>
      <w:r>
        <w:rPr>
          <w:rFonts w:hint="eastAsia" w:eastAsiaTheme="minorEastAsia"/>
          <w:b/>
          <w:lang w:val="sv-SE" w:eastAsia="zh-CN"/>
        </w:rPr>
        <w:t>For</w:t>
      </w:r>
      <w:r>
        <w:rPr>
          <w:rFonts w:eastAsiaTheme="minorEastAsia"/>
          <w:b/>
          <w:lang w:val="sv-SE" w:eastAsia="zh-CN"/>
        </w:rPr>
        <w:t xml:space="preserve"> 16QAM modulation, </w:t>
      </w:r>
      <w:r>
        <w:rPr>
          <w:rFonts w:hint="eastAsia" w:eastAsiaTheme="minorEastAsia"/>
          <w:b/>
          <w:lang w:val="sv-SE" w:eastAsia="zh-CN"/>
        </w:rPr>
        <w:t>[</w:t>
      </w:r>
      <w:r>
        <w:rPr>
          <w:rFonts w:eastAsiaTheme="minorEastAsia"/>
          <w:b/>
          <w:lang w:val="sv-SE" w:eastAsia="zh-CN"/>
        </w:rPr>
        <w:t xml:space="preserve">1 source] observed 0.2-0.3 dB gain for MLC </w:t>
      </w:r>
      <w:r>
        <w:rPr>
          <w:rFonts w:hint="eastAsia" w:eastAsiaTheme="minorEastAsia"/>
          <w:b/>
          <w:lang w:val="sv-SE" w:eastAsia="zh-CN"/>
        </w:rPr>
        <w:t xml:space="preserve">framework </w:t>
      </w:r>
      <w:r>
        <w:rPr>
          <w:rFonts w:eastAsiaTheme="minorEastAsia"/>
          <w:b/>
          <w:lang w:val="sv-SE" w:eastAsia="zh-CN"/>
        </w:rPr>
        <w:t>over 5G BICM, with shaping bits, &gt;0.5dB gain is observed.</w:t>
      </w:r>
    </w:p>
    <w:p>
      <w:pPr>
        <w:pStyle w:val="34"/>
        <w:ind w:left="840" w:firstLine="0" w:firstLineChars="0"/>
        <w:rPr>
          <w:rFonts w:eastAsiaTheme="minorEastAsia"/>
          <w:b/>
          <w:lang w:val="sv-SE"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hint="eastAsia" w:eastAsiaTheme="minorEastAsia"/>
                <w:kern w:val="2"/>
                <w:lang w:val="en-US" w:eastAsia="zh-CN"/>
              </w:rPr>
              <w:t>D</w:t>
            </w:r>
            <w:r>
              <w:rPr>
                <w:rFonts w:eastAsiaTheme="minorEastAsia"/>
                <w:kern w:val="2"/>
                <w:lang w:val="en-US" w:eastAsia="zh-CN"/>
              </w:rPr>
              <w:t>CI with payload size beyond NR range</w:t>
            </w:r>
            <w:r>
              <w:rPr>
                <w:rFonts w:hint="eastAsia" w:eastAsiaTheme="minorEastAsia"/>
                <w:kern w:val="2"/>
                <w:lang w:val="en-US" w:eastAsia="zh-CN"/>
              </w:rPr>
              <w:t xml:space="preserve">, on top of code block segmentation, </w:t>
            </w:r>
            <w:r>
              <w:rPr>
                <w:rFonts w:eastAsiaTheme="minorEastAsia"/>
                <w:kern w:val="2"/>
                <w:lang w:val="en-US" w:eastAsia="zh-CN"/>
              </w:rPr>
              <w:t>concatenated coding schemes</w:t>
            </w:r>
            <w:r>
              <w:rPr>
                <w:rFonts w:hint="eastAsia" w:eastAsiaTheme="minorEastAsia"/>
                <w:kern w:val="2"/>
                <w:lang w:val="en-US" w:eastAsia="zh-CN"/>
              </w:rPr>
              <w:t xml:space="preserve"> can be further considered, where </w:t>
            </w:r>
            <w:r>
              <w:rPr>
                <w:lang w:val="en-US" w:eastAsia="zh-CN"/>
              </w:rPr>
              <w:t>an outer/inner</w:t>
            </w:r>
            <w:r>
              <w:rPr>
                <w:rFonts w:hint="eastAsia" w:eastAsiaTheme="minorEastAsia"/>
                <w:lang w:val="en-US" w:eastAsia="zh-CN"/>
              </w:rPr>
              <w:t xml:space="preserve"> </w:t>
            </w:r>
            <w:r>
              <w:rPr>
                <w:lang w:val="en-US" w:eastAsia="zh-CN"/>
              </w:rPr>
              <w:t xml:space="preserve">code </w:t>
            </w:r>
            <w:r>
              <w:rPr>
                <w:rFonts w:hint="eastAsia" w:eastAsiaTheme="minorEastAsia"/>
                <w:lang w:val="en-US" w:eastAsia="zh-CN"/>
              </w:rPr>
              <w:t xml:space="preserve">is introduced to </w:t>
            </w:r>
            <w:r>
              <w:rPr>
                <w:lang w:val="en-US" w:eastAsia="zh-CN"/>
              </w:rPr>
              <w:t xml:space="preserve">provide additional error protection across the sub-blocks </w:t>
            </w:r>
            <w:r>
              <w:rPr>
                <w:rFonts w:hint="eastAsia" w:eastAsiaTheme="minorEastAsia"/>
                <w:lang w:val="en-US" w:eastAsia="zh-CN"/>
              </w:rPr>
              <w:t xml:space="preserve">after </w:t>
            </w:r>
            <w:r>
              <w:rPr>
                <w:rFonts w:hint="eastAsia" w:eastAsiaTheme="minorEastAsia"/>
                <w:kern w:val="2"/>
                <w:lang w:val="en-US" w:eastAsia="zh-CN"/>
              </w:rPr>
              <w:t xml:space="preserve">segmentation </w:t>
            </w:r>
            <w:r>
              <w:rPr>
                <w:lang w:val="en-US" w:eastAsia="zh-CN"/>
              </w:rPr>
              <w:t>while preserving the inherent benefits of short polar codes.</w:t>
            </w:r>
            <w:r>
              <w:rPr>
                <w:rFonts w:hint="eastAsia" w:eastAsiaTheme="minorEastAsia"/>
                <w:kern w:val="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hint="eastAsia" w:eastAsiaTheme="minorEastAsia"/>
                <w:kern w:val="2"/>
                <w:lang w:val="en-US" w:eastAsia="zh-CN"/>
              </w:rPr>
              <w:t xml:space="preserve"> we are drawing observations based on a </w:t>
            </w:r>
            <w:r>
              <w:rPr>
                <w:rFonts w:eastAsiaTheme="minorEastAsia"/>
                <w:kern w:val="2"/>
                <w:lang w:val="en-US" w:eastAsia="zh-CN"/>
              </w:rPr>
              <w:t>stabilize</w:t>
            </w:r>
            <w:r>
              <w:rPr>
                <w:rFonts w:hint="eastAsia" w:eastAsiaTheme="minorEastAsia"/>
                <w:kern w:val="2"/>
                <w:lang w:val="en-US" w:eastAsia="zh-CN"/>
              </w:rPr>
              <w:t>d motivation and agreed set of evaluation assumptions, which are clearly not the case. For beyond NR range, we think the motivation part needs to be verified in control agenda.</w:t>
            </w: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In previous meeting, there is some confusion on this red sentence </w:t>
            </w:r>
            <w:r>
              <w:rPr>
                <w:rFonts w:eastAsiaTheme="minorEastAsia"/>
                <w:kern w:val="2"/>
                <w:lang w:val="en-US" w:eastAsia="zh-CN"/>
              </w:rPr>
              <w:t>“</w:t>
            </w:r>
            <w:r>
              <w:rPr>
                <w:rFonts w:hint="eastAsia" w:eastAsiaTheme="minorEastAsia"/>
                <w:kern w:val="2"/>
                <w:lang w:val="en-US" w:eastAsia="zh-CN"/>
              </w:rPr>
              <w:t>further discussed</w:t>
            </w:r>
            <w:r>
              <w:rPr>
                <w:rFonts w:eastAsiaTheme="minorEastAsia"/>
                <w:kern w:val="2"/>
                <w:lang w:val="en-US" w:eastAsia="zh-CN"/>
              </w:rPr>
              <w:t>”</w:t>
            </w:r>
            <w:r>
              <w:rPr>
                <w:rFonts w:hint="eastAsia" w:eastAsiaTheme="minorEastAsia"/>
                <w:kern w:val="2"/>
                <w:lang w:val="en-US" w:eastAsia="zh-CN"/>
              </w:rPr>
              <w:t xml:space="preserve">, we suggest </w:t>
            </w:r>
            <w:r>
              <w:rPr>
                <w:rFonts w:eastAsiaTheme="minorEastAsia"/>
                <w:kern w:val="2"/>
                <w:lang w:val="en-US" w:eastAsia="zh-CN"/>
              </w:rPr>
              <w:t>updating</w:t>
            </w:r>
            <w:r>
              <w:rPr>
                <w:rFonts w:hint="eastAsia" w:eastAsiaTheme="minorEastAsia"/>
                <w:kern w:val="2"/>
                <w:lang w:val="en-US" w:eastAsia="zh-CN"/>
              </w:rPr>
              <w:t xml:space="preserve"> this sentence as follows to make things aligned and facilitate future study. This is our proposal for this topic,</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Update the RAN1#122bis note as follows,</w:t>
            </w:r>
          </w:p>
          <w:p>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14:textFill>
                  <w14:solidFill>
                    <w14:schemeClr w14:val="tx1"/>
                  </w14:solidFill>
                </w14:textFill>
              </w:rPr>
              <w:t>Note: Necessity for control information beyond NR range is to be further discussed</w:t>
            </w:r>
            <w:r>
              <w:rPr>
                <w:rFonts w:hint="eastAsia" w:eastAsiaTheme="minorEastAsia"/>
                <w:color w:val="000000" w:themeColor="text1"/>
                <w:lang w:val="en-US" w:eastAsia="zh-CN"/>
                <w14:textFill>
                  <w14:solidFill>
                    <w14:schemeClr w14:val="tx1"/>
                  </w14:solidFill>
                </w14:textFill>
              </w:rPr>
              <w:t xml:space="preserve"> </w:t>
            </w:r>
            <w:r>
              <w:rPr>
                <w:rFonts w:hint="eastAsia" w:eastAsiaTheme="minorEastAsia"/>
                <w:color w:val="FF0000"/>
                <w:lang w:val="en-US" w:eastAsia="zh-CN"/>
              </w:rPr>
              <w:t>triggered by control agenda.</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p>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for control channel coding</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pPr>
              <w:numPr>
                <w:ilvl w:val="1"/>
                <w:numId w:val="43"/>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pPr>
              <w:adjustRightInd w:val="0"/>
              <w:spacing w:after="50" w:line="240" w:lineRule="auto"/>
              <w:jc w:val="left"/>
              <w:rPr>
                <w:rFonts w:eastAsia="ＭＳ 明朝"/>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pPr>
              <w:adjustRightInd w:val="0"/>
              <w:spacing w:after="50" w:line="240" w:lineRule="auto"/>
              <w:jc w:val="left"/>
              <w:rPr>
                <w:rFonts w:eastAsiaTheme="minorEastAsia"/>
                <w:kern w:val="2"/>
                <w:lang w:val="en-US" w:eastAsia="zh-CN"/>
              </w:rPr>
            </w:pPr>
            <w:r>
              <w:rPr>
                <w:rFonts w:eastAsia="ＭＳ 明朝"/>
                <w:kern w:val="2"/>
                <w:lang w:val="en-US" w:eastAsia="ja-JP"/>
              </w:rPr>
              <w:t>From the discussion schedule perspective, we do not object to starting the study of possible solutions related to larger DCI payload in advance</w:t>
            </w:r>
            <w:r>
              <w:rPr>
                <w:rFonts w:hint="eastAsia" w:eastAsia="ＭＳ 明朝"/>
                <w:kern w:val="2"/>
                <w:lang w:val="en-US" w:eastAsia="ja-JP"/>
              </w:rPr>
              <w:t xml:space="preserve">. </w:t>
            </w:r>
            <w:r>
              <w:rPr>
                <w:rFonts w:eastAsia="ＭＳ 明朝"/>
                <w:kern w:val="2"/>
                <w:lang w:val="en-US" w:eastAsia="ja-JP"/>
              </w:rPr>
              <w:t>The main</w:t>
            </w:r>
            <w:r>
              <w:rPr>
                <w:rFonts w:hint="eastAsia" w:eastAsia="ＭＳ 明朝"/>
                <w:kern w:val="2"/>
                <w:lang w:val="en-US" w:eastAsia="ja-JP"/>
              </w:rPr>
              <w:t xml:space="preserve"> discussion</w:t>
            </w:r>
            <w:r>
              <w:rPr>
                <w:rFonts w:eastAsia="ＭＳ 明朝"/>
                <w:kern w:val="2"/>
                <w:lang w:val="en-US" w:eastAsia="ja-JP"/>
              </w:rPr>
              <w:t xml:space="preserve"> point here </w:t>
            </w:r>
            <w:r>
              <w:rPr>
                <w:rFonts w:hint="eastAsia" w:eastAsia="ＭＳ 明朝"/>
                <w:kern w:val="2"/>
                <w:lang w:val="en-US" w:eastAsia="ja-JP"/>
              </w:rPr>
              <w:t>may be</w:t>
            </w:r>
            <w:r>
              <w:rPr>
                <w:rFonts w:eastAsia="ＭＳ 明朝"/>
                <w:kern w:val="2"/>
                <w:lang w:val="en-US" w:eastAsia="ja-JP"/>
              </w:rPr>
              <w:t xml:space="preserve"> the balance between the effect of early termination and the</w:t>
            </w:r>
            <w:r>
              <w:rPr>
                <w:rFonts w:hint="eastAsia" w:eastAsia="ＭＳ 明朝"/>
                <w:kern w:val="2"/>
                <w:lang w:val="en-US" w:eastAsia="ja-JP"/>
              </w:rPr>
              <w:t xml:space="preserve"> spec</w:t>
            </w:r>
            <w:r>
              <w:rPr>
                <w:rFonts w:eastAsia="ＭＳ 明朝"/>
                <w:kern w:val="2"/>
                <w:lang w:val="en-US" w:eastAsia="ja-JP"/>
              </w:rPr>
              <w:t xml:space="preserve"> impacts. </w:t>
            </w:r>
            <w:r>
              <w:rPr>
                <w:rFonts w:hint="eastAsia" w:eastAsia="ＭＳ 明朝"/>
                <w:kern w:val="2"/>
                <w:lang w:val="en-US" w:eastAsia="ja-JP"/>
              </w:rPr>
              <w:t>Regarding</w:t>
            </w:r>
            <w:r>
              <w:rPr>
                <w:rFonts w:eastAsia="ＭＳ 明朝"/>
                <w:kern w:val="2"/>
                <w:lang w:val="en-US" w:eastAsia="ja-JP"/>
              </w:rPr>
              <w:t xml:space="preserve"> this</w:t>
            </w:r>
            <w:r>
              <w:rPr>
                <w:rFonts w:hint="eastAsia" w:eastAsia="ＭＳ 明朝"/>
                <w:kern w:val="2"/>
                <w:lang w:val="en-US" w:eastAsia="ja-JP"/>
              </w:rPr>
              <w:t xml:space="preserve"> discussion</w:t>
            </w:r>
            <w:r>
              <w:rPr>
                <w:rFonts w:eastAsia="ＭＳ 明朝"/>
                <w:kern w:val="2"/>
                <w:lang w:val="en-US" w:eastAsia="ja-JP"/>
              </w:rPr>
              <w:t xml:space="preserve"> point, we believe that the</w:t>
            </w:r>
            <w:r>
              <w:rPr>
                <w:rFonts w:hint="eastAsia" w:eastAsia="ＭＳ 明朝"/>
                <w:kern w:val="2"/>
                <w:lang w:val="en-US" w:eastAsia="ja-JP"/>
              </w:rPr>
              <w:t xml:space="preserve"> current proposed</w:t>
            </w:r>
            <w:r>
              <w:rPr>
                <w:rFonts w:eastAsia="ＭＳ 明朝"/>
                <w:kern w:val="2"/>
                <w:lang w:val="en-US" w:eastAsia="ja-JP"/>
              </w:rPr>
              <w:t xml:space="preserve"> candidates should be treated equally and studied carefully.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default" w:ascii="Times New Roman" w:hAnsi="Times New Roman" w:cs="Times New Roman" w:eastAsiaTheme="minorEastAsia"/>
                <w:b/>
                <w:bCs/>
                <w:kern w:val="2"/>
                <w:lang w:val="en-US" w:eastAsia="zh-CN"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ascii="Times New Roman" w:hAnsi="Times New Roman" w:cs="Times New Roman" w:eastAsiaTheme="minorEastAsia"/>
                <w:kern w:val="2"/>
                <w:lang w:val="en-US" w:eastAsia="zh-CN" w:bidi="ar-SA"/>
              </w:rPr>
            </w:pPr>
            <w:r>
              <w:rPr>
                <w:rFonts w:hint="eastAsia" w:eastAsiaTheme="minorEastAsia"/>
                <w:kern w:val="2"/>
                <w:lang w:val="en-US" w:eastAsia="zh-CN"/>
              </w:rPr>
              <w:t xml:space="preserve">For the fourth bullet, it should be clarified whether it is to be discussed in channel coding or modulation?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jc w:val="left"/>
        <w:rPr>
          <w:rFonts w:eastAsiaTheme="minorEastAsia"/>
          <w:lang w:eastAsia="zh-CN"/>
        </w:rPr>
      </w:pPr>
    </w:p>
    <w:p>
      <w:pPr>
        <w:pStyle w:val="3"/>
        <w:numPr>
          <w:ilvl w:val="1"/>
          <w:numId w:val="1"/>
        </w:numPr>
        <w:pBdr>
          <w:top w:val="single" w:color="000000" w:sz="12" w:space="21"/>
        </w:pBd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Channel coding on </w:t>
      </w:r>
      <w:r>
        <w:rPr>
          <w:rFonts w:hint="eastAsia" w:ascii="Times New Roman" w:hAnsi="Times New Roman" w:eastAsia="等线"/>
          <w:b/>
          <w:bCs/>
          <w:iCs/>
          <w:sz w:val="24"/>
          <w:szCs w:val="28"/>
          <w:lang w:val="en-GB" w:eastAsia="zh-CN"/>
        </w:rPr>
        <w:t>UCI</w:t>
      </w: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Nokia</w:t>
            </w:r>
          </w:p>
        </w:tc>
        <w:tc>
          <w:tcPr>
            <w:tcW w:w="8084" w:type="dxa"/>
          </w:tcPr>
          <w:p>
            <w:pPr>
              <w:pStyle w:val="9"/>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pPr>
              <w:pStyle w:val="9"/>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pPr>
              <w:pStyle w:val="9"/>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Spreadtrum</w:t>
            </w:r>
          </w:p>
        </w:tc>
        <w:tc>
          <w:tcPr>
            <w:tcW w:w="8084" w:type="dxa"/>
          </w:tcPr>
          <w:p>
            <w:pPr>
              <w:spacing w:after="0" w:line="240" w:lineRule="auto"/>
              <w:rPr>
                <w:bCs/>
                <w:iCs/>
                <w:lang w:eastAsia="zh-CN"/>
              </w:rPr>
            </w:pPr>
            <w:r>
              <w:rPr>
                <w:bCs/>
                <w:iCs/>
                <w:lang w:eastAsia="zh-CN"/>
              </w:rPr>
              <w:t>Proposal 2: For control information within NR range, reuse of NR Polar code design.</w:t>
            </w:r>
          </w:p>
          <w:p>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vivo</w:t>
            </w:r>
          </w:p>
        </w:tc>
        <w:tc>
          <w:tcPr>
            <w:tcW w:w="8084" w:type="dxa"/>
          </w:tcPr>
          <w:p>
            <w:pPr>
              <w:pStyle w:val="9"/>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pPr>
              <w:pStyle w:val="9"/>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pPr>
              <w:pStyle w:val="9"/>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pPr>
              <w:pStyle w:val="9"/>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CMCC</w:t>
            </w:r>
          </w:p>
        </w:tc>
        <w:tc>
          <w:tcPr>
            <w:tcW w:w="8084" w:type="dxa"/>
          </w:tcPr>
          <w:p>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CATT</w:t>
            </w:r>
          </w:p>
        </w:tc>
        <w:tc>
          <w:tcPr>
            <w:tcW w:w="8084" w:type="dxa"/>
          </w:tcPr>
          <w:p>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pPr>
              <w:pStyle w:val="11"/>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pPr>
              <w:pStyle w:val="11"/>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pPr>
              <w:pStyle w:val="11"/>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pPr>
              <w:spacing w:after="0" w:line="240" w:lineRule="auto"/>
              <w:ind w:left="800" w:leftChars="400"/>
              <w:rPr>
                <w:iCs/>
              </w:rPr>
            </w:pPr>
            <w:r>
              <w:rPr>
                <w:rFonts w:eastAsiaTheme="minorEastAsia"/>
                <w:iCs/>
                <w:lang w:eastAsia="zh-CN"/>
              </w:rPr>
              <w:t xml:space="preserve"> </w:t>
            </w:r>
            <w:r>
              <w:rPr>
                <w:iCs/>
              </w:rPr>
              <w:t>If R&lt;=1/5</w:t>
            </w:r>
          </w:p>
          <w:p>
            <w:pPr>
              <w:spacing w:after="0" w:line="240" w:lineRule="auto"/>
              <w:ind w:left="800" w:leftChars="400" w:firstLine="567"/>
              <w:rPr>
                <w:iCs/>
              </w:rPr>
            </w:pPr>
            <w:r>
              <w:rPr>
                <w:iCs/>
              </w:rPr>
              <w:t>K</w:t>
            </w:r>
            <w:r>
              <w:rPr>
                <w:iCs/>
                <w:vertAlign w:val="subscript"/>
              </w:rPr>
              <w:t>segthr</w:t>
            </w:r>
            <w:r>
              <w:rPr>
                <w:iCs/>
              </w:rPr>
              <w:t>=370</w:t>
            </w:r>
          </w:p>
          <w:p>
            <w:pPr>
              <w:spacing w:after="0" w:line="240" w:lineRule="auto"/>
              <w:ind w:left="800" w:leftChars="400"/>
              <w:rPr>
                <w:iCs/>
              </w:rPr>
            </w:pPr>
            <w:r>
              <w:rPr>
                <w:iCs/>
              </w:rPr>
              <w:t>Else if R</w:t>
            </w:r>
            <w:r>
              <w:rPr>
                <w:rFonts w:eastAsiaTheme="minorEastAsia"/>
                <w:iCs/>
                <w:lang w:eastAsia="zh-CN"/>
              </w:rPr>
              <w:t>&gt;1</w:t>
            </w:r>
            <w:r>
              <w:rPr>
                <w:iCs/>
              </w:rPr>
              <w:t xml:space="preserve">/5 </w:t>
            </w:r>
          </w:p>
          <w:p>
            <w:pPr>
              <w:spacing w:after="0" w:line="240" w:lineRule="auto"/>
              <w:ind w:left="800" w:leftChars="4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pPr>
              <w:spacing w:after="0" w:line="240" w:lineRule="auto"/>
              <w:ind w:left="800" w:leftChars="400"/>
              <w:rPr>
                <w:rFonts w:eastAsiaTheme="minorEastAsia"/>
                <w:iCs/>
                <w:lang w:eastAsia="zh-CN"/>
              </w:rPr>
            </w:pPr>
            <w:r>
              <w:rPr>
                <w:iCs/>
              </w:rPr>
              <w:t>End</w:t>
            </w:r>
          </w:p>
          <w:p>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Lenovo</w:t>
            </w:r>
          </w:p>
        </w:tc>
        <w:tc>
          <w:tcPr>
            <w:tcW w:w="8084" w:type="dxa"/>
          </w:tcPr>
          <w:p>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pPr>
              <w:spacing w:after="0" w:line="240" w:lineRule="auto"/>
              <w:ind w:left="720"/>
              <w:rPr>
                <w:rFonts w:eastAsia="ＭＳ 明朝"/>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AT&amp;T</w:t>
            </w:r>
          </w:p>
        </w:tc>
        <w:tc>
          <w:tcPr>
            <w:tcW w:w="8084" w:type="dxa"/>
          </w:tcPr>
          <w:p>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r>
            <w:r>
              <w:rPr>
                <w:rFonts w:eastAsia="等线"/>
                <w:lang w:eastAsia="zh-CN"/>
              </w:rPr>
              <w:t>Reuse NR LDPC codes and NR Polar codes for 6GR data channel(s) and 6GR control channel(s), respectively, at least under the same NR conditions on code rate and code block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Xiaomi</w:t>
            </w:r>
          </w:p>
        </w:tc>
        <w:tc>
          <w:tcPr>
            <w:tcW w:w="8084" w:type="dxa"/>
          </w:tcPr>
          <w:p>
            <w:pPr>
              <w:spacing w:after="0" w:line="240" w:lineRule="auto"/>
              <w:rPr>
                <w:bCs/>
                <w:iCs/>
              </w:rPr>
            </w:pPr>
            <w:r>
              <w:rPr>
                <w:bCs/>
                <w:iCs/>
              </w:rPr>
              <w:t>Proposal 1: For within NR range, confirm the working assumption for 6G LDPC and 6G polar for within NR range as below</w:t>
            </w:r>
          </w:p>
          <w:p>
            <w:pPr>
              <w:pStyle w:val="34"/>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pPr>
              <w:pStyle w:val="34"/>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pPr>
              <w:spacing w:after="0" w:line="240" w:lineRule="auto"/>
              <w:rPr>
                <w:bCs/>
                <w:iCs/>
              </w:rPr>
            </w:pPr>
            <w:r>
              <w:rPr>
                <w:bCs/>
                <w:iCs/>
              </w:rPr>
              <w:t xml:space="preserve">Proposal 2: For beyond NR range, </w:t>
            </w:r>
          </w:p>
          <w:p>
            <w:pPr>
              <w:pStyle w:val="34"/>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pPr>
              <w:pStyle w:val="34"/>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544" w:type="dxa"/>
          </w:tcPr>
          <w:p>
            <w:pPr>
              <w:tabs>
                <w:tab w:val="left" w:pos="840"/>
              </w:tabs>
              <w:spacing w:after="0" w:line="240" w:lineRule="auto"/>
              <w:jc w:val="left"/>
              <w:rPr>
                <w:rFonts w:eastAsia="等线"/>
                <w:lang w:val="en-US" w:eastAsia="zh-CN"/>
              </w:rPr>
            </w:pPr>
            <w:r>
              <w:rPr>
                <w:color w:val="000000"/>
              </w:rPr>
              <w:t>Huawei</w:t>
            </w:r>
          </w:p>
        </w:tc>
        <w:tc>
          <w:tcPr>
            <w:tcW w:w="8084" w:type="dxa"/>
          </w:tcPr>
          <w:p>
            <w:pPr>
              <w:tabs>
                <w:tab w:val="left" w:pos="840"/>
              </w:tabs>
              <w:spacing w:after="0" w:line="240" w:lineRule="auto"/>
              <w:rPr>
                <w:rFonts w:eastAsia="等线"/>
                <w:lang w:eastAsia="zh-CN"/>
              </w:rPr>
            </w:pPr>
            <w:r>
              <w:rPr>
                <w:rFonts w:eastAsia="等线"/>
                <w:lang w:val="en-US" w:eastAsia="zh-CN"/>
              </w:rPr>
              <w:t>Observation 23:</w:t>
            </w:r>
            <w:r>
              <w:rPr>
                <w:rFonts w:hint="eastAsia" w:eastAsia="等线"/>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pPr>
              <w:tabs>
                <w:tab w:val="left" w:pos="840"/>
              </w:tabs>
              <w:spacing w:after="0" w:line="240" w:lineRule="auto"/>
              <w:rPr>
                <w:rFonts w:eastAsia="等线"/>
                <w:lang w:val="en-US" w:eastAsia="zh-CN"/>
              </w:rPr>
            </w:pPr>
            <w:r>
              <w:rPr>
                <w:rFonts w:eastAsia="等线"/>
                <w:lang w:val="en-US" w:eastAsia="zh-CN"/>
              </w:rPr>
              <w:t>Observation 24:</w:t>
            </w:r>
            <w:r>
              <w:rPr>
                <w:rFonts w:hint="eastAsia" w:eastAsia="等线"/>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r>
            <w:r>
              <w:rPr>
                <w:rFonts w:eastAsia="等线"/>
                <w:lang w:val="en-US" w:eastAsia="zh-CN"/>
              </w:rPr>
              <w:t>If the maximum UCI payload size would exceed 1706 bits, more than 2 CB segmentations should be considered for UCI with payload size lager than 1706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Samsung</w:t>
            </w:r>
          </w:p>
        </w:tc>
        <w:tc>
          <w:tcPr>
            <w:tcW w:w="8084" w:type="dxa"/>
          </w:tcPr>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t>: In 6G, there are need for larger UCI size more than 1706 bits such as CSI feedback for energy saving the possibility of joint UCI feedback, and more.</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NR polar codes are constrained by a maximum mother code size of </w:t>
            </w:r>
            <m:oMath>
              <m:sSub>
                <m:sSubPr>
                  <m:ctrlPr>
                    <w:rPr>
                      <w:rFonts w:ascii="Cambria Math" w:hAnsi="Cambria Math"/>
                      <w:color w:val="000000" w:themeColor="text1"/>
                      <w14:textFill>
                        <w14:solidFill>
                          <w14:schemeClr w14:val="tx1"/>
                        </w14:solidFill>
                      </w14:textFill>
                    </w:rPr>
                  </m:ctrlPr>
                </m:sSubPr>
                <m:e>
                  <m:r>
                    <m:rPr>
                      <m:sty m:val="p"/>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max</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=1024</m:t>
              </m:r>
            </m:oMath>
            <w:r>
              <w:rPr>
                <w:color w:val="000000" w:themeColor="text1"/>
                <w14:textFill>
                  <w14:solidFill>
                    <w14:schemeClr w14:val="tx1"/>
                  </w14:solidFill>
                </w14:textFill>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Extending segmentation beyond two CBs provide significant, stable coding gains and is necessary to support payloads larger than 2026 bits. </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t>: RAN1 should introduce an extended segmentation scheme and allow more than two code block segments to support large UCI payloads reliably.</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The NR segmentation and mother code size selection rule can abruptly halve the mother code size from </w:t>
            </w:r>
            <m:oMath>
              <m:r>
                <m:rPr>
                  <m:sty m:val="p"/>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to </w:t>
            </w:r>
            <m:oMath>
              <m:r>
                <m:rPr>
                  <m:sty m:val="p"/>
                </m:rPr>
                <w:rPr>
                  <w:rFonts w:ascii="Cambria Math" w:hAnsi="Cambria Math"/>
                  <w:color w:val="000000" w:themeColor="text1"/>
                  <w14:textFill>
                    <w14:solidFill>
                      <w14:schemeClr w14:val="tx1"/>
                    </w14:solidFill>
                  </w14:textFill>
                </w:rPr>
                <m:t>N/2</m:t>
              </m:r>
            </m:oMath>
            <w:r>
              <w:rPr>
                <w:color w:val="000000" w:themeColor="text1"/>
                <w14:textFill>
                  <w14:solidFill>
                    <w14:schemeClr w14:val="tx1"/>
                  </w14:solidFill>
                </w14:textFill>
              </w:rPr>
              <w:t xml:space="preserve"> when the segmentation is triggered. This abrupt halving results in a critical performance loss of 0.5 dB between pre- and post-segmentation scenarios, which can be resolved by a simple, code-rate-aware modification to the segmentation trigger.</w:t>
            </w:r>
          </w:p>
          <w:p>
            <w:pPr>
              <w:pStyle w:val="35"/>
              <w:snapToGrid w:val="0"/>
              <w:spacing w:before="0" w:after="0" w:line="240" w:lineRule="auto"/>
              <w:ind w:firstLine="0" w:firstLineChars="0"/>
              <w:rPr>
                <w:lang w:val="en-US"/>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t>: RAN1 should refine the existing segmentation rule for the NR range to avoid such drastic halving phenomenon to ensure a graceful, stable performance curve as payload size increases.</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A straightforward extension of segmentation, where each of the </w:t>
            </w:r>
            <m:oMath>
              <m:r>
                <m:rPr>
                  <m:sty m:val="p"/>
                </m:rPr>
                <w:rPr>
                  <w:rFonts w:ascii="Cambria Math" w:hAnsi="Cambria Math"/>
                  <w:color w:val="000000" w:themeColor="text1"/>
                  <w14:textFill>
                    <w14:solidFill>
                      <w14:schemeClr w14:val="tx1"/>
                    </w14:solidFill>
                  </w14:textFill>
                </w:rPr>
                <m:t>C</m:t>
              </m:r>
            </m:oMath>
            <w:r>
              <w:rPr>
                <w:color w:val="000000" w:themeColor="text1"/>
                <w14:textFill>
                  <w14:solidFill>
                    <w14:schemeClr w14:val="tx1"/>
                  </w14:solidFill>
                </w14:textFill>
              </w:rPr>
              <w:t xml:space="preserve"> segments appends its own full-length CRC (e.g., 11 bits), creates a total CRC overhead that scales linearly with </w:t>
            </w:r>
            <m:oMath>
              <m:r>
                <m:rPr>
                  <m:sty m:val="p"/>
                </m:rPr>
                <w:rPr>
                  <w:rFonts w:ascii="Cambria Math" w:hAnsi="Cambria Math"/>
                  <w:color w:val="000000" w:themeColor="text1"/>
                  <w14:textFill>
                    <w14:solidFill>
                      <w14:schemeClr w14:val="tx1"/>
                    </w14:solidFill>
                  </w14:textFill>
                </w:rPr>
                <m:t>C</m:t>
              </m:r>
            </m:oMath>
            <w:r>
              <w:rPr>
                <w:color w:val="000000" w:themeColor="text1"/>
                <w14:textFill>
                  <w14:solidFill>
                    <w14:schemeClr w14:val="tx1"/>
                  </w14:solidFill>
                </w14:textFill>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14:textFill>
                    <w14:solidFill>
                      <w14:schemeClr w14:val="tx1"/>
                    </w14:solidFill>
                  </w14:textFill>
                </w:rPr>
                <m:t>C</m:t>
              </m:r>
            </m:oMath>
            <w:r>
              <w:rPr>
                <w:color w:val="000000" w:themeColor="text1"/>
                <w14:textFill>
                  <w14:solidFill>
                    <w14:schemeClr w14:val="tx1"/>
                  </w14:solidFill>
                </w14:textFill>
              </w:rPr>
              <w:t xml:space="preserve"> increases while maintaining the same target FAR.</w:t>
            </w:r>
          </w:p>
          <w:p>
            <w:pPr>
              <w:pStyle w:val="35"/>
              <w:snapToGrid w:val="0"/>
              <w:spacing w:before="0"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Observation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Observation_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eastAsia="Arial"/>
                <w:bCs/>
                <w:iCs/>
                <w:color w:val="000000" w:themeColor="text1"/>
                <w14:textFill>
                  <w14:solidFill>
                    <w14:schemeClr w14:val="tx1"/>
                  </w14:solidFill>
                </w14:textFill>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t>: RAN1 should investigate an overhead-efficient error-detection scheme that satisfies the target FAR.</w:t>
            </w:r>
          </w:p>
          <w:p>
            <w:pPr>
              <w:pStyle w:val="35"/>
              <w:snapToGrid w:val="0"/>
              <w:spacing w:before="0" w:after="0" w:line="240" w:lineRule="auto"/>
              <w:ind w:firstLine="0" w:firstLineChars="0"/>
              <w:rPr>
                <w:color w:val="000000" w:themeColor="text1"/>
                <w14:textFill>
                  <w14:solidFill>
                    <w14:schemeClr w14:val="tx1"/>
                  </w14:solidFill>
                </w14:textFill>
              </w:rPr>
            </w:pPr>
            <w:r>
              <w:rPr>
                <w:bCs/>
                <w:iCs/>
                <w:color w:val="000000" w:themeColor="text1"/>
                <w14:textFill>
                  <w14:solidFill>
                    <w14:schemeClr w14:val="tx1"/>
                  </w14:solidFill>
                </w14:textFill>
              </w:rPr>
              <w:t>Proposal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Proposal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t>: We propose that RAN1 consider a PAC coding scheme with flexible allocation of zero-padding bits to offset increasing parity-bit overhead under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ZTE</w:t>
            </w:r>
          </w:p>
        </w:tc>
        <w:tc>
          <w:tcPr>
            <w:tcW w:w="8084" w:type="dxa"/>
          </w:tcPr>
          <w:p>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r>
            <w:r>
              <w:rPr>
                <w:rFonts w:eastAsia="等线"/>
                <w:lang w:eastAsia="zh-CN"/>
              </w:rPr>
              <w:t>Polar coding enhancement should be considered for large UCI sizes (i.e., for the cases with the UCI size within and beyond 5G range).</w:t>
            </w:r>
          </w:p>
          <w:p>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pPr>
              <w:pStyle w:val="34"/>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r>
            <w:r>
              <w:rPr>
                <w:rFonts w:eastAsia="等线"/>
                <w:lang w:eastAsia="zh-CN"/>
              </w:rPr>
              <w:t>Polar coding enhancement for segmentation, e.g., increase the maximum number of segments for UCI,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Tejas</w:t>
            </w:r>
          </w:p>
        </w:tc>
        <w:tc>
          <w:tcPr>
            <w:tcW w:w="8084" w:type="dxa"/>
          </w:tcPr>
          <w:p>
            <w:pPr>
              <w:spacing w:after="0" w:line="240" w:lineRule="auto"/>
              <w:rPr>
                <w:bCs/>
                <w:lang w:eastAsia="zh-CN"/>
              </w:rPr>
            </w:pPr>
            <w:r>
              <w:rPr>
                <w:bCs/>
                <w:lang w:eastAsia="zh-CN"/>
              </w:rPr>
              <w:t>Proposal 5: Study following channel coding enhancements for large UCI payloads (greater than 1000 bits)</w:t>
            </w:r>
          </w:p>
          <w:p>
            <w:pPr>
              <w:pStyle w:val="34"/>
              <w:numPr>
                <w:ilvl w:val="0"/>
                <w:numId w:val="103"/>
              </w:numPr>
              <w:autoSpaceDE w:val="0"/>
              <w:autoSpaceDN w:val="0"/>
              <w:adjustRightInd w:val="0"/>
              <w:spacing w:after="0" w:line="240" w:lineRule="auto"/>
              <w:ind w:firstLineChars="0"/>
              <w:rPr>
                <w:bCs/>
              </w:rPr>
            </w:pPr>
            <w:r>
              <w:rPr>
                <w:bCs/>
                <w:lang w:eastAsia="zh-CN"/>
              </w:rPr>
              <w:t>Polar code enhancements</w:t>
            </w:r>
          </w:p>
          <w:p>
            <w:pPr>
              <w:pStyle w:val="34"/>
              <w:numPr>
                <w:ilvl w:val="0"/>
                <w:numId w:val="103"/>
              </w:numPr>
              <w:autoSpaceDE w:val="0"/>
              <w:autoSpaceDN w:val="0"/>
              <w:adjustRightInd w:val="0"/>
              <w:spacing w:after="0" w:line="240" w:lineRule="auto"/>
              <w:ind w:firstLineChars="0"/>
              <w:rPr>
                <w:bCs/>
              </w:rPr>
            </w:pPr>
            <w:r>
              <w:rPr>
                <w:bCs/>
                <w:lang w:eastAsia="zh-CN"/>
              </w:rPr>
              <w:t xml:space="preserve">LDPC codes </w:t>
            </w:r>
          </w:p>
          <w:p>
            <w:pPr>
              <w:tabs>
                <w:tab w:val="left" w:pos="840"/>
              </w:tabs>
              <w:spacing w:after="0" w:line="240" w:lineRule="auto"/>
              <w:jc w:val="left"/>
              <w:rPr>
                <w:rFonts w:eastAsia="等线"/>
                <w:lang w:val="en-US" w:eastAsia="zh-CN"/>
              </w:rPr>
            </w:pPr>
            <w:r>
              <w:rPr>
                <w:rStyle w:val="90"/>
                <w:bCs/>
              </w:rPr>
              <w:t>Proposal 6: Study p</w:t>
            </w:r>
            <w:r>
              <w:rPr>
                <w:rStyle w:val="90"/>
                <w:bCs/>
                <w:color w:val="333333"/>
              </w:rPr>
              <w:t>olar codes for higher order QAM’s for control channel for better 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LGE</w:t>
            </w:r>
          </w:p>
        </w:tc>
        <w:tc>
          <w:tcPr>
            <w:tcW w:w="8084" w:type="dxa"/>
          </w:tcPr>
          <w:p>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Fujitsu</w:t>
            </w:r>
          </w:p>
        </w:tc>
        <w:tc>
          <w:tcPr>
            <w:tcW w:w="8084" w:type="dxa"/>
          </w:tcPr>
          <w:p>
            <w:pPr>
              <w:tabs>
                <w:tab w:val="center" w:pos="4536"/>
                <w:tab w:val="right" w:pos="8222"/>
              </w:tabs>
              <w:spacing w:after="0" w:line="240" w:lineRule="auto"/>
              <w:rPr>
                <w:rFonts w:eastAsiaTheme="minorEastAsia"/>
                <w:bCs/>
              </w:rPr>
            </w:pPr>
            <w:r>
              <w:rPr>
                <w:rFonts w:eastAsiaTheme="minorEastAsia"/>
                <w:bCs/>
              </w:rPr>
              <w:t>Proposal 5:</w:t>
            </w:r>
          </w:p>
          <w:p>
            <w:pPr>
              <w:pStyle w:val="34"/>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MediaTek</w:t>
            </w:r>
          </w:p>
        </w:tc>
        <w:tc>
          <w:tcPr>
            <w:tcW w:w="8084" w:type="dxa"/>
          </w:tcPr>
          <w:p>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Ericsson</w:t>
            </w:r>
          </w:p>
        </w:tc>
        <w:tc>
          <w:tcPr>
            <w:tcW w:w="8084" w:type="dxa"/>
          </w:tcPr>
          <w:p>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r>
            <w:r>
              <w:rPr>
                <w:rFonts w:eastAsia="等线"/>
                <w:lang w:val="en-US" w:eastAsia="zh-CN"/>
              </w:rPr>
              <w:t xml:space="preserve">The necessity of extending channel code design for 6G control channels beyond the NR control channel coding schemes is unclear. This can be revisited based on additional needs (if identified) in other 6GR discussions. </w:t>
            </w:r>
          </w:p>
          <w:p>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r>
            <w:r>
              <w:rPr>
                <w:rFonts w:eastAsia="等线"/>
                <w:lang w:val="en-US" w:eastAsia="zh-CN"/>
              </w:rPr>
              <w:t>Regarding polar code extension for uplink control channels, whether the UCI payloads would exceed the NR range (e.g. 1706 bits payload) is unclear and there exist alternate solutions that do not require increase of Polar code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NTT DOCOMO</w:t>
            </w:r>
          </w:p>
        </w:tc>
        <w:tc>
          <w:tcPr>
            <w:tcW w:w="8084" w:type="dxa"/>
          </w:tcPr>
          <w:p>
            <w:pPr>
              <w:spacing w:after="0" w:line="240" w:lineRule="auto"/>
              <w:rPr>
                <w:bCs/>
                <w:iCs/>
              </w:rPr>
            </w:pPr>
            <w:r>
              <w:rPr>
                <w:bCs/>
                <w:iCs/>
              </w:rPr>
              <w:t>Proposal 15</w:t>
            </w:r>
          </w:p>
          <w:p>
            <w:pPr>
              <w:pStyle w:val="34"/>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pPr>
              <w:pStyle w:val="34"/>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pPr>
              <w:spacing w:after="0" w:line="240" w:lineRule="auto"/>
              <w:rPr>
                <w:bCs/>
                <w:iCs/>
              </w:rPr>
            </w:pPr>
            <w:r>
              <w:rPr>
                <w:bCs/>
                <w:iCs/>
              </w:rPr>
              <w:t>Proposal 16</w:t>
            </w:r>
          </w:p>
          <w:p>
            <w:pPr>
              <w:pStyle w:val="34"/>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pPr>
              <w:pStyle w:val="34"/>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pPr>
              <w:spacing w:after="0" w:line="240" w:lineRule="auto"/>
              <w:rPr>
                <w:bCs/>
                <w:iCs/>
              </w:rPr>
            </w:pPr>
            <w:r>
              <w:rPr>
                <w:bCs/>
                <w:iCs/>
              </w:rPr>
              <w:t>Proposal 18</w:t>
            </w:r>
          </w:p>
          <w:p>
            <w:pPr>
              <w:pStyle w:val="34"/>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pPr>
              <w:spacing w:after="0" w:line="240" w:lineRule="auto"/>
              <w:rPr>
                <w:bCs/>
                <w:iCs/>
              </w:rPr>
            </w:pPr>
            <w:r>
              <w:rPr>
                <w:bCs/>
                <w:iCs/>
              </w:rPr>
              <w:t>Proposal 19</w:t>
            </w:r>
          </w:p>
          <w:p>
            <w:pPr>
              <w:pStyle w:val="34"/>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pPr>
              <w:spacing w:after="0" w:line="240" w:lineRule="auto"/>
              <w:rPr>
                <w:bCs/>
                <w:iCs/>
              </w:rPr>
            </w:pPr>
            <w:r>
              <w:rPr>
                <w:bCs/>
                <w:iCs/>
              </w:rPr>
              <w:t>Proposal 21</w:t>
            </w:r>
          </w:p>
          <w:p>
            <w:pPr>
              <w:pStyle w:val="34"/>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pPr>
              <w:spacing w:after="0" w:line="240" w:lineRule="auto"/>
              <w:rPr>
                <w:bCs/>
                <w:iCs/>
              </w:rPr>
            </w:pPr>
            <w:r>
              <w:rPr>
                <w:bCs/>
                <w:iCs/>
              </w:rPr>
              <w:t>Proposal 25</w:t>
            </w:r>
          </w:p>
          <w:p>
            <w:pPr>
              <w:pStyle w:val="34"/>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Google</w:t>
            </w:r>
          </w:p>
        </w:tc>
        <w:tc>
          <w:tcPr>
            <w:tcW w:w="8084" w:type="dxa"/>
          </w:tcPr>
          <w:p>
            <w:pPr>
              <w:spacing w:after="0" w:line="240" w:lineRule="auto"/>
            </w:pPr>
            <w:r>
              <w:t>Observation 1: For larger UCI size, it is not necessary to change the maximum code block size and reliability table of 5G polar coding scheme.</w:t>
            </w:r>
          </w:p>
          <w:p>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C-DOT</w:t>
            </w:r>
          </w:p>
        </w:tc>
        <w:tc>
          <w:tcPr>
            <w:tcW w:w="8084" w:type="dxa"/>
          </w:tcPr>
          <w:p>
            <w:pPr>
              <w:pStyle w:val="60"/>
              <w:numPr>
                <w:ilvl w:val="0"/>
                <w:numId w:val="0"/>
              </w:numPr>
              <w:snapToGrid w:val="0"/>
              <w:spacing w:after="0"/>
              <w:ind w:left="18" w:leftChars="9"/>
              <w:rPr>
                <w:rFonts w:eastAsia="Times New Roman"/>
                <w:b w:val="0"/>
              </w:rPr>
            </w:pPr>
            <w:r>
              <w:rPr>
                <w:rFonts w:eastAsia="Times New Roman"/>
                <w:b w:val="0"/>
              </w:rPr>
              <w:t>Proposal 1: For 6GR high throughput communication scenario</w:t>
            </w:r>
          </w:p>
          <w:p>
            <w:pPr>
              <w:pStyle w:val="60"/>
              <w:numPr>
                <w:ilvl w:val="0"/>
                <w:numId w:val="0"/>
              </w:numPr>
              <w:snapToGrid w:val="0"/>
              <w:spacing w:after="0"/>
              <w:ind w:left="738" w:leftChars="369"/>
              <w:rPr>
                <w:b w:val="0"/>
              </w:rPr>
            </w:pPr>
            <w:r>
              <w:rPr>
                <w:rFonts w:eastAsia="Times New Roman"/>
                <w:b w:val="0"/>
                <w:lang w:eastAsia="ko-KR"/>
              </w:rPr>
              <w:t>Data Channels: Consider using existing NR LDPC BG1 and BG2. For higher lifting sizes define BG3 with girth ≥ 6.</w:t>
            </w:r>
          </w:p>
          <w:p>
            <w:pPr>
              <w:pStyle w:val="60"/>
              <w:numPr>
                <w:ilvl w:val="0"/>
                <w:numId w:val="0"/>
              </w:numPr>
              <w:snapToGrid w:val="0"/>
              <w:spacing w:after="0"/>
              <w:ind w:left="738" w:leftChars="369"/>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pPr>
              <w:pStyle w:val="60"/>
              <w:numPr>
                <w:ilvl w:val="0"/>
                <w:numId w:val="0"/>
              </w:numPr>
              <w:snapToGrid w:val="0"/>
              <w:spacing w:after="0"/>
              <w:ind w:left="18" w:leftChars="9"/>
              <w:rPr>
                <w:rFonts w:eastAsia="Times New Roman"/>
                <w:b w:val="0"/>
              </w:rPr>
            </w:pPr>
            <w:r>
              <w:rPr>
                <w:rFonts w:eastAsia="Times New Roman"/>
                <w:b w:val="0"/>
              </w:rPr>
              <w:t>Proposal 2: For 6GR hyper reliable low latency communications</w:t>
            </w:r>
          </w:p>
          <w:p>
            <w:pPr>
              <w:pStyle w:val="60"/>
              <w:numPr>
                <w:ilvl w:val="0"/>
                <w:numId w:val="0"/>
              </w:numPr>
              <w:snapToGrid w:val="0"/>
              <w:spacing w:after="0"/>
              <w:ind w:left="738" w:leftChars="369"/>
              <w:rPr>
                <w:b w:val="0"/>
              </w:rPr>
            </w:pPr>
            <w:r>
              <w:rPr>
                <w:rFonts w:eastAsia="Times New Roman"/>
                <w:b w:val="0"/>
                <w:lang w:eastAsia="ko-KR"/>
              </w:rPr>
              <w:t>Data Channels: Consider using existing LDPC BG1 and BG2.</w:t>
            </w:r>
          </w:p>
          <w:p>
            <w:pPr>
              <w:pStyle w:val="60"/>
              <w:numPr>
                <w:ilvl w:val="0"/>
                <w:numId w:val="0"/>
              </w:numPr>
              <w:snapToGrid w:val="0"/>
              <w:spacing w:after="0"/>
              <w:ind w:left="738" w:leftChars="369"/>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pPr>
              <w:pStyle w:val="34"/>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pPr>
              <w:pStyle w:val="34"/>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pPr>
              <w:pStyle w:val="34"/>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pPr>
        <w:jc w:val="left"/>
        <w:rPr>
          <w:lang w:eastAsia="zh-CN"/>
        </w:rPr>
      </w:pP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r>
        <w:t xml:space="preserve">In NR, </w:t>
      </w:r>
      <w:r>
        <w:rPr>
          <w:rFonts w:eastAsiaTheme="minorEastAsia"/>
          <w:lang w:eastAsia="zh-CN"/>
        </w:rPr>
        <w:t xml:space="preserve">Polar code is used in UCI channel coding when payload size is larger than 11. Furthermore, 2 segments are applied when (payload size </w:t>
      </w:r>
      <m:oMath>
        <m:r>
          <m:rPr/>
          <w:rPr>
            <w:rFonts w:ascii="Cambria Math" w:hAnsi="Cambria Math" w:eastAsiaTheme="minorEastAsia"/>
            <w:lang w:eastAsia="zh-CN"/>
          </w:rPr>
          <m:t>≥</m:t>
        </m:r>
      </m:oMath>
      <w:r>
        <w:rPr>
          <w:rFonts w:eastAsiaTheme="minorEastAsia"/>
          <w:lang w:eastAsia="zh-CN"/>
        </w:rPr>
        <w:t xml:space="preserve"> 360 </w:t>
      </w:r>
      <m:oMath>
        <m:r>
          <m:rPr/>
          <w:rPr>
            <w:rFonts w:ascii="Cambria Math" w:hAnsi="Cambria Math" w:eastAsiaTheme="minorEastAsia"/>
            <w:lang w:eastAsia="zh-CN"/>
          </w:rPr>
          <m:t>∩</m:t>
        </m:r>
      </m:oMath>
      <w:r>
        <w:rPr>
          <w:rFonts w:eastAsiaTheme="minorEastAsia"/>
          <w:lang w:eastAsia="zh-CN"/>
        </w:rPr>
        <w:t xml:space="preserve"> encoded bit length  </w:t>
      </w:r>
      <m:oMath>
        <m:r>
          <m:rPr/>
          <w:rPr>
            <w:rFonts w:ascii="Cambria Math" w:hAnsi="Cambria Math" w:eastAsiaTheme="minorEastAsia"/>
            <w:lang w:eastAsia="zh-CN"/>
          </w:rPr>
          <m:t>≥</m:t>
        </m:r>
      </m:oMath>
      <w:r>
        <w:rPr>
          <w:rFonts w:eastAsiaTheme="minorEastAsia"/>
          <w:lang w:eastAsia="zh-CN"/>
        </w:rPr>
        <w:t xml:space="preserve"> 1088) </w:t>
      </w:r>
      <m:oMath>
        <m:r>
          <m:rPr/>
          <w:rPr>
            <w:rFonts w:ascii="Cambria Math" w:hAnsi="Cambria Math" w:eastAsiaTheme="minorEastAsia"/>
            <w:lang w:eastAsia="zh-CN"/>
          </w:rPr>
          <m:t>∪</m:t>
        </m:r>
      </m:oMath>
      <w:r>
        <w:rPr>
          <w:rFonts w:eastAsiaTheme="minorEastAsia"/>
          <w:lang w:eastAsia="zh-CN"/>
        </w:rPr>
        <w:t xml:space="preserve"> payload size </w:t>
      </w:r>
      <m:oMath>
        <m:r>
          <m:rPr/>
          <w:rPr>
            <w:rFonts w:ascii="Cambria Math" w:hAnsi="Cambria Math" w:eastAsiaTheme="minorEastAsia"/>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pPr>
        <w:rPr>
          <w:rFonts w:eastAsiaTheme="minorEastAsia"/>
          <w:lang w:eastAsia="zh-CN"/>
        </w:rPr>
      </w:pPr>
      <w:r>
        <w:rPr>
          <w:rFonts w:eastAsiaTheme="minorEastAsia"/>
          <w:lang w:eastAsia="zh-CN"/>
        </w:rPr>
        <w:t>In RAN1#122bis meeting, the agreements for control channel are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for control channel coding</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pPr>
              <w:numPr>
                <w:ilvl w:val="1"/>
                <w:numId w:val="43"/>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tc>
      </w:tr>
    </w:tbl>
    <w:p>
      <w:pPr>
        <w:rPr>
          <w:rFonts w:eastAsiaTheme="minorEastAsia"/>
          <w:lang w:eastAsia="zh-CN"/>
        </w:rPr>
      </w:pPr>
    </w:p>
    <w:p>
      <w:pPr>
        <w:jc w:val="left"/>
        <w:rPr>
          <w:rFonts w:eastAsiaTheme="minorEastAsia"/>
          <w:lang w:eastAsia="zh-CN"/>
        </w:rPr>
      </w:pPr>
      <w:r>
        <w:rPr>
          <w:rFonts w:hint="eastAsia" w:eastAsiaTheme="minorEastAsia"/>
          <w:lang w:eastAsia="zh-CN"/>
        </w:rPr>
        <w:t>In RAN1#12</w:t>
      </w:r>
      <w:r>
        <w:rPr>
          <w:rFonts w:eastAsiaTheme="minorEastAsia"/>
          <w:lang w:eastAsia="zh-CN"/>
        </w:rPr>
        <w:t>3</w:t>
      </w:r>
      <w:r>
        <w:rPr>
          <w:rFonts w:hint="eastAsia" w:eastAsiaTheme="minorEastAsia"/>
          <w:lang w:eastAsia="zh-CN"/>
        </w:rPr>
        <w:t xml:space="preserve"> meeting, companie</w:t>
      </w:r>
      <w:r>
        <w:rPr>
          <w:rFonts w:eastAsiaTheme="minorEastAsia"/>
          <w:lang w:eastAsia="zh-CN"/>
        </w:rPr>
        <w:t>s’ views on</w:t>
      </w:r>
      <w:r>
        <w:rPr>
          <w:rFonts w:hint="eastAsia" w:eastAsiaTheme="minorEastAsia"/>
          <w:lang w:eastAsia="zh-CN"/>
        </w:rPr>
        <w:t xml:space="preserve"> 6GR UCI channel coding</w:t>
      </w:r>
      <w:r>
        <w:rPr>
          <w:rFonts w:eastAsiaTheme="minorEastAsia"/>
          <w:lang w:eastAsia="zh-CN"/>
        </w:rPr>
        <w:t xml:space="preserve"> are summarized as below:</w:t>
      </w:r>
    </w:p>
    <w:p>
      <w:pPr>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UCI within NR range</w:t>
      </w:r>
    </w:p>
    <w:p>
      <w:pPr>
        <w:pStyle w:val="34"/>
        <w:numPr>
          <w:ilvl w:val="0"/>
          <w:numId w:val="91"/>
        </w:numPr>
        <w:ind w:firstLineChars="0"/>
        <w:rPr>
          <w:rFonts w:eastAsiaTheme="minorEastAsia"/>
          <w:iCs/>
          <w:lang w:eastAsia="zh-CN"/>
        </w:rPr>
      </w:pPr>
      <w:r>
        <w:rPr>
          <w:rFonts w:eastAsiaTheme="minorEastAsia"/>
          <w:iCs/>
          <w:lang w:eastAsia="zh-CN"/>
        </w:rPr>
        <w:t>1</w:t>
      </w:r>
      <w:r>
        <w:rPr>
          <w:rFonts w:hint="eastAsia" w:eastAsiaTheme="minor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hint="eastAsia" w:eastAsiaTheme="minorEastAsia"/>
          <w:iCs/>
          <w:lang w:val="en-US" w:eastAsia="zh-CN"/>
        </w:rPr>
        <w:t xml:space="preserve">suggested using NR design can </w:t>
      </w:r>
      <w:r>
        <w:rPr>
          <w:rFonts w:eastAsiaTheme="minorEastAsia"/>
          <w:iCs/>
          <w:lang w:eastAsia="zh-CN"/>
        </w:rPr>
        <w:t>within NR range.</w:t>
      </w:r>
    </w:p>
    <w:p>
      <w:pPr>
        <w:pStyle w:val="34"/>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hint="eastAsia" w:eastAsiaTheme="minorEastAsia"/>
          <w:b/>
          <w:lang w:eastAsia="zh-CN"/>
        </w:rPr>
        <w:t>U</w:t>
      </w:r>
      <w:r>
        <w:rPr>
          <w:rFonts w:eastAsiaTheme="minorEastAsia"/>
          <w:b/>
          <w:lang w:eastAsia="zh-CN"/>
        </w:rPr>
        <w:t>-</w:t>
      </w:r>
      <w:r>
        <w:rPr>
          <w:rFonts w:hint="eastAsia" w:eastAsiaTheme="minorEastAsia"/>
          <w:b/>
          <w:lang w:eastAsia="zh-CN"/>
        </w:rPr>
        <w:t>w</w:t>
      </w:r>
      <w:r>
        <w:rPr>
          <w:rFonts w:eastAsiaTheme="minorEastAsia"/>
          <w:b/>
          <w:lang w:eastAsia="zh-CN"/>
        </w:rPr>
        <w:t>ithin-1: BLER performance</w:t>
      </w:r>
    </w:p>
    <w:p>
      <w:pPr>
        <w:pStyle w:val="34"/>
        <w:numPr>
          <w:ilvl w:val="0"/>
          <w:numId w:val="91"/>
        </w:numPr>
        <w:spacing w:line="259" w:lineRule="auto"/>
        <w:ind w:left="200" w:leftChars="100" w:firstLineChars="0"/>
        <w:rPr>
          <w:rFonts w:eastAsiaTheme="minorEastAsia"/>
          <w:lang w:eastAsia="zh-CN"/>
        </w:rPr>
      </w:pPr>
      <w:r>
        <w:rPr>
          <w:rFonts w:hint="eastAsia" w:eastAsiaTheme="minorEastAsia"/>
          <w:lang w:val="en-US" w:eastAsia="zh-CN"/>
        </w:rPr>
        <w:t>3</w:t>
      </w:r>
      <w:r>
        <w:rPr>
          <w:rFonts w:hint="eastAsia" w:eastAsiaTheme="minorEastAsia"/>
          <w:lang w:eastAsia="zh-CN"/>
        </w:rPr>
        <w:t xml:space="preserve"> sources (</w:t>
      </w:r>
      <w:r>
        <w:rPr>
          <w:rFonts w:hint="eastAsia" w:eastAsiaTheme="minorEastAsia"/>
          <w:lang w:val="en-US" w:eastAsia="zh-CN"/>
        </w:rPr>
        <w:t>CATT, Samsung, ZTE</w:t>
      </w:r>
      <w:r>
        <w:rPr>
          <w:rFonts w:hint="eastAsia" w:eastAsiaTheme="minorEastAsia"/>
          <w:lang w:eastAsia="zh-CN"/>
        </w:rPr>
        <w:t>) observed BLER p</w:t>
      </w:r>
      <w:r>
        <w:rPr>
          <w:rFonts w:eastAsiaTheme="minorEastAsia"/>
          <w:lang w:eastAsia="zh-CN"/>
        </w:rPr>
        <w:t>erformance degradation</w:t>
      </w:r>
      <w:r>
        <w:rPr>
          <w:rFonts w:hint="eastAsia" w:eastAsiaTheme="minorEastAsia"/>
          <w:lang w:val="en-US" w:eastAsia="zh-CN"/>
        </w:rPr>
        <w:t xml:space="preserve"> </w:t>
      </w:r>
      <w:r>
        <w:rPr>
          <w:rFonts w:eastAsiaTheme="minorEastAsia"/>
          <w:lang w:eastAsia="zh-CN"/>
        </w:rPr>
        <w:t xml:space="preserve">even when </w:t>
      </w:r>
      <w:r>
        <w:rPr>
          <w:rFonts w:hint="eastAsia" w:eastAsiaTheme="minorEastAsia"/>
          <w:lang w:eastAsia="zh-CN"/>
        </w:rPr>
        <w:t xml:space="preserve">UCI </w:t>
      </w:r>
      <w:r>
        <w:rPr>
          <w:rFonts w:eastAsiaTheme="minorEastAsia"/>
          <w:lang w:eastAsia="zh-CN"/>
        </w:rPr>
        <w:t>payload</w:t>
      </w:r>
      <w:r>
        <w:rPr>
          <w:rFonts w:hint="eastAsia" w:eastAsiaTheme="minorEastAsia"/>
          <w:lang w:eastAsia="zh-CN"/>
        </w:rPr>
        <w:t xml:space="preserve"> size</w:t>
      </w:r>
      <w:r>
        <w:rPr>
          <w:rFonts w:eastAsiaTheme="minorEastAsia"/>
          <w:lang w:eastAsia="zh-CN"/>
        </w:rPr>
        <w:t xml:space="preserve"> does not exceed 1706</w:t>
      </w:r>
      <w:r>
        <w:rPr>
          <w:rFonts w:hint="eastAsia" w:eastAsiaTheme="minorEastAsia"/>
          <w:lang w:eastAsia="zh-CN"/>
        </w:rPr>
        <w:t xml:space="preserve"> bits due to </w:t>
      </w:r>
      <w:r>
        <w:rPr>
          <w:rFonts w:eastAsiaTheme="minorEastAsia"/>
          <w:lang w:eastAsia="zh-CN"/>
        </w:rPr>
        <w:t>excessive</w:t>
      </w:r>
      <w:r>
        <w:rPr>
          <w:rFonts w:hint="eastAsia" w:eastAsiaTheme="minorEastAsia"/>
          <w:lang w:eastAsia="zh-CN"/>
        </w:rPr>
        <w:t xml:space="preserve"> repetition.</w:t>
      </w:r>
    </w:p>
    <w:p>
      <w:pPr>
        <w:pStyle w:val="34"/>
        <w:widowControl w:val="0"/>
        <w:numPr>
          <w:ilvl w:val="0"/>
          <w:numId w:val="106"/>
        </w:numPr>
        <w:spacing w:line="259" w:lineRule="auto"/>
        <w:ind w:left="560" w:leftChars="280" w:firstLineChars="0"/>
        <w:jc w:val="left"/>
        <w:rPr>
          <w:iCs/>
        </w:rPr>
      </w:pPr>
      <w:r>
        <w:rPr>
          <w:rFonts w:eastAsiaTheme="minorEastAsia"/>
          <w:iCs/>
          <w:lang w:eastAsia="zh-CN"/>
        </w:rPr>
        <w:t>O</w:t>
      </w:r>
      <w:r>
        <w:rPr>
          <w:rFonts w:hint="eastAsia" w:eastAsiaTheme="minor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pPr>
        <w:pStyle w:val="34"/>
        <w:widowControl w:val="0"/>
        <w:numPr>
          <w:ilvl w:val="0"/>
          <w:numId w:val="106"/>
        </w:numPr>
        <w:spacing w:line="259" w:lineRule="auto"/>
        <w:ind w:left="560" w:leftChars="280" w:firstLineChars="0"/>
        <w:jc w:val="left"/>
        <w:rPr>
          <w:iCs/>
        </w:rPr>
      </w:pPr>
      <w:r>
        <w:rPr>
          <w:rFonts w:hint="eastAsia" w:eastAsia="宋体"/>
          <w:lang w:val="en-US" w:eastAsia="zh-CN"/>
        </w:rPr>
        <w:t xml:space="preserve">Option 2: more than 2 segments for UCI payload size within NR range: CATT, </w:t>
      </w:r>
      <w:r>
        <w:rPr>
          <w:rFonts w:hint="eastAsia" w:eastAsiaTheme="minorEastAsia"/>
          <w:lang w:val="en-US" w:eastAsia="zh-CN"/>
        </w:rPr>
        <w:t>Samsung, ZTE</w:t>
      </w:r>
    </w:p>
    <w:p>
      <w:pPr>
        <w:pStyle w:val="34"/>
        <w:widowControl w:val="0"/>
        <w:numPr>
          <w:ilvl w:val="1"/>
          <w:numId w:val="107"/>
        </w:numPr>
        <w:spacing w:line="259" w:lineRule="auto"/>
        <w:ind w:firstLineChars="0"/>
        <w:rPr>
          <w:rFonts w:eastAsia="宋体"/>
          <w:iCs/>
          <w:lang w:val="en-US" w:eastAsia="zh-CN"/>
        </w:rPr>
      </w:pPr>
      <w:r>
        <w:rPr>
          <w:rFonts w:hint="eastAsia" w:eastAsia="宋体"/>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hint="eastAsia" w:eastAsia="宋体"/>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hint="eastAsia" w:eastAsia="宋体"/>
          <w:iCs/>
          <w:lang w:val="en-US" w:eastAsia="zh-CN"/>
        </w:rPr>
        <w:t>–</w:t>
      </w:r>
      <w:r>
        <w:rPr>
          <w:rFonts w:eastAsia="宋体"/>
          <w:iCs/>
          <w:lang w:val="en-US" w:eastAsia="zh-CN"/>
        </w:rPr>
        <w:t> 2.07 dB; Code rate 1/6: 0.34 </w:t>
      </w:r>
      <w:r>
        <w:rPr>
          <w:rFonts w:hint="eastAsia" w:ascii="宋体" w:hAnsi="宋体" w:eastAsia="宋体" w:cs="宋体"/>
          <w:iCs/>
          <w:lang w:val="en-US" w:eastAsia="zh-CN"/>
        </w:rPr>
        <w:t>–</w:t>
      </w:r>
      <w:r>
        <w:rPr>
          <w:rFonts w:eastAsia="宋体"/>
          <w:iCs/>
          <w:lang w:val="en-US" w:eastAsia="zh-CN"/>
        </w:rPr>
        <w:t> 2.07dB; Code rate 1/3: 0.57 </w:t>
      </w:r>
      <w:r>
        <w:rPr>
          <w:rFonts w:hint="eastAsia" w:ascii="宋体" w:hAnsi="宋体" w:eastAsia="宋体" w:cs="宋体"/>
          <w:iCs/>
          <w:lang w:val="en-US" w:eastAsia="zh-CN"/>
        </w:rPr>
        <w:t>–</w:t>
      </w:r>
      <w:r>
        <w:rPr>
          <w:rFonts w:eastAsia="宋体"/>
          <w:iCs/>
          <w:lang w:val="en-US" w:eastAsia="zh-CN"/>
        </w:rPr>
        <w:t> 2.17 dB; Code rate 1/2: 0 </w:t>
      </w:r>
      <w:r>
        <w:rPr>
          <w:rFonts w:hint="eastAsia" w:ascii="宋体" w:hAnsi="宋体" w:eastAsia="宋体" w:cs="宋体"/>
          <w:iCs/>
          <w:lang w:val="en-US" w:eastAsia="zh-CN"/>
        </w:rPr>
        <w:t>–</w:t>
      </w:r>
      <w:r>
        <w:rPr>
          <w:rFonts w:eastAsia="宋体"/>
          <w:iCs/>
          <w:lang w:val="en-US" w:eastAsia="zh-CN"/>
        </w:rPr>
        <w:t> 1.86dB; Code rate 2/3: 0 </w:t>
      </w:r>
      <w:r>
        <w:rPr>
          <w:rFonts w:hint="eastAsia" w:ascii="宋体" w:hAnsi="宋体" w:eastAsia="宋体" w:cs="宋体"/>
          <w:iCs/>
          <w:lang w:val="en-US" w:eastAsia="zh-CN"/>
        </w:rPr>
        <w:t>–</w:t>
      </w:r>
      <w:r>
        <w:rPr>
          <w:rFonts w:eastAsia="宋体"/>
          <w:iCs/>
          <w:lang w:val="en-US" w:eastAsia="zh-CN"/>
        </w:rPr>
        <w:t> 1.34 dB; Code rate 3/4: 0 </w:t>
      </w:r>
      <w:r>
        <w:rPr>
          <w:rFonts w:hint="eastAsia" w:ascii="宋体" w:hAnsi="宋体" w:eastAsia="宋体" w:cs="宋体"/>
          <w:iCs/>
          <w:lang w:val="en-US" w:eastAsia="zh-CN"/>
        </w:rPr>
        <w:t>–</w:t>
      </w:r>
      <w:r>
        <w:rPr>
          <w:rFonts w:eastAsia="宋体"/>
          <w:iCs/>
          <w:lang w:val="en-US" w:eastAsia="zh-CN"/>
        </w:rPr>
        <w:t> 0.63 dB.</w:t>
      </w:r>
    </w:p>
    <w:p>
      <w:pPr>
        <w:pStyle w:val="34"/>
        <w:widowControl w:val="0"/>
        <w:numPr>
          <w:ilvl w:val="0"/>
          <w:numId w:val="94"/>
        </w:numPr>
        <w:spacing w:line="259" w:lineRule="auto"/>
        <w:ind w:left="560" w:leftChars="280" w:firstLineChars="0"/>
        <w:jc w:val="left"/>
        <w:rPr>
          <w:iCs/>
        </w:rPr>
      </w:pPr>
      <w:r>
        <w:rPr>
          <w:rFonts w:hint="eastAsia" w:eastAsia="宋体"/>
          <w:lang w:val="en-US" w:eastAsia="zh-CN"/>
        </w:rPr>
        <w:t xml:space="preserve">Option 3: re-optimize NR segmentation rules: CATT, </w:t>
      </w:r>
      <w:r>
        <w:rPr>
          <w:rFonts w:hint="eastAsia" w:eastAsiaTheme="minorEastAsia"/>
          <w:lang w:val="en-US" w:eastAsia="zh-CN"/>
        </w:rPr>
        <w:t>Samsung</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hAnsi="Cambria Math" w:eastAsia="宋体"/>
            <w:lang w:val="en-US" w:eastAsia="zh-CN"/>
          </w:rPr>
          <m:t>N</m:t>
        </m:r>
      </m:oMath>
      <w:r>
        <w:rPr>
          <w:rFonts w:eastAsia="宋体"/>
          <w:iCs/>
          <w:lang w:val="en-US" w:eastAsia="zh-CN"/>
        </w:rPr>
        <w:t xml:space="preserve"> to </w:t>
      </w:r>
      <m:oMath>
        <m:r>
          <m:rPr>
            <m:sty m:val="p"/>
          </m:rPr>
          <w:rPr>
            <w:rFonts w:ascii="Cambria Math" w:hAnsi="Cambria Math" w:eastAsia="宋体"/>
            <w:lang w:val="en-US" w:eastAsia="zh-CN"/>
          </w:rPr>
          <m:t>N/2</m:t>
        </m:r>
      </m:oMath>
      <w:r>
        <w:rPr>
          <w:rFonts w:eastAsia="宋体"/>
          <w:iCs/>
          <w:lang w:val="en-US" w:eastAsia="zh-CN"/>
        </w:rPr>
        <w:t xml:space="preserve"> and result in 0.5 dB performance loss. </w:t>
      </w:r>
    </w:p>
    <w:p>
      <w:pPr>
        <w:pStyle w:val="34"/>
        <w:widowControl w:val="0"/>
        <w:numPr>
          <w:ilvl w:val="0"/>
          <w:numId w:val="94"/>
        </w:numPr>
        <w:spacing w:line="259" w:lineRule="auto"/>
        <w:ind w:left="560" w:leftChars="280" w:firstLineChars="0"/>
        <w:jc w:val="left"/>
        <w:rPr>
          <w:iCs/>
        </w:rPr>
      </w:pPr>
      <w:r>
        <w:rPr>
          <w:rFonts w:hint="eastAsia" w:eastAsia="宋体"/>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hint="eastAsia" w:eastAsiaTheme="minorEastAsia"/>
          <w:iCs/>
          <w:lang w:eastAsia="zh-CN"/>
        </w:rPr>
        <w:t>)</w:t>
      </w:r>
      <w:r>
        <w:rPr>
          <w:iCs/>
        </w:rPr>
        <w:t xml:space="preserve"> coding scheme</w:t>
      </w:r>
      <w:r>
        <w:rPr>
          <w:rFonts w:hint="eastAsia"/>
          <w:iCs/>
          <w:lang w:val="en-US" w:eastAsia="zh-CN"/>
        </w:rPr>
        <w:t>: Samsung</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pPr>
        <w:pStyle w:val="34"/>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hint="eastAsia" w:eastAsiaTheme="minorEastAsia"/>
          <w:b/>
          <w:lang w:eastAsia="zh-CN"/>
        </w:rPr>
        <w:t>U</w:t>
      </w:r>
      <w:r>
        <w:rPr>
          <w:rFonts w:eastAsiaTheme="minorEastAsia"/>
          <w:b/>
          <w:lang w:eastAsia="zh-CN"/>
        </w:rPr>
        <w:t>-</w:t>
      </w:r>
      <w:r>
        <w:rPr>
          <w:rFonts w:hint="eastAsia" w:eastAsiaTheme="minorEastAsia"/>
          <w:b/>
          <w:lang w:eastAsia="zh-CN"/>
        </w:rPr>
        <w:t>w</w:t>
      </w:r>
      <w:r>
        <w:rPr>
          <w:rFonts w:eastAsiaTheme="minorEastAsia"/>
          <w:b/>
          <w:lang w:eastAsia="zh-CN"/>
        </w:rPr>
        <w:t>ithin-2: higher modulation order</w:t>
      </w:r>
    </w:p>
    <w:p>
      <w:pPr>
        <w:pStyle w:val="34"/>
        <w:widowControl w:val="0"/>
        <w:numPr>
          <w:ilvl w:val="0"/>
          <w:numId w:val="95"/>
        </w:numPr>
        <w:spacing w:line="259" w:lineRule="auto"/>
        <w:ind w:firstLineChars="0"/>
        <w:jc w:val="left"/>
      </w:pPr>
      <w:r>
        <w:t>2 sources (Tejas, MediaTek) discussed higher modulation order for Polar code</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pPr>
        <w:spacing w:line="259" w:lineRule="auto"/>
        <w:jc w:val="left"/>
        <w:rPr>
          <w:rFonts w:eastAsiaTheme="minorEastAsia"/>
          <w:lang w:val="en-US" w:eastAsia="zh-CN"/>
        </w:rPr>
      </w:pPr>
    </w:p>
    <w:p>
      <w:pPr>
        <w:spacing w:line="259" w:lineRule="auto"/>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UCI beyond NR range,</w:t>
      </w:r>
    </w:p>
    <w:p>
      <w:pPr>
        <w:pStyle w:val="34"/>
        <w:numPr>
          <w:ilvl w:val="0"/>
          <w:numId w:val="91"/>
        </w:numPr>
        <w:spacing w:line="259" w:lineRule="auto"/>
        <w:ind w:firstLineChars="0"/>
        <w:rPr>
          <w:rFonts w:eastAsiaTheme="minorEastAsia"/>
          <w:iCs/>
          <w:lang w:eastAsia="zh-CN"/>
        </w:rPr>
      </w:pPr>
      <w:r>
        <w:rPr>
          <w:rFonts w:eastAsiaTheme="minorEastAsia"/>
          <w:iCs/>
          <w:lang w:eastAsia="zh-CN"/>
        </w:rPr>
        <w:t>1</w:t>
      </w:r>
      <w:r>
        <w:rPr>
          <w:rFonts w:hint="eastAsia" w:eastAsiaTheme="minorEastAsia"/>
          <w:iCs/>
          <w:lang w:eastAsia="zh-CN"/>
        </w:rPr>
        <w:t>4</w:t>
      </w:r>
      <w:r>
        <w:rPr>
          <w:rFonts w:eastAsiaTheme="minorEastAsia"/>
          <w:iCs/>
          <w:lang w:eastAsia="zh-CN"/>
        </w:rPr>
        <w:t xml:space="preserve"> sources (Nokia, Spreadtrum, vivo, CMCC, Lenovo, Xiaomi, Huawei, Samsung, ZTE, Tejas, LGE, Ericsson, NTT DOCOMO, Google) provide</w:t>
      </w:r>
      <w:r>
        <w:rPr>
          <w:rFonts w:hint="eastAsia" w:eastAsiaTheme="minorEastAsia"/>
          <w:iCs/>
          <w:lang w:eastAsia="zh-CN"/>
        </w:rPr>
        <w:t>d</w:t>
      </w:r>
      <w:r>
        <w:rPr>
          <w:rFonts w:eastAsiaTheme="minorEastAsia"/>
          <w:iCs/>
          <w:lang w:eastAsia="zh-CN"/>
        </w:rPr>
        <w:t xml:space="preserve"> the views regarding the maximum UCI payload size in 6G, </w:t>
      </w:r>
    </w:p>
    <w:p>
      <w:pPr>
        <w:pStyle w:val="34"/>
        <w:widowControl w:val="0"/>
        <w:numPr>
          <w:ilvl w:val="0"/>
          <w:numId w:val="95"/>
        </w:numPr>
        <w:spacing w:line="259" w:lineRule="auto"/>
        <w:ind w:firstLineChars="0"/>
        <w:jc w:val="left"/>
      </w:pPr>
      <w:r>
        <w:t>the maximum UCI payload size may exceed 1706 bits: CMCC, Samsung</w:t>
      </w:r>
      <w:r>
        <w:rPr>
          <w:rFonts w:hint="eastAsia" w:eastAsiaTheme="minorEastAsia"/>
          <w:lang w:eastAsia="zh-CN"/>
        </w:rPr>
        <w:t>,</w:t>
      </w:r>
      <w:r>
        <w:t xml:space="preserve"> ZTE, LGE</w:t>
      </w:r>
      <w:r>
        <w:rPr>
          <w:rFonts w:hint="eastAsia" w:eastAsiaTheme="minorEastAsia"/>
          <w:lang w:eastAsia="zh-CN"/>
        </w:rPr>
        <w:t>,</w:t>
      </w:r>
      <w:r>
        <w:t xml:space="preserve"> Tejas</w:t>
      </w:r>
    </w:p>
    <w:p>
      <w:pPr>
        <w:pStyle w:val="34"/>
        <w:widowControl w:val="0"/>
        <w:numPr>
          <w:ilvl w:val="1"/>
          <w:numId w:val="96"/>
        </w:numPr>
        <w:spacing w:line="259" w:lineRule="auto"/>
        <w:ind w:firstLineChars="0"/>
        <w:jc w:val="left"/>
      </w:pPr>
      <w:r>
        <w:t>increase the CSI feedback payload size by deployments of wider bandwidths such as the around 7GHz: CMCC, ZTE, LGE</w:t>
      </w:r>
    </w:p>
    <w:p>
      <w:pPr>
        <w:pStyle w:val="34"/>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pPr>
        <w:pStyle w:val="34"/>
        <w:widowControl w:val="0"/>
        <w:numPr>
          <w:ilvl w:val="1"/>
          <w:numId w:val="96"/>
        </w:numPr>
        <w:spacing w:line="259" w:lineRule="auto"/>
        <w:ind w:firstLineChars="0"/>
        <w:jc w:val="left"/>
      </w:pPr>
      <w:r>
        <w:t>CSI feedback for energy saving: Samsung</w:t>
      </w:r>
    </w:p>
    <w:p>
      <w:pPr>
        <w:pStyle w:val="34"/>
        <w:widowControl w:val="0"/>
        <w:numPr>
          <w:ilvl w:val="1"/>
          <w:numId w:val="96"/>
        </w:numPr>
        <w:spacing w:line="259" w:lineRule="auto"/>
        <w:ind w:firstLineChars="0"/>
        <w:jc w:val="left"/>
      </w:pPr>
      <w:r>
        <w:t>increase CSI ports with non-AI/ML and AI/ML feedback methods: Tejas</w:t>
      </w:r>
    </w:p>
    <w:p>
      <w:pPr>
        <w:pStyle w:val="34"/>
        <w:widowControl w:val="0"/>
        <w:numPr>
          <w:ilvl w:val="0"/>
          <w:numId w:val="95"/>
        </w:numPr>
        <w:spacing w:line="259" w:lineRule="auto"/>
        <w:ind w:firstLineChars="0"/>
        <w:jc w:val="left"/>
      </w:pPr>
      <w:r>
        <w:t>the maximum UCI payload size may not exceed 1706 bits: Huawei</w:t>
      </w:r>
    </w:p>
    <w:p>
      <w:pPr>
        <w:pStyle w:val="34"/>
        <w:widowControl w:val="0"/>
        <w:numPr>
          <w:ilvl w:val="0"/>
          <w:numId w:val="95"/>
        </w:numPr>
        <w:spacing w:line="259" w:lineRule="auto"/>
        <w:ind w:firstLineChars="0"/>
        <w:jc w:val="left"/>
      </w:pPr>
      <w:r>
        <w:t xml:space="preserve">Unclear of maximum DCI payload size increase: </w:t>
      </w:r>
      <w:r>
        <w:rPr>
          <w:rFonts w:hint="eastAsia" w:eastAsiaTheme="minorEastAsia"/>
          <w:lang w:eastAsia="zh-CN"/>
        </w:rPr>
        <w:t>Ericsson</w:t>
      </w:r>
    </w:p>
    <w:p>
      <w:pPr>
        <w:pStyle w:val="34"/>
        <w:widowControl w:val="0"/>
        <w:numPr>
          <w:ilvl w:val="0"/>
          <w:numId w:val="95"/>
        </w:numPr>
        <w:spacing w:line="259" w:lineRule="auto"/>
        <w:ind w:firstLineChars="0"/>
        <w:jc w:val="left"/>
      </w:pPr>
      <w:r>
        <w:t>depend on other agendas: Nokia, Spreadtrum, vivo, Lenovo, Xiaomi, NTT DOCOMO, Google</w:t>
      </w:r>
    </w:p>
    <w:p>
      <w:pPr>
        <w:pStyle w:val="34"/>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pPr>
        <w:pStyle w:val="34"/>
        <w:widowControl w:val="0"/>
        <w:numPr>
          <w:ilvl w:val="0"/>
          <w:numId w:val="95"/>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hint="eastAsia" w:eastAsiaTheme="minorEastAsia"/>
          <w:lang w:eastAsia="zh-CN"/>
        </w:rPr>
        <w:t>schemes for U</w:t>
      </w:r>
      <w:r>
        <w:rPr>
          <w:rFonts w:hint="eastAsia"/>
        </w:rPr>
        <w:t xml:space="preserve">CI </w:t>
      </w:r>
      <w:r>
        <w:rPr>
          <w:rFonts w:hint="eastAsia" w:eastAsiaTheme="minorEastAsia"/>
          <w:lang w:eastAsia="zh-CN"/>
        </w:rPr>
        <w:t>with payload size</w:t>
      </w:r>
      <w:r>
        <w:rPr>
          <w:rFonts w:hint="eastAsia"/>
        </w:rPr>
        <w:t xml:space="preserve"> </w:t>
      </w:r>
      <w:r>
        <w:rPr>
          <w:rFonts w:hint="eastAsia" w:eastAsiaTheme="minorEastAsia"/>
          <w:lang w:eastAsia="zh-CN"/>
        </w:rPr>
        <w:t>beyond</w:t>
      </w:r>
      <w:r>
        <w:rPr>
          <w:rFonts w:hint="eastAsia"/>
        </w:rPr>
        <w:t xml:space="preserve"> 1706</w:t>
      </w:r>
      <w:r>
        <w:rPr>
          <w:rFonts w:hint="eastAsia" w:eastAsiaTheme="minor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hint="eastAsia" w:eastAsiaTheme="minorEastAsia"/>
          <w:lang w:eastAsia="zh-CN"/>
        </w:rPr>
        <w:t>r</w:t>
      </w:r>
      <w:r>
        <w:t xml:space="preserve"> UCI payload size, </w:t>
      </w:r>
    </w:p>
    <w:p>
      <w:pPr>
        <w:pStyle w:val="34"/>
        <w:widowControl w:val="0"/>
        <w:numPr>
          <w:ilvl w:val="0"/>
          <w:numId w:val="95"/>
        </w:numPr>
        <w:spacing w:line="259" w:lineRule="auto"/>
        <w:ind w:left="620" w:leftChars="310" w:firstLineChars="0"/>
      </w:pPr>
      <w:r>
        <w:rPr>
          <w:rFonts w:hint="eastAsia"/>
        </w:rPr>
        <w:t xml:space="preserve">Option 1: </w:t>
      </w:r>
      <w:r>
        <w:rPr>
          <w:rFonts w:hint="eastAsia" w:eastAsia="宋体"/>
          <w:lang w:val="en-US" w:eastAsia="zh-CN"/>
        </w:rPr>
        <w:t>more than 2 segments for UCI payload size</w:t>
      </w:r>
      <w:r>
        <w:rPr>
          <w:rFonts w:hint="eastAsia"/>
        </w:rPr>
        <w:t xml:space="preserve"> beyond NR range</w:t>
      </w:r>
      <w:r>
        <w:t xml:space="preserve">: </w:t>
      </w:r>
      <w:r>
        <w:rPr>
          <w:rFonts w:hint="eastAsia" w:eastAsiaTheme="minorEastAsia"/>
          <w:lang w:eastAsia="zh-CN"/>
        </w:rPr>
        <w:t xml:space="preserve">(9 sources) </w:t>
      </w:r>
      <w:r>
        <w:t>Spreadtrum</w:t>
      </w:r>
      <w:r>
        <w:rPr>
          <w:rFonts w:hint="eastAsia"/>
        </w:rPr>
        <w:t>, CMCC, CATT, Huawei, Samsung, ZTE, Fujitsu, Apple, NTT DOCOMO</w:t>
      </w:r>
    </w:p>
    <w:p>
      <w:pPr>
        <w:pStyle w:val="34"/>
        <w:widowControl w:val="0"/>
        <w:numPr>
          <w:ilvl w:val="1"/>
          <w:numId w:val="108"/>
        </w:numPr>
        <w:spacing w:line="259" w:lineRule="auto"/>
        <w:ind w:firstLineChars="0"/>
        <w:rPr>
          <w:iCs/>
        </w:rPr>
      </w:pPr>
      <w:r>
        <w:rPr>
          <w:rFonts w:hint="eastAsia" w:eastAsiaTheme="minorEastAsia"/>
          <w:iCs/>
          <w:lang w:eastAsia="zh-CN"/>
        </w:rPr>
        <w:t>S</w:t>
      </w:r>
      <w:r>
        <w:rPr>
          <w:rFonts w:eastAsiaTheme="minorEastAsia"/>
          <w:iCs/>
          <w:lang w:eastAsia="zh-CN"/>
        </w:rPr>
        <w:t>amsung observed extending segmentation beyond two CBs provide more than 4~5dB for payloads larger than 2026 bits.</w:t>
      </w:r>
    </w:p>
    <w:p>
      <w:pPr>
        <w:pStyle w:val="34"/>
        <w:widowControl w:val="0"/>
        <w:numPr>
          <w:ilvl w:val="1"/>
          <w:numId w:val="108"/>
        </w:numPr>
        <w:spacing w:line="259" w:lineRule="auto"/>
        <w:ind w:firstLineChars="0"/>
        <w:rPr>
          <w:iCs/>
        </w:rPr>
      </w:pPr>
      <w:r>
        <w:rPr>
          <w:rFonts w:eastAsia="等线"/>
          <w:lang w:val="en-US" w:eastAsia="zh-CN"/>
        </w:rPr>
        <w:t>ZTE</w:t>
      </w:r>
      <w:r>
        <w:rPr>
          <w:rFonts w:hint="eastAsia" w:eastAsia="等线"/>
          <w:lang w:val="en-US" w:eastAsia="zh-CN"/>
        </w:rPr>
        <w:t xml:space="preserve"> observe</w:t>
      </w:r>
      <w:r>
        <w:rPr>
          <w:rFonts w:eastAsia="等线"/>
          <w:lang w:val="en-US" w:eastAsia="zh-CN"/>
        </w:rPr>
        <w:t>d</w:t>
      </w:r>
      <w:r>
        <w:rPr>
          <w:rFonts w:hint="eastAsia" w:eastAsia="等线"/>
          <w:lang w:val="en-US" w:eastAsia="zh-CN"/>
        </w:rPr>
        <w:t xml:space="preserve"> </w:t>
      </w:r>
      <w:r>
        <w:rPr>
          <w:rFonts w:eastAsia="等线"/>
          <w:lang w:val="en-US" w:eastAsia="zh-CN"/>
        </w:rPr>
        <w:t xml:space="preserve">that </w:t>
      </w:r>
      <w:r>
        <w:rPr>
          <w:rFonts w:hint="eastAsia" w:eastAsia="等线"/>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hint="eastAsia" w:eastAsia="等线"/>
          <w:lang w:val="en-US" w:eastAsia="zh-CN"/>
        </w:rPr>
        <w:t>Code rate 1/12: 2.14– 5.03 dB; Code rate 1/6: 2.12 – 5.07dB; Code rate 1/3: 2.30 – 4.93 dB; Code rate 1/2: 1.92 – 4.95dB; Code rate 2/3: 1.44 – 5.09 dB; Code rate 3/4: 0.66 – 4.19 dB; Code rate 5/6: 0 – 3.25 dB.</w:t>
      </w:r>
    </w:p>
    <w:p>
      <w:pPr>
        <w:pStyle w:val="34"/>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pPr>
        <w:pStyle w:val="34"/>
        <w:widowControl w:val="0"/>
        <w:numPr>
          <w:ilvl w:val="0"/>
          <w:numId w:val="95"/>
        </w:numPr>
        <w:spacing w:line="259" w:lineRule="auto"/>
        <w:ind w:left="620" w:leftChars="310" w:firstLineChars="0"/>
        <w:jc w:val="left"/>
        <w:rPr>
          <w:iCs/>
        </w:rPr>
      </w:pPr>
      <w:r>
        <w:rPr>
          <w:rFonts w:hint="eastAsia" w:eastAsia="宋体"/>
          <w:lang w:val="en-US" w:eastAsia="zh-CN"/>
        </w:rPr>
        <w:t xml:space="preserve">Option </w:t>
      </w:r>
      <w:r>
        <w:rPr>
          <w:rFonts w:eastAsia="宋体"/>
          <w:lang w:val="en-US" w:eastAsia="zh-CN"/>
        </w:rPr>
        <w:t>2</w:t>
      </w:r>
      <w:r>
        <w:rPr>
          <w:rFonts w:hint="eastAsia" w:eastAsia="宋体"/>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hint="eastAsia" w:eastAsiaTheme="minorEastAsia"/>
          <w:iCs/>
          <w:lang w:eastAsia="zh-CN"/>
        </w:rPr>
        <w:t>)</w:t>
      </w:r>
      <w:r>
        <w:rPr>
          <w:iCs/>
        </w:rPr>
        <w:t xml:space="preserve"> coding scheme</w:t>
      </w:r>
      <w:r>
        <w:rPr>
          <w:rFonts w:hint="eastAsia"/>
          <w:iCs/>
          <w:lang w:val="en-US" w:eastAsia="zh-CN"/>
        </w:rPr>
        <w:t>: Samsung</w:t>
      </w:r>
    </w:p>
    <w:p>
      <w:pPr>
        <w:pStyle w:val="34"/>
        <w:widowControl w:val="0"/>
        <w:numPr>
          <w:ilvl w:val="1"/>
          <w:numId w:val="109"/>
        </w:numPr>
        <w:spacing w:line="259" w:lineRule="auto"/>
        <w:ind w:firstLineChars="0"/>
        <w:rPr>
          <w:rFonts w:eastAsiaTheme="minorEastAsia"/>
          <w:lang w:val="en-US" w:eastAsia="zh-CN"/>
        </w:rPr>
      </w:pPr>
      <w:r>
        <w:rPr>
          <w:rFonts w:hint="eastAsia" w:eastAsiaTheme="minorEastAsia"/>
          <w:lang w:val="en-US" w:eastAsia="zh-CN"/>
        </w:rPr>
        <w:t xml:space="preserve">Samsung observed that </w:t>
      </w:r>
      <w:r>
        <w:rPr>
          <w:rFonts w:eastAsiaTheme="minorEastAsia"/>
          <w:lang w:val="en-US" w:eastAsia="zh-CN"/>
        </w:rPr>
        <w:t xml:space="preserve">using </w:t>
      </w:r>
      <w:r>
        <w:rPr>
          <w:rFonts w:hint="eastAsia" w:eastAsiaTheme="minorEastAsia"/>
          <w:lang w:val="en-US" w:eastAsia="zh-CN"/>
        </w:rPr>
        <w:t xml:space="preserve">TPAC with 8 zero-padding can reduce </w:t>
      </w:r>
      <w:r>
        <w:rPr>
          <w:rFonts w:eastAsiaTheme="minorEastAsia"/>
          <w:lang w:val="en-US" w:eastAsia="zh-CN"/>
        </w:rPr>
        <w:t xml:space="preserve">CRC </w:t>
      </w:r>
      <w:r>
        <w:rPr>
          <w:rFonts w:hint="eastAsia" w:eastAsiaTheme="minorEastAsia"/>
          <w:lang w:val="en-US" w:eastAsia="zh-CN"/>
        </w:rPr>
        <w:t xml:space="preserve">overhead and </w:t>
      </w:r>
      <w:r>
        <w:rPr>
          <w:rFonts w:eastAsiaTheme="minorEastAsia"/>
          <w:lang w:val="en-US" w:eastAsia="zh-CN"/>
        </w:rPr>
        <w:t>deliver</w:t>
      </w:r>
      <w:r>
        <w:rPr>
          <w:rFonts w:hint="eastAsia" w:eastAsiaTheme="minorEastAsia"/>
          <w:lang w:val="en-US" w:eastAsia="zh-CN"/>
        </w:rPr>
        <w:t xml:space="preserve"> </w:t>
      </w:r>
      <w:r>
        <w:rPr>
          <w:rFonts w:eastAsiaTheme="minorEastAsia"/>
          <w:lang w:val="en-US" w:eastAsia="zh-CN"/>
        </w:rPr>
        <w:t>up to</w:t>
      </w:r>
      <w:r>
        <w:rPr>
          <w:rFonts w:hint="eastAsia" w:eastAsiaTheme="minorEastAsia"/>
          <w:lang w:val="en-US" w:eastAsia="zh-CN"/>
        </w:rPr>
        <w:t xml:space="preserve"> </w:t>
      </w:r>
      <w:r>
        <w:rPr>
          <w:rFonts w:eastAsiaTheme="minorEastAsia"/>
          <w:lang w:val="en-US" w:eastAsia="zh-CN"/>
        </w:rPr>
        <w:t>2.2</w:t>
      </w:r>
      <w:r>
        <w:rPr>
          <w:rFonts w:hint="eastAsia" w:eastAsiaTheme="minorEastAsia"/>
          <w:lang w:val="en-US" w:eastAsia="zh-CN"/>
        </w:rPr>
        <w:t xml:space="preserve"> dB coding gain </w:t>
      </w:r>
      <w:r>
        <w:rPr>
          <w:rFonts w:eastAsiaTheme="minorEastAsia"/>
          <w:lang w:val="en-US" w:eastAsia="zh-CN"/>
        </w:rPr>
        <w:t>compared with NR segmentation</w:t>
      </w:r>
      <w:r>
        <w:rPr>
          <w:rFonts w:hint="eastAsia" w:eastAsiaTheme="minorEastAsia"/>
          <w:lang w:val="en-US" w:eastAsia="zh-CN"/>
        </w:rPr>
        <w:t>.</w:t>
      </w:r>
    </w:p>
    <w:p>
      <w:pPr>
        <w:pStyle w:val="34"/>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pPr>
        <w:pStyle w:val="34"/>
        <w:widowControl w:val="0"/>
        <w:numPr>
          <w:ilvl w:val="0"/>
          <w:numId w:val="95"/>
        </w:numPr>
        <w:spacing w:line="259" w:lineRule="auto"/>
        <w:ind w:left="620" w:leftChars="31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hint="eastAsia" w:eastAsiaTheme="minorEastAsia"/>
          <w:lang w:eastAsia="zh-CN"/>
        </w:rPr>
        <w:t>E</w:t>
      </w:r>
    </w:p>
    <w:p>
      <w:pPr>
        <w:pStyle w:val="34"/>
        <w:widowControl w:val="0"/>
        <w:numPr>
          <w:ilvl w:val="1"/>
          <w:numId w:val="107"/>
        </w:numPr>
        <w:spacing w:line="259" w:lineRule="auto"/>
        <w:ind w:firstLineChars="0"/>
        <w:rPr>
          <w:iCs/>
        </w:rPr>
      </w:pPr>
      <w:r>
        <w:rPr>
          <w:rFonts w:hint="eastAsia" w:eastAsia="宋体"/>
          <w:iCs/>
          <w:lang w:val="en-US" w:eastAsia="zh-CN"/>
        </w:rPr>
        <w:t xml:space="preserve">LGE </w:t>
      </w:r>
      <w:r>
        <w:rPr>
          <w:rFonts w:hint="eastAsia" w:eastAsia="等线"/>
          <w:lang w:val="en-US" w:eastAsia="zh-CN"/>
        </w:rPr>
        <w:t>observe</w:t>
      </w:r>
      <w:r>
        <w:rPr>
          <w:rFonts w:eastAsia="等线"/>
          <w:lang w:val="en-US" w:eastAsia="zh-CN"/>
        </w:rPr>
        <w:t>d</w:t>
      </w:r>
      <w:r>
        <w:rPr>
          <w:rFonts w:hint="eastAsia" w:eastAsia="等线"/>
          <w:lang w:val="en-US" w:eastAsia="zh-CN"/>
        </w:rPr>
        <w:t xml:space="preserve"> </w:t>
      </w:r>
      <w:r>
        <w:rPr>
          <w:rFonts w:hint="eastAsia" w:eastAsia="宋体"/>
          <w:iCs/>
          <w:lang w:val="en-US" w:eastAsia="zh-CN"/>
        </w:rPr>
        <w:t>that when using the (N, K) polar code based on the N/2 polar sequence scheme, with K = 1706 and E = 2048, it achieves approximately a 0.2 dB gain over NR segmentation scheme at a BLER of 1%.</w:t>
      </w:r>
    </w:p>
    <w:p>
      <w:pPr>
        <w:pStyle w:val="34"/>
        <w:widowControl w:val="0"/>
        <w:numPr>
          <w:ilvl w:val="0"/>
          <w:numId w:val="95"/>
        </w:numPr>
        <w:spacing w:line="259" w:lineRule="auto"/>
        <w:ind w:left="620" w:leftChars="310" w:firstLineChars="0"/>
        <w:jc w:val="left"/>
      </w:pPr>
      <w:r>
        <w:rPr>
          <w:rFonts w:hint="eastAsia"/>
        </w:rPr>
        <w:t xml:space="preserve">Option </w:t>
      </w:r>
      <w:r>
        <w:t>4</w:t>
      </w:r>
      <w:r>
        <w:rPr>
          <w:rFonts w:hint="eastAsia"/>
        </w:rPr>
        <w:t>: LDPC BG2 can be considered: C-DOT</w:t>
      </w:r>
    </w:p>
    <w:p>
      <w:pPr>
        <w:pStyle w:val="34"/>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pPr>
        <w:pStyle w:val="34"/>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pPr>
        <w:pStyle w:val="34"/>
        <w:widowControl w:val="0"/>
        <w:numPr>
          <w:ilvl w:val="0"/>
          <w:numId w:val="95"/>
        </w:numPr>
        <w:spacing w:line="259" w:lineRule="auto"/>
        <w:ind w:firstLineChars="0"/>
        <w:jc w:val="left"/>
      </w:pPr>
      <w:r>
        <w:t>2 sources (Tejas, MediaTek) discussed higher modulation order for Polar code</w:t>
      </w:r>
    </w:p>
    <w:p>
      <w:pPr>
        <w:pStyle w:val="34"/>
        <w:numPr>
          <w:ilvl w:val="1"/>
          <w:numId w:val="95"/>
        </w:numPr>
        <w:spacing w:line="259" w:lineRule="auto"/>
        <w:ind w:firstLineChars="0"/>
        <w:rPr>
          <w:rFonts w:eastAsiaTheme="minorEastAsia"/>
          <w:lang w:val="en-US" w:eastAsia="zh-CN"/>
        </w:rPr>
      </w:pPr>
      <w:r>
        <w:rPr>
          <w:rFonts w:hint="eastAsia" w:eastAsia="宋体"/>
          <w:iCs/>
          <w:lang w:val="en-US" w:eastAsia="zh-CN"/>
        </w:rPr>
        <w:t>For</w:t>
      </w:r>
      <w:r>
        <w:rPr>
          <w:rFonts w:eastAsia="宋体"/>
          <w:iCs/>
          <w:lang w:val="en-US" w:eastAsia="zh-CN"/>
        </w:rPr>
        <w:t xml:space="preserve"> 16QAM</w:t>
      </w:r>
      <w:r>
        <w:rPr>
          <w:rFonts w:hint="eastAsia" w:eastAsia="宋体"/>
          <w:iCs/>
          <w:lang w:val="en-US" w:eastAsia="zh-CN"/>
        </w:rPr>
        <w:t>,</w:t>
      </w:r>
      <w:r>
        <w:rPr>
          <w:rFonts w:eastAsia="宋体"/>
          <w:iCs/>
          <w:lang w:val="en-US" w:eastAsia="zh-CN"/>
        </w:rPr>
        <w:t xml:space="preserve"> MediaTek observed 0.2-0.3 dB gain over 5G BICM </w:t>
      </w:r>
      <w:r>
        <w:rPr>
          <w:rFonts w:hint="eastAsia" w:eastAsia="宋体"/>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pPr>
        <w:rPr>
          <w:rFonts w:eastAsiaTheme="minorEastAsia"/>
          <w:lang w:val="en-US"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pPr>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has the following observations</w:t>
      </w:r>
      <w:r>
        <w:rPr>
          <w:rFonts w:eastAsiaTheme="minorEastAsia"/>
          <w:lang w:eastAsia="zh-CN"/>
        </w:rPr>
        <w:t>.</w:t>
      </w:r>
      <w:r>
        <w:rPr>
          <w:rFonts w:hint="eastAsia" w:eastAsiaTheme="minorEastAsia"/>
          <w:lang w:eastAsia="zh-CN"/>
        </w:rPr>
        <w:t xml:space="preserve"> </w:t>
      </w:r>
    </w:p>
    <w:p>
      <w:pPr>
        <w:pStyle w:val="5"/>
        <w:spacing w:after="156"/>
        <w:rPr>
          <w:b/>
          <w:szCs w:val="22"/>
          <w:lang w:eastAsia="zh-CN"/>
        </w:rPr>
      </w:pPr>
      <w:r>
        <w:rPr>
          <w:b/>
          <w:szCs w:val="22"/>
          <w:lang w:eastAsia="zh-CN"/>
        </w:rPr>
        <w:t>Round 1</w:t>
      </w:r>
    </w:p>
    <w:p>
      <w:pPr>
        <w:pStyle w:val="6"/>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pPr>
        <w:jc w:val="left"/>
        <w:rPr>
          <w:rFonts w:eastAsiaTheme="minorEastAsia"/>
          <w:b/>
          <w:lang w:val="sv-SE" w:eastAsia="zh-CN"/>
        </w:rPr>
      </w:pPr>
      <w:r>
        <w:rPr>
          <w:rFonts w:eastAsiaTheme="minorEastAsia"/>
          <w:b/>
          <w:lang w:val="sv-SE" w:eastAsia="zh-CN"/>
        </w:rPr>
        <w:t>Observation 4.</w:t>
      </w:r>
      <w:r>
        <w:rPr>
          <w:rFonts w:hint="eastAsia" w:eastAsiaTheme="minorEastAsia"/>
          <w:b/>
          <w:lang w:val="sv-SE" w:eastAsia="zh-CN"/>
        </w:rPr>
        <w:t>2</w:t>
      </w:r>
      <w:r>
        <w:rPr>
          <w:rFonts w:eastAsiaTheme="minorEastAsia"/>
          <w:b/>
          <w:lang w:val="sv-SE" w:eastAsia="zh-CN"/>
        </w:rPr>
        <w:t>-1-v1: [2</w:t>
      </w:r>
      <w:r>
        <w:rPr>
          <w:rFonts w:hint="eastAsia" w:eastAsiaTheme="minorEastAsia"/>
          <w:b/>
          <w:lang w:val="sv-SE" w:eastAsia="zh-CN"/>
        </w:rPr>
        <w:t>1</w:t>
      </w:r>
      <w:r>
        <w:rPr>
          <w:rFonts w:eastAsiaTheme="minorEastAsia"/>
          <w:b/>
          <w:lang w:val="sv-SE" w:eastAsia="zh-CN"/>
        </w:rPr>
        <w:t xml:space="preserve"> sources] discussed the channel coding f</w:t>
      </w:r>
      <w:r>
        <w:rPr>
          <w:rFonts w:hint="eastAsia" w:eastAsiaTheme="minorEastAsia"/>
          <w:b/>
          <w:lang w:val="sv-SE" w:eastAsia="zh-CN"/>
        </w:rPr>
        <w:t>or</w:t>
      </w:r>
      <w:r>
        <w:rPr>
          <w:rFonts w:eastAsiaTheme="minorEastAsia"/>
          <w:b/>
          <w:lang w:val="sv-SE" w:eastAsia="zh-CN"/>
        </w:rPr>
        <w:t xml:space="preserve"> UCI with payload size within NR range (i.e., no larger than 1706 bits).</w:t>
      </w:r>
    </w:p>
    <w:p>
      <w:pPr>
        <w:pStyle w:val="34"/>
        <w:numPr>
          <w:ilvl w:val="0"/>
          <w:numId w:val="98"/>
        </w:numPr>
        <w:ind w:firstLineChars="0"/>
        <w:jc w:val="left"/>
        <w:rPr>
          <w:rFonts w:eastAsiaTheme="minorEastAsia"/>
          <w:b/>
          <w:lang w:val="sv-SE" w:eastAsia="zh-CN"/>
        </w:rPr>
      </w:pPr>
      <w:r>
        <w:rPr>
          <w:rFonts w:hint="eastAsia" w:eastAsiaTheme="minorEastAsia"/>
          <w:b/>
          <w:lang w:val="sv-SE" w:eastAsia="zh-CN"/>
        </w:rPr>
        <w:t>[</w:t>
      </w:r>
      <w:r>
        <w:rPr>
          <w:rFonts w:eastAsiaTheme="minorEastAsia"/>
          <w:b/>
          <w:lang w:val="sv-SE" w:eastAsia="zh-CN"/>
        </w:rPr>
        <w:t>1</w:t>
      </w:r>
      <w:r>
        <w:rPr>
          <w:rFonts w:hint="eastAsia" w:eastAsiaTheme="minorEastAsia"/>
          <w:b/>
          <w:lang w:val="sv-SE" w:eastAsia="zh-CN"/>
        </w:rPr>
        <w:t>6</w:t>
      </w:r>
      <w:r>
        <w:rPr>
          <w:rFonts w:eastAsiaTheme="minorEastAsia"/>
          <w:b/>
          <w:lang w:val="sv-SE" w:eastAsia="zh-CN"/>
        </w:rPr>
        <w:t xml:space="preserve"> sources] suggested </w:t>
      </w:r>
      <w:r>
        <w:rPr>
          <w:rFonts w:hint="eastAsia" w:eastAsiaTheme="minorEastAsia"/>
          <w:b/>
          <w:lang w:val="sv-SE" w:eastAsia="zh-CN"/>
        </w:rPr>
        <w:t xml:space="preserve">using </w:t>
      </w:r>
      <w:r>
        <w:rPr>
          <w:rFonts w:eastAsiaTheme="minorEastAsia"/>
          <w:b/>
          <w:lang w:val="sv-SE" w:eastAsia="zh-CN"/>
        </w:rPr>
        <w:t>NR Polar code</w:t>
      </w:r>
    </w:p>
    <w:p>
      <w:pPr>
        <w:pStyle w:val="34"/>
        <w:numPr>
          <w:ilvl w:val="0"/>
          <w:numId w:val="98"/>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 xml:space="preserve">3 sources] observed BLER performance degradation with NR segmentation scheme. </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 xml:space="preserve">3 sources] suggested new segmentation scheme (e.g., more </w:t>
      </w:r>
      <w:r>
        <w:rPr>
          <w:rFonts w:hint="eastAsia" w:eastAsiaTheme="minorEastAsia"/>
          <w:b/>
          <w:lang w:val="sv-SE" w:eastAsia="zh-CN"/>
        </w:rPr>
        <w:t xml:space="preserve">than 2 </w:t>
      </w:r>
      <w:r>
        <w:rPr>
          <w:rFonts w:eastAsiaTheme="minorEastAsia"/>
          <w:b/>
          <w:lang w:val="sv-SE" w:eastAsia="zh-CN"/>
        </w:rPr>
        <w:t>segment</w:t>
      </w:r>
      <w:r>
        <w:rPr>
          <w:rFonts w:hint="eastAsia" w:eastAsiaTheme="minorEastAsia"/>
          <w:b/>
          <w:lang w:val="sv-SE" w:eastAsia="zh-CN"/>
        </w:rPr>
        <w:t>s</w:t>
      </w:r>
      <w:r>
        <w:rPr>
          <w:rFonts w:eastAsiaTheme="minorEastAsia"/>
          <w:b/>
          <w:lang w:val="sv-SE" w:eastAsia="zh-CN"/>
        </w:rPr>
        <w:t>, new segmentation rule), which provides up to 2dB BLER performance gain compared to NR segmentation scheme.</w:t>
      </w:r>
    </w:p>
    <w:p>
      <w:pPr>
        <w:pStyle w:val="34"/>
        <w:numPr>
          <w:ilvl w:val="1"/>
          <w:numId w:val="99"/>
        </w:numPr>
        <w:ind w:firstLineChars="0"/>
        <w:rPr>
          <w:rFonts w:eastAsiaTheme="minorEastAsia"/>
          <w:b/>
          <w:lang w:val="sv-SE" w:eastAsia="zh-CN"/>
        </w:rPr>
      </w:pPr>
      <w:r>
        <w:rPr>
          <w:rFonts w:hint="eastAsia" w:eastAsiaTheme="minorEastAsia"/>
          <w:b/>
          <w:lang w:val="sv-SE" w:eastAsia="zh-CN"/>
        </w:rPr>
        <w:t>[1 source]</w:t>
      </w:r>
      <w:r>
        <w:rPr>
          <w:rFonts w:eastAsiaTheme="minorEastAsia"/>
          <w:b/>
          <w:lang w:val="sv-SE" w:eastAsia="zh-CN"/>
        </w:rPr>
        <w:t xml:space="preserve"> suggested terminated polarization-adjusted convolutional (</w:t>
      </w:r>
      <w:r>
        <w:rPr>
          <w:rFonts w:hint="eastAsia" w:eastAsiaTheme="minorEastAsia"/>
          <w:b/>
          <w:lang w:val="sv-SE" w:eastAsia="zh-CN"/>
        </w:rPr>
        <w:t>T</w:t>
      </w:r>
      <w:r>
        <w:rPr>
          <w:rFonts w:eastAsiaTheme="minorEastAsia"/>
          <w:b/>
          <w:lang w:val="sv-SE" w:eastAsia="zh-CN"/>
        </w:rPr>
        <w:t>PAC) code, which provides up to 2.2dB BLER performance gain compared to NR segmentation scheme.</w:t>
      </w:r>
      <w:r>
        <w:rPr>
          <w:rFonts w:hint="eastAsia" w:eastAsiaTheme="minorEastAsia"/>
          <w:b/>
          <w:lang w:val="sv-SE" w:eastAsia="zh-CN"/>
        </w:rPr>
        <w:t xml:space="preserve"> [1 source] </w:t>
      </w:r>
      <w:r>
        <w:rPr>
          <w:rFonts w:eastAsiaTheme="minorEastAsia"/>
          <w:b/>
          <w:lang w:val="sv-SE" w:eastAsia="zh-CN"/>
        </w:rPr>
        <w:t>observed PAC-Polar provides limited performance gain and brings challenges to SCL decoder</w:t>
      </w:r>
    </w:p>
    <w:p>
      <w:pPr>
        <w:pStyle w:val="34"/>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pPr>
        <w:pStyle w:val="34"/>
        <w:numPr>
          <w:ilvl w:val="1"/>
          <w:numId w:val="99"/>
        </w:numPr>
        <w:ind w:firstLineChars="0"/>
        <w:rPr>
          <w:rFonts w:eastAsiaTheme="minorEastAsia"/>
          <w:b/>
          <w:lang w:val="sv-SE" w:eastAsia="zh-CN"/>
        </w:rPr>
      </w:pPr>
      <w:r>
        <w:rPr>
          <w:rFonts w:hint="eastAsia" w:eastAsiaTheme="minorEastAsia"/>
          <w:b/>
          <w:lang w:val="sv-SE" w:eastAsia="zh-CN"/>
        </w:rPr>
        <w:t>For</w:t>
      </w:r>
      <w:r>
        <w:rPr>
          <w:rFonts w:eastAsiaTheme="minorEastAsia"/>
          <w:b/>
          <w:lang w:val="sv-SE" w:eastAsia="zh-CN"/>
        </w:rPr>
        <w:t xml:space="preserve"> 16QAM modulation, </w:t>
      </w:r>
      <w:r>
        <w:rPr>
          <w:rFonts w:hint="eastAsia" w:eastAsiaTheme="minorEastAsia"/>
          <w:b/>
          <w:lang w:val="sv-SE" w:eastAsia="zh-CN"/>
        </w:rPr>
        <w:t>[</w:t>
      </w:r>
      <w:r>
        <w:rPr>
          <w:rFonts w:eastAsiaTheme="minorEastAsia"/>
          <w:b/>
          <w:lang w:val="sv-SE" w:eastAsia="zh-CN"/>
        </w:rPr>
        <w:t xml:space="preserve">1 source] observed 0.2-0.3 dB gain </w:t>
      </w:r>
      <w:r>
        <w:rPr>
          <w:rFonts w:hint="eastAsia" w:eastAsiaTheme="minorEastAsia"/>
          <w:b/>
          <w:lang w:val="sv-SE" w:eastAsia="zh-CN"/>
        </w:rPr>
        <w:t>from</w:t>
      </w:r>
      <w:r>
        <w:rPr>
          <w:rFonts w:eastAsiaTheme="minorEastAsia"/>
          <w:b/>
          <w:lang w:val="sv-SE" w:eastAsia="zh-CN"/>
        </w:rPr>
        <w:t xml:space="preserve"> MLC </w:t>
      </w:r>
      <w:r>
        <w:rPr>
          <w:rFonts w:hint="eastAsia" w:eastAsiaTheme="minorEastAsia"/>
          <w:b/>
          <w:lang w:val="sv-SE" w:eastAsia="zh-CN"/>
        </w:rPr>
        <w:t xml:space="preserve">framework </w:t>
      </w:r>
      <w:r>
        <w:rPr>
          <w:rFonts w:eastAsiaTheme="minorEastAsia"/>
          <w:b/>
          <w:lang w:val="sv-SE" w:eastAsia="zh-CN"/>
        </w:rPr>
        <w:t>over 5G BICM, with shaping bits, &gt;0.5dB gain is observed.</w:t>
      </w:r>
    </w:p>
    <w:p>
      <w:pPr>
        <w:jc w:val="left"/>
        <w:rPr>
          <w:rFonts w:eastAsiaTheme="minorEastAsia"/>
          <w:lang w:val="sv-SE"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Regarding </w:t>
            </w:r>
            <w:r>
              <w:rPr>
                <w:rFonts w:eastAsiaTheme="minorEastAsia"/>
                <w:kern w:val="2"/>
                <w:lang w:val="en-US" w:eastAsia="zh-CN"/>
              </w:rPr>
              <w:t xml:space="preserve">the channel coding for </w:t>
            </w:r>
            <w:r>
              <w:rPr>
                <w:rFonts w:hint="eastAsia" w:eastAsiaTheme="minorEastAsia"/>
                <w:kern w:val="2"/>
                <w:lang w:val="en-US" w:eastAsia="zh-CN"/>
              </w:rPr>
              <w:t>U</w:t>
            </w:r>
            <w:r>
              <w:rPr>
                <w:rFonts w:eastAsiaTheme="minorEastAsia"/>
                <w:kern w:val="2"/>
                <w:lang w:val="en-US" w:eastAsia="zh-CN"/>
              </w:rPr>
              <w:t>CI with payload size within NR range</w:t>
            </w:r>
            <w:r>
              <w:rPr>
                <w:rFonts w:hint="eastAsia" w:eastAsiaTheme="minorEastAsia"/>
                <w:kern w:val="2"/>
                <w:lang w:val="en-US" w:eastAsia="zh-CN"/>
              </w:rPr>
              <w:t>, we suggest using NR polar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Please kindly check our reply to observation 4.1.1-v1. </w:t>
            </w:r>
            <w:r>
              <w:rPr>
                <w:rFonts w:eastAsiaTheme="minorEastAsia"/>
                <w:kern w:val="2"/>
                <w:lang w:val="en-US" w:eastAsia="zh-CN"/>
              </w:rPr>
              <w:t>We</w:t>
            </w:r>
            <w:r>
              <w:rPr>
                <w:rFonts w:hint="eastAsia" w:eastAsiaTheme="minorEastAsia"/>
                <w:kern w:val="2"/>
                <w:lang w:val="en-US" w:eastAsia="zh-CN"/>
              </w:rPr>
              <w:t xml:space="preserve"> think the situation is similar, a vast majority focuses on re-using, we don</w:t>
            </w:r>
            <w:r>
              <w:rPr>
                <w:rFonts w:eastAsiaTheme="minorEastAsia"/>
                <w:kern w:val="2"/>
                <w:lang w:val="en-US" w:eastAsia="zh-CN"/>
              </w:rPr>
              <w:t>’</w:t>
            </w:r>
            <w:r>
              <w:rPr>
                <w:rFonts w:hint="eastAsia" w:eastAsiaTheme="minorEastAsia"/>
                <w:kern w:val="2"/>
                <w:lang w:val="en-US" w:eastAsia="zh-CN"/>
              </w:rPr>
              <w:t>t need these observations since we didn</w:t>
            </w:r>
            <w:r>
              <w:rPr>
                <w:rFonts w:eastAsiaTheme="minorEastAsia"/>
                <w:kern w:val="2"/>
                <w:lang w:val="en-US" w:eastAsia="zh-CN"/>
              </w:rPr>
              <w:t>’</w:t>
            </w:r>
            <w:r>
              <w:rPr>
                <w:rFonts w:hint="eastAsia" w:eastAsiaTheme="minorEastAsia"/>
                <w:kern w:val="2"/>
                <w:lang w:val="en-US" w:eastAsia="zh-CN"/>
              </w:rPr>
              <w:t>t have any unified evaluation assumptions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ＭＳ 明朝"/>
                <w:kern w:val="2"/>
                <w:lang w:val="en-US" w:eastAsia="ja-JP"/>
              </w:rPr>
            </w:pPr>
            <w:r>
              <w:rPr>
                <w:rFonts w:hint="eastAsia" w:eastAsiaTheme="minorEastAsia"/>
                <w:kern w:val="2"/>
                <w:lang w:val="en-US" w:eastAsia="zh-CN"/>
              </w:rPr>
              <w:t xml:space="preserve">Regarding </w:t>
            </w:r>
            <w:r>
              <w:rPr>
                <w:rFonts w:eastAsiaTheme="minorEastAsia"/>
                <w:kern w:val="2"/>
                <w:lang w:val="en-US" w:eastAsia="zh-CN"/>
              </w:rPr>
              <w:t xml:space="preserve">the channel coding for </w:t>
            </w:r>
            <w:r>
              <w:rPr>
                <w:rFonts w:hint="eastAsia" w:eastAsia="ＭＳ 明朝"/>
                <w:kern w:val="2"/>
                <w:lang w:val="en-US" w:eastAsia="ja-JP"/>
              </w:rPr>
              <w:t>U</w:t>
            </w:r>
            <w:r>
              <w:rPr>
                <w:rFonts w:eastAsiaTheme="minorEastAsia"/>
                <w:kern w:val="2"/>
                <w:lang w:val="en-US" w:eastAsia="zh-CN"/>
              </w:rPr>
              <w:t>CI with payload size within NR range</w:t>
            </w:r>
            <w:r>
              <w:rPr>
                <w:rFonts w:hint="eastAsia" w:eastAsiaTheme="minorEastAsia"/>
                <w:kern w:val="2"/>
                <w:lang w:val="en-US" w:eastAsia="zh-CN"/>
              </w:rPr>
              <w:t xml:space="preserve">, we suggest </w:t>
            </w:r>
            <w:r>
              <w:rPr>
                <w:rFonts w:hint="eastAsia" w:eastAsia="ＭＳ 明朝"/>
                <w:kern w:val="2"/>
                <w:lang w:val="en-US" w:eastAsia="ja-JP"/>
              </w:rPr>
              <w:t xml:space="preserve">that </w:t>
            </w: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NR</w:t>
            </w:r>
            <w:r>
              <w:rPr>
                <w:rFonts w:eastAsia="ＭＳ 明朝"/>
                <w:kern w:val="2"/>
                <w:lang w:val="en-US" w:eastAsia="ja-JP"/>
              </w:rPr>
              <w:t xml:space="preserve"> Polar code (including </w:t>
            </w:r>
            <w:r>
              <w:rPr>
                <w:rFonts w:hint="eastAsia" w:eastAsia="ＭＳ 明朝"/>
                <w:kern w:val="2"/>
                <w:lang w:val="en-US" w:eastAsia="ja-JP"/>
              </w:rPr>
              <w:t>NR</w:t>
            </w:r>
            <w:r>
              <w:rPr>
                <w:rFonts w:eastAsia="ＭＳ 明朝"/>
                <w:kern w:val="2"/>
                <w:lang w:val="en-US" w:eastAsia="ja-JP"/>
              </w:rPr>
              <w:t xml:space="preserve"> code block segmentation, </w:t>
            </w:r>
            <w:r>
              <w:rPr>
                <w:rFonts w:hint="eastAsia" w:eastAsia="ＭＳ 明朝"/>
                <w:kern w:val="2"/>
                <w:lang w:val="en-US" w:eastAsia="ja-JP"/>
              </w:rPr>
              <w:t>NR</w:t>
            </w:r>
            <w:r>
              <w:rPr>
                <w:rFonts w:eastAsia="ＭＳ 明朝"/>
                <w:kern w:val="2"/>
                <w:lang w:val="en-US" w:eastAsia="ja-JP"/>
              </w:rPr>
              <w:t xml:space="preserve"> polar sequence plus polar transform plus concatenated coding) should be adopted if UCI is treated as layer 1 information</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eastAsia="ＭＳ 明朝"/>
                <w:b/>
                <w:bCs/>
                <w:kern w:val="2"/>
                <w:lang w:val="en-US" w:eastAsia="ja-JP"/>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both"/>
              <w:rPr>
                <w:rFonts w:hint="default" w:eastAsiaTheme="minorEastAsia"/>
                <w:kern w:val="2"/>
                <w:lang w:val="en-US" w:eastAsia="zh-CN"/>
              </w:rPr>
            </w:pPr>
            <w:r>
              <w:rPr>
                <w:rFonts w:hint="eastAsia" w:eastAsiaTheme="minorEastAsia"/>
                <w:kern w:val="2"/>
                <w:lang w:val="en-US" w:eastAsia="zh-CN"/>
              </w:rPr>
              <w:t>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bits.. To resolve this issue, ,more segmentation can also be evaluated and considered within NR range.</w:t>
            </w:r>
          </w:p>
          <w:p>
            <w:pPr>
              <w:adjustRightInd w:val="0"/>
              <w:spacing w:after="50" w:line="240" w:lineRule="auto"/>
              <w:jc w:val="both"/>
              <w:rPr>
                <w:rFonts w:hint="eastAsia" w:eastAsia="ＭＳ 明朝"/>
                <w:kern w:val="2"/>
                <w:lang w:val="en-US" w:eastAsia="ja-JP"/>
              </w:rPr>
            </w:pPr>
            <w:r>
              <w:rPr>
                <w:rFonts w:hint="eastAsia" w:eastAsiaTheme="minorEastAsia"/>
                <w:kern w:val="2"/>
                <w:lang w:val="en-US" w:eastAsia="zh-CN"/>
              </w:rPr>
              <w:t>For the third bullet, it should be clarified whether is to be discussed in channel coding or modulation.</w:t>
            </w:r>
          </w:p>
        </w:tc>
      </w:tr>
    </w:tbl>
    <w:p>
      <w:pPr>
        <w:jc w:val="left"/>
        <w:rPr>
          <w:rFonts w:eastAsiaTheme="minorEastAsia"/>
          <w:lang w:eastAsia="zh-CN"/>
        </w:rPr>
      </w:pPr>
    </w:p>
    <w:p>
      <w:pPr>
        <w:pStyle w:val="6"/>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hint="eastAsia" w:eastAsia="宋体"/>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hint="eastAsia" w:eastAsia="宋体"/>
          <w:b/>
          <w:bCs/>
          <w:lang w:val="en-US" w:eastAsia="zh-CN"/>
        </w:rPr>
        <w:t>:</w:t>
      </w:r>
      <w:r>
        <w:rPr>
          <w:rFonts w:eastAsiaTheme="minorEastAsia"/>
          <w:b/>
          <w:lang w:val="sv-SE" w:eastAsia="zh-CN"/>
        </w:rPr>
        <w:t xml:space="preserve"> [1</w:t>
      </w:r>
      <w:r>
        <w:rPr>
          <w:rFonts w:hint="eastAsia" w:eastAsiaTheme="minorEastAsia"/>
          <w:b/>
          <w:lang w:val="sv-SE" w:eastAsia="zh-CN"/>
        </w:rPr>
        <w:t>4</w:t>
      </w:r>
      <w:r>
        <w:rPr>
          <w:rFonts w:eastAsiaTheme="minorEastAsia"/>
          <w:b/>
          <w:lang w:val="sv-SE" w:eastAsia="zh-CN"/>
        </w:rPr>
        <w:t xml:space="preserve"> sources] discussed the necessity and channel coding f</w:t>
      </w:r>
      <w:r>
        <w:rPr>
          <w:rFonts w:hint="eastAsia" w:eastAsiaTheme="minorEastAsia"/>
          <w:b/>
          <w:lang w:val="sv-SE" w:eastAsia="zh-CN"/>
        </w:rPr>
        <w:t>or</w:t>
      </w:r>
      <w:r>
        <w:rPr>
          <w:rFonts w:eastAsiaTheme="minorEastAsia"/>
          <w:b/>
          <w:lang w:val="sv-SE" w:eastAsia="zh-CN"/>
        </w:rPr>
        <w:t xml:space="preserve"> UCI with payload size beyond NR range (i.e., larger than 1706 bits).</w:t>
      </w:r>
    </w:p>
    <w:p>
      <w:pPr>
        <w:pStyle w:val="34"/>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pPr>
        <w:pStyle w:val="34"/>
        <w:numPr>
          <w:ilvl w:val="1"/>
          <w:numId w:val="99"/>
        </w:numPr>
        <w:ind w:firstLineChars="0"/>
        <w:rPr>
          <w:rFonts w:eastAsiaTheme="minorEastAsia"/>
          <w:b/>
          <w:lang w:val="sv-SE" w:eastAsia="zh-CN"/>
        </w:rPr>
      </w:pPr>
      <w:r>
        <w:rPr>
          <w:rFonts w:hint="eastAsia" w:eastAsiaTheme="minorEastAsia"/>
          <w:b/>
          <w:lang w:val="sv-SE" w:eastAsia="zh-CN"/>
        </w:rPr>
        <w:t>[2</w:t>
      </w:r>
      <w:r>
        <w:rPr>
          <w:rFonts w:eastAsiaTheme="minorEastAsia"/>
          <w:b/>
          <w:lang w:val="sv-SE" w:eastAsia="zh-CN"/>
        </w:rPr>
        <w:t xml:space="preserve"> source] observed the necessity is unclear</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8 sources] observed the necessity depends on other agendas</w:t>
      </w:r>
    </w:p>
    <w:p>
      <w:pPr>
        <w:pStyle w:val="34"/>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pPr>
        <w:pStyle w:val="34"/>
        <w:numPr>
          <w:ilvl w:val="1"/>
          <w:numId w:val="99"/>
        </w:numPr>
        <w:ind w:firstLineChars="0"/>
        <w:rPr>
          <w:rFonts w:eastAsiaTheme="minorEastAsia"/>
          <w:b/>
          <w:lang w:val="sv-SE" w:eastAsia="zh-CN"/>
        </w:rPr>
      </w:pPr>
      <w:r>
        <w:rPr>
          <w:rFonts w:hint="eastAsia" w:eastAsiaTheme="minorEastAsia"/>
          <w:b/>
          <w:lang w:val="sv-SE" w:eastAsia="zh-CN"/>
        </w:rPr>
        <w:t>[</w:t>
      </w:r>
      <w:r>
        <w:rPr>
          <w:rFonts w:eastAsiaTheme="minorEastAsia"/>
          <w:b/>
          <w:lang w:val="sv-SE" w:eastAsia="zh-CN"/>
        </w:rPr>
        <w:t>9 sources] suggested apply</w:t>
      </w:r>
      <w:r>
        <w:rPr>
          <w:rFonts w:hint="eastAsia" w:eastAsiaTheme="minorEastAsia"/>
          <w:b/>
          <w:lang w:val="sv-SE" w:eastAsia="zh-CN"/>
        </w:rPr>
        <w:t>ing</w:t>
      </w:r>
      <w:r>
        <w:rPr>
          <w:rFonts w:eastAsiaTheme="minorEastAsia"/>
          <w:b/>
          <w:lang w:val="sv-SE" w:eastAsia="zh-CN"/>
        </w:rPr>
        <w:t xml:space="preserve"> more </w:t>
      </w:r>
      <w:r>
        <w:rPr>
          <w:rFonts w:hint="eastAsia" w:eastAsiaTheme="minor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hint="eastAsia" w:eastAsiaTheme="minorEastAsia"/>
          <w:b/>
          <w:lang w:val="sv-SE" w:eastAsia="zh-CN"/>
        </w:rPr>
        <w:t>ing</w:t>
      </w:r>
      <w:r>
        <w:rPr>
          <w:rFonts w:eastAsiaTheme="minorEastAsia"/>
          <w:b/>
          <w:lang w:val="sv-SE" w:eastAsia="zh-CN"/>
        </w:rPr>
        <w:t xml:space="preserve"> encoding/decoding complexity and latency with more segments.</w:t>
      </w:r>
    </w:p>
    <w:p>
      <w:pPr>
        <w:pStyle w:val="34"/>
        <w:numPr>
          <w:ilvl w:val="1"/>
          <w:numId w:val="99"/>
        </w:numPr>
        <w:ind w:firstLineChars="0"/>
        <w:rPr>
          <w:rFonts w:eastAsiaTheme="minorEastAsia"/>
          <w:b/>
          <w:lang w:val="sv-SE" w:eastAsia="zh-CN"/>
        </w:rPr>
      </w:pPr>
      <w:r>
        <w:rPr>
          <w:rFonts w:hint="eastAsia" w:eastAsiaTheme="minorEastAsia"/>
          <w:b/>
          <w:lang w:val="sv-SE" w:eastAsia="zh-CN"/>
        </w:rPr>
        <w:t>[1 source]</w:t>
      </w:r>
      <w:r>
        <w:rPr>
          <w:rFonts w:eastAsiaTheme="minorEastAsia"/>
          <w:b/>
          <w:lang w:val="sv-SE" w:eastAsia="zh-CN"/>
        </w:rPr>
        <w:t xml:space="preserve"> suggested terminated polarization-adjusted convolutional (</w:t>
      </w:r>
      <w:r>
        <w:rPr>
          <w:rFonts w:hint="eastAsia" w:eastAsiaTheme="minorEastAsia"/>
          <w:b/>
          <w:lang w:val="sv-SE" w:eastAsia="zh-CN"/>
        </w:rPr>
        <w:t>T</w:t>
      </w:r>
      <w:r>
        <w:rPr>
          <w:rFonts w:eastAsiaTheme="minorEastAsia"/>
          <w:b/>
          <w:lang w:val="sv-SE" w:eastAsia="zh-CN"/>
        </w:rPr>
        <w:t>PAC) code.</w:t>
      </w:r>
      <w:r>
        <w:rPr>
          <w:rFonts w:hint="eastAsia" w:eastAsiaTheme="minorEastAsia"/>
          <w:b/>
          <w:lang w:val="sv-SE" w:eastAsia="zh-CN"/>
        </w:rPr>
        <w:t xml:space="preserve"> [1 source] observed </w:t>
      </w:r>
      <w:r>
        <w:rPr>
          <w:rFonts w:eastAsiaTheme="minorEastAsia"/>
          <w:b/>
          <w:lang w:val="sv-SE" w:eastAsia="zh-CN"/>
        </w:rPr>
        <w:t>PAC-Polar provides limited performance gain and brings challenges to SCL decoder</w:t>
      </w:r>
      <w:r>
        <w:rPr>
          <w:rFonts w:hint="eastAsia" w:eastAsiaTheme="minorEastAsia"/>
          <w:b/>
          <w:lang w:val="sv-SE" w:eastAsia="zh-CN"/>
        </w:rPr>
        <w:t>.</w:t>
      </w:r>
    </w:p>
    <w:p>
      <w:pPr>
        <w:pStyle w:val="34"/>
        <w:numPr>
          <w:ilvl w:val="1"/>
          <w:numId w:val="99"/>
        </w:numPr>
        <w:ind w:firstLineChars="0"/>
        <w:rPr>
          <w:rFonts w:eastAsiaTheme="minorEastAsia"/>
          <w:b/>
          <w:lang w:val="sv-SE" w:eastAsia="zh-CN"/>
        </w:rPr>
      </w:pPr>
      <w:r>
        <w:rPr>
          <w:rFonts w:hint="eastAsia" w:eastAsiaTheme="minorEastAsia"/>
          <w:b/>
          <w:lang w:val="sv-SE" w:eastAsia="zh-CN"/>
        </w:rPr>
        <w:t>[1 source]</w:t>
      </w:r>
      <w:r>
        <w:rPr>
          <w:rFonts w:eastAsiaTheme="minorEastAsia"/>
          <w:b/>
          <w:lang w:val="sv-SE" w:eastAsia="zh-CN"/>
        </w:rPr>
        <w:t xml:space="preserve"> suggested Polar </w:t>
      </w:r>
      <w:r>
        <w:rPr>
          <w:rFonts w:hint="eastAsia" w:eastAsiaTheme="minorEastAsia"/>
          <w:b/>
          <w:lang w:val="sv-SE" w:eastAsia="zh-CN"/>
        </w:rPr>
        <w:t>en</w:t>
      </w:r>
      <w:r>
        <w:rPr>
          <w:rFonts w:eastAsiaTheme="minorEastAsia"/>
          <w:b/>
          <w:lang w:val="sv-SE" w:eastAsia="zh-CN"/>
        </w:rPr>
        <w:t>cod</w:t>
      </w:r>
      <w:r>
        <w:rPr>
          <w:rFonts w:hint="eastAsia" w:eastAsiaTheme="minorEastAsia"/>
          <w:b/>
          <w:lang w:val="sv-SE" w:eastAsia="zh-CN"/>
        </w:rPr>
        <w:t>ing</w:t>
      </w:r>
      <w:r>
        <w:rPr>
          <w:rFonts w:eastAsiaTheme="minorEastAsia"/>
          <w:b/>
          <w:lang w:val="sv-SE" w:eastAsia="zh-CN"/>
        </w:rPr>
        <w:t xml:space="preserve"> based on N/2 Polar </w:t>
      </w:r>
      <w:r>
        <w:rPr>
          <w:rFonts w:hint="eastAsia" w:eastAsiaTheme="minor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pPr>
        <w:pStyle w:val="34"/>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pPr>
        <w:pStyle w:val="34"/>
        <w:numPr>
          <w:ilvl w:val="1"/>
          <w:numId w:val="99"/>
        </w:numPr>
        <w:ind w:firstLineChars="0"/>
        <w:rPr>
          <w:rFonts w:eastAsiaTheme="minorEastAsia"/>
          <w:b/>
          <w:lang w:val="sv-SE" w:eastAsia="zh-CN"/>
        </w:rPr>
      </w:pPr>
      <w:r>
        <w:rPr>
          <w:rFonts w:hint="eastAsia" w:eastAsiaTheme="minorEastAsia"/>
          <w:b/>
          <w:lang w:val="sv-SE" w:eastAsia="zh-CN"/>
        </w:rPr>
        <w:t>For</w:t>
      </w:r>
      <w:r>
        <w:rPr>
          <w:rFonts w:eastAsiaTheme="minorEastAsia"/>
          <w:b/>
          <w:lang w:val="sv-SE" w:eastAsia="zh-CN"/>
        </w:rPr>
        <w:t xml:space="preserve"> 16QAM modulation, </w:t>
      </w:r>
      <w:r>
        <w:rPr>
          <w:rFonts w:hint="eastAsia" w:eastAsiaTheme="minorEastAsia"/>
          <w:b/>
          <w:lang w:val="sv-SE" w:eastAsia="zh-CN"/>
        </w:rPr>
        <w:t>[</w:t>
      </w:r>
      <w:r>
        <w:rPr>
          <w:rFonts w:eastAsiaTheme="minorEastAsia"/>
          <w:b/>
          <w:lang w:val="sv-SE" w:eastAsia="zh-CN"/>
        </w:rPr>
        <w:t xml:space="preserve">1 source] observed 0.2-0.3 dB gain for MLC </w:t>
      </w:r>
      <w:r>
        <w:rPr>
          <w:rFonts w:hint="eastAsia" w:eastAsiaTheme="minorEastAsia"/>
          <w:b/>
          <w:lang w:val="sv-SE" w:eastAsia="zh-CN"/>
        </w:rPr>
        <w:t xml:space="preserve">framework </w:t>
      </w:r>
      <w:r>
        <w:rPr>
          <w:rFonts w:eastAsiaTheme="minorEastAsia"/>
          <w:b/>
          <w:lang w:val="sv-SE" w:eastAsia="zh-CN"/>
        </w:rPr>
        <w:t>over 5G BICM, with shaping bits, &gt;0.5dB gain is observed.</w:t>
      </w:r>
    </w:p>
    <w:p>
      <w:pPr>
        <w:adjustRightInd w:val="0"/>
        <w:spacing w:after="156" w:afterLines="50" w:line="240" w:lineRule="auto"/>
        <w:jc w:val="left"/>
        <w:rPr>
          <w:rFonts w:eastAsiaTheme="minorEastAsia"/>
          <w:b/>
          <w:iCs/>
          <w:kern w:val="2"/>
          <w:lang w:val="sv-SE"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hint="eastAsia" w:eastAsiaTheme="minorEastAsia"/>
                <w:kern w:val="2"/>
                <w:lang w:val="en-US" w:eastAsia="zh-CN"/>
              </w:rPr>
              <w:t xml:space="preserve">, on top of more segmentations, </w:t>
            </w:r>
            <w:r>
              <w:rPr>
                <w:rFonts w:eastAsiaTheme="minorEastAsia"/>
                <w:kern w:val="2"/>
                <w:lang w:val="en-US" w:eastAsia="zh-CN"/>
              </w:rPr>
              <w:t>concatenated coding schemes</w:t>
            </w:r>
            <w:r>
              <w:rPr>
                <w:rFonts w:hint="eastAsia" w:eastAsiaTheme="minorEastAsia"/>
                <w:kern w:val="2"/>
                <w:lang w:val="en-US" w:eastAsia="zh-CN"/>
              </w:rPr>
              <w:t xml:space="preserve"> can be further considered, where </w:t>
            </w:r>
            <w:r>
              <w:rPr>
                <w:lang w:val="en-US" w:eastAsia="zh-CN"/>
              </w:rPr>
              <w:t>an outer/inner</w:t>
            </w:r>
            <w:r>
              <w:rPr>
                <w:rFonts w:hint="eastAsia" w:eastAsiaTheme="minorEastAsia"/>
                <w:lang w:val="en-US" w:eastAsia="zh-CN"/>
              </w:rPr>
              <w:t xml:space="preserve"> </w:t>
            </w:r>
            <w:r>
              <w:rPr>
                <w:lang w:val="en-US" w:eastAsia="zh-CN"/>
              </w:rPr>
              <w:t>code</w:t>
            </w:r>
            <w:bookmarkStart w:id="56" w:name="_Hlk205998029"/>
            <w:r>
              <w:rPr>
                <w:lang w:val="en-US" w:eastAsia="zh-CN"/>
              </w:rPr>
              <w:t xml:space="preserve"> </w:t>
            </w:r>
            <w:r>
              <w:rPr>
                <w:rFonts w:hint="eastAsia" w:eastAsiaTheme="minorEastAsia"/>
                <w:lang w:val="en-US" w:eastAsia="zh-CN"/>
              </w:rPr>
              <w:t xml:space="preserve">is introduced to </w:t>
            </w:r>
            <w:r>
              <w:rPr>
                <w:lang w:val="en-US" w:eastAsia="zh-CN"/>
              </w:rPr>
              <w:t xml:space="preserve">provide additional error protection across the sub-blocks </w:t>
            </w:r>
            <w:bookmarkEnd w:id="56"/>
            <w:r>
              <w:rPr>
                <w:rFonts w:hint="eastAsia" w:eastAsiaTheme="minorEastAsia"/>
                <w:lang w:val="en-US" w:eastAsia="zh-CN"/>
              </w:rPr>
              <w:t xml:space="preserve">after </w:t>
            </w:r>
            <w:r>
              <w:rPr>
                <w:rFonts w:hint="eastAsia" w:eastAsiaTheme="minorEastAsia"/>
                <w:kern w:val="2"/>
                <w:lang w:val="en-US" w:eastAsia="zh-CN"/>
              </w:rPr>
              <w:t xml:space="preserve">segmentation </w:t>
            </w:r>
            <w:r>
              <w:rPr>
                <w:lang w:val="en-US" w:eastAsia="zh-CN"/>
              </w:rPr>
              <w:t>while preserving the inherent benefits of short polar codes.</w:t>
            </w:r>
            <w:r>
              <w:rPr>
                <w:rFonts w:hint="eastAsia" w:eastAsiaTheme="minorEastAsia"/>
                <w:kern w:val="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Please kindly check our reply in 4.1.2-v1, we think the </w:t>
            </w:r>
            <w:r>
              <w:rPr>
                <w:rFonts w:eastAsiaTheme="minorEastAsia"/>
                <w:kern w:val="2"/>
                <w:lang w:val="en-US" w:eastAsia="zh-CN"/>
              </w:rPr>
              <w:t>following</w:t>
            </w:r>
            <w:r>
              <w:rPr>
                <w:rFonts w:hint="eastAsia" w:eastAsiaTheme="minorEastAsia"/>
                <w:kern w:val="2"/>
                <w:lang w:val="en-US" w:eastAsia="zh-CN"/>
              </w:rPr>
              <w:t xml:space="preserve"> update can be made for progress on this topic.</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Update the RAN1#122bis note as follows,</w:t>
            </w:r>
          </w:p>
          <w:p>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14:textFill>
                  <w14:solidFill>
                    <w14:schemeClr w14:val="tx1"/>
                  </w14:solidFill>
                </w14:textFill>
              </w:rPr>
              <w:t>Note: Necessity for control information beyond NR range is to be further discussed</w:t>
            </w:r>
            <w:r>
              <w:rPr>
                <w:rFonts w:hint="eastAsia" w:eastAsiaTheme="minorEastAsia"/>
                <w:color w:val="000000" w:themeColor="text1"/>
                <w:lang w:val="en-US" w:eastAsia="zh-CN"/>
                <w14:textFill>
                  <w14:solidFill>
                    <w14:schemeClr w14:val="tx1"/>
                  </w14:solidFill>
                </w14:textFill>
              </w:rPr>
              <w:t xml:space="preserve"> </w:t>
            </w:r>
            <w:r>
              <w:rPr>
                <w:rFonts w:hint="eastAsia" w:eastAsiaTheme="minorEastAsia"/>
                <w:color w:val="FF0000"/>
                <w:lang w:val="en-US" w:eastAsia="zh-CN"/>
              </w:rPr>
              <w:t>triggered by control agenda.</w:t>
            </w: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pPr>
              <w:adjustRightInd w:val="0"/>
              <w:spacing w:after="50" w:line="240" w:lineRule="auto"/>
              <w:jc w:val="left"/>
              <w:rPr>
                <w:rFonts w:eastAsia="ＭＳ 明朝"/>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pPr>
              <w:adjustRightInd w:val="0"/>
              <w:spacing w:after="50" w:line="240" w:lineRule="auto"/>
              <w:jc w:val="left"/>
              <w:rPr>
                <w:rFonts w:eastAsiaTheme="minorEastAsia"/>
                <w:kern w:val="2"/>
                <w:lang w:val="en-US" w:eastAsia="zh-CN"/>
              </w:rPr>
            </w:pPr>
            <w:r>
              <w:rPr>
                <w:rFonts w:eastAsia="ＭＳ 明朝"/>
                <w:kern w:val="2"/>
                <w:lang w:val="en-US" w:eastAsia="ja-JP"/>
              </w:rPr>
              <w:t xml:space="preserve">From the discussion schedule perspective, we do not object to starting the study of possible solutions related to larger </w:t>
            </w:r>
            <w:r>
              <w:rPr>
                <w:rFonts w:hint="eastAsia" w:eastAsia="ＭＳ 明朝"/>
                <w:kern w:val="2"/>
                <w:lang w:val="en-US" w:eastAsia="ja-JP"/>
              </w:rPr>
              <w:t>U</w:t>
            </w:r>
            <w:r>
              <w:rPr>
                <w:rFonts w:eastAsia="ＭＳ 明朝"/>
                <w:kern w:val="2"/>
                <w:lang w:val="en-US" w:eastAsia="ja-JP"/>
              </w:rPr>
              <w:t>CI payload in advance</w:t>
            </w:r>
            <w:r>
              <w:rPr>
                <w:rFonts w:hint="eastAsia" w:eastAsia="ＭＳ 明朝"/>
                <w:kern w:val="2"/>
                <w:lang w:val="en-US" w:eastAsia="ja-JP"/>
              </w:rPr>
              <w:t xml:space="preserve">. We are OK to </w:t>
            </w:r>
            <w:r>
              <w:rPr>
                <w:rFonts w:eastAsia="ＭＳ 明朝"/>
                <w:kern w:val="2"/>
                <w:lang w:val="en-US" w:eastAsia="ja-JP"/>
              </w:rPr>
              <w:t>study enhanced code block segmentation scheme that optimizes the balance between simplicity of the segmentation rules and error performance as a possible solution</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hint="eastAsia" w:eastAsiaTheme="minorEastAsia"/>
                <w:kern w:val="2"/>
                <w:lang w:val="en-US" w:eastAsia="zh-CN"/>
              </w:rPr>
            </w:pPr>
            <w:r>
              <w:rPr>
                <w:rFonts w:hint="eastAsia" w:eastAsiaTheme="minor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pPr>
              <w:adjustRightInd w:val="0"/>
              <w:spacing w:after="50" w:line="240" w:lineRule="auto"/>
              <w:jc w:val="left"/>
              <w:rPr>
                <w:rFonts w:hint="default" w:eastAsiaTheme="minorEastAsia"/>
                <w:kern w:val="2"/>
                <w:lang w:val="en-US" w:eastAsia="zh-CN"/>
              </w:rPr>
            </w:pPr>
            <w:r>
              <w:rPr>
                <w:rFonts w:hint="eastAsia" w:eastAsiaTheme="minorEastAsia"/>
                <w:kern w:val="2"/>
                <w:lang w:val="en-US" w:eastAsia="zh-CN"/>
              </w:rPr>
              <w:t>For the second bullet, we observed that outside the NR range, the segmentation rules of 5G NR result in more severe performance loss. Outside the NR range, more segmentation options can be evaluated and considered.</w:t>
            </w:r>
          </w:p>
          <w:p>
            <w:pPr>
              <w:adjustRightInd w:val="0"/>
              <w:spacing w:after="50" w:line="240" w:lineRule="auto"/>
              <w:jc w:val="left"/>
              <w:rPr>
                <w:rFonts w:ascii="Times New Roman" w:hAnsi="Times New Roman" w:cs="Times New Roman" w:eastAsiaTheme="minorEastAsia"/>
                <w:kern w:val="2"/>
                <w:lang w:val="en-US" w:eastAsia="ja-JP" w:bidi="ar-SA"/>
              </w:rPr>
            </w:pPr>
            <w:r>
              <w:rPr>
                <w:rFonts w:hint="eastAsia" w:eastAsiaTheme="minorEastAsia"/>
                <w:kern w:val="2"/>
                <w:lang w:val="en-US" w:eastAsia="zh-CN"/>
              </w:rPr>
              <w:t>For the third bullet, it should be clarified whether is to be discussed in channel coding or modulation.</w:t>
            </w:r>
          </w:p>
        </w:tc>
      </w:tr>
    </w:tbl>
    <w:p>
      <w:pPr>
        <w:jc w:val="left"/>
        <w:rPr>
          <w:rFonts w:eastAsiaTheme="minorEastAsia"/>
          <w:lang w:eastAsia="zh-CN"/>
        </w:rPr>
      </w:pPr>
    </w:p>
    <w:p>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val="en-GB" w:eastAsia="zh-CN"/>
        </w:rPr>
        <w:t>Small code block</w:t>
      </w: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pPr>
              <w:tabs>
                <w:tab w:val="left" w:pos="840"/>
              </w:tabs>
              <w:spacing w:after="0" w:line="240" w:lineRule="auto"/>
              <w:jc w:val="left"/>
              <w:rPr>
                <w:rFonts w:eastAsia="等线"/>
                <w:bCs/>
                <w:lang w:val="en-US" w:eastAsia="zh-CN"/>
              </w:rPr>
            </w:pPr>
            <w:r>
              <w:rPr>
                <w:bCs/>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Nokia</w:t>
            </w:r>
          </w:p>
        </w:tc>
        <w:tc>
          <w:tcPr>
            <w:tcW w:w="8215" w:type="dxa"/>
          </w:tcPr>
          <w:p>
            <w:pPr>
              <w:pStyle w:val="9"/>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vivo</w:t>
            </w:r>
          </w:p>
        </w:tc>
        <w:tc>
          <w:tcPr>
            <w:tcW w:w="8215" w:type="dxa"/>
          </w:tcPr>
          <w:p>
            <w:pPr>
              <w:pStyle w:val="9"/>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bookmarkEnd w:id="60"/>
          <w:p>
            <w:pPr>
              <w:pStyle w:val="9"/>
              <w:spacing w:after="0"/>
              <w:jc w:val="left"/>
              <w:rPr>
                <w:b w:val="0"/>
                <w:lang w:eastAsia="zh-CN"/>
              </w:rPr>
            </w:pPr>
            <w:bookmarkStart w:id="61" w:name="_Ref210116533"/>
            <w:bookmarkStart w:id="62" w:name="_Ref210146291"/>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CMCC</w:t>
            </w:r>
          </w:p>
        </w:tc>
        <w:tc>
          <w:tcPr>
            <w:tcW w:w="8215" w:type="dxa"/>
          </w:tcPr>
          <w:p>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Lenovo</w:t>
            </w:r>
          </w:p>
        </w:tc>
        <w:tc>
          <w:tcPr>
            <w:tcW w:w="8215" w:type="dxa"/>
          </w:tcPr>
          <w:p>
            <w:pPr>
              <w:spacing w:after="0" w:line="240" w:lineRule="auto"/>
              <w:rPr>
                <w:bCs/>
                <w:iCs/>
              </w:rPr>
            </w:pPr>
            <w:r>
              <w:rPr>
                <w:bCs/>
                <w:iCs/>
              </w:rPr>
              <w:t>Proposal 13: RAN1 to study short block codes enhancements targeting better BLER performance for K payload sizes (K &gt; 11 bits) for control channels.</w:t>
            </w:r>
          </w:p>
          <w:p>
            <w:pPr>
              <w:pStyle w:val="34"/>
              <w:numPr>
                <w:ilvl w:val="0"/>
                <w:numId w:val="7"/>
              </w:numPr>
              <w:spacing w:after="0" w:line="240" w:lineRule="auto"/>
              <w:ind w:firstLineChars="0"/>
              <w:jc w:val="left"/>
              <w:rPr>
                <w:bCs/>
                <w:iCs/>
              </w:rPr>
            </w:pPr>
            <w:r>
              <w:rPr>
                <w:bCs/>
                <w:iCs/>
              </w:rPr>
              <w:t>FFS: the maximum bound on K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ZTE</w:t>
            </w:r>
          </w:p>
        </w:tc>
        <w:tc>
          <w:tcPr>
            <w:tcW w:w="8215" w:type="dxa"/>
          </w:tcPr>
          <w:p>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r>
            <w:r>
              <w:rPr>
                <w:rFonts w:eastAsia="等线"/>
                <w:bCs/>
                <w:lang w:val="en-US" w:eastAsia="zh-CN"/>
              </w:rPr>
              <w:t>UCI at higher code rate can improve resource efficiency for data transmission (e.g., HRLLC packet) in PUSCH, when it is multiplexed in PUSCH.</w:t>
            </w:r>
          </w:p>
          <w:p>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r>
            <w:r>
              <w:rPr>
                <w:rFonts w:eastAsia="等线"/>
                <w:bCs/>
                <w:lang w:val="en-US" w:eastAsia="zh-CN"/>
              </w:rPr>
              <w:t>5G RM code at higher code rate has inferior performance and even suffers from error floor due to the limited minimum hamming distance.</w:t>
            </w:r>
          </w:p>
          <w:p>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r>
            <w:r>
              <w:rPr>
                <w:rFonts w:eastAsia="等线"/>
                <w:bCs/>
                <w:lang w:val="en-US" w:eastAsia="zh-CN"/>
              </w:rPr>
              <w:t>RM code can be enhanced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Tejas</w:t>
            </w:r>
          </w:p>
        </w:tc>
        <w:tc>
          <w:tcPr>
            <w:tcW w:w="8215" w:type="dxa"/>
          </w:tcPr>
          <w:p>
            <w:pPr>
              <w:pStyle w:val="89"/>
              <w:snapToGrid w:val="0"/>
              <w:spacing w:before="0" w:beforeAutospacing="0" w:after="0" w:afterAutospacing="0"/>
              <w:jc w:val="both"/>
              <w:textAlignment w:val="baseline"/>
              <w:rPr>
                <w:bCs/>
                <w:color w:val="333333"/>
                <w:sz w:val="20"/>
                <w:szCs w:val="20"/>
              </w:rPr>
            </w:pPr>
            <w:r>
              <w:rPr>
                <w:rStyle w:val="90"/>
                <w:bCs/>
                <w:color w:val="333333"/>
                <w:sz w:val="20"/>
                <w:szCs w:val="20"/>
              </w:rPr>
              <w:t>Proposal 7: Study small block length codes for DCI payload sizes &lt; 12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EURECOM</w:t>
            </w:r>
          </w:p>
        </w:tc>
        <w:tc>
          <w:tcPr>
            <w:tcW w:w="8215" w:type="dxa"/>
          </w:tcPr>
          <w:p>
            <w:pPr>
              <w:tabs>
                <w:tab w:val="left" w:pos="840"/>
              </w:tabs>
              <w:spacing w:after="0" w:line="240" w:lineRule="auto"/>
              <w:jc w:val="left"/>
              <w:rPr>
                <w:rFonts w:eastAsia="等线"/>
                <w:bCs/>
                <w:lang w:val="en-US" w:eastAsia="zh-CN"/>
              </w:rPr>
            </w:pPr>
            <w:r>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Ericsson</w:t>
            </w:r>
          </w:p>
        </w:tc>
        <w:tc>
          <w:tcPr>
            <w:tcW w:w="8215" w:type="dxa"/>
          </w:tcPr>
          <w:p>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r>
            <w:r>
              <w:rPr>
                <w:rFonts w:eastAsia="等线"/>
                <w:bCs/>
                <w:lang w:val="en-US" w:eastAsia="zh-CN"/>
              </w:rPr>
              <w:t xml:space="preserve">For channel coding of up to K=11 bits, the corresponding NR channel codes are reused, i.e. </w:t>
            </w:r>
          </w:p>
          <w:p>
            <w:pPr>
              <w:tabs>
                <w:tab w:val="left" w:pos="840"/>
              </w:tabs>
              <w:spacing w:after="0" w:line="240" w:lineRule="auto"/>
              <w:jc w:val="left"/>
              <w:rPr>
                <w:rFonts w:eastAsia="等线"/>
                <w:bCs/>
                <w:lang w:val="en-US" w:eastAsia="zh-CN"/>
              </w:rPr>
            </w:pPr>
            <w:r>
              <w:rPr>
                <w:rFonts w:hint="eastAsia" w:eastAsia="等线"/>
                <w:bCs/>
                <w:lang w:val="en-US" w:eastAsia="zh-CN"/>
              </w:rPr>
              <w:t>•</w:t>
            </w:r>
            <w:r>
              <w:rPr>
                <w:rFonts w:eastAsia="等线"/>
                <w:bCs/>
                <w:lang w:val="en-US" w:eastAsia="zh-CN"/>
              </w:rPr>
              <w:tab/>
            </w:r>
            <w:r>
              <w:rPr>
                <w:rFonts w:eastAsia="等线"/>
                <w:bCs/>
                <w:lang w:val="en-US" w:eastAsia="zh-CN"/>
              </w:rPr>
              <w:t>K=1: repetition code</w:t>
            </w:r>
          </w:p>
          <w:p>
            <w:pPr>
              <w:tabs>
                <w:tab w:val="left" w:pos="840"/>
              </w:tabs>
              <w:spacing w:after="0" w:line="240" w:lineRule="auto"/>
              <w:jc w:val="left"/>
              <w:rPr>
                <w:rFonts w:eastAsia="等线"/>
                <w:bCs/>
                <w:lang w:val="en-US" w:eastAsia="zh-CN"/>
              </w:rPr>
            </w:pPr>
            <w:r>
              <w:rPr>
                <w:rFonts w:hint="eastAsia" w:eastAsia="等线"/>
                <w:bCs/>
                <w:lang w:val="en-US" w:eastAsia="zh-CN"/>
              </w:rPr>
              <w:t>•</w:t>
            </w:r>
            <w:r>
              <w:rPr>
                <w:rFonts w:eastAsia="等线"/>
                <w:bCs/>
                <w:lang w:val="en-US" w:eastAsia="zh-CN"/>
              </w:rPr>
              <w:tab/>
            </w:r>
            <w:r>
              <w:rPr>
                <w:rFonts w:eastAsia="等线"/>
                <w:bCs/>
                <w:lang w:val="en-US" w:eastAsia="zh-CN"/>
              </w:rPr>
              <w:t>K=2: simplex code</w:t>
            </w:r>
          </w:p>
          <w:p>
            <w:pPr>
              <w:tabs>
                <w:tab w:val="left" w:pos="840"/>
              </w:tabs>
              <w:spacing w:after="0" w:line="240" w:lineRule="auto"/>
              <w:jc w:val="left"/>
              <w:rPr>
                <w:rFonts w:eastAsia="等线"/>
                <w:bCs/>
                <w:lang w:val="en-US" w:eastAsia="zh-CN"/>
              </w:rPr>
            </w:pPr>
            <w:r>
              <w:rPr>
                <w:rFonts w:hint="eastAsia" w:eastAsia="等线"/>
                <w:bCs/>
                <w:lang w:val="en-US" w:eastAsia="zh-CN"/>
              </w:rPr>
              <w:t>•</w:t>
            </w:r>
            <w:r>
              <w:rPr>
                <w:rFonts w:eastAsia="等线"/>
                <w:bCs/>
                <w:lang w:val="en-US" w:eastAsia="zh-CN"/>
              </w:rPr>
              <w:tab/>
            </w:r>
            <w:r>
              <w:rPr>
                <w:rFonts w:eastAsia="等线"/>
                <w:bCs/>
                <w:lang w:val="en-US" w:eastAsia="zh-CN"/>
              </w:rPr>
              <w:t>3&lt;=K&lt;=11: LTE/NR Reed-Mueller code</w:t>
            </w:r>
            <w:r>
              <w:rPr>
                <w:rFonts w:eastAsia="等线"/>
                <w:bCs/>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Qualcomm</w:t>
            </w:r>
          </w:p>
        </w:tc>
        <w:tc>
          <w:tcPr>
            <w:tcW w:w="8215" w:type="dxa"/>
          </w:tcPr>
          <w:p>
            <w:pPr>
              <w:pStyle w:val="9"/>
              <w:spacing w:after="0"/>
              <w:jc w:val="left"/>
              <w:rPr>
                <w:rFonts w:eastAsia="宋体"/>
                <w:b w:val="0"/>
              </w:rPr>
            </w:pPr>
            <w:bookmarkStart w:id="63" w:name="_Ref210381127"/>
            <w:r>
              <w:rPr>
                <w:rFonts w:eastAsia="宋体"/>
                <w:b w:val="0"/>
              </w:rPr>
              <w:t xml:space="preserve">Observation </w:t>
            </w:r>
            <w:r>
              <w:rPr>
                <w:rFonts w:hint="eastAsia" w:eastAsia="宋体"/>
                <w:b w:val="0"/>
              </w:rPr>
              <w:fldChar w:fldCharType="begin"/>
            </w:r>
            <w:r>
              <w:rPr>
                <w:rFonts w:eastAsia="宋体"/>
                <w:b w:val="0"/>
              </w:rPr>
              <w:instrText xml:space="preserve"> SEQ Observation \* ARABIC </w:instrText>
            </w:r>
            <w:r>
              <w:rPr>
                <w:rFonts w:hint="eastAsia" w:eastAsia="宋体"/>
                <w:b w:val="0"/>
              </w:rPr>
              <w:fldChar w:fldCharType="separate"/>
            </w:r>
            <w:r>
              <w:rPr>
                <w:rFonts w:eastAsia="宋体"/>
                <w:b w:val="0"/>
              </w:rPr>
              <w:t>11</w:t>
            </w:r>
            <w:r>
              <w:rPr>
                <w:rFonts w:hint="eastAsia" w:eastAsia="宋体"/>
                <w:b w:val="0"/>
              </w:rPr>
              <w:fldChar w:fldCharType="end"/>
            </w:r>
            <w:r>
              <w:rPr>
                <w:rFonts w:eastAsia="宋体"/>
                <w:b w:val="0"/>
              </w:rPr>
              <w:t>: 5G NR Reed-Muller based linear block code has the problem of rank deficiency and decoding ambiguity for some (N, K) cases.</w:t>
            </w:r>
            <w:bookmarkEnd w:id="63"/>
          </w:p>
          <w:p>
            <w:pPr>
              <w:pStyle w:val="9"/>
              <w:spacing w:after="0"/>
              <w:jc w:val="left"/>
              <w:rPr>
                <w:b w:val="0"/>
                <w:lang w:eastAsia="zh-CN"/>
              </w:rPr>
            </w:pPr>
            <w:bookmarkStart w:id="64" w:name="_Ref210381634"/>
            <w:r>
              <w:rPr>
                <w:rFonts w:eastAsia="宋体"/>
                <w:b w:val="0"/>
              </w:rPr>
              <w:t xml:space="preserve">Proposal </w:t>
            </w:r>
            <w:r>
              <w:rPr>
                <w:rFonts w:hint="eastAsia" w:eastAsia="宋体"/>
                <w:b w:val="0"/>
              </w:rPr>
              <w:fldChar w:fldCharType="begin"/>
            </w:r>
            <w:r>
              <w:rPr>
                <w:rFonts w:eastAsia="宋体"/>
                <w:b w:val="0"/>
              </w:rPr>
              <w:instrText xml:space="preserve"> SEQ Proposal \* ARABIC </w:instrText>
            </w:r>
            <w:r>
              <w:rPr>
                <w:rFonts w:hint="eastAsia" w:eastAsia="宋体"/>
                <w:b w:val="0"/>
              </w:rPr>
              <w:fldChar w:fldCharType="separate"/>
            </w:r>
            <w:r>
              <w:rPr>
                <w:rFonts w:eastAsia="宋体"/>
                <w:b w:val="0"/>
              </w:rPr>
              <w:t>12</w:t>
            </w:r>
            <w:r>
              <w:rPr>
                <w:rFonts w:hint="eastAsia" w:eastAsia="宋体"/>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pPr>
              <w:pStyle w:val="9"/>
              <w:spacing w:after="0"/>
              <w:jc w:val="left"/>
              <w:rPr>
                <w:b w:val="0"/>
                <w:lang w:eastAsia="zh-CN"/>
              </w:rPr>
            </w:pPr>
            <w:bookmarkStart w:id="65" w:name="_Ref210381205"/>
            <w:r>
              <w:rPr>
                <w:rFonts w:eastAsia="宋体"/>
                <w:b w:val="0"/>
              </w:rPr>
              <w:t xml:space="preserve">Proposal </w:t>
            </w:r>
            <w:r>
              <w:rPr>
                <w:rFonts w:hint="eastAsia" w:eastAsia="宋体"/>
                <w:b w:val="0"/>
              </w:rPr>
              <w:fldChar w:fldCharType="begin"/>
            </w:r>
            <w:r>
              <w:rPr>
                <w:rFonts w:eastAsia="宋体"/>
                <w:b w:val="0"/>
              </w:rPr>
              <w:instrText xml:space="preserve"> SEQ Proposal \* ARABIC </w:instrText>
            </w:r>
            <w:r>
              <w:rPr>
                <w:rFonts w:hint="eastAsia" w:eastAsia="宋体"/>
                <w:b w:val="0"/>
              </w:rPr>
              <w:fldChar w:fldCharType="separate"/>
            </w:r>
            <w:r>
              <w:rPr>
                <w:rFonts w:eastAsia="宋体"/>
                <w:b w:val="0"/>
              </w:rPr>
              <w:t>13</w:t>
            </w:r>
            <w:r>
              <w:rPr>
                <w:rFonts w:hint="eastAsia" w:eastAsia="宋体"/>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840"/>
              </w:tabs>
              <w:spacing w:after="0" w:line="240" w:lineRule="auto"/>
              <w:jc w:val="left"/>
              <w:rPr>
                <w:rFonts w:eastAsia="等线"/>
                <w:bCs/>
                <w:lang w:val="en-US" w:eastAsia="zh-CN"/>
              </w:rPr>
            </w:pPr>
            <w:r>
              <w:rPr>
                <w:bCs/>
                <w:color w:val="000000"/>
              </w:rPr>
              <w:t>C-DOT</w:t>
            </w:r>
          </w:p>
        </w:tc>
        <w:tc>
          <w:tcPr>
            <w:tcW w:w="8215" w:type="dxa"/>
          </w:tcPr>
          <w:p>
            <w:pPr>
              <w:pStyle w:val="60"/>
              <w:numPr>
                <w:ilvl w:val="0"/>
                <w:numId w:val="0"/>
              </w:numPr>
              <w:snapToGrid w:val="0"/>
              <w:spacing w:after="0"/>
              <w:ind w:left="-96" w:leftChars="-48"/>
              <w:rPr>
                <w:rFonts w:eastAsia="Times New Roman"/>
                <w:b w:val="0"/>
              </w:rPr>
            </w:pPr>
            <w:r>
              <w:rPr>
                <w:rFonts w:eastAsia="Times New Roman"/>
                <w:b w:val="0"/>
              </w:rPr>
              <w:t>Proposal 1: For 6GR high throughput communication scenario</w:t>
            </w:r>
          </w:p>
          <w:p>
            <w:pPr>
              <w:pStyle w:val="60"/>
              <w:numPr>
                <w:ilvl w:val="0"/>
                <w:numId w:val="0"/>
              </w:numPr>
              <w:snapToGrid w:val="0"/>
              <w:spacing w:after="0"/>
              <w:ind w:left="626" w:leftChars="313"/>
              <w:rPr>
                <w:b w:val="0"/>
              </w:rPr>
            </w:pPr>
            <w:r>
              <w:rPr>
                <w:rFonts w:eastAsia="Times New Roman"/>
                <w:b w:val="0"/>
                <w:lang w:eastAsia="ko-KR"/>
              </w:rPr>
              <w:t>Data Channels: Consider using existing NR LDPC BG1 and BG2. For higher lifting sizes define BG3 with girth ≥ 6.</w:t>
            </w:r>
          </w:p>
          <w:p>
            <w:pPr>
              <w:pStyle w:val="60"/>
              <w:numPr>
                <w:ilvl w:val="0"/>
                <w:numId w:val="0"/>
              </w:numPr>
              <w:snapToGrid w:val="0"/>
              <w:spacing w:after="0"/>
              <w:ind w:left="626" w:leftChars="313"/>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pPr>
              <w:pStyle w:val="60"/>
              <w:numPr>
                <w:ilvl w:val="0"/>
                <w:numId w:val="0"/>
              </w:numPr>
              <w:snapToGrid w:val="0"/>
              <w:spacing w:after="0"/>
              <w:ind w:left="-96" w:leftChars="-48"/>
              <w:rPr>
                <w:rFonts w:eastAsia="Times New Roman"/>
                <w:b w:val="0"/>
              </w:rPr>
            </w:pPr>
            <w:r>
              <w:rPr>
                <w:rFonts w:eastAsia="Times New Roman"/>
                <w:b w:val="0"/>
              </w:rPr>
              <w:t>Proposal 2: For 6GR hyper reliable low latency communications</w:t>
            </w:r>
          </w:p>
          <w:p>
            <w:pPr>
              <w:pStyle w:val="60"/>
              <w:numPr>
                <w:ilvl w:val="0"/>
                <w:numId w:val="0"/>
              </w:numPr>
              <w:snapToGrid w:val="0"/>
              <w:spacing w:after="0"/>
              <w:ind w:left="626" w:leftChars="313"/>
              <w:rPr>
                <w:b w:val="0"/>
              </w:rPr>
            </w:pPr>
            <w:r>
              <w:rPr>
                <w:rFonts w:eastAsia="Times New Roman"/>
                <w:b w:val="0"/>
                <w:lang w:eastAsia="ko-KR"/>
              </w:rPr>
              <w:t>Data Channels: Consider using existing LDPC BG1 and BG2.</w:t>
            </w:r>
          </w:p>
          <w:p>
            <w:pPr>
              <w:pStyle w:val="60"/>
              <w:numPr>
                <w:ilvl w:val="0"/>
                <w:numId w:val="0"/>
              </w:numPr>
              <w:snapToGrid w:val="0"/>
              <w:spacing w:after="0"/>
              <w:ind w:left="626" w:leftChars="313"/>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pPr>
        <w:jc w:val="left"/>
        <w:rPr>
          <w:rFonts w:eastAsiaTheme="minorEastAsia"/>
          <w:lang w:val="en-US" w:eastAsia="zh-CN"/>
        </w:rPr>
      </w:pP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hint="eastAsia" w:eastAsiaTheme="minor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pPr>
        <w:pStyle w:val="34"/>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hint="eastAsia" w:eastAsiaTheme="minorEastAsia"/>
          <w:lang w:eastAsia="zh-CN"/>
        </w:rPr>
        <w:t>ed</w:t>
      </w:r>
      <w:r>
        <w:rPr>
          <w:rFonts w:eastAsiaTheme="minorEastAsia"/>
          <w:lang w:eastAsia="zh-CN"/>
        </w:rPr>
        <w:t xml:space="preserve"> the potential solutions to improve the performance for short block code</w:t>
      </w:r>
    </w:p>
    <w:p>
      <w:pPr>
        <w:pStyle w:val="34"/>
        <w:numPr>
          <w:ilvl w:val="1"/>
          <w:numId w:val="111"/>
        </w:numPr>
        <w:ind w:firstLineChars="0"/>
        <w:rPr>
          <w:rFonts w:eastAsiaTheme="minorEastAsia"/>
          <w:lang w:eastAsia="zh-CN"/>
        </w:rPr>
      </w:pPr>
      <w:r>
        <w:rPr>
          <w:rFonts w:hint="eastAsia"/>
          <w:lang w:eastAsia="zh-CN"/>
        </w:rPr>
        <w:t xml:space="preserve">AI-generated sequences </w:t>
      </w:r>
      <w:r>
        <w:rPr>
          <w:rFonts w:hint="eastAsia" w:eastAsiaTheme="minorEastAsia"/>
          <w:lang w:eastAsia="zh-CN"/>
        </w:rPr>
        <w:t>for</w:t>
      </w:r>
      <w:r>
        <w:rPr>
          <w:rFonts w:hint="eastAsia"/>
          <w:lang w:eastAsia="zh-CN"/>
        </w:rPr>
        <w:t xml:space="preserve"> UCI with payload size from 3 to [11] bits</w:t>
      </w:r>
      <w:r>
        <w:rPr>
          <w:rFonts w:hint="eastAsia" w:eastAsiaTheme="minorEastAsia"/>
          <w:lang w:eastAsia="zh-CN"/>
        </w:rPr>
        <w:t>: vivo</w:t>
      </w:r>
      <w:r>
        <w:rPr>
          <w:rFonts w:hint="eastAsia"/>
          <w:lang w:val="en-US" w:eastAsia="zh-CN"/>
        </w:rPr>
        <w:t xml:space="preserve"> </w:t>
      </w:r>
    </w:p>
    <w:p>
      <w:pPr>
        <w:pStyle w:val="34"/>
        <w:numPr>
          <w:ilvl w:val="2"/>
          <w:numId w:val="112"/>
        </w:numPr>
        <w:ind w:firstLineChars="0"/>
        <w:rPr>
          <w:rFonts w:eastAsiaTheme="minorEastAsia"/>
          <w:lang w:eastAsia="zh-CN"/>
        </w:rPr>
      </w:pPr>
      <w:r>
        <w:rPr>
          <w:rFonts w:hint="eastAsia" w:eastAsiaTheme="minorEastAsia"/>
          <w:lang w:eastAsia="zh-CN"/>
        </w:rPr>
        <w:t xml:space="preserve">vivo </w:t>
      </w:r>
      <w:r>
        <w:rPr>
          <w:rFonts w:eastAsiaTheme="minorEastAsia"/>
          <w:lang w:eastAsia="zh-CN"/>
        </w:rPr>
        <w:t>observed</w:t>
      </w:r>
      <w:r>
        <w:rPr>
          <w:rFonts w:hint="eastAsia" w:eastAsiaTheme="minor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pPr>
        <w:pStyle w:val="34"/>
        <w:numPr>
          <w:ilvl w:val="1"/>
          <w:numId w:val="111"/>
        </w:numPr>
        <w:ind w:firstLineChars="0"/>
        <w:jc w:val="left"/>
        <w:rPr>
          <w:rFonts w:eastAsiaTheme="minorEastAsia"/>
          <w:lang w:val="en-US" w:eastAsia="zh-CN"/>
        </w:rPr>
      </w:pPr>
      <w:r>
        <w:rPr>
          <w:rFonts w:hint="eastAsia" w:eastAsiaTheme="minorEastAsia"/>
          <w:lang w:val="en-US" w:eastAsia="zh-CN"/>
        </w:rPr>
        <w:t>Enhancement on basis sequence selection and rate matching pattern of 5G RM code: ZTE</w:t>
      </w:r>
    </w:p>
    <w:p>
      <w:pPr>
        <w:pStyle w:val="34"/>
        <w:numPr>
          <w:ilvl w:val="2"/>
          <w:numId w:val="112"/>
        </w:numPr>
        <w:ind w:firstLineChars="0"/>
        <w:rPr>
          <w:lang w:eastAsia="zh-CN"/>
        </w:rPr>
      </w:pPr>
      <w:r>
        <w:rPr>
          <w:rFonts w:hint="eastAsia" w:eastAsiaTheme="minorEastAsia"/>
          <w:lang w:eastAsia="zh-CN"/>
        </w:rPr>
        <w:t xml:space="preserve">ZTE </w:t>
      </w:r>
      <w:r>
        <w:rPr>
          <w:rFonts w:eastAsiaTheme="minorEastAsia"/>
          <w:lang w:eastAsia="zh-CN"/>
        </w:rPr>
        <w:t>observed</w:t>
      </w:r>
      <w:r>
        <w:rPr>
          <w:rFonts w:hint="eastAsia" w:eastAsiaTheme="minor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pPr>
        <w:pStyle w:val="34"/>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hint="eastAsia" w:eastAsiaTheme="minorEastAsia"/>
          <w:lang w:val="en-US" w:eastAsia="zh-CN"/>
        </w:rPr>
        <w:t xml:space="preserve">: EURECOM </w:t>
      </w:r>
    </w:p>
    <w:p>
      <w:pPr>
        <w:pStyle w:val="34"/>
        <w:numPr>
          <w:ilvl w:val="2"/>
          <w:numId w:val="112"/>
        </w:numPr>
        <w:ind w:firstLineChars="0"/>
        <w:rPr>
          <w:rFonts w:eastAsiaTheme="minorEastAsia"/>
          <w:lang w:eastAsia="zh-CN"/>
        </w:rPr>
      </w:pPr>
      <w:r>
        <w:rPr>
          <w:rFonts w:hint="eastAsia" w:eastAsiaTheme="minorEastAsia"/>
          <w:lang w:val="en-US" w:eastAsia="zh-CN"/>
        </w:rPr>
        <w:t xml:space="preserve">EURECOM observed </w:t>
      </w:r>
      <w:r>
        <w:rPr>
          <w:lang w:eastAsia="zh-CN"/>
        </w:rPr>
        <w:t>the proposed scheme has low complexity because detection in time and frequency domain can be efficiently separated.</w:t>
      </w:r>
      <w:r>
        <w:rPr>
          <w:rFonts w:hint="eastAsia" w:eastAsiaTheme="minor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ctrlPr>
              <w:rPr>
                <w:rFonts w:ascii="Cambria Math" w:hAnsi="Cambria Math"/>
                <w:lang w:eastAsia="zh-CN"/>
              </w:rPr>
            </m:ctrlPr>
          </m:e>
          <m:sub>
            <m:r>
              <m:rPr>
                <m:sty m:val="p"/>
              </m:rPr>
              <w:rPr>
                <w:rFonts w:ascii="Cambria Math" w:hAnsi="Cambria Math"/>
                <w:lang w:eastAsia="zh-CN"/>
              </w:rPr>
              <m:t>0</m:t>
            </m:r>
            <m:ctrlPr>
              <w:rPr>
                <w:rFonts w:ascii="Cambria Math" w:hAnsi="Cambria Math"/>
                <w:lang w:eastAsia="zh-CN"/>
              </w:rPr>
            </m:ctrlP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pPr>
        <w:pStyle w:val="34"/>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hint="eastAsia" w:eastAsiaTheme="minorEastAsia"/>
          <w:lang w:val="en-US" w:eastAsia="zh-CN"/>
        </w:rPr>
        <w:t xml:space="preserve">code (including rate matching): </w:t>
      </w:r>
      <w:r>
        <w:rPr>
          <w:rFonts w:eastAsiaTheme="minorEastAsia"/>
          <w:lang w:val="en-US" w:eastAsia="zh-CN"/>
        </w:rPr>
        <w:t>Qualcomm</w:t>
      </w:r>
    </w:p>
    <w:p>
      <w:pPr>
        <w:pStyle w:val="34"/>
        <w:numPr>
          <w:ilvl w:val="2"/>
          <w:numId w:val="112"/>
        </w:numPr>
        <w:ind w:firstLineChars="0"/>
        <w:jc w:val="left"/>
        <w:rPr>
          <w:lang w:eastAsia="zh-CN"/>
        </w:rPr>
      </w:pPr>
      <w:r>
        <w:rPr>
          <w:rFonts w:eastAsiaTheme="minorEastAsia"/>
          <w:lang w:val="en-US" w:eastAsia="zh-CN"/>
        </w:rPr>
        <w:t>Qualcomm</w:t>
      </w:r>
      <w:r>
        <w:rPr>
          <w:rFonts w:hint="eastAsia" w:eastAsiaTheme="minor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pPr>
        <w:rPr>
          <w:rFonts w:eastAsiaTheme="minorEastAsia"/>
          <w:lang w:val="en-US" w:eastAsia="zh-CN"/>
        </w:rPr>
      </w:pPr>
      <w:r>
        <w:rPr>
          <w:rFonts w:eastAsiaTheme="minorEastAsia"/>
          <w:lang w:eastAsia="zh-CN"/>
        </w:rPr>
        <w:t>On the other hand, Nokia, Ericsson, and C-DOT suggest</w:t>
      </w:r>
      <w:r>
        <w:rPr>
          <w:rFonts w:hint="eastAsia" w:eastAsiaTheme="minorEastAsia"/>
          <w:lang w:eastAsia="zh-CN"/>
        </w:rPr>
        <w:t>ed</w:t>
      </w:r>
      <w:r>
        <w:rPr>
          <w:rFonts w:eastAsiaTheme="minorEastAsia"/>
          <w:lang w:eastAsia="zh-CN"/>
        </w:rPr>
        <w:t xml:space="preserve"> reus</w:t>
      </w:r>
      <w:r>
        <w:rPr>
          <w:rFonts w:hint="eastAsia" w:eastAsiaTheme="minorEastAsia"/>
          <w:lang w:eastAsia="zh-CN"/>
        </w:rPr>
        <w:t>ing</w:t>
      </w:r>
      <w:r>
        <w:rPr>
          <w:rFonts w:eastAsiaTheme="minorEastAsia"/>
          <w:lang w:eastAsia="zh-CN"/>
        </w:rPr>
        <w:t xml:space="preserve"> 5G coding schemes</w:t>
      </w:r>
      <w:r>
        <w:rPr>
          <w:rFonts w:hint="eastAsia" w:eastAsiaTheme="minorEastAsia"/>
          <w:lang w:eastAsia="zh-CN"/>
        </w:rPr>
        <w:t xml:space="preserve"> for small code block</w:t>
      </w:r>
      <w:r>
        <w:rPr>
          <w:rFonts w:eastAsiaTheme="minorEastAsia"/>
          <w:lang w:eastAsia="zh-CN"/>
        </w:rPr>
        <w:t>.</w:t>
      </w:r>
    </w:p>
    <w:p>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pPr>
        <w:pStyle w:val="5"/>
        <w:spacing w:after="156"/>
        <w:rPr>
          <w:b/>
          <w:szCs w:val="22"/>
          <w:lang w:eastAsia="zh-CN"/>
        </w:rPr>
      </w:pPr>
      <w:r>
        <w:rPr>
          <w:b/>
          <w:szCs w:val="22"/>
          <w:lang w:eastAsia="zh-CN"/>
        </w:rPr>
        <w:t>Round 1</w:t>
      </w:r>
    </w:p>
    <w:p>
      <w:pPr>
        <w:jc w:val="left"/>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observes BLER </w:t>
      </w:r>
      <w:r>
        <w:rPr>
          <w:rFonts w:eastAsiaTheme="minorEastAsia"/>
          <w:lang w:eastAsia="zh-CN"/>
        </w:rPr>
        <w:t>performance</w:t>
      </w:r>
      <w:r>
        <w:rPr>
          <w:rFonts w:hint="eastAsia" w:eastAsiaTheme="minorEastAsia"/>
          <w:lang w:eastAsia="zh-CN"/>
        </w:rPr>
        <w:t xml:space="preserve"> gain from enhanced schemes for small UCI. Meanwhile, some companies also propose to reuse 5G RM code. Therefore, FL suggests to considering the following proposal.</w:t>
      </w:r>
    </w:p>
    <w:p>
      <w:pPr>
        <w:pStyle w:val="6"/>
        <w:rPr>
          <w:sz w:val="20"/>
          <w:szCs w:val="20"/>
        </w:rPr>
      </w:pPr>
      <w:r>
        <w:rPr>
          <w:sz w:val="20"/>
          <w:szCs w:val="20"/>
        </w:rPr>
        <w:t>Proposal</w:t>
      </w:r>
      <w:r>
        <w:rPr>
          <w:rFonts w:hint="eastAsia"/>
          <w:sz w:val="20"/>
          <w:szCs w:val="20"/>
        </w:rPr>
        <w:t xml:space="preserve"> </w:t>
      </w:r>
      <w:r>
        <w:rPr>
          <w:sz w:val="20"/>
          <w:szCs w:val="20"/>
        </w:rPr>
        <w:t>4.3-1-v1</w:t>
      </w:r>
    </w:p>
    <w:p>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hint="eastAsia" w:eastAsiaTheme="minorEastAsia"/>
          <w:b/>
          <w:iCs/>
          <w:lang w:eastAsia="zh-CN"/>
        </w:rPr>
        <w:t>study the</w:t>
      </w:r>
      <w:r>
        <w:rPr>
          <w:b/>
          <w:iCs/>
        </w:rPr>
        <w:t xml:space="preserve"> following aspects:</w:t>
      </w:r>
    </w:p>
    <w:p>
      <w:pPr>
        <w:pStyle w:val="80"/>
        <w:numPr>
          <w:ilvl w:val="0"/>
          <w:numId w:val="113"/>
        </w:numPr>
        <w:snapToGrid w:val="0"/>
        <w:spacing w:before="0" w:beforeAutospacing="0" w:after="120" w:afterAutospacing="0" w:line="259" w:lineRule="auto"/>
        <w:rPr>
          <w:rFonts w:ascii="Times New Roman" w:hAnsi="Times New Roman" w:eastAsia="Calibri"/>
          <w:b/>
          <w:iCs/>
          <w:sz w:val="20"/>
          <w:szCs w:val="20"/>
        </w:rPr>
      </w:pPr>
      <w:r>
        <w:rPr>
          <w:rFonts w:hint="eastAsia" w:ascii="Times New Roman" w:hAnsi="Times New Roman" w:eastAsiaTheme="minorEastAsia"/>
          <w:b/>
          <w:iCs/>
          <w:sz w:val="20"/>
          <w:szCs w:val="20"/>
        </w:rPr>
        <w:t>Use of 5G RM code</w:t>
      </w:r>
    </w:p>
    <w:p>
      <w:pPr>
        <w:pStyle w:val="80"/>
        <w:numPr>
          <w:ilvl w:val="0"/>
          <w:numId w:val="113"/>
        </w:numPr>
        <w:snapToGrid w:val="0"/>
        <w:spacing w:before="0" w:beforeAutospacing="0" w:after="120" w:afterAutospacing="0" w:line="259" w:lineRule="auto"/>
        <w:rPr>
          <w:rFonts w:ascii="Times New Roman" w:hAnsi="Times New Roman" w:eastAsia="Calibri"/>
          <w:b/>
          <w:iCs/>
          <w:sz w:val="20"/>
          <w:szCs w:val="20"/>
        </w:rPr>
      </w:pPr>
      <w:r>
        <w:rPr>
          <w:rFonts w:ascii="Times New Roman" w:hAnsi="Times New Roman" w:eastAsia="Calibri"/>
          <w:b/>
          <w:iCs/>
          <w:sz w:val="20"/>
          <w:szCs w:val="20"/>
        </w:rPr>
        <w:t xml:space="preserve">Enhanced coding </w:t>
      </w:r>
      <w:r>
        <w:rPr>
          <w:rFonts w:hint="eastAsia" w:ascii="Times New Roman" w:hAnsi="Times New Roman" w:eastAsiaTheme="minorEastAsia"/>
          <w:b/>
          <w:iCs/>
          <w:sz w:val="20"/>
          <w:szCs w:val="20"/>
        </w:rPr>
        <w:t>scheme</w:t>
      </w:r>
      <w:r>
        <w:rPr>
          <w:rFonts w:ascii="Times New Roman" w:hAnsi="Times New Roman" w:eastAsia="Calibri"/>
          <w:b/>
          <w:iCs/>
          <w:sz w:val="20"/>
          <w:szCs w:val="20"/>
        </w:rPr>
        <w:t xml:space="preserve"> (including rate matching)</w:t>
      </w:r>
    </w:p>
    <w:p>
      <w:pPr>
        <w:pStyle w:val="80"/>
        <w:numPr>
          <w:ilvl w:val="0"/>
          <w:numId w:val="113"/>
        </w:numPr>
        <w:snapToGrid w:val="0"/>
        <w:spacing w:before="0" w:beforeAutospacing="0" w:after="120" w:afterAutospacing="0" w:line="259" w:lineRule="auto"/>
        <w:rPr>
          <w:rFonts w:ascii="Times New Roman" w:hAnsi="Times New Roman" w:eastAsia="Times New Roman"/>
          <w:b/>
          <w:bCs/>
          <w:color w:val="000000"/>
        </w:rPr>
      </w:pPr>
      <w:r>
        <w:rPr>
          <w:rFonts w:ascii="Times New Roman" w:hAnsi="Times New Roman" w:eastAsiaTheme="minorEastAsia"/>
          <w:b/>
          <w:iCs/>
          <w:sz w:val="20"/>
          <w:szCs w:val="20"/>
        </w:rPr>
        <w:t>Use</w:t>
      </w:r>
      <w:r>
        <w:rPr>
          <w:rFonts w:hint="eastAsia" w:ascii="Times New Roman" w:hAnsi="Times New Roman" w:eastAsiaTheme="minorEastAsia"/>
          <w:b/>
          <w:iCs/>
          <w:sz w:val="20"/>
          <w:szCs w:val="20"/>
        </w:rPr>
        <w:t xml:space="preserve"> of</w:t>
      </w:r>
      <w:r>
        <w:rPr>
          <w:rFonts w:ascii="Times New Roman" w:hAnsi="Times New Roman" w:eastAsiaTheme="minorEastAsia"/>
          <w:b/>
          <w:iCs/>
          <w:sz w:val="20"/>
          <w:szCs w:val="20"/>
        </w:rPr>
        <w:t xml:space="preserve"> sequence</w:t>
      </w:r>
    </w:p>
    <w:p>
      <w:pPr>
        <w:pStyle w:val="80"/>
        <w:numPr>
          <w:ilvl w:val="0"/>
          <w:numId w:val="113"/>
        </w:numPr>
        <w:snapToGrid w:val="0"/>
        <w:spacing w:before="0" w:beforeAutospacing="0" w:after="120" w:afterAutospacing="0" w:line="259" w:lineRule="auto"/>
        <w:rPr>
          <w:rFonts w:ascii="Times New Roman" w:hAnsi="Times New Roman" w:eastAsia="Calibri"/>
          <w:b/>
          <w:iCs/>
          <w:sz w:val="20"/>
          <w:szCs w:val="20"/>
        </w:rPr>
      </w:pPr>
      <w:r>
        <w:rPr>
          <w:rFonts w:hint="eastAsia" w:ascii="Times New Roman" w:hAnsi="Times New Roman" w:eastAsia="Calibri"/>
          <w:b/>
          <w:iCs/>
          <w:sz w:val="20"/>
          <w:szCs w:val="20"/>
        </w:rPr>
        <w:t>F</w:t>
      </w:r>
      <w:r>
        <w:rPr>
          <w:rFonts w:ascii="Times New Roman" w:hAnsi="Times New Roman" w:eastAsia="Calibri"/>
          <w:b/>
          <w:iCs/>
          <w:sz w:val="20"/>
          <w:szCs w:val="20"/>
        </w:rPr>
        <w:t>FS</w:t>
      </w:r>
      <w:r>
        <w:rPr>
          <w:rFonts w:hint="eastAsia" w:ascii="Times New Roman" w:hAnsi="Times New Roman" w:eastAsiaTheme="minorEastAsia"/>
          <w:b/>
          <w:iCs/>
          <w:sz w:val="20"/>
          <w:szCs w:val="20"/>
        </w:rPr>
        <w:t>:</w:t>
      </w:r>
      <w:r>
        <w:rPr>
          <w:rFonts w:ascii="Times New Roman" w:hAnsi="Times New Roman" w:eastAsia="Calibri"/>
          <w:b/>
          <w:iCs/>
          <w:sz w:val="20"/>
          <w:szCs w:val="20"/>
        </w:rPr>
        <w:t xml:space="preserve"> the range of small UCI, e.g., 3~11 bits</w:t>
      </w: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If we would like to study enhancements on this direction, we don</w:t>
            </w:r>
            <w:r>
              <w:rPr>
                <w:rFonts w:eastAsiaTheme="minorEastAsia"/>
                <w:kern w:val="2"/>
                <w:lang w:val="en-US" w:eastAsia="zh-CN"/>
              </w:rPr>
              <w:t>’</w:t>
            </w:r>
            <w:r>
              <w:rPr>
                <w:rFonts w:hint="eastAsia" w:eastAsiaTheme="minorEastAsia"/>
                <w:kern w:val="2"/>
                <w:lang w:val="en-US" w:eastAsia="zh-CN"/>
              </w:rPr>
              <w:t xml:space="preserve">t need to study </w:t>
            </w:r>
            <w:r>
              <w:rPr>
                <w:rFonts w:eastAsiaTheme="minorEastAsia"/>
                <w:kern w:val="2"/>
                <w:lang w:val="en-US" w:eastAsia="zh-CN"/>
              </w:rPr>
              <w:t>“</w:t>
            </w:r>
            <w:r>
              <w:rPr>
                <w:rFonts w:hint="eastAsia" w:eastAsiaTheme="minorEastAsia"/>
                <w:kern w:val="2"/>
                <w:lang w:val="en-US" w:eastAsia="zh-CN"/>
              </w:rPr>
              <w:t>use of 5G RM code</w:t>
            </w:r>
            <w:r>
              <w:rPr>
                <w:rFonts w:eastAsiaTheme="minorEastAsia"/>
                <w:kern w:val="2"/>
                <w:lang w:val="en-US" w:eastAsia="zh-CN"/>
              </w:rPr>
              <w:t>”</w:t>
            </w:r>
            <w:r>
              <w:rPr>
                <w:rFonts w:hint="eastAsia" w:eastAsiaTheme="minorEastAsia"/>
                <w:kern w:val="2"/>
                <w:lang w:val="en-US" w:eastAsia="zh-CN"/>
              </w:rPr>
              <w:t xml:space="preserve"> since the RM code has been deployed and used in real field and thus there is no need for further study.</w:t>
            </w: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hint="eastAsia" w:eastAsiaTheme="minorEastAsia"/>
                <w:kern w:val="2"/>
                <w:lang w:val="en-US" w:eastAsia="zh-CN"/>
              </w:rPr>
              <w:t xml:space="preserve"> DMRS be </w:t>
            </w:r>
            <w:r>
              <w:rPr>
                <w:rFonts w:eastAsiaTheme="minorEastAsia"/>
                <w:kern w:val="2"/>
                <w:lang w:val="en-US" w:eastAsia="zh-CN"/>
              </w:rPr>
              <w:t>discussed</w:t>
            </w:r>
            <w:r>
              <w:rPr>
                <w:rFonts w:hint="eastAsia" w:eastAsiaTheme="minorEastAsia"/>
                <w:kern w:val="2"/>
                <w:lang w:val="en-US" w:eastAsia="zh-CN"/>
              </w:rPr>
              <w:t xml:space="preserve"> here without comprehensive discussion on PUCCH </w:t>
            </w:r>
            <w:r>
              <w:rPr>
                <w:rFonts w:eastAsiaTheme="minorEastAsia"/>
                <w:kern w:val="2"/>
                <w:lang w:val="en-US" w:eastAsia="zh-CN"/>
              </w:rPr>
              <w:t>channel</w:t>
            </w:r>
            <w:r>
              <w:rPr>
                <w:rFonts w:hint="eastAsia" w:eastAsiaTheme="minorEastAsia"/>
                <w:kern w:val="2"/>
                <w:lang w:val="en-US" w:eastAsia="zh-CN"/>
              </w:rPr>
              <w:t xml:space="preserv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We prefer to reuse NR coding scheme for small block size (i.e., </w:t>
            </w:r>
            <w:r>
              <w:rPr>
                <w:rFonts w:eastAsia="ＭＳ 明朝"/>
                <w:kern w:val="2"/>
                <w:lang w:val="en-US" w:eastAsia="ja-JP"/>
              </w:rPr>
              <w:t>Repetition</w:t>
            </w:r>
            <w:r>
              <w:rPr>
                <w:rFonts w:hint="eastAsia" w:eastAsia="ＭＳ 明朝"/>
                <w:kern w:val="2"/>
                <w:lang w:val="en-US" w:eastAsia="ja-JP"/>
              </w:rPr>
              <w:t xml:space="preserve"> code if K=1, Simplex code if K=2, NR </w:t>
            </w:r>
            <w:r>
              <w:rPr>
                <w:rFonts w:eastAsia="ＭＳ 明朝"/>
                <w:kern w:val="2"/>
                <w:lang w:val="en-US" w:eastAsia="ja-JP"/>
              </w:rPr>
              <w:t>Reed-Mueller code</w:t>
            </w:r>
            <w:r>
              <w:rPr>
                <w:rFonts w:hint="eastAsia" w:eastAsia="ＭＳ 明朝"/>
                <w:kern w:val="2"/>
                <w:lang w:val="en-US" w:eastAsia="ja-JP"/>
              </w:rPr>
              <w:t xml:space="preserve"> if 3</w:t>
            </w:r>
            <w:r>
              <w:rPr>
                <w:rFonts w:eastAsia="ＭＳ 明朝"/>
                <w:kern w:val="2"/>
                <w:lang w:val="en-US" w:eastAsia="ja-JP"/>
              </w:rPr>
              <w:t>&lt;=K&lt;=11</w:t>
            </w:r>
            <w:r>
              <w:rPr>
                <w:rFonts w:hint="eastAsia" w:eastAsia="ＭＳ 明朝"/>
                <w:kern w:val="2"/>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hint="eastAsia" w:ascii="Times New Roman" w:hAnsi="Times New Roman" w:cs="Times New Roman" w:eastAsiaTheme="minorEastAsia"/>
                <w:b/>
                <w:bCs/>
                <w:kern w:val="2"/>
                <w:lang w:val="en-US" w:eastAsia="ja-JP"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hint="default" w:eastAsiaTheme="minorEastAsia"/>
                <w:kern w:val="2"/>
                <w:lang w:val="en-US" w:eastAsia="zh-CN"/>
              </w:rPr>
            </w:pPr>
            <w:r>
              <w:rPr>
                <w:rFonts w:hint="eastAsia" w:eastAsiaTheme="minorEastAsia"/>
                <w:kern w:val="2"/>
                <w:lang w:val="en-US" w:eastAsia="zh-CN"/>
              </w:rPr>
              <w:t xml:space="preserve">For the second bullet, we think that the enhanced coding scheme should be based on 5G RM code. And we are okay to add </w:t>
            </w:r>
            <w:r>
              <w:rPr>
                <w:rFonts w:hint="default" w:eastAsiaTheme="minorEastAsia"/>
                <w:kern w:val="2"/>
                <w:lang w:val="en-US" w:eastAsia="zh-CN"/>
              </w:rPr>
              <w:t>“</w:t>
            </w:r>
            <w:r>
              <w:rPr>
                <w:rFonts w:hint="eastAsia" w:eastAsiaTheme="minorEastAsia"/>
                <w:kern w:val="2"/>
                <w:lang w:val="en-US" w:eastAsia="zh-CN"/>
              </w:rPr>
              <w:t>others are not precluded</w:t>
            </w:r>
            <w:r>
              <w:rPr>
                <w:rFonts w:hint="default" w:eastAsiaTheme="minorEastAsia"/>
                <w:kern w:val="2"/>
                <w:lang w:val="en-US" w:eastAsia="zh-CN"/>
              </w:rPr>
              <w:t>”</w:t>
            </w:r>
            <w:r>
              <w:rPr>
                <w:rFonts w:hint="eastAsia" w:eastAsiaTheme="minorEastAsia"/>
                <w:kern w:val="2"/>
                <w:lang w:val="en-US" w:eastAsia="zh-CN"/>
              </w:rPr>
              <w:t xml:space="preserve"> to this proposal. Therefore, the proposal is modified as follows:</w:t>
            </w:r>
          </w:p>
          <w:p>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hint="eastAsia" w:eastAsiaTheme="minorEastAsia"/>
                <w:b/>
                <w:iCs/>
                <w:lang w:eastAsia="zh-CN"/>
              </w:rPr>
              <w:t>study the</w:t>
            </w:r>
            <w:r>
              <w:rPr>
                <w:b/>
                <w:iCs/>
              </w:rPr>
              <w:t xml:space="preserve"> following aspects:</w:t>
            </w:r>
          </w:p>
          <w:p>
            <w:pPr>
              <w:pStyle w:val="80"/>
              <w:numPr>
                <w:ilvl w:val="0"/>
                <w:numId w:val="113"/>
              </w:numPr>
              <w:rPr>
                <w:rFonts w:ascii="Times New Roman" w:hAnsi="Times New Roman" w:eastAsia="Calibri"/>
                <w:b/>
                <w:iCs/>
                <w:sz w:val="20"/>
                <w:szCs w:val="20"/>
              </w:rPr>
            </w:pPr>
            <w:r>
              <w:rPr>
                <w:rFonts w:hint="eastAsia" w:ascii="Times New Roman" w:hAnsi="Times New Roman" w:eastAsiaTheme="minorEastAsia"/>
                <w:b/>
                <w:iCs/>
                <w:sz w:val="20"/>
                <w:szCs w:val="20"/>
              </w:rPr>
              <w:t>Use of 5G RM code</w:t>
            </w:r>
          </w:p>
          <w:p>
            <w:pPr>
              <w:pStyle w:val="80"/>
              <w:numPr>
                <w:ilvl w:val="0"/>
                <w:numId w:val="113"/>
              </w:numPr>
              <w:rPr>
                <w:rFonts w:ascii="Times New Roman" w:hAnsi="Times New Roman" w:eastAsia="Calibri"/>
                <w:b/>
                <w:iCs/>
                <w:sz w:val="20"/>
                <w:szCs w:val="20"/>
              </w:rPr>
            </w:pPr>
            <w:r>
              <w:rPr>
                <w:rFonts w:ascii="Times New Roman" w:hAnsi="Times New Roman" w:eastAsia="Calibri"/>
                <w:b/>
                <w:iCs/>
                <w:sz w:val="20"/>
                <w:szCs w:val="20"/>
              </w:rPr>
              <w:t xml:space="preserve">Enhanced coding </w:t>
            </w:r>
            <w:r>
              <w:rPr>
                <w:rFonts w:hint="eastAsia" w:ascii="Times New Roman" w:hAnsi="Times New Roman" w:eastAsiaTheme="minorEastAsia"/>
                <w:b/>
                <w:iCs/>
                <w:sz w:val="20"/>
                <w:szCs w:val="20"/>
              </w:rPr>
              <w:t>scheme</w:t>
            </w:r>
            <w:r>
              <w:rPr>
                <w:rFonts w:ascii="Times New Roman" w:hAnsi="Times New Roman" w:eastAsia="Calibri"/>
                <w:b/>
                <w:iCs/>
                <w:sz w:val="20"/>
                <w:szCs w:val="20"/>
              </w:rPr>
              <w:t xml:space="preserve"> </w:t>
            </w:r>
            <w:r>
              <w:rPr>
                <w:rFonts w:hint="eastAsia" w:ascii="Times New Roman" w:hAnsi="Times New Roman"/>
                <w:b/>
                <w:iCs/>
                <w:color w:val="0000FF"/>
                <w:sz w:val="20"/>
                <w:szCs w:val="20"/>
                <w:lang w:val="en-US" w:eastAsia="zh-CN"/>
              </w:rPr>
              <w:t xml:space="preserve">based on 5G RM code </w:t>
            </w:r>
            <w:r>
              <w:rPr>
                <w:rFonts w:ascii="Times New Roman" w:hAnsi="Times New Roman" w:eastAsia="Calibri"/>
                <w:b/>
                <w:iCs/>
                <w:sz w:val="20"/>
                <w:szCs w:val="20"/>
              </w:rPr>
              <w:t>(including rate matching)</w:t>
            </w:r>
          </w:p>
          <w:p>
            <w:pPr>
              <w:pStyle w:val="80"/>
              <w:numPr>
                <w:ilvl w:val="0"/>
                <w:numId w:val="113"/>
              </w:numPr>
              <w:spacing w:after="0"/>
              <w:rPr>
                <w:rFonts w:ascii="Times New Roman" w:hAnsi="Times New Roman" w:eastAsia="Times New Roman"/>
                <w:b/>
                <w:bCs/>
                <w:color w:val="000000"/>
              </w:rPr>
            </w:pPr>
            <w:r>
              <w:rPr>
                <w:rFonts w:ascii="Times New Roman" w:hAnsi="Times New Roman" w:eastAsiaTheme="minorEastAsia"/>
                <w:b/>
                <w:iCs/>
                <w:sz w:val="20"/>
                <w:szCs w:val="20"/>
              </w:rPr>
              <w:t>Use</w:t>
            </w:r>
            <w:r>
              <w:rPr>
                <w:rFonts w:hint="eastAsia" w:ascii="Times New Roman" w:hAnsi="Times New Roman" w:eastAsiaTheme="minorEastAsia"/>
                <w:b/>
                <w:iCs/>
                <w:sz w:val="20"/>
                <w:szCs w:val="20"/>
              </w:rPr>
              <w:t xml:space="preserve"> of</w:t>
            </w:r>
            <w:r>
              <w:rPr>
                <w:rFonts w:ascii="Times New Roman" w:hAnsi="Times New Roman" w:eastAsiaTheme="minorEastAsia"/>
                <w:b/>
                <w:iCs/>
                <w:sz w:val="20"/>
                <w:szCs w:val="20"/>
              </w:rPr>
              <w:t xml:space="preserve"> sequence</w:t>
            </w:r>
          </w:p>
          <w:p>
            <w:pPr>
              <w:pStyle w:val="80"/>
              <w:numPr>
                <w:ilvl w:val="0"/>
                <w:numId w:val="113"/>
              </w:numPr>
              <w:spacing w:after="0"/>
              <w:rPr>
                <w:rFonts w:ascii="Times New Roman" w:hAnsi="Times New Roman" w:eastAsia="Times New Roman"/>
                <w:b/>
                <w:bCs/>
                <w:color w:val="0000FF"/>
              </w:rPr>
            </w:pPr>
            <w:r>
              <w:rPr>
                <w:rFonts w:hint="eastAsia" w:ascii="Times New Roman" w:hAnsi="Times New Roman" w:eastAsiaTheme="minorEastAsia"/>
                <w:b/>
                <w:iCs/>
                <w:color w:val="0000FF"/>
                <w:sz w:val="20"/>
                <w:szCs w:val="20"/>
                <w:lang w:val="en-US" w:eastAsia="zh-CN"/>
              </w:rPr>
              <w:t>Others are not precluded.</w:t>
            </w:r>
          </w:p>
          <w:p>
            <w:pPr>
              <w:pStyle w:val="80"/>
              <w:numPr>
                <w:ilvl w:val="0"/>
                <w:numId w:val="113"/>
              </w:numPr>
              <w:rPr>
                <w:rFonts w:ascii="Times New Roman" w:hAnsi="Times New Roman" w:eastAsia="Calibri"/>
                <w:b/>
                <w:iCs/>
                <w:sz w:val="20"/>
                <w:szCs w:val="20"/>
              </w:rPr>
            </w:pPr>
            <w:r>
              <w:rPr>
                <w:rFonts w:hint="eastAsia" w:ascii="Times New Roman" w:hAnsi="Times New Roman" w:eastAsia="Calibri"/>
                <w:b/>
                <w:iCs/>
                <w:sz w:val="20"/>
                <w:szCs w:val="20"/>
              </w:rPr>
              <w:t>F</w:t>
            </w:r>
            <w:r>
              <w:rPr>
                <w:rFonts w:ascii="Times New Roman" w:hAnsi="Times New Roman" w:eastAsia="Calibri"/>
                <w:b/>
                <w:iCs/>
                <w:sz w:val="20"/>
                <w:szCs w:val="20"/>
              </w:rPr>
              <w:t>FS</w:t>
            </w:r>
            <w:r>
              <w:rPr>
                <w:rFonts w:hint="eastAsia" w:ascii="Times New Roman" w:hAnsi="Times New Roman" w:eastAsiaTheme="minorEastAsia"/>
                <w:b/>
                <w:iCs/>
                <w:sz w:val="20"/>
                <w:szCs w:val="20"/>
              </w:rPr>
              <w:t>:</w:t>
            </w:r>
            <w:r>
              <w:rPr>
                <w:rFonts w:ascii="Times New Roman" w:hAnsi="Times New Roman" w:eastAsia="Calibri"/>
                <w:b/>
                <w:iCs/>
                <w:sz w:val="20"/>
                <w:szCs w:val="20"/>
              </w:rPr>
              <w:t xml:space="preserve"> the range of small UCI, e.g., 3~11 bits</w:t>
            </w:r>
          </w:p>
          <w:p>
            <w:pPr>
              <w:adjustRightInd w:val="0"/>
              <w:spacing w:after="50" w:line="240" w:lineRule="auto"/>
              <w:jc w:val="left"/>
              <w:rPr>
                <w:rFonts w:hint="eastAsia" w:ascii="Times New Roman" w:hAnsi="Times New Roman" w:cs="Times New Roman" w:eastAsiaTheme="minorEastAsia"/>
                <w:kern w:val="2"/>
                <w:lang w:val="en-US" w:eastAsia="ja-JP" w:bidi="ar-SA"/>
              </w:rPr>
            </w:pPr>
          </w:p>
        </w:tc>
      </w:tr>
    </w:tbl>
    <w:p>
      <w:pPr>
        <w:jc w:val="left"/>
        <w:rPr>
          <w:rFonts w:eastAsiaTheme="minorEastAsia"/>
          <w:lang w:val="en-US" w:eastAsia="zh-CN"/>
        </w:rPr>
      </w:pPr>
    </w:p>
    <w:p>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eastAsia="zh-CN"/>
        </w:rPr>
      </w:pPr>
      <w:r>
        <w:rPr>
          <w:rFonts w:ascii="Times New Roman" w:hAnsi="Times New Roman" w:eastAsia="等线"/>
          <w:b/>
          <w:bCs/>
          <w:iCs/>
          <w:sz w:val="24"/>
          <w:szCs w:val="28"/>
          <w:lang w:eastAsia="zh-CN"/>
        </w:rPr>
        <w:t xml:space="preserve">Channel coding on </w:t>
      </w:r>
      <w:r>
        <w:rPr>
          <w:rFonts w:hint="eastAsia" w:ascii="Times New Roman" w:hAnsi="Times New Roman" w:eastAsia="等线"/>
          <w:b/>
          <w:bCs/>
          <w:iCs/>
          <w:sz w:val="24"/>
          <w:szCs w:val="28"/>
          <w:lang w:eastAsia="zh-CN"/>
        </w:rPr>
        <w:t>PBCH</w:t>
      </w: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Theme="minorEastAsia"/>
                <w:lang w:eastAsia="zh-CN"/>
              </w:rPr>
            </w:pPr>
            <w:r>
              <w:rPr>
                <w:color w:val="000000"/>
              </w:rPr>
              <w:t>Spreadtrum</w:t>
            </w:r>
          </w:p>
        </w:tc>
        <w:tc>
          <w:tcPr>
            <w:tcW w:w="7501" w:type="dxa"/>
          </w:tcPr>
          <w:p>
            <w:pPr>
              <w:spacing w:after="0" w:line="240" w:lineRule="auto"/>
              <w:rPr>
                <w:iCs/>
                <w:lang w:eastAsia="zh-CN"/>
              </w:rPr>
            </w:pPr>
            <w:r>
              <w:rPr>
                <w:iCs/>
                <w:lang w:eastAsia="zh-CN"/>
              </w:rPr>
              <w:t>Proposal 2: For control information within NR range, reuse of NR Polar code design.</w:t>
            </w:r>
          </w:p>
          <w:p>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Theme="minorEastAsia"/>
                <w:lang w:eastAsia="zh-CN"/>
              </w:rPr>
            </w:pPr>
            <w:r>
              <w:rPr>
                <w:color w:val="000000"/>
              </w:rPr>
              <w:t>vivo</w:t>
            </w:r>
          </w:p>
        </w:tc>
        <w:tc>
          <w:tcPr>
            <w:tcW w:w="7501" w:type="dxa"/>
          </w:tcPr>
          <w:p>
            <w:pPr>
              <w:pStyle w:val="9"/>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pPr>
              <w:pStyle w:val="9"/>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等线"/>
                <w:lang w:val="en-US" w:eastAsia="zh-CN"/>
              </w:rPr>
            </w:pPr>
            <w:r>
              <w:rPr>
                <w:color w:val="000000"/>
              </w:rPr>
              <w:t>CMCC</w:t>
            </w:r>
          </w:p>
        </w:tc>
        <w:tc>
          <w:tcPr>
            <w:tcW w:w="7501" w:type="dxa"/>
          </w:tcPr>
          <w:p>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color w:val="000000"/>
              </w:rPr>
            </w:pPr>
            <w:r>
              <w:rPr>
                <w:color w:val="000000"/>
              </w:rPr>
              <w:t>AT&amp;T</w:t>
            </w:r>
          </w:p>
        </w:tc>
        <w:tc>
          <w:tcPr>
            <w:tcW w:w="7501" w:type="dxa"/>
          </w:tcPr>
          <w:p>
            <w:pPr>
              <w:tabs>
                <w:tab w:val="left" w:pos="840"/>
              </w:tabs>
              <w:spacing w:after="0" w:line="240" w:lineRule="auto"/>
              <w:jc w:val="left"/>
              <w:rPr>
                <w:lang w:val="en-US" w:eastAsia="zh-CN"/>
              </w:rPr>
            </w:pPr>
            <w:r>
              <w:rPr>
                <w:rFonts w:eastAsia="等线"/>
                <w:lang w:eastAsia="zh-CN"/>
              </w:rPr>
              <w:t>Proposal 4</w:t>
            </w:r>
            <w:r>
              <w:rPr>
                <w:rFonts w:eastAsia="等线"/>
                <w:lang w:eastAsia="zh-CN"/>
              </w:rPr>
              <w:tab/>
            </w:r>
            <w:r>
              <w:rPr>
                <w:rFonts w:eastAsia="等线"/>
                <w:lang w:eastAsia="zh-CN"/>
              </w:rPr>
              <w:t>Reuse NR LDPC codes and NR Polar codes for 6GR data channel(s) and 6GR control channel(s), respectively, at least under the same NR conditions on code rate and code block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color w:val="000000"/>
              </w:rPr>
            </w:pPr>
            <w:r>
              <w:rPr>
                <w:color w:val="000000"/>
              </w:rPr>
              <w:t>Xiaomi</w:t>
            </w:r>
          </w:p>
        </w:tc>
        <w:tc>
          <w:tcPr>
            <w:tcW w:w="7501" w:type="dxa"/>
          </w:tcPr>
          <w:p>
            <w:pPr>
              <w:spacing w:after="0" w:line="240" w:lineRule="auto"/>
              <w:rPr>
                <w:iCs/>
              </w:rPr>
            </w:pPr>
            <w:r>
              <w:rPr>
                <w:iCs/>
              </w:rPr>
              <w:t>Proposal 1: For within NR range, confirm the working assumption for 6G LDPC and 6G polar for within NR range as below</w:t>
            </w:r>
          </w:p>
          <w:p>
            <w:pPr>
              <w:pStyle w:val="34"/>
              <w:numPr>
                <w:ilvl w:val="0"/>
                <w:numId w:val="100"/>
              </w:numPr>
              <w:spacing w:after="0" w:line="240" w:lineRule="auto"/>
              <w:ind w:firstLineChars="0"/>
              <w:jc w:val="left"/>
              <w:rPr>
                <w:iCs/>
              </w:rPr>
            </w:pPr>
            <w:r>
              <w:rPr>
                <w:rFonts w:eastAsia="Batang"/>
                <w:iCs/>
              </w:rPr>
              <w:t xml:space="preserve">For data rate within NR range, reuse of NR LDPC design is supported </w:t>
            </w:r>
          </w:p>
          <w:p>
            <w:pPr>
              <w:pStyle w:val="34"/>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等线"/>
                <w:lang w:val="en-US" w:eastAsia="zh-CN"/>
              </w:rPr>
            </w:pPr>
            <w:r>
              <w:rPr>
                <w:color w:val="000000"/>
              </w:rPr>
              <w:t>Qualcomm</w:t>
            </w:r>
          </w:p>
        </w:tc>
        <w:tc>
          <w:tcPr>
            <w:tcW w:w="7501" w:type="dxa"/>
          </w:tcPr>
          <w:p>
            <w:pPr>
              <w:pStyle w:val="9"/>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rFonts w:eastAsia="等线"/>
                <w:lang w:val="en-US" w:eastAsia="zh-CN"/>
              </w:rPr>
            </w:pPr>
            <w:r>
              <w:rPr>
                <w:color w:val="000000"/>
              </w:rPr>
              <w:t>NTT DOCOMO</w:t>
            </w:r>
          </w:p>
        </w:tc>
        <w:tc>
          <w:tcPr>
            <w:tcW w:w="7501" w:type="dxa"/>
          </w:tcPr>
          <w:p>
            <w:pPr>
              <w:spacing w:after="0" w:line="240" w:lineRule="auto"/>
              <w:jc w:val="left"/>
            </w:pPr>
            <w:bookmarkStart w:id="66" w:name="_Hlk210333725"/>
            <w:r>
              <w:t>Proposal 22</w:t>
            </w:r>
          </w:p>
          <w:p>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pPr>
              <w:spacing w:after="0" w:line="240" w:lineRule="auto"/>
              <w:rPr>
                <w:rFonts w:eastAsia="宋体"/>
                <w:iCs/>
                <w:lang w:eastAsia="zh-TW"/>
              </w:rPr>
            </w:pPr>
            <w:r>
              <w:rPr>
                <w:rFonts w:eastAsia="宋体"/>
                <w:iCs/>
                <w:lang w:eastAsia="zh-TW"/>
              </w:rPr>
              <w:t>Proposal 2:    Agree on the following for data and control channel coding:</w:t>
            </w:r>
          </w:p>
          <w:p>
            <w:pPr>
              <w:pStyle w:val="34"/>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pPr>
              <w:pStyle w:val="34"/>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pPr>
              <w:spacing w:after="0" w:line="240" w:lineRule="auto"/>
              <w:jc w:val="left"/>
            </w:pPr>
            <w:r>
              <w:rPr>
                <w:rFonts w:eastAsia="宋体"/>
                <w:iCs/>
                <w:lang w:eastAsia="zh-TW"/>
              </w:rPr>
              <w:t xml:space="preserve">FFS: Clarification on the definition of "NR range" </w:t>
            </w:r>
          </w:p>
        </w:tc>
      </w:tr>
    </w:tbl>
    <w:p>
      <w:pPr>
        <w:jc w:val="left"/>
        <w:rPr>
          <w:rFonts w:eastAsiaTheme="minorEastAsia"/>
          <w:lang w:val="en-US" w:eastAsia="zh-CN"/>
        </w:rPr>
      </w:pPr>
    </w:p>
    <w:p>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pPr>
        <w:spacing w:after="156"/>
        <w:jc w:val="left"/>
        <w:rPr>
          <w:rFonts w:eastAsiaTheme="minorEastAsia"/>
          <w:lang w:val="en-US" w:eastAsia="zh-CN"/>
        </w:rPr>
      </w:pPr>
      <w:r>
        <w:rPr>
          <w:rFonts w:eastAsiaTheme="minorEastAsia"/>
          <w:lang w:val="en-US" w:eastAsia="zh-CN"/>
        </w:rPr>
        <w:t>I</w:t>
      </w:r>
      <w:r>
        <w:rPr>
          <w:rFonts w:hint="eastAsia" w:eastAsiaTheme="minorEastAsia"/>
          <w:lang w:val="en-US" w:eastAsia="zh-CN"/>
        </w:rPr>
        <w:t xml:space="preserve">n 5G, the payload size of PBCH is fixed as 32 bits, and the encoded bit length is fixed </w:t>
      </w:r>
      <w:r>
        <w:rPr>
          <w:rFonts w:eastAsiaTheme="minorEastAsia"/>
          <w:lang w:val="en-US" w:eastAsia="zh-CN"/>
        </w:rPr>
        <w:t xml:space="preserve">as </w:t>
      </w:r>
      <w:r>
        <w:rPr>
          <w:rFonts w:hint="eastAsia" w:eastAsiaTheme="minorEastAsia"/>
          <w:lang w:val="en-US" w:eastAsia="zh-CN"/>
        </w:rPr>
        <w:t>864bits.</w:t>
      </w:r>
      <w:r>
        <w:rPr>
          <w:rFonts w:eastAsiaTheme="minorEastAsia"/>
          <w:lang w:val="en-US" w:eastAsia="zh-CN"/>
        </w:rPr>
        <w:t xml:space="preserve"> </w:t>
      </w:r>
    </w:p>
    <w:p>
      <w:pPr>
        <w:rPr>
          <w:rFonts w:eastAsiaTheme="minorEastAsia"/>
          <w:lang w:eastAsia="zh-CN"/>
        </w:rPr>
      </w:pPr>
      <w:r>
        <w:rPr>
          <w:rFonts w:eastAsiaTheme="minorEastAsia"/>
          <w:lang w:eastAsia="zh-CN"/>
        </w:rPr>
        <w:t xml:space="preserve">In RAN1#122bis meeting, the agreements for </w:t>
      </w:r>
      <w:r>
        <w:rPr>
          <w:rFonts w:hint="eastAsia" w:eastAsiaTheme="minorEastAsia"/>
          <w:lang w:eastAsia="zh-CN"/>
        </w:rPr>
        <w:t>PBCH</w:t>
      </w:r>
      <w:r>
        <w:rPr>
          <w:rFonts w:eastAsiaTheme="minorEastAsia"/>
          <w:lang w:eastAsia="zh-CN"/>
        </w:rPr>
        <w:t xml:space="preserve"> channel </w:t>
      </w:r>
      <w:r>
        <w:rPr>
          <w:rFonts w:hint="eastAsia" w:eastAsiaTheme="minorEastAsia"/>
          <w:lang w:eastAsia="zh-CN"/>
        </w:rPr>
        <w:t xml:space="preserve">are </w:t>
      </w:r>
      <w:r>
        <w:rPr>
          <w:rFonts w:eastAsiaTheme="minorEastAsia"/>
          <w:lang w:eastAsia="zh-CN"/>
        </w:rPr>
        <w:t xml:space="preserve">as </w:t>
      </w:r>
      <w:r>
        <w:rPr>
          <w:rFonts w:hint="eastAsia" w:eastAsiaTheme="minorEastAsia"/>
          <w:lang w:eastAsia="zh-CN"/>
        </w:rPr>
        <w:t>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r>
              <w:rPr>
                <w:rFonts w:eastAsiaTheme="minorEastAsia"/>
                <w:highlight w:val="green"/>
                <w:lang w:val="en-US" w:eastAsia="zh-CN"/>
              </w:rPr>
              <w:t xml:space="preserve"> for </w:t>
            </w:r>
            <w:r>
              <w:rPr>
                <w:rFonts w:hint="eastAsia" w:eastAsiaTheme="minorEastAsia"/>
                <w:highlight w:val="green"/>
                <w:lang w:val="en-US" w:eastAsia="zh-CN"/>
              </w:rPr>
              <w:t>PBCH</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pPr>
              <w:numPr>
                <w:ilvl w:val="1"/>
                <w:numId w:val="43"/>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tc>
      </w:tr>
    </w:tbl>
    <w:p>
      <w:pPr>
        <w:spacing w:after="156"/>
        <w:jc w:val="left"/>
        <w:rPr>
          <w:rFonts w:eastAsiaTheme="minorEastAsia"/>
          <w:lang w:eastAsia="zh-CN"/>
        </w:rPr>
      </w:pPr>
    </w:p>
    <w:p>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pPr>
        <w:pStyle w:val="34"/>
        <w:numPr>
          <w:ilvl w:val="0"/>
          <w:numId w:val="114"/>
        </w:numPr>
        <w:ind w:firstLineChars="0"/>
        <w:rPr>
          <w:rFonts w:eastAsiaTheme="minorEastAsia"/>
          <w:iCs/>
          <w:lang w:eastAsia="zh-CN"/>
        </w:rPr>
      </w:pPr>
      <w:r>
        <w:rPr>
          <w:rFonts w:eastAsiaTheme="minorEastAsia"/>
          <w:iCs/>
          <w:lang w:eastAsia="zh-CN"/>
        </w:rPr>
        <w:t>1</w:t>
      </w:r>
      <w:r>
        <w:rPr>
          <w:rFonts w:hint="eastAsia" w:eastAsiaTheme="minor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hint="eastAsia" w:eastAsiaTheme="minorEastAsia"/>
          <w:iCs/>
          <w:lang w:val="en-US" w:eastAsia="zh-CN"/>
        </w:rPr>
        <w:t xml:space="preserve">suggested using NR design can </w:t>
      </w:r>
      <w:r>
        <w:rPr>
          <w:rFonts w:eastAsiaTheme="minorEastAsia"/>
          <w:iCs/>
          <w:lang w:eastAsia="zh-CN"/>
        </w:rPr>
        <w:t>within NR range</w:t>
      </w:r>
    </w:p>
    <w:p>
      <w:pPr>
        <w:pStyle w:val="34"/>
        <w:numPr>
          <w:ilvl w:val="0"/>
          <w:numId w:val="114"/>
        </w:numPr>
        <w:ind w:firstLineChars="0"/>
        <w:jc w:val="left"/>
        <w:rPr>
          <w:rFonts w:eastAsiaTheme="minorEastAsia"/>
          <w:lang w:val="en-US" w:eastAsia="zh-CN"/>
        </w:rPr>
      </w:pPr>
      <w:r>
        <w:rPr>
          <w:rFonts w:eastAsiaTheme="minorEastAsia"/>
          <w:lang w:val="en-US" w:eastAsia="zh-CN"/>
        </w:rPr>
        <w:t>1</w:t>
      </w:r>
      <w:r>
        <w:rPr>
          <w:rFonts w:hint="eastAsia" w:eastAsiaTheme="minorEastAsia"/>
          <w:lang w:val="en-US" w:eastAsia="zh-CN"/>
        </w:rPr>
        <w:t xml:space="preserve"> compan</w:t>
      </w:r>
      <w:r>
        <w:rPr>
          <w:rFonts w:eastAsiaTheme="minorEastAsia"/>
          <w:lang w:val="en-US" w:eastAsia="zh-CN"/>
        </w:rPr>
        <w:t>y</w:t>
      </w:r>
      <w:r>
        <w:rPr>
          <w:rFonts w:hint="eastAsia" w:eastAsiaTheme="minorEastAsia"/>
          <w:lang w:val="en-US" w:eastAsia="zh-CN"/>
        </w:rPr>
        <w:t xml:space="preserve"> (Qualcomm</w:t>
      </w:r>
      <w:r>
        <w:rPr>
          <w:rFonts w:eastAsia="宋体"/>
          <w:lang w:val="en-US" w:eastAsia="zh-CN"/>
        </w:rPr>
        <w:t xml:space="preserve">) </w:t>
      </w:r>
      <w:r>
        <w:rPr>
          <w:rFonts w:eastAsiaTheme="minorEastAsia"/>
          <w:lang w:val="en-US" w:eastAsia="zh-CN"/>
        </w:rPr>
        <w:t>s</w:t>
      </w:r>
      <w:r>
        <w:rPr>
          <w:rFonts w:hint="eastAsia" w:eastAsiaTheme="minorEastAsia"/>
          <w:lang w:val="en-US" w:eastAsia="zh-CN"/>
        </w:rPr>
        <w:t>upported reduced CRC size (e.g., 16 bit) for broadcast PDCCH and PBCH for coverage enhancemen</w:t>
      </w:r>
      <w:r>
        <w:rPr>
          <w:rFonts w:eastAsiaTheme="minorEastAsia"/>
          <w:lang w:val="en-US" w:eastAsia="zh-CN"/>
        </w:rPr>
        <w:t>t</w:t>
      </w:r>
    </w:p>
    <w:p>
      <w:pPr>
        <w:jc w:val="left"/>
        <w:rPr>
          <w:rFonts w:eastAsiaTheme="minorEastAsia"/>
          <w:sz w:val="22"/>
          <w:szCs w:val="22"/>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has the following observation.</w:t>
      </w:r>
    </w:p>
    <w:p>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pPr>
        <w:pStyle w:val="5"/>
        <w:spacing w:after="156"/>
        <w:rPr>
          <w:b/>
          <w:szCs w:val="22"/>
          <w:lang w:eastAsia="zh-CN"/>
        </w:rPr>
      </w:pPr>
      <w:r>
        <w:rPr>
          <w:b/>
          <w:szCs w:val="22"/>
          <w:lang w:eastAsia="zh-CN"/>
        </w:rPr>
        <w:t>Round 1</w:t>
      </w:r>
    </w:p>
    <w:p>
      <w:pPr>
        <w:pStyle w:val="6"/>
        <w:rPr>
          <w:sz w:val="20"/>
          <w:szCs w:val="20"/>
        </w:rPr>
      </w:pPr>
      <w:r>
        <w:rPr>
          <w:rFonts w:hint="eastAsia"/>
          <w:sz w:val="20"/>
          <w:szCs w:val="20"/>
        </w:rPr>
        <w:t xml:space="preserve">Observation </w:t>
      </w:r>
      <w:r>
        <w:rPr>
          <w:sz w:val="20"/>
          <w:szCs w:val="20"/>
        </w:rPr>
        <w:t>4.4-1-v1</w:t>
      </w:r>
    </w:p>
    <w:p>
      <w:pPr>
        <w:jc w:val="left"/>
        <w:rPr>
          <w:rFonts w:eastAsiaTheme="minorEastAsia"/>
          <w:b/>
          <w:iCs/>
          <w:lang w:eastAsia="zh-CN"/>
        </w:rPr>
      </w:pPr>
      <w:r>
        <w:rPr>
          <w:rFonts w:hint="eastAsia" w:eastAsiaTheme="minorEastAsia"/>
          <w:b/>
          <w:bCs/>
          <w:lang w:eastAsia="zh-CN"/>
        </w:rPr>
        <w:t>Observation</w:t>
      </w:r>
      <w:r>
        <w:rPr>
          <w:rFonts w:hint="eastAsia" w:eastAsia="宋体"/>
          <w:b/>
          <w:bCs/>
          <w:lang w:eastAsia="zh-CN"/>
        </w:rPr>
        <w:t xml:space="preserve"> </w:t>
      </w:r>
      <w:r>
        <w:rPr>
          <w:b/>
          <w:bCs/>
        </w:rPr>
        <w:t>4.4-1-v1</w:t>
      </w:r>
      <w:r>
        <w:rPr>
          <w:b/>
          <w:bCs/>
          <w:lang w:val="en-US" w:eastAsia="zh-CN"/>
        </w:rPr>
        <w:t xml:space="preserve">: </w:t>
      </w:r>
      <w:r>
        <w:rPr>
          <w:rFonts w:eastAsiaTheme="minorEastAsia"/>
          <w:b/>
          <w:lang w:val="sv-SE" w:eastAsia="zh-CN"/>
        </w:rPr>
        <w:t>[</w:t>
      </w:r>
      <w:r>
        <w:rPr>
          <w:rFonts w:hint="eastAsia" w:eastAsiaTheme="minorEastAsia"/>
          <w:b/>
          <w:lang w:val="sv-SE" w:eastAsia="zh-CN"/>
        </w:rPr>
        <w:t>17</w:t>
      </w:r>
      <w:r>
        <w:rPr>
          <w:rFonts w:eastAsiaTheme="minorEastAsia"/>
          <w:b/>
          <w:lang w:val="sv-SE" w:eastAsia="zh-CN"/>
        </w:rPr>
        <w:t xml:space="preserve"> sources] discussed the channel coding </w:t>
      </w:r>
      <w:r>
        <w:rPr>
          <w:rFonts w:hint="eastAsia" w:eastAsiaTheme="minorEastAsia"/>
          <w:b/>
          <w:bCs/>
          <w:lang w:val="en-US" w:eastAsia="zh-CN"/>
        </w:rPr>
        <w:t>for PBCH</w:t>
      </w:r>
      <w:r>
        <w:rPr>
          <w:rFonts w:hint="eastAsia" w:eastAsiaTheme="minorEastAsia"/>
          <w:b/>
          <w:iCs/>
          <w:lang w:eastAsia="zh-CN"/>
        </w:rPr>
        <w:t xml:space="preserve">, </w:t>
      </w:r>
    </w:p>
    <w:p>
      <w:pPr>
        <w:pStyle w:val="34"/>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pPr>
        <w:pStyle w:val="34"/>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pPr>
        <w:adjustRightInd w:val="0"/>
        <w:spacing w:after="156" w:afterLines="50" w:line="240" w:lineRule="auto"/>
        <w:jc w:val="left"/>
        <w:rPr>
          <w:rFonts w:eastAsiaTheme="minorEastAsia"/>
          <w:b/>
          <w:bCs/>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hint="eastAsia" w:eastAsiaTheme="minorEastAsia"/>
                <w:kern w:val="2"/>
                <w:lang w:val="en-US" w:eastAsia="zh-CN"/>
              </w:rPr>
              <w:t xml:space="preserve">pport </w:t>
            </w:r>
            <w:r>
              <w:rPr>
                <w:rFonts w:eastAsiaTheme="minorEastAsia"/>
                <w:kern w:val="2"/>
                <w:lang w:val="en-US" w:eastAsia="zh-CN"/>
              </w:rPr>
              <w:t>NR Polar code</w:t>
            </w:r>
            <w:r>
              <w:rPr>
                <w:rFonts w:hint="eastAsia" w:eastAsiaTheme="minorEastAsia"/>
                <w:kern w:val="2"/>
                <w:lang w:val="en-US" w:eastAsia="zh-CN"/>
              </w:rPr>
              <w:t xml:space="preserve">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We think this issue is similar to DCI/UCI within NR range discussion. Please kindly check our replies to observation 4.1.1-v1 and 4.2-1-v1.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Malgun Gothic"/>
                <w:b/>
                <w:bCs/>
                <w:kern w:val="2"/>
                <w:lang w:val="en-US" w:eastAsia="ko-KR"/>
              </w:rPr>
            </w:pPr>
            <w:r>
              <w:rPr>
                <w:rFonts w:hint="eastAsia" w:eastAsia="Malgun Gothic"/>
                <w:b/>
                <w:bCs/>
                <w:kern w:val="2"/>
                <w:lang w:val="en-US" w:eastAsia="ko-KR"/>
              </w:rPr>
              <w:t>IDC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hint="eastAsia" w:eastAsiaTheme="minorEastAsia"/>
                <w:kern w:val="2"/>
                <w:lang w:val="en-US" w:eastAsia="zh-CN"/>
              </w:rPr>
              <w:t xml:space="preserve">pport </w:t>
            </w:r>
            <w:r>
              <w:rPr>
                <w:rFonts w:eastAsiaTheme="minorEastAsia"/>
                <w:kern w:val="2"/>
                <w:lang w:val="en-US" w:eastAsia="zh-CN"/>
              </w:rPr>
              <w:t>NR Polar code</w:t>
            </w:r>
            <w:r>
              <w:rPr>
                <w:rFonts w:hint="eastAsia" w:eastAsiaTheme="minorEastAsia"/>
                <w:kern w:val="2"/>
                <w:lang w:val="en-US" w:eastAsia="zh-CN"/>
              </w:rPr>
              <w:t xml:space="preserve">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agree to continue using existing NR Polar code for PBCH. Specific enhancements beyond legacy may be however necessary based on other A.I./RAN plenary decisions on carrier bandwidth (e.g., 3 vs. 5 Mhz carrier optimizations) support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Regarding PBCH, we suggest that NR</w:t>
            </w:r>
            <w:r>
              <w:rPr>
                <w:rFonts w:eastAsia="ＭＳ 明朝"/>
                <w:kern w:val="2"/>
                <w:lang w:val="en-US" w:eastAsia="ja-JP"/>
              </w:rPr>
              <w:t xml:space="preserve"> Polar code (including </w:t>
            </w:r>
            <w:r>
              <w:rPr>
                <w:rFonts w:hint="eastAsia" w:eastAsia="ＭＳ 明朝"/>
                <w:kern w:val="2"/>
                <w:lang w:val="en-US" w:eastAsia="ja-JP"/>
              </w:rPr>
              <w:t xml:space="preserve">NR </w:t>
            </w:r>
            <w:r>
              <w:rPr>
                <w:rFonts w:eastAsia="ＭＳ 明朝"/>
                <w:kern w:val="2"/>
                <w:lang w:val="en-US" w:eastAsia="ja-JP"/>
              </w:rPr>
              <w:t xml:space="preserve">interleaving (CRC distribution), </w:t>
            </w:r>
            <w:r>
              <w:rPr>
                <w:rFonts w:hint="eastAsia" w:eastAsia="ＭＳ 明朝"/>
                <w:kern w:val="2"/>
                <w:lang w:val="en-US" w:eastAsia="ja-JP"/>
              </w:rPr>
              <w:t>NR</w:t>
            </w:r>
            <w:r>
              <w:rPr>
                <w:rFonts w:eastAsia="ＭＳ 明朝"/>
                <w:kern w:val="2"/>
                <w:lang w:val="en-US" w:eastAsia="ja-JP"/>
              </w:rPr>
              <w:t xml:space="preserve"> polar sequence plus polar transform plus concatenated coding) should be adopted</w:t>
            </w:r>
            <w:r>
              <w:rPr>
                <w:rFonts w:hint="eastAsia" w:eastAsia="ＭＳ 明朝"/>
                <w:kern w:val="2"/>
                <w:lang w:val="en-US" w:eastAsia="ja-JP"/>
              </w:rPr>
              <w:t xml:space="preserve"> </w:t>
            </w:r>
          </w:p>
        </w:tc>
      </w:tr>
    </w:tbl>
    <w:p>
      <w:pPr>
        <w:jc w:val="left"/>
        <w:rPr>
          <w:rFonts w:eastAsiaTheme="minorEastAsia"/>
          <w:lang w:eastAsia="zh-CN"/>
        </w:rPr>
      </w:pPr>
    </w:p>
    <w:p>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eastAsia="zh-CN"/>
        </w:rPr>
        <w:t>Control coding chain</w:t>
      </w:r>
    </w:p>
    <w:p>
      <w:pPr>
        <w:pStyle w:val="4"/>
        <w:spacing w:line="259" w:lineRule="auto"/>
        <w:ind w:left="0" w:leftChars="0" w:right="0" w:rightChars="0"/>
        <w:rPr>
          <w:rFonts w:ascii="Times New Roman" w:hAnsi="Times New Roman" w:cs="Times New Roman" w:eastAsiaTheme="minorEastAsia"/>
          <w:b/>
          <w:bCs/>
          <w:sz w:val="24"/>
          <w:szCs w:val="18"/>
          <w:lang w:eastAsia="zh-CN"/>
        </w:rPr>
      </w:pPr>
      <w:r>
        <w:rPr>
          <w:rFonts w:ascii="Times New Roman" w:hAnsi="Times New Roman" w:cs="Times New Roman"/>
          <w:b/>
          <w:bCs/>
          <w:sz w:val="24"/>
          <w:szCs w:val="18"/>
          <w:lang w:eastAsia="zh-CN"/>
        </w:rPr>
        <w:t>Summary of o</w:t>
      </w:r>
      <w:r>
        <w:rPr>
          <w:rFonts w:hint="eastAsia" w:ascii="Times New Roman" w:hAnsi="Times New Roman" w:cs="Times New Roman"/>
          <w:b/>
          <w:bCs/>
          <w:sz w:val="24"/>
          <w:szCs w:val="18"/>
          <w:lang w:eastAsia="zh-CN"/>
        </w:rPr>
        <w:t>bser</w:t>
      </w:r>
      <w:r>
        <w:rPr>
          <w:rFonts w:ascii="Times New Roman" w:hAnsi="Times New Roman" w:cs="Times New Roman"/>
          <w:b/>
          <w:bCs/>
          <w:sz w:val="24"/>
          <w:szCs w:val="18"/>
          <w:lang w:eastAsia="zh-CN"/>
        </w:rPr>
        <w:t>vations/proposals</w:t>
      </w:r>
    </w:p>
    <w:tbl>
      <w:tblPr>
        <w:tblStyle w:val="18"/>
        <w:tblpPr w:leftFromText="180" w:rightFromText="180" w:vertAnchor="text" w:horzAnchor="page" w:tblpX="1118"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pPr>
            <w:r>
              <w:rPr>
                <w:rFonts w:eastAsiaTheme="minorEastAsia"/>
                <w:bCs/>
                <w:lang w:eastAsia="zh-CN"/>
              </w:rPr>
              <w:t>Source</w:t>
            </w:r>
          </w:p>
        </w:tc>
        <w:tc>
          <w:tcPr>
            <w:tcW w:w="8156" w:type="dxa"/>
          </w:tcPr>
          <w:p>
            <w:pPr>
              <w:pStyle w:val="9"/>
              <w:spacing w:after="0"/>
              <w:jc w:val="left"/>
              <w:rPr>
                <w:b w:val="0"/>
                <w:bCs w:val="0"/>
              </w:rPr>
            </w:pPr>
            <w:r>
              <w:rPr>
                <w:b w:val="0"/>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rPr>
                <w:rFonts w:eastAsiaTheme="minorEastAsia"/>
                <w:bCs/>
                <w:lang w:eastAsia="zh-CN"/>
              </w:rPr>
            </w:pPr>
            <w:r>
              <w:rPr>
                <w:bCs/>
              </w:rPr>
              <w:t>Lekha</w:t>
            </w:r>
          </w:p>
        </w:tc>
        <w:tc>
          <w:tcPr>
            <w:tcW w:w="8156" w:type="dxa"/>
          </w:tcPr>
          <w:p>
            <w:pPr>
              <w:spacing w:after="0" w:line="240" w:lineRule="auto"/>
              <w:rPr>
                <w:bCs/>
                <w:lang w:val="en-US"/>
              </w:rPr>
            </w:pPr>
            <w:r>
              <w:rPr>
                <w:bCs/>
                <w:color w:val="000000" w:themeColor="text1"/>
                <w:lang w:val="en-US"/>
                <w14:textFill>
                  <w14:solidFill>
                    <w14:schemeClr w14:val="tx1"/>
                  </w14:solidFill>
                </w14:textFill>
              </w:rPr>
              <w:t>Observation 2:</w:t>
            </w:r>
            <w:r>
              <w:t xml:space="preserve"> </w:t>
            </w:r>
            <w:r>
              <w:rPr>
                <w:bCs/>
              </w:rPr>
              <w:t>A learning based polar code design learns optimal polar code constructions from decoding performance, achieving improved error rates and adaptability across channels and decoders.</w:t>
            </w:r>
          </w:p>
          <w:p>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rPr>
                <w:rFonts w:eastAsia="等线"/>
                <w:lang w:eastAsia="zh-CN"/>
              </w:rPr>
            </w:pPr>
            <w:r>
              <w:rPr>
                <w:rFonts w:eastAsia="等线"/>
                <w:lang w:eastAsia="zh-CN"/>
              </w:rPr>
              <w:t>vivo</w:t>
            </w:r>
          </w:p>
        </w:tc>
        <w:tc>
          <w:tcPr>
            <w:tcW w:w="8156" w:type="dxa"/>
          </w:tcPr>
          <w:p>
            <w:pPr>
              <w:pStyle w:val="9"/>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pPr>
              <w:pStyle w:val="9"/>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rPr>
                <w:rFonts w:eastAsia="宋体"/>
                <w:lang w:val="en-US" w:eastAsia="zh-CN" w:bidi="ar"/>
              </w:rPr>
            </w:pPr>
            <w:r>
              <w:rPr>
                <w:color w:val="000000"/>
              </w:rPr>
              <w:t>Fraunhofer</w:t>
            </w:r>
          </w:p>
        </w:tc>
        <w:tc>
          <w:tcPr>
            <w:tcW w:w="8156" w:type="dxa"/>
          </w:tcPr>
          <w:p>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pPr>
              <w:pStyle w:val="9"/>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rPr>
                <w:color w:val="000000"/>
              </w:rPr>
            </w:pPr>
            <w:r>
              <w:rPr>
                <w:rFonts w:hint="eastAsia" w:eastAsia="等线"/>
                <w:lang w:eastAsia="zh-CN"/>
              </w:rPr>
              <w:t>Q</w:t>
            </w:r>
            <w:r>
              <w:rPr>
                <w:rFonts w:eastAsia="等线"/>
                <w:lang w:eastAsia="zh-CN"/>
              </w:rPr>
              <w:t>ualcomm</w:t>
            </w:r>
          </w:p>
        </w:tc>
        <w:tc>
          <w:tcPr>
            <w:tcW w:w="8156" w:type="dxa"/>
          </w:tcPr>
          <w:p>
            <w:pPr>
              <w:spacing w:after="0" w:line="240" w:lineRule="auto"/>
              <w:rPr>
                <w:u w:val="single"/>
                <w:lang w:val="en-US"/>
              </w:rPr>
            </w:pPr>
            <w:r>
              <w:rPr>
                <w:rFonts w:eastAsia="宋体"/>
              </w:rPr>
              <w:t>Proposal</w:t>
            </w:r>
            <w:r>
              <w:rPr>
                <w:rFonts w:hint="eastAsia" w:eastAsia="宋体"/>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0" w:line="240" w:lineRule="auto"/>
              <w:jc w:val="left"/>
              <w:textAlignment w:val="top"/>
              <w:rPr>
                <w:rFonts w:eastAsiaTheme="minorEastAsia"/>
                <w:color w:val="000000"/>
                <w:lang w:eastAsia="zh-CN"/>
              </w:rPr>
            </w:pPr>
            <w:r>
              <w:rPr>
                <w:rFonts w:hint="eastAsia" w:eastAsiaTheme="minorEastAsia"/>
                <w:color w:val="000000"/>
                <w:lang w:eastAsia="zh-CN"/>
              </w:rPr>
              <w:t>Apple</w:t>
            </w:r>
          </w:p>
        </w:tc>
        <w:tc>
          <w:tcPr>
            <w:tcW w:w="8156" w:type="dxa"/>
          </w:tcPr>
          <w:p>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pPr>
        <w:pStyle w:val="4"/>
        <w:spacing w:line="259" w:lineRule="auto"/>
        <w:ind w:left="0" w:leftChars="0" w:right="0" w:rightChars="0"/>
        <w:rPr>
          <w:rFonts w:ascii="Times New Roman" w:hAnsi="Times New Roman" w:cs="Times New Roman"/>
          <w:b/>
          <w:bCs/>
          <w:sz w:val="24"/>
          <w:szCs w:val="18"/>
          <w:lang w:eastAsia="zh-CN"/>
        </w:rPr>
      </w:pPr>
      <w:r>
        <w:rPr>
          <w:rFonts w:hint="eastAsia"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input</w:t>
      </w:r>
      <w:r>
        <w:rPr>
          <w:rFonts w:hint="eastAsia" w:ascii="Times New Roman" w:hAnsi="Times New Roman" w:cs="Times New Roman"/>
          <w:b/>
          <w:bCs/>
          <w:sz w:val="24"/>
          <w:szCs w:val="18"/>
          <w:lang w:eastAsia="zh-CN"/>
        </w:rPr>
        <w:t>s</w:t>
      </w:r>
    </w:p>
    <w:p>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pPr>
        <w:pStyle w:val="34"/>
        <w:numPr>
          <w:ilvl w:val="0"/>
          <w:numId w:val="116"/>
        </w:numPr>
        <w:ind w:firstLineChars="0"/>
        <w:rPr>
          <w:rFonts w:eastAsiaTheme="minorEastAsia"/>
          <w:lang w:eastAsia="zh-CN"/>
        </w:rPr>
      </w:pPr>
      <w:r>
        <w:rPr>
          <w:rFonts w:hint="eastAsia" w:eastAsiaTheme="minor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hint="eastAsia" w:eastAsiaTheme="minor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pPr>
        <w:pStyle w:val="34"/>
        <w:numPr>
          <w:ilvl w:val="1"/>
          <w:numId w:val="117"/>
        </w:numPr>
        <w:ind w:firstLineChars="0"/>
        <w:rPr>
          <w:rFonts w:eastAsiaTheme="minorEastAsia"/>
          <w:lang w:eastAsia="zh-CN"/>
        </w:rPr>
      </w:pPr>
      <w:r>
        <w:rPr>
          <w:rFonts w:eastAsiaTheme="minorEastAsia"/>
          <w:lang w:eastAsia="zh-CN"/>
        </w:rPr>
        <w:t>vivo observe</w:t>
      </w:r>
      <w:r>
        <w:rPr>
          <w:rFonts w:hint="eastAsia" w:eastAsiaTheme="minor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pPr>
        <w:pStyle w:val="34"/>
        <w:numPr>
          <w:ilvl w:val="0"/>
          <w:numId w:val="116"/>
        </w:numPr>
        <w:ind w:firstLineChars="0"/>
        <w:rPr>
          <w:rFonts w:eastAsiaTheme="minorEastAsia"/>
          <w:lang w:eastAsia="zh-CN"/>
        </w:rPr>
      </w:pPr>
      <w:r>
        <w:rPr>
          <w:rFonts w:hint="eastAsia" w:eastAsia="宋体"/>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pPr>
        <w:pStyle w:val="34"/>
        <w:numPr>
          <w:ilvl w:val="0"/>
          <w:numId w:val="116"/>
        </w:numPr>
        <w:ind w:firstLineChars="0"/>
        <w:rPr>
          <w:rFonts w:eastAsia="宋体"/>
          <w:lang w:eastAsia="zh-CN"/>
        </w:rPr>
      </w:pPr>
      <w:r>
        <w:rPr>
          <w:rFonts w:eastAsia="宋体"/>
          <w:lang w:eastAsia="zh-CN"/>
        </w:rPr>
        <w:t>Proper assignment of “low priority” bits for DCI: Fraunhofer</w:t>
      </w:r>
    </w:p>
    <w:p>
      <w:pPr>
        <w:pStyle w:val="34"/>
        <w:numPr>
          <w:ilvl w:val="0"/>
          <w:numId w:val="116"/>
        </w:numPr>
        <w:ind w:firstLineChars="0"/>
        <w:rPr>
          <w:rFonts w:eastAsia="宋体"/>
          <w:lang w:eastAsia="zh-CN"/>
        </w:rPr>
      </w:pPr>
      <w:r>
        <w:rPr>
          <w:rFonts w:hint="eastAsia" w:eastAsia="宋体"/>
          <w:lang w:eastAsia="zh-CN"/>
        </w:rPr>
        <w:t xml:space="preserve">Machine learning based Polar code design, decoder: </w:t>
      </w:r>
      <w:r>
        <w:rPr>
          <w:bCs/>
        </w:rPr>
        <w:t>Lekha</w:t>
      </w:r>
    </w:p>
    <w:p>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pPr>
        <w:pStyle w:val="5"/>
        <w:spacing w:after="156"/>
        <w:rPr>
          <w:b/>
          <w:szCs w:val="22"/>
          <w:lang w:eastAsia="zh-CN"/>
        </w:rPr>
      </w:pPr>
      <w:r>
        <w:rPr>
          <w:b/>
          <w:szCs w:val="22"/>
          <w:lang w:eastAsia="zh-CN"/>
        </w:rPr>
        <w:t>Round 1</w:t>
      </w:r>
    </w:p>
    <w:p>
      <w:pPr>
        <w:jc w:val="left"/>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suggests to considering the following proposal.</w:t>
      </w:r>
    </w:p>
    <w:p>
      <w:pPr>
        <w:pStyle w:val="6"/>
        <w:rPr>
          <w:sz w:val="20"/>
          <w:szCs w:val="20"/>
        </w:rPr>
      </w:pPr>
      <w:r>
        <w:rPr>
          <w:sz w:val="20"/>
          <w:szCs w:val="20"/>
        </w:rPr>
        <w:t>Proposal 4.5-1-v1</w:t>
      </w:r>
    </w:p>
    <w:p>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Evaluation metrics, including BLER, throughput performance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 xml:space="preserve">Evaluation assumptions, including at least </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type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Resource allocation</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Modulation and coding scheme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estimation method</w:t>
      </w:r>
    </w:p>
    <w:p>
      <w:pPr>
        <w:pStyle w:val="34"/>
        <w:numPr>
          <w:ilvl w:val="1"/>
          <w:numId w:val="84"/>
        </w:numPr>
        <w:adjustRightInd w:val="0"/>
        <w:spacing w:after="156" w:afterLines="50" w:line="240" w:lineRule="auto"/>
        <w:ind w:firstLineChars="0"/>
        <w:rPr>
          <w:rFonts w:eastAsiaTheme="minorEastAsia"/>
          <w:b/>
          <w:bCs/>
          <w:lang w:val="en-US" w:eastAsia="zh-CN"/>
        </w:rPr>
      </w:pPr>
      <w:r>
        <w:rPr>
          <w:rFonts w:hint="eastAsia" w:eastAsiaTheme="minorEastAsia"/>
          <w:b/>
          <w:bCs/>
          <w:lang w:val="en-US" w:eastAsia="zh-CN"/>
        </w:rPr>
        <w:t xml:space="preserve">Tx/Rx antenna </w:t>
      </w:r>
      <w:r>
        <w:rPr>
          <w:rFonts w:eastAsiaTheme="minorEastAsia"/>
          <w:b/>
          <w:bCs/>
          <w:lang w:val="en-US" w:eastAsia="zh-CN"/>
        </w:rPr>
        <w:t>configuration</w:t>
      </w:r>
    </w:p>
    <w:p>
      <w:pPr>
        <w:jc w:val="left"/>
        <w:rPr>
          <w:b/>
          <w:iCs/>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hint="eastAsia" w:eastAsiaTheme="minorEastAsia"/>
                <w:kern w:val="2"/>
                <w:lang w:val="en-US" w:eastAsia="zh-CN"/>
              </w:rPr>
              <w:t xml:space="preserve"> motivation of </w:t>
            </w:r>
            <w:r>
              <w:rPr>
                <w:rFonts w:eastAsiaTheme="minorEastAsia"/>
                <w:kern w:val="2"/>
                <w:lang w:val="en-US" w:eastAsia="zh-CN"/>
              </w:rPr>
              <w:t>6G control channel coding chain enhancements</w:t>
            </w:r>
            <w:r>
              <w:rPr>
                <w:rFonts w:hint="eastAsia" w:eastAsiaTheme="minorEastAsia"/>
                <w:kern w:val="2"/>
                <w:lang w:val="en-US" w:eastAsia="zh-CN"/>
              </w:rPr>
              <w:t xml:space="preserve"> should be clarified first before providing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hint="eastAsia" w:eastAsiaTheme="minorEastAsia"/>
                <w:kern w:val="2"/>
                <w:lang w:val="en-US" w:eastAsia="zh-CN"/>
              </w:rPr>
              <w:t xml:space="preserve"> RAN1#122bis agreement, we can be flexible not to add that as well.</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kern w:val="2"/>
                <w:lang w:val="en-US" w:eastAsia="zh-CN"/>
              </w:rPr>
            </w:pPr>
          </w:p>
          <w:p>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Evaluation metrics, including BLER, throughput performance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pPr>
              <w:pStyle w:val="34"/>
              <w:numPr>
                <w:ilvl w:val="0"/>
                <w:numId w:val="83"/>
              </w:numPr>
              <w:adjustRightInd w:val="0"/>
              <w:spacing w:after="156" w:afterLines="50" w:line="240" w:lineRule="auto"/>
              <w:ind w:firstLineChars="0"/>
              <w:rPr>
                <w:b/>
                <w:bCs/>
                <w:lang w:val="en-US" w:eastAsia="zh-CN"/>
              </w:rPr>
            </w:pPr>
            <w:r>
              <w:rPr>
                <w:rFonts w:eastAsiaTheme="minorEastAsia"/>
                <w:b/>
                <w:bCs/>
                <w:lang w:val="en-US" w:eastAsia="zh-CN"/>
              </w:rPr>
              <w:t xml:space="preserve">Evaluation assumptions, including at least </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type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Resource allocation</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Modulation and coding scheme</w:t>
            </w:r>
          </w:p>
          <w:p>
            <w:pPr>
              <w:pStyle w:val="34"/>
              <w:numPr>
                <w:ilvl w:val="1"/>
                <w:numId w:val="84"/>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estimation method</w:t>
            </w:r>
          </w:p>
          <w:p>
            <w:pPr>
              <w:pStyle w:val="34"/>
              <w:numPr>
                <w:ilvl w:val="1"/>
                <w:numId w:val="84"/>
              </w:numPr>
              <w:adjustRightInd w:val="0"/>
              <w:spacing w:after="156" w:afterLines="50" w:line="240" w:lineRule="auto"/>
              <w:ind w:firstLineChars="0"/>
              <w:rPr>
                <w:rFonts w:eastAsiaTheme="minorEastAsia"/>
                <w:b/>
                <w:bCs/>
                <w:lang w:val="en-US" w:eastAsia="zh-CN"/>
              </w:rPr>
            </w:pPr>
            <w:r>
              <w:rPr>
                <w:rFonts w:hint="eastAsia" w:eastAsiaTheme="minorEastAsia"/>
                <w:b/>
                <w:bCs/>
                <w:lang w:val="en-US" w:eastAsia="zh-CN"/>
              </w:rPr>
              <w:t xml:space="preserve">Tx/Rx antenna </w:t>
            </w:r>
            <w:r>
              <w:rPr>
                <w:rFonts w:eastAsiaTheme="minorEastAsia"/>
                <w:b/>
                <w:bCs/>
                <w:lang w:val="en-US" w:eastAsia="zh-CN"/>
              </w:rPr>
              <w:t>configuration</w:t>
            </w:r>
          </w:p>
          <w:p>
            <w:pPr>
              <w:adjustRightInd w:val="0"/>
              <w:spacing w:after="50" w:line="240" w:lineRule="auto"/>
              <w:jc w:val="left"/>
              <w:rPr>
                <w:rFonts w:eastAsiaTheme="minorEastAsia"/>
                <w:kern w:val="2"/>
                <w:lang w:val="en-US" w:eastAsia="zh-CN"/>
              </w:rPr>
            </w:pPr>
          </w:p>
          <w:p>
            <w:pPr>
              <w:adjustRightInd w:val="0"/>
              <w:spacing w:after="50" w:line="240" w:lineRule="auto"/>
              <w:jc w:val="left"/>
              <w:rPr>
                <w:rFonts w:eastAsiaTheme="minorEastAsia"/>
                <w:b/>
                <w:bCs/>
                <w:color w:val="FF0000"/>
                <w:kern w:val="2"/>
                <w:lang w:val="en-US" w:eastAsia="zh-CN"/>
              </w:rPr>
            </w:pPr>
            <w:r>
              <w:rPr>
                <w:rFonts w:hint="eastAsia" w:eastAsiaTheme="minorEastAsia"/>
                <w:b/>
                <w:bCs/>
                <w:color w:val="FF0000"/>
                <w:kern w:val="2"/>
                <w:lang w:val="en-US" w:eastAsia="zh-CN"/>
              </w:rPr>
              <w:t>This coding chain discussion needs to take the following agreement made in RAN1#122bis as baseline.</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At this point, we tend to think there is no need to study extension of the coding chain for the other motivations than larger DCI/UCI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jc w:val="left"/>
      </w:pPr>
    </w:p>
    <w:p>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eastAsia="zh-CN"/>
        </w:rPr>
        <w:t>Evaluation methodology</w:t>
      </w:r>
    </w:p>
    <w:p>
      <w:pPr>
        <w:pStyle w:val="4"/>
        <w:numPr>
          <w:ilvl w:val="2"/>
          <w:numId w:val="1"/>
        </w:numPr>
        <w:spacing w:line="259" w:lineRule="auto"/>
        <w:ind w:left="0" w:leftChars="0" w:right="0" w:rightChars="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pPr>
        <w:pStyle w:val="5"/>
        <w:spacing w:after="156"/>
        <w:ind w:left="0" w:leftChars="0" w:firstLine="0"/>
        <w:jc w:val="left"/>
        <w:rPr>
          <w:rFonts w:eastAsiaTheme="minorEastAsia"/>
          <w:b/>
          <w:bCs/>
          <w:lang w:eastAsia="zh-CN"/>
        </w:rPr>
      </w:pPr>
      <w:r>
        <w:rPr>
          <w:b/>
          <w:bCs/>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Nokia</w:t>
            </w:r>
          </w:p>
        </w:tc>
        <w:tc>
          <w:tcPr>
            <w:tcW w:w="8084" w:type="dxa"/>
          </w:tcPr>
          <w:p>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hAnsi="Cambria Math" w:eastAsia="等线"/>
                  <w:lang w:val="en-US" w:eastAsia="zh-CN"/>
                </w:rPr>
                <m:t>L=8</m:t>
              </m:r>
            </m:oMath>
            <w:r>
              <w:rPr>
                <w:rFonts w:eastAsia="等线"/>
                <w:lang w:val="en-US" w:eastAsia="zh-CN"/>
              </w:rPr>
              <w:t xml:space="preserve"> or </w:t>
            </w:r>
            <m:oMath>
              <m:r>
                <m:rPr>
                  <m:sty m:val="p"/>
                </m:rPr>
                <w:rPr>
                  <w:rFonts w:ascii="Cambria Math" w:hAnsi="Cambria Math" w:eastAsia="等线"/>
                  <w:lang w:val="en-US" w:eastAsia="zh-CN"/>
                </w:rPr>
                <m:t>L=16.</m:t>
              </m:r>
            </m:oMath>
            <w:r>
              <w:rPr>
                <w:rFonts w:eastAsia="等线"/>
                <w:lang w:val="en-US" w:eastAsia="zh-CN"/>
              </w:rPr>
              <w:t xml:space="preserve"> The key performance metrics for this evaluation are the overall and undetected error probabilities.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Xiaomi</w:t>
            </w:r>
          </w:p>
        </w:tc>
        <w:tc>
          <w:tcPr>
            <w:tcW w:w="8084" w:type="dxa"/>
          </w:tcPr>
          <w:p>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Samsung</w:t>
            </w:r>
          </w:p>
        </w:tc>
        <w:tc>
          <w:tcPr>
            <w:tcW w:w="8084" w:type="dxa"/>
          </w:tcPr>
          <w:p>
            <w:pPr>
              <w:spacing w:after="0" w:line="240" w:lineRule="auto"/>
              <w:rPr>
                <w:rFonts w:eastAsia="ＭＳ 明朝"/>
                <w:lang w:eastAsia="ja-JP"/>
              </w:rPr>
            </w:pPr>
            <w:r>
              <w:rPr>
                <w:rFonts w:eastAsia="ＭＳ 明朝"/>
                <w:lang w:eastAsia="ja-JP"/>
              </w:rPr>
              <w:t xml:space="preserve">Evaluation metrics and criteria </w:t>
            </w:r>
          </w:p>
          <w:p>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pPr>
              <w:numPr>
                <w:ilvl w:val="1"/>
                <w:numId w:val="118"/>
              </w:numPr>
              <w:spacing w:after="0" w:line="240" w:lineRule="auto"/>
              <w:rPr>
                <w:rFonts w:eastAsiaTheme="minorEastAsia"/>
                <w:bCs/>
                <w:lang w:eastAsia="ko-KR"/>
              </w:rPr>
            </w:pPr>
            <w:r>
              <w:rPr>
                <w:rFonts w:eastAsiaTheme="minorEastAsia"/>
                <w:bCs/>
                <w:lang w:eastAsia="ko-KR"/>
              </w:rPr>
              <w:t>Complexity</w:t>
            </w:r>
          </w:p>
          <w:p>
            <w:pPr>
              <w:numPr>
                <w:ilvl w:val="1"/>
                <w:numId w:val="118"/>
              </w:numPr>
              <w:spacing w:after="0" w:line="240" w:lineRule="auto"/>
              <w:rPr>
                <w:rFonts w:eastAsiaTheme="minorEastAsia"/>
                <w:bCs/>
                <w:lang w:eastAsia="ko-KR"/>
              </w:rPr>
            </w:pPr>
            <w:r>
              <w:rPr>
                <w:rFonts w:eastAsiaTheme="minorEastAsia"/>
                <w:bCs/>
                <w:lang w:eastAsia="ko-KR"/>
              </w:rPr>
              <w:t>Latency</w:t>
            </w:r>
          </w:p>
          <w:p>
            <w:pPr>
              <w:numPr>
                <w:ilvl w:val="1"/>
                <w:numId w:val="118"/>
              </w:numPr>
              <w:spacing w:after="0" w:line="240" w:lineRule="auto"/>
              <w:rPr>
                <w:rFonts w:eastAsiaTheme="minorEastAsia"/>
                <w:bCs/>
                <w:lang w:eastAsia="ko-KR"/>
              </w:rPr>
            </w:pPr>
            <w:r>
              <w:rPr>
                <w:rFonts w:eastAsiaTheme="minorEastAsia"/>
                <w:bCs/>
                <w:lang w:eastAsia="ko-KR"/>
              </w:rPr>
              <w:t>False Alarm Rate (FAR)</w:t>
            </w:r>
          </w:p>
          <w:p>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ZTE</w:t>
            </w:r>
          </w:p>
        </w:tc>
        <w:tc>
          <w:tcPr>
            <w:tcW w:w="8084" w:type="dxa"/>
          </w:tcPr>
          <w:p>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Apple</w:t>
            </w:r>
          </w:p>
        </w:tc>
        <w:tc>
          <w:tcPr>
            <w:tcW w:w="8084" w:type="dxa"/>
          </w:tcPr>
          <w:p>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MediaTek</w:t>
            </w:r>
          </w:p>
        </w:tc>
        <w:tc>
          <w:tcPr>
            <w:tcW w:w="8084" w:type="dxa"/>
          </w:tcPr>
          <w:p>
            <w:pPr>
              <w:spacing w:after="0" w:line="240" w:lineRule="auto"/>
              <w:rPr>
                <w:bCs/>
              </w:rPr>
            </w:pPr>
            <w:r>
              <w:rPr>
                <w:bCs/>
              </w:rPr>
              <w:t>Proposal: Consider following metric and methodology to facilitate early termination rate evaluation</w:t>
            </w:r>
          </w:p>
          <w:p>
            <w:pPr>
              <w:pStyle w:val="34"/>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ET</m:t>
                  </m:r>
                  <m:ctrlPr>
                    <w:rPr>
                      <w:rFonts w:ascii="Cambria Math" w:hAnsi="Cambria Math"/>
                    </w:rPr>
                  </m:ctrlP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terminate</m:t>
                          </m:r>
                          <m:ctrlPr>
                            <w:rPr>
                              <w:rFonts w:ascii="Cambria Math" w:hAnsi="Cambria Math"/>
                            </w:rPr>
                          </m:ctrlPr>
                        </m:sub>
                      </m:sSub>
                      <m:ctrlPr>
                        <w:rPr>
                          <w:rFonts w:ascii="Cambria Math" w:hAnsi="Cambria Math"/>
                        </w:rPr>
                      </m:ctrlPr>
                    </m:e>
                  </m:d>
                  <m:ctrlPr>
                    <w:rPr>
                      <w:rFonts w:ascii="Cambria Math" w:hAnsi="Cambria Math"/>
                    </w:rPr>
                  </m:ctrlPr>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ctrlPr>
                    <w:rPr>
                      <w:rFonts w:ascii="Cambria Math" w:hAnsi="Cambria Math"/>
                    </w:rPr>
                  </m:ctrlPr>
                </m:den>
              </m:f>
            </m:oMath>
          </w:p>
          <w:p>
            <w:pPr>
              <w:pStyle w:val="34"/>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pPr>
              <w:pStyle w:val="34"/>
              <w:numPr>
                <w:ilvl w:val="1"/>
                <w:numId w:val="119"/>
              </w:numPr>
              <w:spacing w:after="0" w:line="240" w:lineRule="auto"/>
              <w:ind w:firstLineChars="0"/>
              <w:jc w:val="left"/>
              <w:rPr>
                <w:bCs/>
                <w:lang w:val="en-US"/>
              </w:rPr>
            </w:pPr>
            <w:r>
              <w:rPr>
                <w:bCs/>
                <w:lang w:val="en-US"/>
              </w:rPr>
              <w:t>m : number of total data integrity check bits</w:t>
            </w:r>
          </w:p>
          <w:p>
            <w:pPr>
              <w:pStyle w:val="34"/>
              <w:numPr>
                <w:ilvl w:val="1"/>
                <w:numId w:val="119"/>
              </w:numPr>
              <w:spacing w:after="0" w:line="240" w:lineRule="auto"/>
              <w:ind w:firstLineChars="0"/>
              <w:jc w:val="left"/>
              <w:rPr>
                <w:bCs/>
                <w:lang w:val="en-US"/>
              </w:rPr>
            </w:pPr>
            <m:oMath>
              <m:sSub>
                <m:sSubPr>
                  <m:ctrlPr>
                    <w:rPr>
                      <w:rFonts w:ascii="Cambria Math" w:hAnsi="Cambria Math"/>
                      <w:bCs/>
                    </w:rPr>
                  </m:ctrlPr>
                </m:sSubPr>
                <w:bookmarkStart w:id="71" w:name="OLE_LINK129"/>
                <m:e>
                  <m:r>
                    <m:rPr>
                      <m:sty m:val="p"/>
                    </m:rPr>
                    <w:rPr>
                      <w:rFonts w:ascii="Cambria Math" w:hAnsi="Cambria Math"/>
                    </w:rPr>
                    <m:t>k</m:t>
                  </m:r>
                  <m:ctrlPr>
                    <w:rPr>
                      <w:rFonts w:ascii="Cambria Math" w:hAnsi="Cambria Math"/>
                      <w:bCs/>
                    </w:rPr>
                  </m:ctrlPr>
                </m:e>
                <m:sub>
                  <m:r>
                    <m:rPr>
                      <m:sty m:val="p"/>
                    </m:rPr>
                    <w:rPr>
                      <w:rFonts w:ascii="Cambria Math" w:hAnsi="Cambria Math"/>
                    </w:rPr>
                    <m:t>terminate</m:t>
                  </m:r>
                  <w:bookmarkEnd w:id="71"/>
                  <m:ctrlPr>
                    <w:rPr>
                      <w:rFonts w:ascii="Cambria Math" w:hAnsi="Cambria Math"/>
                      <w:bCs/>
                    </w:rPr>
                  </m:ctrlPr>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ctrlPr>
                    <w:rPr>
                      <w:rFonts w:ascii="Cambria Math" w:hAnsi="Cambria Math"/>
                      <w:bCs/>
                    </w:rPr>
                  </m:ctrlPr>
                </m:e>
                <m:sub>
                  <m:r>
                    <m:rPr>
                      <m:sty m:val="p"/>
                    </m:rPr>
                    <w:rPr>
                      <w:rFonts w:ascii="Cambria Math" w:hAnsi="Cambria Math"/>
                    </w:rPr>
                    <m:t>terminate</m:t>
                  </m:r>
                  <m:ctrlPr>
                    <w:rPr>
                      <w:rFonts w:ascii="Cambria Math" w:hAnsi="Cambria Math"/>
                      <w:bCs/>
                    </w:rPr>
                  </m:ctrlPr>
                </m:sub>
              </m:sSub>
            </m:oMath>
            <w:r>
              <w:rPr>
                <w:bCs/>
                <w:lang w:val="en-US"/>
              </w:rPr>
              <w:t xml:space="preserve"> informations bits</w:t>
            </w:r>
          </w:p>
          <w:p>
            <w:pPr>
              <w:pStyle w:val="34"/>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ctrlPr>
                    <w:rPr>
                      <w:rFonts w:ascii="Cambria Math" w:hAnsi="Cambria Math"/>
                      <w:bCs/>
                    </w:rPr>
                  </m:ctrlPr>
                </m:e>
                <m:sub>
                  <m:r>
                    <m:rPr>
                      <m:sty m:val="p"/>
                    </m:rPr>
                    <w:rPr>
                      <w:rFonts w:ascii="Cambria Math" w:hAnsi="Cambria Math"/>
                    </w:rPr>
                    <m:t>terminate</m:t>
                  </m:r>
                  <m:ctrlPr>
                    <w:rPr>
                      <w:rFonts w:ascii="Cambria Math" w:hAnsi="Cambria Math"/>
                      <w:bCs/>
                    </w:rPr>
                  </m:ctrlPr>
                </m:sub>
              </m:sSub>
            </m:oMath>
            <w:r>
              <w:rPr>
                <w:bCs/>
                <w:lang w:val="en-US"/>
              </w:rPr>
              <w:t xml:space="preserve">] is estimated under SCL with the assumption of list size=8 and pure AWGN noise is transmitted. </w:t>
            </w:r>
            <w:bookmarkEnd w:id="70"/>
          </w:p>
          <w:p>
            <w:pPr>
              <w:spacing w:after="0" w:line="240" w:lineRule="auto"/>
              <w:rPr>
                <w:bCs/>
              </w:rPr>
            </w:pPr>
            <w:r>
              <w:rPr>
                <w:bCs/>
              </w:rPr>
              <w:t>Proposal: Consider following methodology to facilitate DCI RNTI false alarm evaluation.</w:t>
            </w:r>
          </w:p>
          <w:p>
            <w:pPr>
              <w:pStyle w:val="34"/>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ctrlPr>
                    <w:rPr>
                      <w:rFonts w:ascii="Cambria Math" w:hAnsi="Cambria Math"/>
                      <w:bCs/>
                    </w:rPr>
                  </m:ctrlPr>
                </m:e>
                <m:sub>
                  <m:r>
                    <m:rPr>
                      <m:sty m:val="p"/>
                    </m:rPr>
                    <w:rPr>
                      <w:rFonts w:ascii="Cambria Math" w:hAnsi="Cambria Math"/>
                    </w:rPr>
                    <m:t>target</m:t>
                  </m:r>
                  <m:ctrlPr>
                    <w:rPr>
                      <w:rFonts w:ascii="Cambria Math" w:hAnsi="Cambria Math"/>
                      <w:bCs/>
                    </w:rPr>
                  </m:ctrlPr>
                  <w:bookmarkEnd w:id="72"/>
                </m:sub>
              </m:sSub>
            </m:oMath>
            <w:r>
              <w:rPr>
                <w:bCs/>
                <w:lang w:val="en-US"/>
              </w:rPr>
              <w:t>, random payload with size K, aggregation level AL, and AWGN channel</w:t>
            </w:r>
          </w:p>
          <w:p>
            <w:pPr>
              <w:pStyle w:val="34"/>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ctrlPr>
                    <w:rPr>
                      <w:rFonts w:ascii="Cambria Math" w:hAnsi="Cambria Math"/>
                      <w:bCs/>
                    </w:rPr>
                  </m:ctrlPr>
                </m:e>
                <m:sub>
                  <m:r>
                    <m:rPr>
                      <m:sty m:val="p"/>
                    </m:rPr>
                    <w:rPr>
                      <w:rFonts w:ascii="Cambria Math" w:hAnsi="Cambria Math"/>
                    </w:rPr>
                    <m:t>RNTI</m:t>
                  </m:r>
                  <m:ctrlPr>
                    <w:rPr>
                      <w:rFonts w:ascii="Cambria Math" w:hAnsi="Cambria Math"/>
                      <w:bCs/>
                    </w:rPr>
                  </m:ctrlPr>
                </m:sub>
                <m:sup>
                  <m:r>
                    <m:rPr>
                      <m:sty m:val="p"/>
                    </m:rPr>
                    <w:rPr>
                      <w:rFonts w:ascii="Cambria Math" w:hAnsi="Cambria Math"/>
                    </w:rPr>
                    <m:t>Worst</m:t>
                  </m:r>
                  <m:ctrlPr>
                    <w:rPr>
                      <w:rFonts w:ascii="Cambria Math" w:hAnsi="Cambria Math"/>
                      <w:bCs/>
                    </w:rPr>
                  </m:ctrlP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ctrlPr>
                    <w:rPr>
                      <w:rFonts w:ascii="Cambria Math" w:hAnsi="Cambria Math"/>
                      <w:bCs/>
                    </w:rPr>
                  </m:ctrlP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ctrlPr>
                        <w:rPr>
                          <w:rFonts w:ascii="Cambria Math" w:hAnsi="Cambria Math"/>
                          <w:bCs/>
                        </w:rPr>
                      </m:ctrlPr>
                    </m:e>
                    <m:sub>
                      <m:r>
                        <m:rPr>
                          <m:sty m:val="p"/>
                        </m:rPr>
                        <w:rPr>
                          <w:rFonts w:ascii="Cambria Math" w:hAnsi="Cambria Math"/>
                        </w:rPr>
                        <m:t>target</m:t>
                      </m:r>
                      <m:ctrlPr>
                        <w:rPr>
                          <w:rFonts w:ascii="Cambria Math" w:hAnsi="Cambria Math"/>
                          <w:bCs/>
                        </w:rPr>
                      </m:ctrlPr>
                    </m:sub>
                  </m:sSub>
                  <m:r>
                    <m:rPr>
                      <m:sty m:val="p"/>
                    </m:rPr>
                    <w:rPr>
                      <w:rFonts w:ascii="Cambria Math" w:hAnsi="Cambria Math"/>
                    </w:rPr>
                    <m:t xml:space="preserve"> </m:t>
                  </m:r>
                  <m:ctrlPr>
                    <w:rPr>
                      <w:rFonts w:ascii="Cambria Math" w:hAnsi="Cambria Math"/>
                      <w:bCs/>
                    </w:rPr>
                  </m:ctrlP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ctrlPr>
                        <w:rPr>
                          <w:rFonts w:ascii="Cambria Math" w:hAnsi="Cambria Math"/>
                          <w:bCs/>
                        </w:rPr>
                      </m:ctrlPr>
                    </m:e>
                  </m:acc>
                  <m:r>
                    <m:rPr>
                      <m:sty m:val="p"/>
                    </m:rPr>
                    <w:rPr>
                      <w:rFonts w:ascii="Cambria Math" w:hAnsi="Cambria Math" w:eastAsia="宋体"/>
                    </w:rPr>
                    <m:t>∈</m:t>
                  </m:r>
                  <m:r>
                    <m:rPr>
                      <m:sty m:val="p"/>
                      <m:scr m:val="script"/>
                    </m:rPr>
                    <w:rPr>
                      <w:rFonts w:ascii="Cambria Math" w:hAnsi="Cambria Math"/>
                    </w:rPr>
                    <m:t xml:space="preserve">ℒ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ctrlPr>
                            <w:rPr>
                              <w:rFonts w:ascii="Cambria Math" w:hAnsi="Cambria Math"/>
                              <w:bCs/>
                            </w:rPr>
                          </m:ctrlPr>
                        </m:e>
                      </m:acc>
                      <m:r>
                        <m:rPr>
                          <m:sty m:val="p"/>
                        </m:rPr>
                        <w:rPr>
                          <w:rFonts w:ascii="Cambria Math" w:hAnsi="Cambria Math"/>
                        </w:rPr>
                        <m:t>,RNTI</m:t>
                      </m:r>
                      <m:ctrlPr>
                        <w:rPr>
                          <w:rFonts w:ascii="Cambria Math" w:hAnsi="Cambria Math"/>
                          <w:bCs/>
                        </w:rPr>
                      </m:ctrlPr>
                    </m:e>
                  </m:d>
                  <m:r>
                    <m:rPr>
                      <m:sty m:val="p"/>
                    </m:rPr>
                    <w:rPr>
                      <w:rFonts w:ascii="Cambria Math" w:hAnsi="Cambria Math"/>
                    </w:rPr>
                    <m:t xml:space="preserve"> passes CRC checks</m:t>
                  </m:r>
                  <m:ctrlPr>
                    <w:rPr>
                      <w:rFonts w:ascii="Cambria Math" w:hAnsi="Cambria Math"/>
                      <w:bCs/>
                    </w:rPr>
                  </m:ctrlPr>
                </m:e>
              </m:d>
            </m:oMath>
          </w:p>
          <w:p>
            <w:pPr>
              <w:pStyle w:val="34"/>
              <w:numPr>
                <w:ilvl w:val="2"/>
                <w:numId w:val="120"/>
              </w:numPr>
              <w:spacing w:after="0" w:line="240" w:lineRule="auto"/>
              <w:ind w:firstLineChars="0"/>
              <w:jc w:val="left"/>
              <w:rPr>
                <w:bCs/>
                <w:lang w:val="en-US"/>
              </w:rPr>
            </w:pPr>
            <m:oMath>
              <m:r>
                <m:rPr>
                  <m:sty m:val="p"/>
                  <m:scr m:val="script"/>
                </m:rPr>
                <w:rPr>
                  <w:rFonts w:ascii="Cambria Math" w:hAnsi="Cambria Math"/>
                </w:rPr>
                <m:t>ℒ</m:t>
              </m:r>
            </m:oMath>
            <w:r>
              <w:rPr>
                <w:bCs/>
                <w:lang w:val="en-US"/>
              </w:rPr>
              <w:t xml:space="preserve"> is the list of 8 candidates from SCL decoding</w:t>
            </w:r>
          </w:p>
          <w:p>
            <w:pPr>
              <w:pStyle w:val="34"/>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ctrlPr>
                        <w:rPr>
                          <w:rFonts w:ascii="Cambria Math" w:hAnsi="Cambria Math"/>
                          <w:bCs/>
                        </w:rPr>
                      </m:ctrlPr>
                    </m:e>
                  </m:acc>
                  <m:r>
                    <m:rPr>
                      <m:sty m:val="p"/>
                    </m:rPr>
                    <w:rPr>
                      <w:rFonts w:ascii="Cambria Math" w:hAnsi="Cambria Math"/>
                      <w:lang w:val="en-US"/>
                    </w:rPr>
                    <m:t>,</m:t>
                  </m:r>
                  <m:r>
                    <m:rPr>
                      <m:sty m:val="p"/>
                    </m:rPr>
                    <w:rPr>
                      <w:rFonts w:ascii="Cambria Math" w:hAnsi="Cambria Math"/>
                    </w:rPr>
                    <m:t>RNTI</m:t>
                  </m:r>
                  <m:ctrlPr>
                    <w:rPr>
                      <w:rFonts w:ascii="Cambria Math" w:hAnsi="Cambria Math"/>
                      <w:bCs/>
                    </w:rPr>
                  </m:ctrlP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ctrlPr>
                    <w:rPr>
                      <w:rFonts w:ascii="Cambria Math" w:hAnsi="Cambria Math"/>
                      <w:bCs/>
                    </w:rPr>
                  </m:ctrlPr>
                </m:e>
              </m:acc>
            </m:oMath>
            <w:r>
              <w:rPr>
                <w:bCs/>
                <w:lang w:val="en-US"/>
              </w:rPr>
              <w:t xml:space="preserve"> in the list and RNTI</w:t>
            </w:r>
          </w:p>
          <w:p>
            <w:pPr>
              <w:pStyle w:val="34"/>
              <w:numPr>
                <w:ilvl w:val="2"/>
                <w:numId w:val="120"/>
              </w:numPr>
              <w:spacing w:after="0" w:line="240" w:lineRule="auto"/>
              <w:ind w:firstLineChars="0"/>
              <w:jc w:val="left"/>
              <w:rPr>
                <w:bCs/>
              </w:rPr>
            </w:pPr>
            <m:oMath>
              <m:r>
                <m:rPr>
                  <m:sty m:val="p"/>
                </m:rPr>
                <w:rPr>
                  <w:rFonts w:ascii="Cambria Math" w:hAnsi="Cambria Math"/>
                </w:rPr>
                <m:t>Opration @SNR with BLER=1%</m:t>
              </m:r>
            </m:oMath>
          </w:p>
          <w:p>
            <w:pPr>
              <w:pStyle w:val="34"/>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ctrlPr>
                        <w:rPr>
                          <w:rFonts w:ascii="Cambria Math" w:hAnsi="Cambria Math"/>
                          <w:bCs/>
                          <w:lang w:val="en-US"/>
                        </w:rPr>
                      </m:ctrlPr>
                    </m:e>
                  </m:acc>
                  <m:r>
                    <m:rPr>
                      <m:sty m:val="p"/>
                    </m:rPr>
                    <w:rPr>
                      <w:rFonts w:ascii="Cambria Math" w:hAnsi="Cambria Math" w:eastAsia="宋体"/>
                      <w:lang w:val="en-US"/>
                    </w:rPr>
                    <m:t>∈</m:t>
                  </m:r>
                  <m:r>
                    <m:rPr>
                      <m:sty m:val="p"/>
                      <m:scr m:val="script"/>
                    </m:rPr>
                    <w:rPr>
                      <w:rFonts w:ascii="Cambria Math" w:hAnsi="Cambria Math"/>
                      <w:lang w:val="en-US"/>
                    </w:rPr>
                    <m:t xml:space="preserve">ℒ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ctrlPr>
                            <w:rPr>
                              <w:rFonts w:ascii="Cambria Math" w:hAnsi="Cambria Math"/>
                              <w:bCs/>
                              <w:lang w:val="en-US"/>
                            </w:rPr>
                          </m:ctrlP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ctrlPr>
                            <w:rPr>
                              <w:rFonts w:ascii="Cambria Math" w:hAnsi="Cambria Math"/>
                              <w:bCs/>
                              <w:iCs/>
                              <w:lang w:val="en-US"/>
                            </w:rPr>
                          </m:ctrlPr>
                        </m:e>
                        <m:sub>
                          <m:r>
                            <m:rPr>
                              <m:sty m:val="p"/>
                            </m:rPr>
                            <w:rPr>
                              <w:rFonts w:ascii="Cambria Math" w:hAnsi="Cambria Math"/>
                              <w:lang w:val="en-US"/>
                            </w:rPr>
                            <m:t>i</m:t>
                          </m:r>
                          <m:ctrlPr>
                            <w:rPr>
                              <w:rFonts w:ascii="Cambria Math" w:hAnsi="Cambria Math"/>
                              <w:bCs/>
                              <w:iCs/>
                              <w:lang w:val="en-US"/>
                            </w:rPr>
                          </m:ctrlPr>
                        </m:sub>
                      </m:sSub>
                      <m:ctrlPr>
                        <w:rPr>
                          <w:rFonts w:ascii="Cambria Math" w:hAnsi="Cambria Math"/>
                          <w:bCs/>
                          <w:lang w:val="en-US"/>
                        </w:rPr>
                      </m:ctrlPr>
                    </m:e>
                  </m:d>
                  <m:r>
                    <m:rPr>
                      <m:sty m:val="p"/>
                    </m:rPr>
                    <w:rPr>
                      <w:rFonts w:ascii="Cambria Math" w:hAnsi="Cambria Math"/>
                      <w:lang w:val="en-US"/>
                    </w:rPr>
                    <m:t xml:space="preserve"> passes CRC checks for i∈1,2,…,N</m:t>
                  </m:r>
                  <m:ctrlPr>
                    <w:rPr>
                      <w:rFonts w:ascii="Cambria Math" w:hAnsi="Cambria Math"/>
                      <w:bCs/>
                      <w:lang w:val="en-US"/>
                    </w:rPr>
                  </m:ctrlPr>
                </m:e>
              </m:d>
            </m:oMath>
          </w:p>
          <w:p>
            <w:pPr>
              <w:pStyle w:val="34"/>
              <w:numPr>
                <w:ilvl w:val="2"/>
                <w:numId w:val="120"/>
              </w:numPr>
              <w:spacing w:after="0" w:line="240" w:lineRule="auto"/>
              <w:ind w:firstLineChars="0"/>
              <w:jc w:val="left"/>
              <w:rPr>
                <w:bCs/>
                <w:lang w:val="en-US"/>
              </w:rPr>
            </w:pPr>
            <m:oMath>
              <m:r>
                <m:rPr>
                  <m:sty m:val="p"/>
                  <m:scr m:val="script"/>
                </m:rPr>
                <w:rPr>
                  <w:rFonts w:ascii="Cambria Math" w:hAnsi="Cambria Math"/>
                </w:rPr>
                <m:t>ℒ</m:t>
              </m:r>
            </m:oMath>
            <w:r>
              <w:rPr>
                <w:bCs/>
                <w:lang w:val="en-US"/>
              </w:rPr>
              <w:t xml:space="preserve"> is the list of 8 candidates from SCL decoding</w:t>
            </w:r>
          </w:p>
          <w:p>
            <w:pPr>
              <w:pStyle w:val="34"/>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ctrlPr>
                        <w:rPr>
                          <w:rFonts w:ascii="Cambria Math" w:hAnsi="Cambria Math"/>
                          <w:bCs/>
                        </w:rPr>
                      </m:ctrlP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ctrlPr>
                        <w:rPr>
                          <w:rFonts w:ascii="Cambria Math" w:hAnsi="Cambria Math"/>
                          <w:bCs/>
                        </w:rPr>
                      </m:ctrlPr>
                    </m:e>
                    <m:sub>
                      <m:r>
                        <m:rPr>
                          <m:sty m:val="p"/>
                        </m:rPr>
                        <w:rPr>
                          <w:rFonts w:ascii="Cambria Math" w:hAnsi="Cambria Math"/>
                          <w:lang w:val="en-US"/>
                        </w:rPr>
                        <m:t>i</m:t>
                      </m:r>
                      <m:ctrlPr>
                        <w:rPr>
                          <w:rFonts w:ascii="Cambria Math" w:hAnsi="Cambria Math"/>
                          <w:bCs/>
                        </w:rPr>
                      </m:ctrlPr>
                    </m:sub>
                  </m:sSub>
                  <m:ctrlPr>
                    <w:rPr>
                      <w:rFonts w:ascii="Cambria Math" w:hAnsi="Cambria Math"/>
                      <w:bCs/>
                    </w:rPr>
                  </m:ctrlP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ctrlPr>
                    <w:rPr>
                      <w:rFonts w:ascii="Cambria Math" w:hAnsi="Cambria Math"/>
                      <w:bCs/>
                    </w:rPr>
                  </m:ctrlP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ctrlPr>
                    <w:rPr>
                      <w:rFonts w:ascii="Cambria Math" w:hAnsi="Cambria Math"/>
                      <w:bCs/>
                      <w:lang w:val="en-US"/>
                    </w:rPr>
                  </m:ctrlPr>
                </m:e>
                <m:sub>
                  <m:r>
                    <m:rPr>
                      <m:sty m:val="p"/>
                    </m:rPr>
                    <w:rPr>
                      <w:rFonts w:ascii="Cambria Math" w:hAnsi="Cambria Math"/>
                      <w:lang w:val="en-US"/>
                    </w:rPr>
                    <m:t>i</m:t>
                  </m:r>
                  <m:ctrlPr>
                    <w:rPr>
                      <w:rFonts w:ascii="Cambria Math" w:hAnsi="Cambria Math"/>
                      <w:bCs/>
                      <w:lang w:val="en-US"/>
                    </w:rPr>
                  </m:ctrlPr>
                </m:sub>
              </m:sSub>
            </m:oMath>
          </w:p>
          <w:p>
            <w:pPr>
              <w:pStyle w:val="34"/>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ctrlPr>
                    <w:rPr>
                      <w:rFonts w:ascii="Cambria Math" w:hAnsi="Cambria Math"/>
                      <w:bCs/>
                      <w:iCs/>
                      <w:lang w:val="en-US"/>
                    </w:rPr>
                  </m:ctrlPr>
                </m:e>
                <m:sub>
                  <m:r>
                    <m:rPr>
                      <m:sty m:val="p"/>
                    </m:rPr>
                    <w:rPr>
                      <w:rFonts w:ascii="Cambria Math" w:hAnsi="Cambria Math"/>
                      <w:lang w:val="en-US"/>
                    </w:rPr>
                    <m:t>i</m:t>
                  </m:r>
                  <m:ctrlPr>
                    <w:rPr>
                      <w:rFonts w:ascii="Cambria Math" w:hAnsi="Cambria Math"/>
                      <w:bCs/>
                      <w:iCs/>
                      <w:lang w:val="en-US"/>
                    </w:rPr>
                  </m:ctrlP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ctrlPr>
                    <w:rPr>
                      <w:rFonts w:ascii="Cambria Math" w:hAnsi="Cambria Math"/>
                      <w:bCs/>
                    </w:rPr>
                  </m:ctrlPr>
                </m:e>
                <m:sub>
                  <m:r>
                    <m:rPr>
                      <m:sty m:val="p"/>
                    </m:rPr>
                    <w:rPr>
                      <w:rFonts w:ascii="Cambria Math" w:hAnsi="Cambria Math"/>
                    </w:rPr>
                    <m:t>target</m:t>
                  </m:r>
                  <m:ctrlPr>
                    <w:rPr>
                      <w:rFonts w:ascii="Cambria Math" w:hAnsi="Cambria Math"/>
                      <w:bCs/>
                    </w:rPr>
                  </m:ctrlPr>
                </m:sub>
              </m:sSub>
            </m:oMath>
            <w:r>
              <w:rPr>
                <w:bCs/>
                <w:lang w:val="en-US"/>
              </w:rPr>
              <w:t xml:space="preserve"> for each DCI transmission</w:t>
            </w:r>
          </w:p>
          <w:p>
            <w:pPr>
              <w:pStyle w:val="34"/>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NTT DOCOMO</w:t>
            </w:r>
          </w:p>
        </w:tc>
        <w:tc>
          <w:tcPr>
            <w:tcW w:w="8084" w:type="dxa"/>
          </w:tcPr>
          <w:p>
            <w:pPr>
              <w:spacing w:after="0" w:line="240" w:lineRule="auto"/>
              <w:rPr>
                <w:bCs/>
                <w:iCs/>
              </w:rPr>
            </w:pPr>
            <w:r>
              <w:rPr>
                <w:bCs/>
                <w:iCs/>
              </w:rPr>
              <w:t>Proposal 17</w:t>
            </w:r>
          </w:p>
          <w:p>
            <w:pPr>
              <w:pStyle w:val="34"/>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pPr>
              <w:pStyle w:val="34"/>
              <w:numPr>
                <w:ilvl w:val="1"/>
                <w:numId w:val="16"/>
              </w:numPr>
              <w:spacing w:after="0" w:line="240" w:lineRule="auto"/>
              <w:ind w:firstLineChars="0"/>
              <w:rPr>
                <w:bCs/>
                <w:iCs/>
              </w:rPr>
            </w:pPr>
            <w:r>
              <w:rPr>
                <w:bCs/>
                <w:iCs/>
              </w:rPr>
              <w:t>Performance: BLER, FAR, decoding latency</w:t>
            </w:r>
          </w:p>
          <w:p>
            <w:pPr>
              <w:pStyle w:val="34"/>
              <w:numPr>
                <w:ilvl w:val="1"/>
                <w:numId w:val="16"/>
              </w:numPr>
              <w:spacing w:after="0" w:line="240" w:lineRule="auto"/>
              <w:ind w:firstLineChars="0"/>
            </w:pPr>
            <w:r>
              <w:rPr>
                <w:bCs/>
                <w:iCs/>
              </w:rPr>
              <w:t>Complexity: computational complexity and complexity relevant to implementation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Pr>
          <w:p>
            <w:pPr>
              <w:tabs>
                <w:tab w:val="left" w:pos="840"/>
              </w:tabs>
              <w:spacing w:after="0" w:line="240" w:lineRule="auto"/>
              <w:jc w:val="left"/>
              <w:rPr>
                <w:rFonts w:eastAsia="等线"/>
                <w:lang w:val="en-US" w:eastAsia="zh-CN"/>
              </w:rPr>
            </w:pPr>
            <w:r>
              <w:rPr>
                <w:color w:val="000000"/>
              </w:rPr>
              <w:t>Rakuten Mobile</w:t>
            </w:r>
          </w:p>
        </w:tc>
        <w:tc>
          <w:tcPr>
            <w:tcW w:w="8084" w:type="dxa"/>
          </w:tcPr>
          <w:p>
            <w:pPr>
              <w:spacing w:after="0" w:line="240" w:lineRule="auto"/>
              <w:rPr>
                <w:iCs/>
              </w:rPr>
            </w:pPr>
            <w:r>
              <w:rPr>
                <w:bCs/>
                <w:iCs/>
              </w:rPr>
              <w:t>Proposal 6:</w:t>
            </w:r>
            <w:r>
              <w:rPr>
                <w:iCs/>
              </w:rPr>
              <w:t xml:space="preserve"> To evaluate channel coding for 6GR control channels beyond NR rage, use the following metrics:</w:t>
            </w:r>
          </w:p>
          <w:p>
            <w:pPr>
              <w:widowControl w:val="0"/>
              <w:numPr>
                <w:ilvl w:val="0"/>
                <w:numId w:val="121"/>
              </w:numPr>
              <w:spacing w:after="0" w:line="240" w:lineRule="auto"/>
              <w:rPr>
                <w:rFonts w:eastAsia="等线"/>
                <w:bCs/>
                <w:iCs/>
                <w:lang w:eastAsia="zh-CN"/>
              </w:rPr>
            </w:pPr>
            <w:r>
              <w:rPr>
                <w:rFonts w:eastAsia="等线"/>
                <w:bCs/>
                <w:iCs/>
                <w:lang w:eastAsia="zh-CN"/>
              </w:rPr>
              <w:t>BLER</w:t>
            </w:r>
          </w:p>
          <w:p>
            <w:pPr>
              <w:widowControl w:val="0"/>
              <w:numPr>
                <w:ilvl w:val="0"/>
                <w:numId w:val="121"/>
              </w:numPr>
              <w:spacing w:after="0" w:line="240" w:lineRule="auto"/>
              <w:rPr>
                <w:rFonts w:eastAsia="等线"/>
                <w:bCs/>
                <w:iCs/>
                <w:lang w:eastAsia="zh-CN"/>
              </w:rPr>
            </w:pPr>
            <w:r>
              <w:rPr>
                <w:rFonts w:eastAsia="等线"/>
                <w:bCs/>
                <w:iCs/>
                <w:lang w:eastAsia="zh-CN"/>
              </w:rPr>
              <w:t>FAR</w:t>
            </w:r>
          </w:p>
          <w:p>
            <w:pPr>
              <w:widowControl w:val="0"/>
              <w:numPr>
                <w:ilvl w:val="0"/>
                <w:numId w:val="121"/>
              </w:numPr>
              <w:spacing w:after="0" w:line="240" w:lineRule="auto"/>
              <w:rPr>
                <w:rFonts w:eastAsia="等线"/>
                <w:bCs/>
                <w:iCs/>
                <w:lang w:eastAsia="zh-CN"/>
              </w:rPr>
            </w:pPr>
            <w:r>
              <w:rPr>
                <w:rFonts w:eastAsia="等线"/>
                <w:bCs/>
                <w:iCs/>
                <w:lang w:eastAsia="zh-CN"/>
              </w:rPr>
              <w:t>Decoding latency</w:t>
            </w:r>
          </w:p>
          <w:p>
            <w:pPr>
              <w:widowControl w:val="0"/>
              <w:numPr>
                <w:ilvl w:val="0"/>
                <w:numId w:val="121"/>
              </w:numPr>
              <w:spacing w:after="0" w:line="240" w:lineRule="auto"/>
              <w:rPr>
                <w:rFonts w:eastAsia="等线"/>
                <w:bCs/>
                <w:iCs/>
                <w:lang w:eastAsia="zh-CN"/>
              </w:rPr>
            </w:pPr>
            <w:r>
              <w:rPr>
                <w:rFonts w:eastAsia="等线"/>
                <w:bCs/>
                <w:iCs/>
                <w:lang w:eastAsia="zh-CN"/>
              </w:rPr>
              <w:t>Hardware complexity</w:t>
            </w:r>
          </w:p>
          <w:p>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pPr>
              <w:spacing w:after="0" w:line="240" w:lineRule="auto"/>
              <w:rPr>
                <w:iCs/>
              </w:rPr>
            </w:pPr>
            <w:r>
              <w:rPr>
                <w:bCs/>
                <w:iCs/>
              </w:rPr>
              <w:t>Proposal 7:</w:t>
            </w:r>
            <w:r>
              <w:rPr>
                <w:iCs/>
              </w:rPr>
              <w:t xml:space="preserve"> In studying channel coding for 6GR control channels beyond NR rage, consider the following aspects:</w:t>
            </w:r>
          </w:p>
          <w:p>
            <w:pPr>
              <w:widowControl w:val="0"/>
              <w:numPr>
                <w:ilvl w:val="0"/>
                <w:numId w:val="121"/>
              </w:numPr>
              <w:spacing w:after="0" w:line="240" w:lineRule="auto"/>
              <w:rPr>
                <w:rFonts w:eastAsia="等线"/>
                <w:bCs/>
                <w:iCs/>
                <w:lang w:eastAsia="zh-CN"/>
              </w:rPr>
            </w:pPr>
            <w:r>
              <w:rPr>
                <w:rFonts w:eastAsia="等线"/>
                <w:bCs/>
                <w:iCs/>
                <w:lang w:eastAsia="zh-CN"/>
              </w:rPr>
              <w:t>Low latency</w:t>
            </w:r>
          </w:p>
          <w:p>
            <w:pPr>
              <w:widowControl w:val="0"/>
              <w:numPr>
                <w:ilvl w:val="0"/>
                <w:numId w:val="121"/>
              </w:numPr>
              <w:spacing w:after="0" w:line="240" w:lineRule="auto"/>
              <w:rPr>
                <w:rFonts w:eastAsia="等线"/>
                <w:bCs/>
                <w:iCs/>
                <w:lang w:eastAsia="zh-CN"/>
              </w:rPr>
            </w:pPr>
            <w:r>
              <w:rPr>
                <w:rFonts w:eastAsia="等线"/>
                <w:bCs/>
                <w:iCs/>
                <w:lang w:eastAsia="zh-CN"/>
              </w:rPr>
              <w:t>High reliability:</w:t>
            </w:r>
          </w:p>
          <w:p>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pPr>
              <w:widowControl w:val="0"/>
              <w:numPr>
                <w:ilvl w:val="0"/>
                <w:numId w:val="121"/>
              </w:numPr>
              <w:spacing w:after="0" w:line="240" w:lineRule="auto"/>
              <w:rPr>
                <w:rFonts w:eastAsia="等线"/>
                <w:bCs/>
                <w:iCs/>
                <w:lang w:eastAsia="zh-CN"/>
              </w:rPr>
            </w:pPr>
            <w:r>
              <w:rPr>
                <w:rFonts w:eastAsia="等线"/>
                <w:bCs/>
                <w:iCs/>
                <w:lang w:eastAsia="zh-CN"/>
              </w:rPr>
              <w:t>Link-Level Simulation</w:t>
            </w:r>
          </w:p>
          <w:p>
            <w:pPr>
              <w:widowControl w:val="0"/>
              <w:numPr>
                <w:ilvl w:val="0"/>
                <w:numId w:val="121"/>
              </w:numPr>
              <w:spacing w:after="0" w:line="240" w:lineRule="auto"/>
              <w:rPr>
                <w:rFonts w:eastAsia="等线"/>
                <w:bCs/>
                <w:iCs/>
                <w:lang w:eastAsia="zh-CN"/>
              </w:rPr>
            </w:pPr>
            <w:r>
              <w:rPr>
                <w:rFonts w:eastAsia="等线"/>
                <w:bCs/>
                <w:iCs/>
                <w:lang w:eastAsia="zh-CN"/>
              </w:rPr>
              <w:t>Complexity Analysis</w:t>
            </w:r>
          </w:p>
          <w:p>
            <w:pPr>
              <w:widowControl w:val="0"/>
              <w:numPr>
                <w:ilvl w:val="0"/>
                <w:numId w:val="121"/>
              </w:numPr>
              <w:spacing w:after="0" w:line="240" w:lineRule="auto"/>
              <w:rPr>
                <w:rFonts w:eastAsia="等线"/>
                <w:bCs/>
                <w:iCs/>
                <w:lang w:eastAsia="zh-CN"/>
              </w:rPr>
            </w:pPr>
            <w:r>
              <w:rPr>
                <w:rFonts w:eastAsia="等线"/>
                <w:bCs/>
                <w:iCs/>
                <w:lang w:eastAsia="zh-CN"/>
              </w:rPr>
              <w:t>Latency Evaluation</w:t>
            </w:r>
          </w:p>
          <w:p>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pPr>
        <w:rPr>
          <w:rFonts w:eastAsiaTheme="minorEastAsia"/>
          <w:lang w:val="en-US" w:eastAsia="zh-CN"/>
        </w:rPr>
      </w:pPr>
    </w:p>
    <w:p>
      <w:pPr>
        <w:pStyle w:val="5"/>
        <w:spacing w:after="156"/>
        <w:ind w:left="0" w:leftChars="0" w:firstLine="0"/>
        <w:jc w:val="left"/>
        <w:rPr>
          <w:rFonts w:eastAsiaTheme="minorEastAsia"/>
          <w:b/>
          <w:bCs/>
          <w:lang w:eastAsia="zh-CN"/>
        </w:rPr>
      </w:pPr>
      <w:r>
        <w:rPr>
          <w:b/>
          <w:bCs/>
          <w:lang w:eastAsia="zh-CN"/>
        </w:rPr>
        <w:t>Summary of inputs</w:t>
      </w:r>
    </w:p>
    <w:p>
      <w:pPr>
        <w:rPr>
          <w:rFonts w:eastAsiaTheme="minorEastAsia"/>
          <w:lang w:val="en-US" w:eastAsia="zh-CN"/>
        </w:rPr>
      </w:pPr>
      <w:r>
        <w:rPr>
          <w:rFonts w:hint="eastAsia"/>
          <w:lang w:val="en-US" w:eastAsia="zh-CN"/>
        </w:rPr>
        <w:t xml:space="preserve">10 sources (Nokia, </w:t>
      </w:r>
      <w:r>
        <w:rPr>
          <w:rFonts w:hint="eastAsia" w:eastAsiaTheme="minor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pPr>
        <w:pStyle w:val="34"/>
        <w:numPr>
          <w:ilvl w:val="0"/>
          <w:numId w:val="122"/>
        </w:numPr>
        <w:ind w:firstLineChars="0"/>
        <w:rPr>
          <w:rFonts w:eastAsiaTheme="minorEastAsia"/>
          <w:lang w:val="de-DE" w:eastAsia="zh-CN"/>
        </w:rPr>
      </w:pPr>
      <w:r>
        <w:rPr>
          <w:rFonts w:hint="eastAsia" w:eastAsiaTheme="minorEastAsia"/>
          <w:lang w:val="de-DE" w:eastAsia="zh-CN"/>
        </w:rPr>
        <w:t xml:space="preserve">BLER performance: </w:t>
      </w:r>
      <w:r>
        <w:rPr>
          <w:rFonts w:hint="eastAsia"/>
          <w:lang w:val="en-US" w:eastAsia="zh-CN"/>
        </w:rPr>
        <w:t>Nokia, Lenovo, Xiaomi, Samsung, ZTE, Apple, NTT DOCOMO, Rakuten Mobile</w:t>
      </w:r>
    </w:p>
    <w:p>
      <w:pPr>
        <w:pStyle w:val="34"/>
        <w:numPr>
          <w:ilvl w:val="0"/>
          <w:numId w:val="122"/>
        </w:numPr>
        <w:ind w:firstLineChars="0"/>
        <w:rPr>
          <w:rFonts w:eastAsiaTheme="minorEastAsia"/>
          <w:lang w:eastAsia="zh-CN"/>
        </w:rPr>
      </w:pPr>
      <w:r>
        <w:rPr>
          <w:rFonts w:hint="eastAsia" w:eastAsiaTheme="minorEastAsia"/>
          <w:lang w:eastAsia="zh-CN"/>
        </w:rPr>
        <w:t>FAR: Nokia</w:t>
      </w:r>
      <w:r>
        <w:rPr>
          <w:rFonts w:hint="eastAsia" w:eastAsiaTheme="minorEastAsia"/>
          <w:lang w:val="en-US" w:eastAsia="zh-CN"/>
        </w:rPr>
        <w:t xml:space="preserve">, Lenovo, </w:t>
      </w:r>
      <w:r>
        <w:rPr>
          <w:rFonts w:hint="eastAsia"/>
          <w:lang w:val="en-US" w:eastAsia="zh-CN"/>
        </w:rPr>
        <w:t>Samsung, ZTE, Apple, NTT DOCOMO, Rakuten Mobile</w:t>
      </w:r>
    </w:p>
    <w:p>
      <w:pPr>
        <w:pStyle w:val="34"/>
        <w:numPr>
          <w:ilvl w:val="0"/>
          <w:numId w:val="122"/>
        </w:numPr>
        <w:ind w:firstLineChars="0"/>
        <w:rPr>
          <w:rFonts w:eastAsiaTheme="minorEastAsia"/>
          <w:lang w:eastAsia="zh-CN"/>
        </w:rPr>
      </w:pPr>
      <w:r>
        <w:rPr>
          <w:rFonts w:hint="eastAsia" w:eastAsiaTheme="minorEastAsia"/>
          <w:lang w:eastAsia="zh-CN"/>
        </w:rPr>
        <w:t>Complexity: Nokia, Lenovo</w:t>
      </w:r>
      <w:r>
        <w:rPr>
          <w:rFonts w:hint="eastAsia"/>
          <w:lang w:val="en-US" w:eastAsia="zh-CN"/>
        </w:rPr>
        <w:t>, AT&amp;T, Samsung, NTT DOCOMO, Rakuten Mobile</w:t>
      </w:r>
    </w:p>
    <w:p>
      <w:pPr>
        <w:pStyle w:val="34"/>
        <w:numPr>
          <w:ilvl w:val="0"/>
          <w:numId w:val="122"/>
        </w:numPr>
        <w:ind w:firstLineChars="0"/>
        <w:rPr>
          <w:rFonts w:eastAsiaTheme="minorEastAsia"/>
          <w:lang w:eastAsia="zh-CN"/>
        </w:rPr>
      </w:pPr>
      <w:r>
        <w:rPr>
          <w:rFonts w:hint="eastAsia" w:eastAsiaTheme="minorEastAsia"/>
          <w:lang w:eastAsia="zh-CN"/>
        </w:rPr>
        <w:t>Decoding latency: Nokia,</w:t>
      </w:r>
      <w:r>
        <w:rPr>
          <w:rFonts w:hint="eastAsia" w:eastAsiaTheme="minorEastAsia"/>
          <w:lang w:val="en-US" w:eastAsia="zh-CN"/>
        </w:rPr>
        <w:t xml:space="preserve"> </w:t>
      </w:r>
      <w:r>
        <w:rPr>
          <w:rFonts w:hint="eastAsia"/>
          <w:lang w:val="en-US" w:eastAsia="zh-CN"/>
        </w:rPr>
        <w:t>Samsung</w:t>
      </w:r>
      <w:r>
        <w:rPr>
          <w:rFonts w:hint="eastAsia" w:eastAsiaTheme="minorEastAsia"/>
          <w:lang w:val="en-US" w:eastAsia="zh-CN"/>
        </w:rPr>
        <w:t>,</w:t>
      </w:r>
      <w:r>
        <w:rPr>
          <w:rFonts w:eastAsiaTheme="minorEastAsia"/>
          <w:lang w:val="en-US" w:eastAsia="zh-CN"/>
        </w:rPr>
        <w:t xml:space="preserve"> </w:t>
      </w:r>
      <w:r>
        <w:rPr>
          <w:rFonts w:hint="eastAsia"/>
          <w:lang w:val="en-US" w:eastAsia="zh-CN"/>
        </w:rPr>
        <w:t>NTT DOCOMO, Rakuten Mobile</w:t>
      </w:r>
    </w:p>
    <w:p>
      <w:pPr>
        <w:pStyle w:val="34"/>
        <w:numPr>
          <w:ilvl w:val="0"/>
          <w:numId w:val="122"/>
        </w:numPr>
        <w:ind w:firstLineChars="0"/>
        <w:rPr>
          <w:rFonts w:eastAsiaTheme="minorEastAsia"/>
          <w:lang w:val="en-US" w:eastAsia="zh-CN"/>
        </w:rPr>
      </w:pPr>
      <w:r>
        <w:rPr>
          <w:lang w:val="en-US"/>
        </w:rPr>
        <w:t>Early termination rate</w:t>
      </w:r>
      <w:r>
        <w:rPr>
          <w:rFonts w:hint="eastAsia" w:eastAsiaTheme="minorEastAsia"/>
          <w:lang w:val="en-US" w:eastAsia="zh-CN"/>
        </w:rPr>
        <w:t xml:space="preserve">: </w:t>
      </w:r>
      <w:r>
        <w:rPr>
          <w:rFonts w:hint="eastAsia"/>
          <w:lang w:val="en-US" w:eastAsia="zh-CN"/>
        </w:rPr>
        <w:t>Samsung, Apple, MediaTek</w:t>
      </w:r>
    </w:p>
    <w:p>
      <w:pPr>
        <w:pStyle w:val="34"/>
        <w:numPr>
          <w:ilvl w:val="0"/>
          <w:numId w:val="122"/>
        </w:numPr>
        <w:ind w:firstLineChars="0"/>
        <w:rPr>
          <w:rFonts w:eastAsiaTheme="minorEastAsia"/>
          <w:lang w:val="en-US" w:eastAsia="zh-CN"/>
        </w:rPr>
      </w:pPr>
      <w:r>
        <w:t>DCI RNTI false alarm</w:t>
      </w:r>
      <w:r>
        <w:rPr>
          <w:rFonts w:hint="eastAsia" w:eastAsiaTheme="minorEastAsia"/>
          <w:lang w:eastAsia="zh-CN"/>
        </w:rPr>
        <w:t>:</w:t>
      </w:r>
      <w:r>
        <w:rPr>
          <w:rFonts w:hint="eastAsia" w:eastAsiaTheme="minorEastAsia"/>
          <w:lang w:val="en-US" w:eastAsia="zh-CN"/>
        </w:rPr>
        <w:t xml:space="preserve"> MediaTek</w:t>
      </w:r>
    </w:p>
    <w:p>
      <w:pPr>
        <w:pStyle w:val="34"/>
        <w:numPr>
          <w:ilvl w:val="0"/>
          <w:numId w:val="122"/>
        </w:numPr>
        <w:ind w:firstLineChars="0"/>
        <w:rPr>
          <w:rFonts w:eastAsiaTheme="minorEastAsia"/>
          <w:lang w:val="en-US" w:eastAsia="zh-CN"/>
        </w:rPr>
      </w:pPr>
      <w:r>
        <w:rPr>
          <w:rFonts w:hint="eastAsia" w:eastAsia="等线"/>
          <w:lang w:val="en-US" w:eastAsia="zh-CN"/>
        </w:rPr>
        <w:t>Migration efficiency:</w:t>
      </w:r>
      <w:r>
        <w:rPr>
          <w:rFonts w:hint="eastAsia"/>
          <w:lang w:val="en-US" w:eastAsia="zh-CN"/>
        </w:rPr>
        <w:t xml:space="preserve"> AT&amp;T</w:t>
      </w:r>
    </w:p>
    <w:p>
      <w:pPr>
        <w:pStyle w:val="34"/>
        <w:numPr>
          <w:ilvl w:val="0"/>
          <w:numId w:val="122"/>
        </w:numPr>
        <w:ind w:firstLineChars="0"/>
        <w:rPr>
          <w:rFonts w:eastAsiaTheme="minorEastAsia"/>
          <w:lang w:val="en-US" w:eastAsia="zh-CN"/>
        </w:rPr>
      </w:pPr>
      <w:r>
        <w:rPr>
          <w:rFonts w:eastAsiaTheme="minorEastAsia"/>
          <w:lang w:val="en-US" w:eastAsia="zh-CN"/>
        </w:rPr>
        <w:t>Device power consumption</w:t>
      </w:r>
      <w:r>
        <w:rPr>
          <w:rFonts w:hint="eastAsia" w:eastAsiaTheme="minorEastAsia"/>
          <w:lang w:val="en-US" w:eastAsia="zh-CN"/>
        </w:rPr>
        <w:t xml:space="preserve">: </w:t>
      </w:r>
      <w:r>
        <w:rPr>
          <w:rFonts w:hint="eastAsia"/>
          <w:lang w:val="en-US" w:eastAsia="zh-CN"/>
        </w:rPr>
        <w:t>Rakuten Mobile</w:t>
      </w:r>
    </w:p>
    <w:p>
      <w:pPr>
        <w:pStyle w:val="5"/>
        <w:spacing w:after="156"/>
        <w:ind w:left="0" w:leftChars="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pPr>
        <w:pStyle w:val="6"/>
        <w:jc w:val="left"/>
        <w:rPr>
          <w:rFonts w:eastAsiaTheme="minorEastAsia"/>
          <w:sz w:val="22"/>
          <w:szCs w:val="22"/>
          <w:lang w:eastAsia="zh-CN"/>
        </w:rPr>
      </w:pPr>
      <w:r>
        <w:rPr>
          <w:sz w:val="22"/>
          <w:szCs w:val="22"/>
          <w:lang w:eastAsia="zh-CN"/>
        </w:rPr>
        <w:t>Round 1</w:t>
      </w:r>
    </w:p>
    <w:p>
      <w:pPr>
        <w:jc w:val="left"/>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has the following proposal.</w:t>
      </w:r>
    </w:p>
    <w:p>
      <w:pPr>
        <w:pStyle w:val="7"/>
        <w:numPr>
          <w:ilvl w:val="0"/>
          <w:numId w:val="0"/>
        </w:numPr>
        <w:ind w:left="1152" w:hanging="1152"/>
        <w:jc w:val="left"/>
        <w:rPr>
          <w:b/>
          <w:bCs/>
        </w:rPr>
      </w:pPr>
      <w:r>
        <w:rPr>
          <w:b/>
          <w:bCs/>
        </w:rPr>
        <w:t>Proposal</w:t>
      </w:r>
      <w:r>
        <w:rPr>
          <w:rFonts w:hint="eastAsia"/>
          <w:b/>
          <w:bCs/>
        </w:rPr>
        <w:t xml:space="preserve"> </w:t>
      </w:r>
      <w:r>
        <w:rPr>
          <w:b/>
          <w:bCs/>
        </w:rPr>
        <w:t>4.6.1-1-v1</w:t>
      </w:r>
    </w:p>
    <w:p>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lang w:val="en-US" w:eastAsia="zh-CN"/>
        </w:rPr>
        <w:t>F</w:t>
      </w:r>
      <w:r>
        <w:rPr>
          <w:rFonts w:eastAsiaTheme="minorEastAsia"/>
          <w:b/>
          <w:lang w:val="en-US" w:eastAsia="zh-CN"/>
        </w:rPr>
        <w:t>or the evaluation of 6G control channel coding, at least the following metrics are considered</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B</w:t>
      </w:r>
      <w:r>
        <w:rPr>
          <w:rFonts w:eastAsiaTheme="minorEastAsia"/>
          <w:b/>
          <w:lang w:val="en-US" w:eastAsia="zh-CN"/>
        </w:rPr>
        <w:t>LER performance</w:t>
      </w:r>
    </w:p>
    <w:p>
      <w:pPr>
        <w:pStyle w:val="34"/>
        <w:numPr>
          <w:ilvl w:val="0"/>
          <w:numId w:val="25"/>
        </w:numPr>
        <w:spacing w:after="0"/>
        <w:ind w:firstLineChars="0"/>
        <w:rPr>
          <w:rFonts w:eastAsiaTheme="minorEastAsia"/>
          <w:b/>
          <w:lang w:val="en-US" w:eastAsia="zh-CN"/>
        </w:rPr>
      </w:pPr>
      <w:r>
        <w:rPr>
          <w:rFonts w:eastAsiaTheme="minorEastAsia"/>
          <w:b/>
          <w:lang w:val="en-US" w:eastAsia="zh-CN"/>
        </w:rPr>
        <w:t>FAR</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Co</w:t>
      </w:r>
      <w:r>
        <w:rPr>
          <w:rFonts w:eastAsiaTheme="minorEastAsia"/>
          <w:b/>
          <w:lang w:val="en-US" w:eastAsia="zh-CN"/>
        </w:rPr>
        <w:t>mplexity</w:t>
      </w:r>
    </w:p>
    <w:p>
      <w:pPr>
        <w:pStyle w:val="34"/>
        <w:numPr>
          <w:ilvl w:val="0"/>
          <w:numId w:val="25"/>
        </w:numPr>
        <w:spacing w:after="0"/>
        <w:ind w:firstLineChars="0"/>
        <w:rPr>
          <w:rFonts w:eastAsiaTheme="minorEastAsia"/>
          <w:b/>
          <w:lang w:val="en-US" w:eastAsia="zh-CN"/>
        </w:rPr>
      </w:pPr>
      <w:r>
        <w:rPr>
          <w:rFonts w:eastAsiaTheme="minorEastAsia"/>
          <w:b/>
          <w:lang w:val="en-US" w:eastAsia="zh-CN"/>
        </w:rPr>
        <w:t>Early termination</w:t>
      </w:r>
    </w:p>
    <w:p>
      <w:pPr>
        <w:pStyle w:val="34"/>
        <w:numPr>
          <w:ilvl w:val="0"/>
          <w:numId w:val="25"/>
        </w:numPr>
        <w:spacing w:after="0"/>
        <w:ind w:firstLineChars="0"/>
        <w:rPr>
          <w:rFonts w:eastAsiaTheme="minorEastAsia"/>
          <w:b/>
          <w:lang w:val="en-US" w:eastAsia="zh-CN"/>
        </w:rPr>
      </w:pPr>
      <w:r>
        <w:rPr>
          <w:rFonts w:eastAsiaTheme="minorEastAsia"/>
          <w:b/>
          <w:lang w:val="en-US" w:eastAsia="zh-CN"/>
        </w:rPr>
        <w:t>DCI RNTI false alarm</w:t>
      </w:r>
    </w:p>
    <w:p>
      <w:pPr>
        <w:spacing w:after="0"/>
        <w:jc w:val="left"/>
        <w:rPr>
          <w:rFonts w:eastAsiaTheme="minorEastAsia"/>
          <w:b/>
          <w:lang w:val="en-US"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Similar to the data channel proposal structure, can we formulate the proposal as follows, the first three metrics seem to be the main discussion point for performance-complexity trade off correct?</w:t>
            </w:r>
          </w:p>
          <w:p>
            <w:pPr>
              <w:adjustRightInd w:val="0"/>
              <w:spacing w:after="50" w:line="240" w:lineRule="auto"/>
              <w:jc w:val="left"/>
              <w:rPr>
                <w:rFonts w:eastAsiaTheme="minorEastAsia"/>
                <w:kern w:val="2"/>
                <w:lang w:val="en-US" w:eastAsia="zh-CN"/>
              </w:rPr>
            </w:pPr>
          </w:p>
          <w:p>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hint="eastAsia" w:eastAsiaTheme="minorEastAsia"/>
                <w:b/>
                <w:bCs/>
                <w:lang w:val="en-US" w:eastAsia="zh-CN"/>
              </w:rPr>
              <w:t xml:space="preserve"> </w:t>
            </w:r>
            <w:r>
              <w:rPr>
                <w:rFonts w:hint="eastAsia" w:eastAsiaTheme="minorEastAsia"/>
                <w:b/>
                <w:lang w:val="en-US" w:eastAsia="zh-CN"/>
              </w:rPr>
              <w:t>F</w:t>
            </w:r>
            <w:r>
              <w:rPr>
                <w:rFonts w:eastAsiaTheme="minorEastAsia"/>
                <w:b/>
                <w:lang w:val="en-US" w:eastAsia="zh-CN"/>
              </w:rPr>
              <w:t>or the evaluation of 6G control channel coding, at least the following metrics are considered</w:t>
            </w:r>
            <w:r>
              <w:rPr>
                <w:rFonts w:hint="eastAsia" w:eastAsiaTheme="minorEastAsia"/>
                <w:b/>
                <w:lang w:val="en-US" w:eastAsia="zh-CN"/>
              </w:rPr>
              <w:t xml:space="preserve"> </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B</w:t>
            </w:r>
            <w:r>
              <w:rPr>
                <w:rFonts w:eastAsiaTheme="minorEastAsia"/>
                <w:b/>
                <w:lang w:val="en-US" w:eastAsia="zh-CN"/>
              </w:rPr>
              <w:t>LER performance</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FAR</w:t>
            </w:r>
          </w:p>
          <w:p>
            <w:pPr>
              <w:pStyle w:val="34"/>
              <w:numPr>
                <w:ilvl w:val="0"/>
                <w:numId w:val="25"/>
              </w:numPr>
              <w:spacing w:after="0"/>
              <w:ind w:firstLineChars="0"/>
              <w:rPr>
                <w:rFonts w:eastAsiaTheme="minorEastAsia"/>
                <w:b/>
                <w:lang w:val="en-US" w:eastAsia="zh-CN"/>
              </w:rPr>
            </w:pPr>
            <w:r>
              <w:rPr>
                <w:rFonts w:hint="eastAsia" w:eastAsiaTheme="minorEastAsia"/>
                <w:b/>
                <w:lang w:val="en-US" w:eastAsia="zh-CN"/>
              </w:rPr>
              <w:t>Co</w:t>
            </w:r>
            <w:r>
              <w:rPr>
                <w:rFonts w:eastAsiaTheme="minorEastAsia"/>
                <w:b/>
                <w:lang w:val="en-US" w:eastAsia="zh-CN"/>
              </w:rPr>
              <w:t>mplexity</w:t>
            </w:r>
          </w:p>
          <w:p>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pPr>
              <w:pStyle w:val="34"/>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pPr>
              <w:pStyle w:val="34"/>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pPr>
              <w:spacing w:after="0"/>
              <w:jc w:val="left"/>
              <w:rPr>
                <w:rFonts w:eastAsiaTheme="minorEastAsia"/>
                <w:b/>
                <w:color w:val="FF0000"/>
                <w:lang w:val="en-US" w:eastAsia="zh-CN"/>
              </w:rPr>
            </w:pPr>
            <w:r>
              <w:rPr>
                <w:rFonts w:hint="eastAsia" w:eastAsiaTheme="minor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hint="eastAsia" w:eastAsiaTheme="minorEastAsia"/>
                <w:b/>
                <w:color w:val="FF0000"/>
                <w:lang w:eastAsia="zh-CN"/>
              </w:rPr>
              <w:t>definitions</w:t>
            </w:r>
            <w:r>
              <w:rPr>
                <w:rFonts w:eastAsiaTheme="minorEastAsia"/>
                <w:b/>
                <w:color w:val="FF0000"/>
                <w:lang w:eastAsia="zh-CN"/>
              </w:rPr>
              <w:t>/model</w:t>
            </w:r>
            <w:r>
              <w:rPr>
                <w:rFonts w:hint="eastAsia" w:eastAsiaTheme="minorEastAsia"/>
                <w:b/>
                <w:color w:val="FF0000"/>
                <w:lang w:eastAsia="zh-CN"/>
              </w:rPr>
              <w:t>s</w:t>
            </w:r>
            <w:r>
              <w:rPr>
                <w:rFonts w:eastAsiaTheme="minorEastAsia"/>
                <w:b/>
                <w:color w:val="FF0000"/>
                <w:lang w:eastAsia="zh-CN"/>
              </w:rPr>
              <w:t xml:space="preserve"> of the metrics should be reported.</w:t>
            </w:r>
          </w:p>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ＭＳ 明朝"/>
                <w:kern w:val="2"/>
                <w:lang w:val="en-US" w:eastAsia="ja-JP"/>
              </w:rPr>
            </w:pPr>
            <w:r>
              <w:rPr>
                <w:rFonts w:hint="eastAsia" w:eastAsia="ＭＳ 明朝"/>
                <w:kern w:val="2"/>
                <w:lang w:val="en-US" w:eastAsia="ja-JP"/>
              </w:rPr>
              <w:t>We are OK to support the first three bullets.</w:t>
            </w:r>
          </w:p>
          <w:p>
            <w:pPr>
              <w:adjustRightInd w:val="0"/>
              <w:spacing w:after="50" w:line="240" w:lineRule="auto"/>
              <w:jc w:val="left"/>
              <w:rPr>
                <w:rFonts w:eastAsiaTheme="minorEastAsia"/>
                <w:kern w:val="2"/>
                <w:lang w:val="en-US" w:eastAsia="zh-CN"/>
              </w:rPr>
            </w:pPr>
            <w:r>
              <w:rPr>
                <w:rFonts w:hint="eastAsia" w:eastAsia="ＭＳ 明朝"/>
                <w:kern w:val="2"/>
                <w:lang w:val="en-US" w:eastAsia="ja-JP"/>
              </w:rPr>
              <w:t>If there is a common understanding that t</w:t>
            </w:r>
            <w:r>
              <w:rPr>
                <w:rFonts w:eastAsia="ＭＳ 明朝"/>
                <w:kern w:val="2"/>
                <w:lang w:val="en-US" w:eastAsia="ja-JP"/>
              </w:rPr>
              <w:t>he main</w:t>
            </w:r>
            <w:r>
              <w:rPr>
                <w:rFonts w:hint="eastAsia" w:eastAsia="ＭＳ 明朝"/>
                <w:kern w:val="2"/>
                <w:lang w:val="en-US" w:eastAsia="ja-JP"/>
              </w:rPr>
              <w:t xml:space="preserve"> discussion</w:t>
            </w:r>
            <w:r>
              <w:rPr>
                <w:rFonts w:eastAsia="ＭＳ 明朝"/>
                <w:kern w:val="2"/>
                <w:lang w:val="en-US" w:eastAsia="ja-JP"/>
              </w:rPr>
              <w:t xml:space="preserve"> point </w:t>
            </w:r>
            <w:r>
              <w:rPr>
                <w:rFonts w:hint="eastAsia" w:eastAsia="ＭＳ 明朝"/>
                <w:kern w:val="2"/>
                <w:lang w:val="en-US" w:eastAsia="ja-JP"/>
              </w:rPr>
              <w:t xml:space="preserve">of the </w:t>
            </w:r>
            <w:r>
              <w:rPr>
                <w:rFonts w:eastAsia="ＭＳ 明朝"/>
                <w:kern w:val="2"/>
                <w:lang w:val="en-US" w:eastAsia="ja-JP"/>
              </w:rPr>
              <w:t>channel coding for DCI with payload size beyond NR range</w:t>
            </w:r>
            <w:r>
              <w:rPr>
                <w:rFonts w:hint="eastAsia" w:eastAsia="ＭＳ 明朝"/>
                <w:kern w:val="2"/>
                <w:lang w:val="en-US" w:eastAsia="ja-JP"/>
              </w:rPr>
              <w:t xml:space="preserve"> is</w:t>
            </w:r>
            <w:r>
              <w:rPr>
                <w:rFonts w:eastAsia="ＭＳ 明朝"/>
                <w:kern w:val="2"/>
                <w:lang w:val="en-US" w:eastAsia="ja-JP"/>
              </w:rPr>
              <w:t xml:space="preserve"> the balance between the effect of early termination and the</w:t>
            </w:r>
            <w:r>
              <w:rPr>
                <w:rFonts w:hint="eastAsia" w:eastAsia="ＭＳ 明朝"/>
                <w:kern w:val="2"/>
                <w:lang w:val="en-US" w:eastAsia="ja-JP"/>
              </w:rPr>
              <w:t xml:space="preserve"> spec</w:t>
            </w:r>
            <w:r>
              <w:rPr>
                <w:rFonts w:eastAsia="ＭＳ 明朝"/>
                <w:kern w:val="2"/>
                <w:lang w:val="en-US" w:eastAsia="ja-JP"/>
              </w:rPr>
              <w:t xml:space="preserve"> impacts</w:t>
            </w:r>
            <w:r>
              <w:rPr>
                <w:rFonts w:hint="eastAsia" w:eastAsia="ＭＳ 明朝"/>
                <w:kern w:val="2"/>
                <w:lang w:val="en-US" w:eastAsia="ja-JP"/>
              </w:rPr>
              <w:t>, we are also OK to consider metric relevant to e</w:t>
            </w:r>
            <w:r>
              <w:rPr>
                <w:rFonts w:eastAsia="ＭＳ 明朝"/>
                <w:kern w:val="2"/>
                <w:lang w:val="en-US" w:eastAsia="ja-JP"/>
              </w:rPr>
              <w:t>arly termination</w:t>
            </w:r>
            <w:r>
              <w:rPr>
                <w:rFonts w:hint="eastAsia" w:eastAsia="ＭＳ 明朝"/>
                <w:kern w:val="2"/>
                <w:lang w:val="en-US" w:eastAsia="ja-JP"/>
              </w:rPr>
              <w:t xml:space="preserve"> but further detailed discussion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p>
        </w:tc>
      </w:tr>
    </w:tbl>
    <w:p>
      <w:pPr>
        <w:spacing w:after="0"/>
        <w:jc w:val="left"/>
        <w:rPr>
          <w:rFonts w:eastAsiaTheme="minorEastAsia"/>
          <w:b/>
          <w:lang w:val="en-US" w:eastAsia="zh-CN"/>
        </w:rPr>
      </w:pPr>
    </w:p>
    <w:p>
      <w:pPr>
        <w:jc w:val="left"/>
        <w:rPr>
          <w:rFonts w:eastAsiaTheme="minorEastAsia"/>
          <w:lang w:eastAsia="zh-CN"/>
        </w:rPr>
      </w:pPr>
    </w:p>
    <w:p>
      <w:pPr>
        <w:pStyle w:val="4"/>
        <w:numPr>
          <w:ilvl w:val="2"/>
          <w:numId w:val="1"/>
        </w:numPr>
        <w:spacing w:line="259" w:lineRule="auto"/>
        <w:ind w:left="0" w:leftChars="0" w:right="0" w:rightChars="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hint="eastAsia" w:ascii="Times New Roman" w:hAnsi="Times New Roman" w:cs="Times New Roman"/>
          <w:b/>
          <w:bCs/>
          <w:sz w:val="24"/>
          <w:szCs w:val="18"/>
          <w:lang w:eastAsia="zh-CN"/>
        </w:rPr>
        <w:t>assumptions</w:t>
      </w:r>
    </w:p>
    <w:p>
      <w:pPr>
        <w:pStyle w:val="5"/>
        <w:spacing w:after="156"/>
        <w:ind w:left="0" w:leftChars="0" w:firstLine="0"/>
        <w:jc w:val="left"/>
        <w:rPr>
          <w:rFonts w:eastAsiaTheme="minorEastAsia"/>
          <w:b/>
          <w:bCs/>
          <w:lang w:eastAsia="zh-CN"/>
        </w:rPr>
      </w:pPr>
      <w:r>
        <w:rPr>
          <w:b/>
          <w:bCs/>
          <w:lang w:eastAsia="zh-CN"/>
        </w:rPr>
        <w:t>Summary of observations/proposals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pPr>
              <w:tabs>
                <w:tab w:val="left" w:pos="840"/>
              </w:tabs>
              <w:spacing w:after="0" w:line="240" w:lineRule="auto"/>
              <w:jc w:val="left"/>
              <w:rPr>
                <w:rFonts w:eastAsia="等线"/>
                <w:lang w:val="en-US" w:eastAsia="zh-CN"/>
              </w:rPr>
            </w:pPr>
            <w:r>
              <w:rPr>
                <w:lang w:eastAsia="zh-CN"/>
              </w:rPr>
              <w:t>Observation/Proposal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Nokia</w:t>
            </w:r>
          </w:p>
        </w:tc>
        <w:tc>
          <w:tcPr>
            <w:tcW w:w="8475" w:type="dxa"/>
          </w:tcPr>
          <w:p>
            <w:pPr>
              <w:pStyle w:val="9"/>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CATT</w:t>
            </w:r>
          </w:p>
        </w:tc>
        <w:tc>
          <w:tcPr>
            <w:tcW w:w="8475" w:type="dxa"/>
          </w:tcPr>
          <w:tbl>
            <w:tblPr>
              <w:tblStyle w:val="7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2"/>
              <w:gridCol w:w="36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pPr>
                    <w:spacing w:after="0" w:line="240" w:lineRule="auto"/>
                    <w:rPr>
                      <w:lang w:val="en-US"/>
                    </w:rPr>
                  </w:pPr>
                  <w:r>
                    <w:rPr>
                      <w:lang w:val="en-US"/>
                    </w:rPr>
                    <w:t>K</w:t>
                  </w:r>
                </w:p>
              </w:tc>
              <w:tc>
                <w:tcPr>
                  <w:tcW w:w="3621" w:type="dxa"/>
                  <w:vAlign w:val="center"/>
                </w:tcPr>
                <w:p>
                  <w:pPr>
                    <w:spacing w:after="0" w:line="240" w:lineRule="auto"/>
                    <w:jc w:val="center"/>
                    <w:rPr>
                      <w:rFonts w:eastAsiaTheme="minorEastAsia"/>
                      <w:lang w:val="en-US"/>
                    </w:rPr>
                  </w:pPr>
                  <w:r>
                    <w:rPr>
                      <w:rFonts w:eastAsiaTheme="minorEastAsia"/>
                      <w:lang w:val="en-US"/>
                    </w:rPr>
                    <w:t>[248:16:488, 508:16:2012] + 11-bit CRC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pPr>
                    <w:spacing w:after="0" w:line="240" w:lineRule="auto"/>
                    <w:rPr>
                      <w:lang w:val="en-US"/>
                    </w:rPr>
                  </w:pPr>
                  <w:r>
                    <w:rPr>
                      <w:lang w:val="en-US"/>
                    </w:rPr>
                    <w:t>R</w:t>
                  </w:r>
                </w:p>
              </w:tc>
              <w:tc>
                <w:tcPr>
                  <w:tcW w:w="3621" w:type="dxa"/>
                </w:tcPr>
                <w:p>
                  <w:pPr>
                    <w:spacing w:after="0" w:line="240" w:lineRule="auto"/>
                    <w:rPr>
                      <w:lang w:val="en-US"/>
                    </w:rPr>
                  </w:pPr>
                  <w:r>
                    <w:rPr>
                      <w:lang w:val="en-US"/>
                    </w:rPr>
                    <w:t>0.12:0.02:0.4, 0.45:0.05:0.95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pPr>
                    <w:spacing w:after="0" w:line="240" w:lineRule="auto"/>
                    <w:rPr>
                      <w:lang w:val="en-US"/>
                    </w:rPr>
                  </w:pPr>
                  <w:r>
                    <w:rPr>
                      <w:lang w:val="en-US"/>
                    </w:rPr>
                    <w:t>modulation</w:t>
                  </w:r>
                </w:p>
              </w:tc>
              <w:tc>
                <w:tcPr>
                  <w:tcW w:w="3621" w:type="dxa"/>
                </w:tcPr>
                <w:p>
                  <w:pPr>
                    <w:spacing w:after="0" w:line="240" w:lineRule="auto"/>
                    <w:rPr>
                      <w:lang w:val="en-US"/>
                    </w:rPr>
                  </w:pPr>
                  <w:r>
                    <w:rPr>
                      <w:lang w:val="en-US"/>
                    </w:rPr>
                    <w:t>QPSK</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pPr>
                    <w:spacing w:after="0" w:line="240" w:lineRule="auto"/>
                    <w:rPr>
                      <w:lang w:val="en-US"/>
                    </w:rPr>
                  </w:pPr>
                  <w:r>
                    <w:rPr>
                      <w:lang w:val="en-US"/>
                    </w:rPr>
                    <w:t>channel</w:t>
                  </w:r>
                </w:p>
              </w:tc>
              <w:tc>
                <w:tcPr>
                  <w:tcW w:w="3621" w:type="dxa"/>
                </w:tcPr>
                <w:p>
                  <w:pPr>
                    <w:spacing w:after="0" w:line="240" w:lineRule="auto"/>
                    <w:rPr>
                      <w:lang w:val="en-US"/>
                    </w:rPr>
                  </w:pPr>
                  <w:r>
                    <w:rPr>
                      <w:lang w:val="en-US"/>
                    </w:rPr>
                    <w:t>AWGN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pPr>
                    <w:spacing w:after="0" w:line="240" w:lineRule="auto"/>
                    <w:rPr>
                      <w:vertAlign w:val="subscript"/>
                      <w:lang w:val="en-US"/>
                    </w:rPr>
                  </w:pPr>
                  <w:r>
                    <w:rPr>
                      <w:lang w:val="en-US"/>
                    </w:rPr>
                    <w:t>N</w:t>
                  </w:r>
                  <w:r>
                    <w:rPr>
                      <w:vertAlign w:val="subscript"/>
                      <w:lang w:val="en-US"/>
                    </w:rPr>
                    <w:t>max</w:t>
                  </w:r>
                </w:p>
              </w:tc>
              <w:tc>
                <w:tcPr>
                  <w:tcW w:w="3621" w:type="dxa"/>
                </w:tcPr>
                <w:p>
                  <w:pPr>
                    <w:spacing w:after="0" w:line="240" w:lineRule="auto"/>
                    <w:rPr>
                      <w:rFonts w:eastAsiaTheme="minorEastAsia"/>
                      <w:lang w:val="en-US" w:eastAsia="zh-CN"/>
                    </w:rPr>
                  </w:pPr>
                  <w:r>
                    <w:rPr>
                      <w:lang w:val="en-US"/>
                    </w:rPr>
                    <w:t>1024</w:t>
                  </w:r>
                  <w:r>
                    <w:rPr>
                      <w:rFonts w:eastAsiaTheme="minorEastAsia"/>
                      <w:lang w:val="en-US" w:eastAsia="zh-CN"/>
                    </w:rPr>
                    <w:t>(5G NR)</w:t>
                  </w:r>
                </w:p>
              </w:tc>
            </w:tr>
          </w:tbl>
          <w:p>
            <w:pPr>
              <w:pStyle w:val="34"/>
              <w:numPr>
                <w:ilvl w:val="255"/>
                <w:numId w:val="0"/>
              </w:num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Lenovo</w:t>
            </w:r>
          </w:p>
        </w:tc>
        <w:tc>
          <w:tcPr>
            <w:tcW w:w="8475" w:type="dxa"/>
          </w:tcPr>
          <w:p>
            <w:pPr>
              <w:spacing w:after="0" w:line="240" w:lineRule="auto"/>
              <w:jc w:val="center"/>
            </w:pPr>
            <w:r>
              <w:rPr>
                <w:bCs/>
              </w:rPr>
              <w:t>Table 2.2.1-1: 6GR control channel coding evaluation assumptions.</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Coding Scheme</w:t>
                  </w:r>
                </w:p>
              </w:tc>
              <w:tc>
                <w:tcPr>
                  <w:tcW w:w="3117" w:type="dxa"/>
                  <w:tcBorders>
                    <w:top w:val="single" w:color="auto" w:sz="12" w:space="0"/>
                    <w:left w:val="double" w:color="auto" w:sz="4" w:space="0"/>
                    <w:bottom w:val="single" w:color="auto" w:sz="12" w:space="0"/>
                    <w:right w:val="single" w:color="auto" w:sz="12" w:space="0"/>
                  </w:tcBorders>
                </w:tcPr>
                <w:p>
                  <w:pPr>
                    <w:spacing w:after="0" w:line="240" w:lineRule="auto"/>
                    <w:jc w:val="center"/>
                  </w:pPr>
                  <w:r>
                    <w:t>Polar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Code Rates</w:t>
                  </w:r>
                </w:p>
              </w:tc>
              <w:tc>
                <w:tcPr>
                  <w:tcW w:w="3117" w:type="dxa"/>
                  <w:tcBorders>
                    <w:top w:val="single" w:color="auto" w:sz="12" w:space="0"/>
                    <w:left w:val="double" w:color="auto" w:sz="4" w:space="0"/>
                    <w:bottom w:val="single" w:color="auto" w:sz="18" w:space="0"/>
                    <w:right w:val="single" w:color="auto" w:sz="12" w:space="0"/>
                  </w:tcBorders>
                </w:tcPr>
                <w:p>
                  <w:pPr>
                    <w:spacing w:after="0" w:line="240" w:lineRule="auto"/>
                    <w:jc w:val="center"/>
                  </w:pPr>
                  <w:r>
                    <w:t>1/8;1/3,1/5;1/2; 2/3;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Information bits lengths</w:t>
                  </w:r>
                </w:p>
                <w:p>
                  <w:pPr>
                    <w:spacing w:after="0" w:line="240" w:lineRule="auto"/>
                    <w:jc w:val="center"/>
                  </w:pPr>
                  <w:r>
                    <w:t>w/o CRC</w:t>
                  </w:r>
                </w:p>
              </w:tc>
              <w:tc>
                <w:tcPr>
                  <w:tcW w:w="3117" w:type="dxa"/>
                  <w:tcBorders>
                    <w:top w:val="single" w:color="auto" w:sz="18" w:space="0"/>
                    <w:left w:val="double" w:color="auto" w:sz="4" w:space="0"/>
                    <w:bottom w:val="single" w:color="auto" w:sz="18" w:space="0"/>
                    <w:right w:val="single" w:color="auto" w:sz="12" w:space="0"/>
                  </w:tcBorders>
                </w:tcPr>
                <w:p>
                  <w:pPr>
                    <w:spacing w:after="0" w:line="240" w:lineRule="auto"/>
                    <w:jc w:val="center"/>
                  </w:pPr>
                  <w:r>
                    <w:rPr>
                      <w:lang w:val="de-DE"/>
                    </w:rPr>
                    <w:t>20, 40,100, 200, 400, 600, 1000, 2000, 4000</w:t>
                  </w:r>
                  <w: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Channel</w:t>
                  </w:r>
                </w:p>
              </w:tc>
              <w:tc>
                <w:tcPr>
                  <w:tcW w:w="3117" w:type="dxa"/>
                  <w:tcBorders>
                    <w:top w:val="single" w:color="auto" w:sz="18" w:space="0"/>
                    <w:left w:val="double" w:color="auto" w:sz="4" w:space="0"/>
                    <w:bottom w:val="single" w:color="auto" w:sz="18" w:space="0"/>
                    <w:right w:val="single" w:color="auto" w:sz="12" w:space="0"/>
                  </w:tcBorders>
                </w:tcPr>
                <w:p>
                  <w:pPr>
                    <w:spacing w:after="0" w:line="240" w:lineRule="auto"/>
                    <w:jc w:val="center"/>
                  </w:pPr>
                  <w: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Decoding Algorithm</w:t>
                  </w:r>
                </w:p>
              </w:tc>
              <w:tc>
                <w:tcPr>
                  <w:tcW w:w="3117" w:type="dxa"/>
                  <w:tcBorders>
                    <w:top w:val="single" w:color="auto" w:sz="18" w:space="0"/>
                    <w:left w:val="double" w:color="auto" w:sz="4" w:space="0"/>
                    <w:bottom w:val="single" w:color="auto" w:sz="18" w:space="0"/>
                    <w:right w:val="single" w:color="auto" w:sz="12" w:space="0"/>
                  </w:tcBorders>
                </w:tcPr>
                <w:p>
                  <w:pPr>
                    <w:spacing w:after="0" w:line="240" w:lineRule="auto"/>
                    <w:jc w:val="center"/>
                  </w:pPr>
                  <w:r>
                    <w:t>SCL/SSC (L=8)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6" w:type="dxa"/>
                  <w:tcBorders>
                    <w:top w:val="single" w:color="auto" w:sz="12" w:space="0"/>
                    <w:left w:val="single" w:color="auto" w:sz="12" w:space="0"/>
                    <w:bottom w:val="single" w:color="auto" w:sz="12" w:space="0"/>
                    <w:right w:val="double" w:color="auto" w:sz="4" w:space="0"/>
                  </w:tcBorders>
                </w:tcPr>
                <w:p>
                  <w:pPr>
                    <w:spacing w:after="0" w:line="240" w:lineRule="auto"/>
                    <w:jc w:val="center"/>
                  </w:pPr>
                  <w:r>
                    <w:t>Modulation</w:t>
                  </w:r>
                </w:p>
              </w:tc>
              <w:tc>
                <w:tcPr>
                  <w:tcW w:w="3117" w:type="dxa"/>
                  <w:tcBorders>
                    <w:top w:val="single" w:color="auto" w:sz="18" w:space="0"/>
                    <w:left w:val="double" w:color="auto" w:sz="4" w:space="0"/>
                    <w:bottom w:val="single" w:color="auto" w:sz="18" w:space="0"/>
                    <w:right w:val="single" w:color="auto" w:sz="12" w:space="0"/>
                  </w:tcBorders>
                </w:tcPr>
                <w:p>
                  <w:pPr>
                    <w:spacing w:after="0" w:line="240" w:lineRule="auto"/>
                    <w:jc w:val="center"/>
                  </w:pPr>
                  <w:r>
                    <w:t>QPSK, 16-QAM</w:t>
                  </w:r>
                </w:p>
              </w:tc>
            </w:tr>
          </w:tbl>
          <w:p>
            <w:pPr>
              <w:spacing w:after="0" w:line="240" w:lineRule="auto"/>
            </w:pPr>
          </w:p>
          <w:p>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tcPr>
          <w:p>
            <w:pPr>
              <w:tabs>
                <w:tab w:val="left" w:pos="840"/>
              </w:tabs>
              <w:spacing w:after="0" w:line="240" w:lineRule="auto"/>
              <w:jc w:val="left"/>
              <w:rPr>
                <w:rFonts w:eastAsia="等线"/>
                <w:lang w:val="en-US" w:eastAsia="zh-CN"/>
              </w:rPr>
            </w:pPr>
            <w:r>
              <w:rPr>
                <w:color w:val="000000"/>
              </w:rPr>
              <w:t>Xiaomi</w:t>
            </w:r>
          </w:p>
        </w:tc>
        <w:tc>
          <w:tcPr>
            <w:tcW w:w="8475" w:type="dxa"/>
          </w:tcPr>
          <w:p>
            <w:pPr>
              <w:spacing w:after="0" w:line="240" w:lineRule="auto"/>
              <w:rPr>
                <w:bCs/>
                <w:iCs/>
              </w:rPr>
            </w:pPr>
            <w:r>
              <w:rPr>
                <w:bCs/>
                <w:iCs/>
              </w:rPr>
              <w:t xml:space="preserve">Proposal 3: For 6GR, channel coding evaluation shall be performed channel wise instead of scenario wise. </w:t>
            </w:r>
          </w:p>
          <w:p>
            <w:pPr>
              <w:pStyle w:val="34"/>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IC/hRLLC/MC</w:t>
            </w:r>
          </w:p>
          <w:p>
            <w:pPr>
              <w:pStyle w:val="34"/>
              <w:numPr>
                <w:ilvl w:val="0"/>
                <w:numId w:val="123"/>
              </w:numPr>
              <w:spacing w:after="0" w:line="240" w:lineRule="auto"/>
              <w:ind w:firstLineChars="0"/>
              <w:jc w:val="left"/>
              <w:rPr>
                <w:bCs/>
                <w:iCs/>
              </w:rPr>
            </w:pPr>
            <w:r>
              <w:rPr>
                <w:bCs/>
                <w:iCs/>
              </w:rPr>
              <w:t xml:space="preserve">Polar is the control channel candidate and the evaluation assumptions need to reflect the requirements for at least IC/hRLLC/MC  </w:t>
            </w:r>
          </w:p>
          <w:p>
            <w:pPr>
              <w:spacing w:after="0" w:line="240" w:lineRule="auto"/>
              <w:rPr>
                <w:bCs/>
                <w:iCs/>
              </w:rPr>
            </w:pPr>
            <w:r>
              <w:rPr>
                <w:bCs/>
                <w:iCs/>
              </w:rPr>
              <w:t>Proposal 4: For 6GR, the following evaluation assumptions can be used to check whether the channel coding candidates fulfill the 6GR requirements.</w:t>
            </w:r>
          </w:p>
          <w:p>
            <w:pPr>
              <w:pStyle w:val="34"/>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Style w:val="17"/>
              <w:tblW w:w="7514" w:type="dxa"/>
              <w:jc w:val="center"/>
              <w:tblLayout w:type="autofit"/>
              <w:tblCellMar>
                <w:top w:w="0" w:type="dxa"/>
                <w:left w:w="0" w:type="dxa"/>
                <w:bottom w:w="0" w:type="dxa"/>
                <w:right w:w="0" w:type="dxa"/>
              </w:tblCellMar>
            </w:tblPr>
            <w:tblGrid>
              <w:gridCol w:w="2684"/>
              <w:gridCol w:w="2409"/>
              <w:gridCol w:w="2421"/>
            </w:tblGrid>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l2br w:val="single" w:color="auto" w:sz="4" w:space="0"/>
                  </w:tcBorders>
                  <w:tcMar>
                    <w:top w:w="15" w:type="dxa"/>
                    <w:left w:w="108" w:type="dxa"/>
                    <w:bottom w:w="0" w:type="dxa"/>
                    <w:right w:w="108" w:type="dxa"/>
                  </w:tcMar>
                </w:tcPr>
                <w:p>
                  <w:pPr>
                    <w:overflowPunct w:val="0"/>
                    <w:spacing w:after="0" w:line="240" w:lineRule="auto"/>
                    <w:jc w:val="right"/>
                    <w:rPr>
                      <w:rFonts w:eastAsia="Nokia Pure Text"/>
                      <w:kern w:val="24"/>
                    </w:rPr>
                  </w:pPr>
                  <w:r>
                    <w:rPr>
                      <w:rFonts w:eastAsia="Nokia Pure Text"/>
                      <w:kern w:val="24"/>
                    </w:rPr>
                    <w:t>Evaluated Channel Type</w:t>
                  </w:r>
                </w:p>
                <w:p>
                  <w:pPr>
                    <w:overflowPunct w:val="0"/>
                    <w:spacing w:after="0" w:line="240" w:lineRule="auto"/>
                    <w:rPr>
                      <w:rFonts w:eastAsia="Gulim"/>
                    </w:rPr>
                  </w:pPr>
                  <w:r>
                    <w:rPr>
                      <w:rFonts w:eastAsia="Nokia Pure Text"/>
                      <w:kern w:val="24"/>
                    </w:rPr>
                    <w:t>Evaluation Assumption</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Data Channel</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Theme="minorEastAsia"/>
                    </w:rPr>
                  </w:pPr>
                  <w:r>
                    <w:rPr>
                      <w:rFonts w:eastAsiaTheme="minorEastAsia"/>
                    </w:rPr>
                    <w:t>Control Channel</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Modulation</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QPSK</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Gulim"/>
                    </w:rPr>
                  </w:pPr>
                  <w:r>
                    <w:rPr>
                      <w:rFonts w:eastAsia="Nokia Pure Text"/>
                      <w:kern w:val="24"/>
                    </w:rPr>
                    <w:t>QPSK, 64 QAM, 256 QAM</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Coding Scheme</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LDPC</w:t>
                  </w:r>
                </w:p>
              </w:tc>
              <w:tc>
                <w:tcPr>
                  <w:tcW w:w="242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Polar</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color="000000" w:sz="8" w:space="0"/>
                    <w:left w:val="nil"/>
                    <w:bottom w:val="single" w:color="000000" w:sz="8" w:space="0"/>
                    <w:right w:val="single" w:color="000000" w:sz="8" w:space="0"/>
                  </w:tcBorders>
                </w:tcPr>
                <w:p>
                  <w:pPr>
                    <w:overflowPunct w:val="0"/>
                    <w:spacing w:after="0" w:line="240" w:lineRule="auto"/>
                    <w:jc w:val="center"/>
                    <w:rPr>
                      <w:rFonts w:eastAsia="Gulim"/>
                    </w:rPr>
                  </w:pPr>
                  <w:r>
                    <w:rPr>
                      <w:rFonts w:eastAsia="Nokia Pure Text"/>
                      <w:kern w:val="24"/>
                    </w:rPr>
                    <w:t>1/12, 1/6, 1/5, 1/3</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Decoding algorithm**</w:t>
                  </w:r>
                </w:p>
              </w:tc>
              <w:tc>
                <w:tcPr>
                  <w:tcW w:w="2409"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min-sum</w:t>
                  </w:r>
                </w:p>
              </w:tc>
              <w:tc>
                <w:tcPr>
                  <w:tcW w:w="242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List decoding</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ype="textWrapping"/>
                  </w:r>
                  <w:r>
                    <w:rPr>
                      <w:rFonts w:eastAsia="Nokia Pure Text"/>
                      <w:kern w:val="24"/>
                      <w:lang w:val="de-DE"/>
                    </w:rPr>
                    <w:t>Optional(12K, 16K, 32K, 64K)</w:t>
                  </w:r>
                </w:p>
              </w:tc>
            </w:tr>
            <w:tr>
              <w:tblPrEx>
                <w:tblCellMar>
                  <w:top w:w="0" w:type="dxa"/>
                  <w:left w:w="0" w:type="dxa"/>
                  <w:bottom w:w="0" w:type="dxa"/>
                  <w:right w:w="0" w:type="dxa"/>
                </w:tblCellMar>
              </w:tblPrEx>
              <w:trPr>
                <w:trHeight w:val="20" w:hRule="atLeast"/>
                <w:jc w:val="center"/>
              </w:trPr>
              <w:tc>
                <w:tcPr>
                  <w:tcW w:w="2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color="000000" w:sz="8" w:space="0"/>
                    <w:left w:val="nil"/>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kern w:val="24"/>
                    </w:rPr>
                  </w:pPr>
                  <w:r>
                    <w:rPr>
                      <w:rFonts w:eastAsiaTheme="minorEastAsia"/>
                      <w:kern w:val="24"/>
                    </w:rPr>
                    <w:t>AWGN</w:t>
                  </w:r>
                </w:p>
              </w:tc>
            </w:tr>
            <w:tr>
              <w:tblPrEx>
                <w:tblCellMar>
                  <w:top w:w="0" w:type="dxa"/>
                  <w:left w:w="0" w:type="dxa"/>
                  <w:bottom w:w="0" w:type="dxa"/>
                  <w:right w:w="0" w:type="dxa"/>
                </w:tblCellMar>
              </w:tblPrEx>
              <w:trPr>
                <w:trHeight w:val="20" w:hRule="atLeast"/>
                <w:jc w:val="center"/>
              </w:trPr>
              <w:tc>
                <w:tcPr>
                  <w:tcW w:w="7514" w:type="dxa"/>
                  <w:gridSpan w:val="3"/>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pacing w:after="0" w:line="240" w:lineRule="auto"/>
                    <w:rPr>
                      <w:rFonts w:eastAsia="ＭＳ 明朝"/>
                    </w:rPr>
                  </w:pPr>
                  <w:r>
                    <w:rPr>
                      <w:rFonts w:eastAsia="ＭＳ 明朝"/>
                    </w:rPr>
                    <w:t>* Fading channels will be simulated in the next stage</w:t>
                  </w:r>
                </w:p>
                <w:p>
                  <w:pPr>
                    <w:spacing w:after="0" w:line="240" w:lineRule="auto"/>
                    <w:rPr>
                      <w:rFonts w:eastAsia="ＭＳ 明朝"/>
                    </w:rPr>
                  </w:pPr>
                  <w:r>
                    <w:rPr>
                      <w:rFonts w:eastAsia="ＭＳ 明朝"/>
                    </w:rPr>
                    <w:t xml:space="preserve">** These algorithms are starting points for further study. Other variants of agreed algorithms can be used for encoding and decoding (Complexity details should be illustrated) </w:t>
                  </w:r>
                </w:p>
                <w:p>
                  <w:pPr>
                    <w:spacing w:after="0" w:line="240" w:lineRule="auto"/>
                    <w:rPr>
                      <w:rFonts w:eastAsia="ＭＳ 明朝"/>
                    </w:rPr>
                  </w:pPr>
                  <w:r>
                    <w:rPr>
                      <w:rFonts w:eastAsia="ＭＳ 明朝"/>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pPr>
                    <w:spacing w:after="0" w:line="240" w:lineRule="auto"/>
                    <w:rPr>
                      <w:rFonts w:eastAsia="ＭＳ 明朝"/>
                    </w:rPr>
                  </w:pPr>
                  <w:r>
                    <w:rPr>
                      <w:rFonts w:eastAsia="ＭＳ 明朝"/>
                    </w:rPr>
                    <w:t>Note: these info. block length and code rate are only for initial performance evaluations. They are not interpreted as design targets or assumptions for complexity analysis.</w:t>
                  </w:r>
                </w:p>
              </w:tc>
            </w:tr>
          </w:tbl>
          <w:p>
            <w:pPr>
              <w:pStyle w:val="34"/>
              <w:numPr>
                <w:ilvl w:val="0"/>
                <w:numId w:val="27"/>
              </w:numPr>
              <w:overflowPunct w:val="0"/>
              <w:autoSpaceDE w:val="0"/>
              <w:autoSpaceDN w:val="0"/>
              <w:adjustRightInd w:val="0"/>
              <w:spacing w:after="0" w:line="240" w:lineRule="auto"/>
              <w:ind w:firstLineChars="0"/>
              <w:jc w:val="left"/>
              <w:textAlignment w:val="baseline"/>
              <w:rPr>
                <w:rFonts w:eastAsia="ＭＳ 明朝"/>
              </w:rPr>
            </w:pPr>
            <w:r>
              <w:rPr>
                <w:rFonts w:eastAsia="ＭＳ 明朝"/>
              </w:rPr>
              <w:t>General guidelines</w:t>
            </w:r>
          </w:p>
          <w:p>
            <w:pPr>
              <w:pStyle w:val="34"/>
              <w:numPr>
                <w:ilvl w:val="1"/>
                <w:numId w:val="27"/>
              </w:numPr>
              <w:overflowPunct w:val="0"/>
              <w:autoSpaceDE w:val="0"/>
              <w:autoSpaceDN w:val="0"/>
              <w:adjustRightInd w:val="0"/>
              <w:spacing w:after="0" w:line="240" w:lineRule="auto"/>
              <w:ind w:firstLineChars="0"/>
              <w:jc w:val="left"/>
              <w:textAlignment w:val="baseline"/>
              <w:rPr>
                <w:rFonts w:eastAsia="ＭＳ 明朝"/>
              </w:rPr>
            </w:pPr>
            <w:r>
              <w:rPr>
                <w:rFonts w:eastAsia="ＭＳ 明朝"/>
              </w:rPr>
              <w:t>BLER simulations down to 10</w:t>
            </w:r>
            <w:r>
              <w:rPr>
                <w:rFonts w:eastAsia="ＭＳ 明朝"/>
                <w:vertAlign w:val="superscript"/>
              </w:rPr>
              <w:t>-1</w:t>
            </w:r>
            <w:r>
              <w:rPr>
                <w:rFonts w:eastAsia="ＭＳ 明朝"/>
              </w:rPr>
              <w:t>, 10</w:t>
            </w:r>
            <w:r>
              <w:rPr>
                <w:rFonts w:eastAsia="ＭＳ 明朝"/>
                <w:vertAlign w:val="superscript"/>
              </w:rPr>
              <w:t xml:space="preserve">-3 </w:t>
            </w:r>
            <w:r>
              <w:rPr>
                <w:rFonts w:eastAsia="ＭＳ 明朝"/>
              </w:rPr>
              <w:t>is recommended (to observe the error floor) for IC/MC</w:t>
            </w:r>
          </w:p>
          <w:p>
            <w:pPr>
              <w:pStyle w:val="34"/>
              <w:numPr>
                <w:ilvl w:val="1"/>
                <w:numId w:val="27"/>
              </w:numPr>
              <w:overflowPunct w:val="0"/>
              <w:autoSpaceDE w:val="0"/>
              <w:autoSpaceDN w:val="0"/>
              <w:adjustRightInd w:val="0"/>
              <w:spacing w:after="0" w:line="240" w:lineRule="auto"/>
              <w:ind w:firstLineChars="0"/>
              <w:jc w:val="left"/>
              <w:textAlignment w:val="baseline"/>
              <w:rPr>
                <w:rFonts w:eastAsia="ＭＳ 明朝"/>
              </w:rPr>
            </w:pPr>
            <w:r>
              <w:rPr>
                <w:rFonts w:eastAsia="ＭＳ 明朝"/>
              </w:rPr>
              <w:t>BLER simulations down to 10</w:t>
            </w:r>
            <w:r>
              <w:rPr>
                <w:rFonts w:eastAsia="ＭＳ 明朝"/>
                <w:vertAlign w:val="superscript"/>
              </w:rPr>
              <w:t xml:space="preserve">-4 </w:t>
            </w:r>
            <w:r>
              <w:rPr>
                <w:rFonts w:eastAsia="ＭＳ 明朝"/>
              </w:rPr>
              <w:t>is recommended (to observe the error floor) for hRLLC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Samsung</w:t>
            </w:r>
          </w:p>
        </w:tc>
        <w:tc>
          <w:tcPr>
            <w:tcW w:w="8475" w:type="dxa"/>
          </w:tcPr>
          <w:p>
            <w:pPr>
              <w:numPr>
                <w:ilvl w:val="0"/>
                <w:numId w:val="28"/>
              </w:numPr>
              <w:spacing w:after="0" w:line="240" w:lineRule="auto"/>
              <w:jc w:val="left"/>
              <w:rPr>
                <w:rFonts w:eastAsia="ＭＳ 明朝"/>
                <w:lang w:eastAsia="ja-JP"/>
              </w:rPr>
            </w:pPr>
            <w:r>
              <w:rPr>
                <w:rFonts w:eastAsia="ＭＳ 明朝"/>
                <w:lang w:eastAsia="ja-JP"/>
              </w:rPr>
              <w:t>Evaluate the flexibility and block error rate (BLER) performance versus SNR</w:t>
            </w:r>
          </w:p>
          <w:tbl>
            <w:tblPr>
              <w:tblStyle w:val="17"/>
              <w:tblW w:w="7937" w:type="dxa"/>
              <w:tblInd w:w="0" w:type="dxa"/>
              <w:tblLayout w:type="autofit"/>
              <w:tblCellMar>
                <w:top w:w="0" w:type="dxa"/>
                <w:left w:w="0" w:type="dxa"/>
                <w:bottom w:w="0" w:type="dxa"/>
                <w:right w:w="0" w:type="dxa"/>
              </w:tblCellMar>
            </w:tblPr>
            <w:tblGrid>
              <w:gridCol w:w="3231"/>
              <w:gridCol w:w="4706"/>
            </w:tblGrid>
            <w:tr>
              <w:tblPrEx>
                <w:tblCellMar>
                  <w:top w:w="0" w:type="dxa"/>
                  <w:left w:w="0" w:type="dxa"/>
                  <w:bottom w:w="0" w:type="dxa"/>
                  <w:right w:w="0" w:type="dxa"/>
                </w:tblCellMar>
              </w:tblPrEx>
              <w:trPr>
                <w:trHeight w:val="534"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eastAsia="ko-KR"/>
                    </w:rPr>
                  </w:pPr>
                  <w:r>
                    <w:rPr>
                      <w:rFonts w:eastAsia="Nokia Pure Text"/>
                      <w:color w:val="000000"/>
                      <w:kern w:val="24"/>
                      <w:lang w:eastAsia="ko-KR"/>
                    </w:rPr>
                    <w:t>AWGN</w:t>
                  </w:r>
                </w:p>
              </w:tc>
            </w:tr>
            <w:tr>
              <w:tblPrEx>
                <w:tblCellMar>
                  <w:top w:w="0" w:type="dxa"/>
                  <w:left w:w="0" w:type="dxa"/>
                  <w:bottom w:w="0" w:type="dxa"/>
                  <w:right w:w="0" w:type="dxa"/>
                </w:tblCellMar>
              </w:tblPrEx>
              <w:trPr>
                <w:trHeight w:val="288"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eastAsia="ko-KR"/>
                    </w:rPr>
                  </w:pPr>
                  <w:r>
                    <w:rPr>
                      <w:rFonts w:eastAsia="Nokia Pure Text"/>
                      <w:color w:val="000000"/>
                      <w:kern w:val="24"/>
                      <w:lang w:eastAsia="ko-KR"/>
                    </w:rPr>
                    <w:t>QPSK</w:t>
                  </w:r>
                </w:p>
              </w:tc>
            </w:tr>
            <w:tr>
              <w:tblPrEx>
                <w:tblCellMar>
                  <w:top w:w="0" w:type="dxa"/>
                  <w:left w:w="0" w:type="dxa"/>
                  <w:bottom w:w="0" w:type="dxa"/>
                  <w:right w:w="0" w:type="dxa"/>
                </w:tblCellMar>
              </w:tblPrEx>
              <w:trPr>
                <w:trHeight w:val="504"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eastAsia="ko-KR"/>
                    </w:rPr>
                  </w:pPr>
                  <w:r>
                    <w:rPr>
                      <w:rFonts w:eastAsia="Nokia Pure Text"/>
                      <w:color w:val="000000"/>
                      <w:kern w:val="24"/>
                      <w:lang w:eastAsia="ko-KR"/>
                    </w:rPr>
                    <w:t>Polar code</w:t>
                  </w:r>
                </w:p>
              </w:tc>
            </w:tr>
            <w:tr>
              <w:tblPrEx>
                <w:tblCellMar>
                  <w:top w:w="0" w:type="dxa"/>
                  <w:left w:w="0" w:type="dxa"/>
                  <w:bottom w:w="0" w:type="dxa"/>
                  <w:right w:w="0" w:type="dxa"/>
                </w:tblCellMar>
              </w:tblPrEx>
              <w:trPr>
                <w:trHeight w:val="552"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eastAsia="ko-KR"/>
                    </w:rPr>
                  </w:pPr>
                  <w:r>
                    <w:rPr>
                      <w:rFonts w:eastAsia="Nokia Pure Text"/>
                      <w:color w:val="000000" w:themeColor="text1"/>
                      <w:kern w:val="24"/>
                      <w:lang w:eastAsia="ko-KR"/>
                      <w14:textFill>
                        <w14:solidFill>
                          <w14:schemeClr w14:val="tx1"/>
                        </w14:solidFill>
                      </w14:textFill>
                    </w:rPr>
                    <w:t>1/8, 1/6, 1/5, 1/3, 2/5, 1/2, 2/3, 3/4, 5/6</w:t>
                  </w:r>
                </w:p>
              </w:tc>
            </w:tr>
            <w:tr>
              <w:tblPrEx>
                <w:tblCellMar>
                  <w:top w:w="0" w:type="dxa"/>
                  <w:left w:w="0" w:type="dxa"/>
                  <w:bottom w:w="0" w:type="dxa"/>
                  <w:right w:w="0" w:type="dxa"/>
                </w:tblCellMar>
              </w:tblPrEx>
              <w:trPr>
                <w:trHeight w:val="235"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tblPrEx>
                <w:tblCellMar>
                  <w:top w:w="0" w:type="dxa"/>
                  <w:left w:w="0" w:type="dxa"/>
                  <w:bottom w:w="0" w:type="dxa"/>
                  <w:right w:w="0" w:type="dxa"/>
                </w:tblCellMar>
              </w:tblPrEx>
              <w:trPr>
                <w:trHeight w:val="212" w:hRule="atLeast"/>
              </w:trPr>
              <w:tc>
                <w:tcPr>
                  <w:tcW w:w="3231"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DL: 12:1:300</w:t>
                  </w:r>
                </w:p>
                <w:p>
                  <w:pPr>
                    <w:overflowPunct w:val="0"/>
                    <w:spacing w:after="0" w:line="240" w:lineRule="auto"/>
                    <w:jc w:val="center"/>
                    <w:rPr>
                      <w:rFonts w:eastAsia="Gulim"/>
                      <w:lang w:eastAsia="ko-KR"/>
                    </w:rPr>
                  </w:pPr>
                  <w:r>
                    <w:rPr>
                      <w:rFonts w:eastAsia="Nokia Pure Text"/>
                      <w:color w:val="000000" w:themeColor="text1"/>
                      <w:kern w:val="24"/>
                      <w:lang w:eastAsia="ko-KR"/>
                      <w14:textFill>
                        <w14:solidFill>
                          <w14:schemeClr w14:val="tx1"/>
                        </w14:solidFill>
                      </w14:textFill>
                    </w:rPr>
                    <w:t>UL: 12:1:20, 20:4:256, 264:8:512, 528:16:2000, 2032:32:3984</w:t>
                  </w:r>
                </w:p>
              </w:tc>
            </w:tr>
          </w:tbl>
          <w:p>
            <w:pPr>
              <w:spacing w:after="0" w:line="240" w:lineRule="auto"/>
              <w:rPr>
                <w:rFonts w:eastAsia="ＭＳ 明朝"/>
                <w:lang w:eastAsia="ja-JP"/>
              </w:rPr>
            </w:pPr>
          </w:p>
          <w:p>
            <w:pPr>
              <w:spacing w:after="0" w:line="240" w:lineRule="auto"/>
              <w:rPr>
                <w:rFonts w:eastAsia="ＭＳ 明朝"/>
                <w:lang w:eastAsia="ja-JP"/>
              </w:rPr>
            </w:pPr>
            <w:r>
              <w:rPr>
                <w:rFonts w:eastAsia="ＭＳ 明朝"/>
                <w:lang w:eastAsia="ja-JP"/>
              </w:rPr>
              <w:t xml:space="preserve">Evaluation metrics and criteria </w:t>
            </w:r>
          </w:p>
          <w:p>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pPr>
              <w:numPr>
                <w:ilvl w:val="1"/>
                <w:numId w:val="118"/>
              </w:numPr>
              <w:spacing w:after="0" w:line="240" w:lineRule="auto"/>
              <w:jc w:val="left"/>
              <w:rPr>
                <w:rFonts w:eastAsiaTheme="minorEastAsia"/>
                <w:lang w:eastAsia="ko-KR"/>
              </w:rPr>
            </w:pPr>
            <w:r>
              <w:rPr>
                <w:rFonts w:eastAsiaTheme="minorEastAsia"/>
                <w:lang w:eastAsia="ko-KR"/>
              </w:rPr>
              <w:t>Complexity</w:t>
            </w:r>
          </w:p>
          <w:p>
            <w:pPr>
              <w:numPr>
                <w:ilvl w:val="1"/>
                <w:numId w:val="118"/>
              </w:numPr>
              <w:spacing w:after="0" w:line="240" w:lineRule="auto"/>
              <w:jc w:val="left"/>
              <w:rPr>
                <w:rFonts w:eastAsiaTheme="minorEastAsia"/>
                <w:lang w:eastAsia="ko-KR"/>
              </w:rPr>
            </w:pPr>
            <w:r>
              <w:rPr>
                <w:rFonts w:eastAsiaTheme="minorEastAsia"/>
                <w:lang w:eastAsia="ko-KR"/>
              </w:rPr>
              <w:t>Latency</w:t>
            </w:r>
          </w:p>
          <w:p>
            <w:pPr>
              <w:numPr>
                <w:ilvl w:val="1"/>
                <w:numId w:val="118"/>
              </w:numPr>
              <w:spacing w:after="0" w:line="240" w:lineRule="auto"/>
              <w:jc w:val="left"/>
              <w:rPr>
                <w:rFonts w:eastAsiaTheme="minorEastAsia"/>
                <w:lang w:eastAsia="ko-KR"/>
              </w:rPr>
            </w:pPr>
            <w:r>
              <w:rPr>
                <w:rFonts w:eastAsiaTheme="minorEastAsia"/>
                <w:lang w:eastAsia="ko-KR"/>
              </w:rPr>
              <w:t>False Alarm Rate (FAR)</w:t>
            </w:r>
          </w:p>
          <w:p>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ZTE</w:t>
            </w:r>
          </w:p>
        </w:tc>
        <w:tc>
          <w:tcPr>
            <w:tcW w:w="8475" w:type="dxa"/>
          </w:tcPr>
          <w:p>
            <w:pPr>
              <w:pStyle w:val="51"/>
              <w:numPr>
                <w:ilvl w:val="0"/>
                <w:numId w:val="0"/>
              </w:numPr>
              <w:snapToGrid w:val="0"/>
              <w:spacing w:beforeLines="0" w:after="0" w:afterLines="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pPr>
              <w:widowControl w:val="0"/>
              <w:spacing w:after="0" w:line="240" w:lineRule="auto"/>
              <w:jc w:val="center"/>
            </w:pPr>
            <w:r>
              <w:t>Table 9: Evaluation assumption for Polar code</w:t>
            </w:r>
          </w:p>
          <w:tbl>
            <w:tblPr>
              <w:tblStyle w:val="17"/>
              <w:tblW w:w="8110" w:type="dxa"/>
              <w:jc w:val="center"/>
              <w:tblLayout w:type="autofit"/>
              <w:tblCellMar>
                <w:top w:w="0" w:type="dxa"/>
                <w:left w:w="0" w:type="dxa"/>
                <w:bottom w:w="0" w:type="dxa"/>
                <w:right w:w="0" w:type="dxa"/>
              </w:tblCellMar>
            </w:tblPr>
            <w:tblGrid>
              <w:gridCol w:w="2768"/>
              <w:gridCol w:w="5342"/>
            </w:tblGrid>
            <w:tr>
              <w:tblPrEx>
                <w:tblCellMar>
                  <w:top w:w="0" w:type="dxa"/>
                  <w:left w:w="0" w:type="dxa"/>
                  <w:bottom w:w="0" w:type="dxa"/>
                  <w:right w:w="0" w:type="dxa"/>
                </w:tblCellMar>
              </w:tblPrEx>
              <w:trPr>
                <w:trHeight w:val="227"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Channel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AWGN</w:t>
                  </w:r>
                </w:p>
              </w:tc>
            </w:tr>
            <w:tr>
              <w:tblPrEx>
                <w:tblCellMar>
                  <w:top w:w="0" w:type="dxa"/>
                  <w:left w:w="0" w:type="dxa"/>
                  <w:bottom w:w="0" w:type="dxa"/>
                  <w:right w:w="0" w:type="dxa"/>
                </w:tblCellMar>
              </w:tblPrEx>
              <w:trPr>
                <w:trHeight w:val="274"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 xml:space="preserve">QPSK </w:t>
                  </w:r>
                </w:p>
              </w:tc>
            </w:tr>
            <w:tr>
              <w:tblPrEx>
                <w:tblCellMar>
                  <w:top w:w="0" w:type="dxa"/>
                  <w:left w:w="0" w:type="dxa"/>
                  <w:bottom w:w="0" w:type="dxa"/>
                  <w:right w:w="0" w:type="dxa"/>
                </w:tblCellMar>
              </w:tblPrEx>
              <w:trPr>
                <w:trHeight w:val="36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Polar code</w:t>
                  </w:r>
                </w:p>
              </w:tc>
            </w:tr>
            <w:tr>
              <w:tblPrEx>
                <w:tblCellMar>
                  <w:top w:w="0" w:type="dxa"/>
                  <w:left w:w="0" w:type="dxa"/>
                  <w:bottom w:w="0" w:type="dxa"/>
                  <w:right w:w="0" w:type="dxa"/>
                </w:tblCellMar>
              </w:tblPrEx>
              <w:trPr>
                <w:trHeight w:val="289"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kern w:val="24"/>
                    </w:rPr>
                  </w:pPr>
                  <w:r>
                    <w:rPr>
                      <w:rFonts w:eastAsia="Nokia Pure Text"/>
                      <w:color w:val="000000" w:themeColor="text1"/>
                      <w:kern w:val="24"/>
                      <w14:textFill>
                        <w14:solidFill>
                          <w14:schemeClr w14:val="tx1"/>
                        </w14:solidFill>
                      </w14:textFill>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tblPrEx>
                <w:tblCellMar>
                  <w:top w:w="0" w:type="dxa"/>
                  <w:left w:w="0" w:type="dxa"/>
                  <w:bottom w:w="0" w:type="dxa"/>
                  <w:right w:w="0" w:type="dxa"/>
                </w:tblCellMar>
              </w:tblPrEx>
              <w:trPr>
                <w:trHeight w:val="289"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108*[1,2,4,8,16]</w:t>
                  </w:r>
                </w:p>
              </w:tc>
            </w:tr>
            <w:tr>
              <w:tblPrEx>
                <w:tblCellMar>
                  <w:top w:w="0" w:type="dxa"/>
                  <w:left w:w="0" w:type="dxa"/>
                  <w:bottom w:w="0" w:type="dxa"/>
                  <w:right w:w="0" w:type="dxa"/>
                </w:tblCellMar>
              </w:tblPrEx>
              <w:trPr>
                <w:trHeight w:val="223"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SCL decoding (L=8)</w:t>
                  </w:r>
                </w:p>
              </w:tc>
            </w:tr>
            <w:tr>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pPr>
                  <w:r>
                    <w:t>DL: 12:4:[200]</w:t>
                  </w:r>
                </w:p>
                <w:p>
                  <w:pPr>
                    <w:overflowPunct w:val="0"/>
                    <w:spacing w:after="0" w:line="240" w:lineRule="auto"/>
                    <w:jc w:val="center"/>
                  </w:pPr>
                  <w:r>
                    <w:t>UL: 12:4:140, 140:4: 256, 264:8:512, 528:16: [2000]</w:t>
                  </w:r>
                </w:p>
              </w:tc>
            </w:tr>
            <w:tr>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pPr>
              <w:tabs>
                <w:tab w:val="left" w:pos="840"/>
              </w:tabs>
              <w:spacing w:after="0" w:line="240" w:lineRule="auto"/>
              <w:jc w:val="left"/>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tabs>
                <w:tab w:val="left" w:pos="840"/>
              </w:tabs>
              <w:spacing w:after="0" w:line="240" w:lineRule="auto"/>
              <w:jc w:val="left"/>
              <w:rPr>
                <w:rFonts w:eastAsia="等线"/>
                <w:lang w:val="en-US" w:eastAsia="zh-CN"/>
              </w:rPr>
            </w:pPr>
            <w:r>
              <w:rPr>
                <w:color w:val="000000"/>
              </w:rPr>
              <w:t>Rakuten Mobile</w:t>
            </w:r>
          </w:p>
        </w:tc>
        <w:tc>
          <w:tcPr>
            <w:tcW w:w="8475" w:type="dxa"/>
          </w:tcPr>
          <w:p>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pPr>
              <w:widowControl w:val="0"/>
              <w:numPr>
                <w:ilvl w:val="0"/>
                <w:numId w:val="121"/>
              </w:numPr>
              <w:spacing w:after="0" w:line="240" w:lineRule="auto"/>
              <w:rPr>
                <w:rFonts w:eastAsia="等线"/>
                <w:bCs/>
                <w:iCs/>
                <w:lang w:eastAsia="zh-CN"/>
              </w:rPr>
            </w:pPr>
            <w:r>
              <w:rPr>
                <w:rFonts w:eastAsia="等线"/>
                <w:bCs/>
                <w:iCs/>
                <w:lang w:eastAsia="zh-CN"/>
              </w:rPr>
              <w:t>Decoding algorithms</w:t>
            </w:r>
          </w:p>
          <w:p>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pPr>
        <w:rPr>
          <w:rFonts w:eastAsiaTheme="minorEastAsia"/>
          <w:lang w:eastAsia="zh-CN"/>
        </w:rPr>
      </w:pPr>
    </w:p>
    <w:p>
      <w:pPr>
        <w:pStyle w:val="5"/>
        <w:spacing w:after="156"/>
        <w:ind w:left="0" w:leftChars="0" w:firstLine="0"/>
        <w:jc w:val="left"/>
        <w:rPr>
          <w:rFonts w:eastAsiaTheme="minorEastAsia"/>
          <w:b/>
          <w:bCs/>
          <w:lang w:eastAsia="zh-CN"/>
        </w:rPr>
      </w:pPr>
      <w:r>
        <w:rPr>
          <w:b/>
          <w:bCs/>
          <w:lang w:eastAsia="zh-CN"/>
        </w:rPr>
        <w:t>Summary of inputs</w:t>
      </w:r>
    </w:p>
    <w:p>
      <w:pPr>
        <w:spacing w:after="156"/>
        <w:jc w:val="left"/>
        <w:rPr>
          <w:rFonts w:eastAsiaTheme="minorEastAsia"/>
          <w:lang w:eastAsia="zh-CN"/>
        </w:rPr>
      </w:pPr>
      <w:r>
        <w:rPr>
          <w:rFonts w:hint="eastAsia" w:eastAsiaTheme="minorEastAsia"/>
          <w:lang w:val="en-US" w:eastAsia="zh-CN"/>
        </w:rPr>
        <w:t>7</w:t>
      </w:r>
      <w:r>
        <w:rPr>
          <w:rFonts w:eastAsiaTheme="minorEastAsia"/>
          <w:lang w:eastAsia="zh-CN"/>
        </w:rPr>
        <w:t xml:space="preserve"> sources (Nokia, CATT</w:t>
      </w:r>
      <w:r>
        <w:rPr>
          <w:rFonts w:hint="eastAsia" w:eastAsiaTheme="minorEastAsia"/>
          <w:lang w:val="en-US" w:eastAsia="zh-CN"/>
        </w:rPr>
        <w:t xml:space="preserve">, Lenovo, </w:t>
      </w:r>
      <w:r>
        <w:rPr>
          <w:rFonts w:eastAsiaTheme="minorEastAsia"/>
          <w:lang w:eastAsia="zh-CN"/>
        </w:rPr>
        <w:t>Xiaomi</w:t>
      </w:r>
      <w:r>
        <w:rPr>
          <w:rFonts w:hint="eastAsia" w:eastAsiaTheme="minorEastAsia"/>
          <w:lang w:val="en-US" w:eastAsia="zh-CN"/>
        </w:rPr>
        <w:t xml:space="preserve">, </w:t>
      </w:r>
      <w:r>
        <w:rPr>
          <w:rFonts w:eastAsiaTheme="minorEastAsia"/>
          <w:lang w:eastAsia="zh-CN"/>
        </w:rPr>
        <w:t>Samsung</w:t>
      </w:r>
      <w:r>
        <w:rPr>
          <w:rFonts w:hint="eastAsia" w:eastAsiaTheme="minorEastAsia"/>
          <w:lang w:val="en-US" w:eastAsia="zh-CN"/>
        </w:rPr>
        <w:t xml:space="preserve">, </w:t>
      </w:r>
      <w:r>
        <w:rPr>
          <w:rFonts w:eastAsiaTheme="minorEastAsia"/>
          <w:lang w:eastAsia="zh-CN"/>
        </w:rPr>
        <w:t>ZTE, Rakuten Mobile) discussed</w:t>
      </w:r>
      <w:r>
        <w:rPr>
          <w:rFonts w:hint="eastAsia" w:eastAsiaTheme="minorEastAsia"/>
          <w:lang w:eastAsia="zh-CN"/>
        </w:rPr>
        <w:t xml:space="preserve"> the</w:t>
      </w:r>
      <w:r>
        <w:rPr>
          <w:rFonts w:eastAsiaTheme="minorEastAsia"/>
          <w:lang w:eastAsia="zh-CN"/>
        </w:rPr>
        <w:t xml:space="preserve"> evaluation assumption</w:t>
      </w:r>
      <w:r>
        <w:rPr>
          <w:rFonts w:hint="eastAsia" w:eastAsiaTheme="minorEastAsia"/>
          <w:lang w:eastAsia="zh-CN"/>
        </w:rPr>
        <w:t>s</w:t>
      </w:r>
      <w:r>
        <w:rPr>
          <w:rFonts w:eastAsiaTheme="minorEastAsia"/>
          <w:lang w:eastAsia="zh-CN"/>
        </w:rPr>
        <w:t xml:space="preserve"> for control channel coding.</w:t>
      </w:r>
      <w:r>
        <w:rPr>
          <w:rFonts w:hint="eastAsia" w:eastAsiaTheme="minorEastAsia"/>
          <w:lang w:eastAsia="zh-CN"/>
        </w:rPr>
        <w:t xml:space="preserve"> Companies</w:t>
      </w:r>
      <w:r>
        <w:rPr>
          <w:rFonts w:eastAsiaTheme="minorEastAsia"/>
          <w:lang w:eastAsia="zh-CN"/>
        </w:rPr>
        <w:t>’</w:t>
      </w:r>
      <w:r>
        <w:rPr>
          <w:rFonts w:hint="eastAsia" w:eastAsiaTheme="minorEastAsia"/>
          <w:lang w:eastAsia="zh-CN"/>
        </w:rPr>
        <w:t xml:space="preserve"> views are summarized as follows.</w:t>
      </w:r>
    </w:p>
    <w:p>
      <w:pPr>
        <w:jc w:val="center"/>
        <w:rPr>
          <w:rFonts w:eastAsiaTheme="minorEastAsia"/>
          <w:lang w:eastAsia="zh-CN"/>
        </w:rPr>
      </w:pPr>
      <w:r>
        <w:rPr>
          <w:rFonts w:hint="eastAsia" w:eastAsiaTheme="minorEastAsia"/>
          <w:lang w:eastAsia="zh-CN"/>
        </w:rPr>
        <w:t>T</w:t>
      </w:r>
      <w:r>
        <w:rPr>
          <w:rFonts w:eastAsiaTheme="minorEastAsia"/>
          <w:lang w:eastAsia="zh-CN"/>
        </w:rPr>
        <w:t>able 4.6.2-1 Evaluation assumption</w:t>
      </w:r>
      <w:r>
        <w:rPr>
          <w:rFonts w:hint="eastAsia" w:eastAsiaTheme="minorEastAsia"/>
          <w:lang w:eastAsia="zh-CN"/>
        </w:rPr>
        <w:t>s</w:t>
      </w:r>
      <w:r>
        <w:rPr>
          <w:rFonts w:eastAsiaTheme="minorEastAsia"/>
          <w:lang w:eastAsia="zh-CN"/>
        </w:rPr>
        <w:t xml:space="preserve"> for </w:t>
      </w:r>
      <w:r>
        <w:rPr>
          <w:rFonts w:hint="eastAsia" w:eastAsiaTheme="minorEastAsia"/>
          <w:lang w:eastAsia="zh-CN"/>
        </w:rPr>
        <w:t>control channel coding scheme</w:t>
      </w:r>
    </w:p>
    <w:tbl>
      <w:tblPr>
        <w:tblStyle w:val="17"/>
        <w:tblW w:w="8110" w:type="dxa"/>
        <w:jc w:val="center"/>
        <w:tblLayout w:type="autofit"/>
        <w:tblCellMar>
          <w:top w:w="0" w:type="dxa"/>
          <w:left w:w="0" w:type="dxa"/>
          <w:bottom w:w="0" w:type="dxa"/>
          <w:right w:w="0" w:type="dxa"/>
        </w:tblCellMar>
      </w:tblPr>
      <w:tblGrid>
        <w:gridCol w:w="2400"/>
        <w:gridCol w:w="5710"/>
      </w:tblGrid>
      <w:tr>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hint="eastAsia" w:eastAsiaTheme="minorEastAsia"/>
                <w:color w:val="000000"/>
                <w:kern w:val="24"/>
                <w:szCs w:val="21"/>
                <w:lang w:eastAsia="zh-CN"/>
              </w:rPr>
              <w:t>:</w:t>
            </w:r>
            <w:r>
              <w:rPr>
                <w:rFonts w:hint="eastAsia" w:eastAsiaTheme="minorEastAsia"/>
                <w:color w:val="000000"/>
                <w:kern w:val="24"/>
                <w:szCs w:val="21"/>
                <w:lang w:val="en-US" w:eastAsia="zh-CN"/>
              </w:rPr>
              <w:t xml:space="preserve"> CATT, </w:t>
            </w:r>
            <w:r>
              <w:rPr>
                <w:rFonts w:hint="eastAsia" w:eastAsia="宋体"/>
                <w:lang w:val="en-US" w:eastAsia="zh-CN"/>
              </w:rPr>
              <w:t xml:space="preserve">Lenovo, Xiaomi, Samsung, ZTE </w:t>
            </w:r>
          </w:p>
        </w:tc>
      </w:tr>
      <w:tr>
        <w:tblPrEx>
          <w:tblCellMar>
            <w:top w:w="0" w:type="dxa"/>
            <w:left w:w="0" w:type="dxa"/>
            <w:bottom w:w="0" w:type="dxa"/>
            <w:right w:w="0" w:type="dxa"/>
          </w:tblCellMar>
        </w:tblPrEx>
        <w:trPr>
          <w:trHeight w:val="274"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hint="eastAsia" w:eastAsiaTheme="minorEastAsia"/>
                <w:color w:val="000000"/>
                <w:kern w:val="24"/>
                <w:szCs w:val="21"/>
                <w:lang w:val="de-DE" w:eastAsia="zh-CN"/>
              </w:rPr>
              <w:t xml:space="preserve">: CATT, </w:t>
            </w:r>
            <w:r>
              <w:rPr>
                <w:rFonts w:hint="eastAsia" w:eastAsia="宋体"/>
                <w:lang w:val="de-DE" w:eastAsia="zh-CN"/>
              </w:rPr>
              <w:t xml:space="preserve">Lenovo, Xiaomi, Samsung, ZTE </w:t>
            </w:r>
          </w:p>
          <w:p>
            <w:pPr>
              <w:pStyle w:val="34"/>
              <w:numPr>
                <w:ilvl w:val="0"/>
                <w:numId w:val="124"/>
              </w:numPr>
              <w:overflowPunct w:val="0"/>
              <w:spacing w:after="0" w:line="240" w:lineRule="auto"/>
              <w:ind w:firstLineChars="0"/>
              <w:jc w:val="left"/>
              <w:rPr>
                <w:rFonts w:eastAsia="Gulim"/>
                <w:szCs w:val="21"/>
              </w:rPr>
            </w:pPr>
            <w:r>
              <w:rPr>
                <w:rFonts w:hint="eastAsia" w:eastAsiaTheme="minorEastAsia"/>
                <w:color w:val="000000"/>
                <w:kern w:val="24"/>
                <w:szCs w:val="21"/>
                <w:lang w:eastAsia="zh-CN"/>
              </w:rPr>
              <w:t>16QAM</w:t>
            </w:r>
            <w:r>
              <w:rPr>
                <w:rFonts w:eastAsia="Gulim"/>
                <w:szCs w:val="21"/>
              </w:rPr>
              <w:t>:</w:t>
            </w:r>
            <w:r>
              <w:rPr>
                <w:rFonts w:hint="eastAsia" w:eastAsiaTheme="minorEastAsia"/>
                <w:szCs w:val="21"/>
                <w:lang w:eastAsia="zh-CN"/>
              </w:rPr>
              <w:t xml:space="preserve"> </w:t>
            </w:r>
            <w:r>
              <w:rPr>
                <w:rFonts w:hint="eastAsia" w:eastAsia="宋体"/>
                <w:lang w:val="en-US" w:eastAsia="zh-CN"/>
              </w:rPr>
              <w:t>Lenovo</w:t>
            </w:r>
          </w:p>
          <w:p>
            <w:pPr>
              <w:pStyle w:val="34"/>
              <w:numPr>
                <w:ilvl w:val="0"/>
                <w:numId w:val="124"/>
              </w:numPr>
              <w:overflowPunct w:val="0"/>
              <w:spacing w:after="0" w:line="240" w:lineRule="auto"/>
              <w:ind w:firstLineChars="0"/>
              <w:jc w:val="left"/>
              <w:rPr>
                <w:rFonts w:eastAsia="Gulim"/>
                <w:szCs w:val="21"/>
              </w:rPr>
            </w:pPr>
            <w:r>
              <w:rPr>
                <w:rFonts w:hint="eastAsia" w:eastAsiaTheme="minorEastAsia"/>
                <w:szCs w:val="21"/>
                <w:lang w:eastAsia="zh-CN"/>
              </w:rPr>
              <w:t>64QAM</w:t>
            </w:r>
            <w:r>
              <w:rPr>
                <w:rFonts w:eastAsia="Gulim"/>
                <w:szCs w:val="21"/>
              </w:rPr>
              <w:t>:</w:t>
            </w:r>
            <w:r>
              <w:rPr>
                <w:rFonts w:hint="eastAsia" w:eastAsiaTheme="minorEastAsia"/>
                <w:szCs w:val="21"/>
                <w:lang w:eastAsia="zh-CN"/>
              </w:rPr>
              <w:t xml:space="preserve"> </w:t>
            </w:r>
            <w:r>
              <w:rPr>
                <w:rFonts w:hint="eastAsia" w:eastAsia="宋体"/>
                <w:lang w:val="en-US" w:eastAsia="zh-CN"/>
              </w:rPr>
              <w:t>Xiaomi</w:t>
            </w:r>
          </w:p>
          <w:p>
            <w:pPr>
              <w:pStyle w:val="34"/>
              <w:numPr>
                <w:ilvl w:val="0"/>
                <w:numId w:val="124"/>
              </w:numPr>
              <w:overflowPunct w:val="0"/>
              <w:spacing w:after="0" w:line="240" w:lineRule="auto"/>
              <w:ind w:firstLineChars="0"/>
              <w:jc w:val="left"/>
              <w:rPr>
                <w:rFonts w:eastAsia="Gulim"/>
                <w:szCs w:val="21"/>
              </w:rPr>
            </w:pPr>
            <w:r>
              <w:rPr>
                <w:rFonts w:hint="eastAsia" w:eastAsiaTheme="minorEastAsia"/>
                <w:szCs w:val="21"/>
                <w:lang w:eastAsia="zh-CN"/>
              </w:rPr>
              <w:t xml:space="preserve">256QAM: </w:t>
            </w:r>
            <w:r>
              <w:rPr>
                <w:rFonts w:hint="eastAsia" w:eastAsia="宋体"/>
                <w:lang w:val="en-US" w:eastAsia="zh-CN"/>
              </w:rPr>
              <w:t>Xiaomi</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hint="eastAsia" w:eastAsiaTheme="minorEastAsia"/>
                <w:color w:val="000000"/>
                <w:kern w:val="24"/>
                <w:szCs w:val="21"/>
                <w:lang w:val="de-DE" w:eastAsia="zh-CN"/>
              </w:rPr>
              <w:t xml:space="preserve">: </w:t>
            </w:r>
            <w:r>
              <w:rPr>
                <w:rFonts w:hint="eastAsia" w:eastAsia="宋体"/>
                <w:lang w:val="de-DE" w:eastAsia="zh-CN"/>
              </w:rPr>
              <w:t xml:space="preserve">Lenovo, Xiaomi, Samsung, ZTE </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hint="eastAsia" w:eastAsia="宋体"/>
                <w:szCs w:val="24"/>
                <w:lang w:val="en-US" w:eastAsia="zh-CN"/>
              </w:rPr>
              <w:t>: CATT</w:t>
            </w:r>
          </w:p>
          <w:p>
            <w:pPr>
              <w:pStyle w:val="34"/>
              <w:numPr>
                <w:ilvl w:val="0"/>
                <w:numId w:val="124"/>
              </w:numPr>
              <w:overflowPunct w:val="0"/>
              <w:spacing w:after="0" w:line="240" w:lineRule="auto"/>
              <w:ind w:firstLineChars="0"/>
              <w:jc w:val="left"/>
              <w:rPr>
                <w:rFonts w:eastAsiaTheme="minorEastAsia"/>
                <w:color w:val="000000"/>
                <w:kern w:val="24"/>
                <w:szCs w:val="21"/>
              </w:rPr>
            </w:pPr>
            <w:r>
              <w:t>1/8</w:t>
            </w:r>
            <w:r>
              <w:rPr>
                <w:rFonts w:hint="eastAsia" w:eastAsia="宋体"/>
                <w:lang w:val="en-US" w:eastAsia="zh-CN"/>
              </w:rPr>
              <w:t xml:space="preserve">, </w:t>
            </w:r>
            <w:r>
              <w:t>1/3,</w:t>
            </w:r>
            <w:r>
              <w:rPr>
                <w:rFonts w:hint="eastAsia" w:eastAsia="宋体"/>
                <w:lang w:val="en-US" w:eastAsia="zh-CN"/>
              </w:rPr>
              <w:t xml:space="preserve"> </w:t>
            </w:r>
            <w:r>
              <w:t>1/5</w:t>
            </w:r>
            <w:r>
              <w:rPr>
                <w:rFonts w:hint="eastAsia" w:eastAsia="宋体"/>
                <w:lang w:val="en-US" w:eastAsia="zh-CN"/>
              </w:rPr>
              <w:t xml:space="preserve">, </w:t>
            </w:r>
            <w:r>
              <w:t>1/2</w:t>
            </w:r>
            <w:r>
              <w:rPr>
                <w:rFonts w:hint="eastAsia" w:eastAsia="宋体"/>
                <w:lang w:val="en-US" w:eastAsia="zh-CN"/>
              </w:rPr>
              <w:t>,</w:t>
            </w:r>
            <w:r>
              <w:t xml:space="preserve"> 2/3</w:t>
            </w:r>
            <w:r>
              <w:rPr>
                <w:rFonts w:hint="eastAsia" w:eastAsia="宋体"/>
                <w:lang w:val="en-US" w:eastAsia="zh-CN"/>
              </w:rPr>
              <w:t>,</w:t>
            </w:r>
            <w:r>
              <w:t xml:space="preserve"> 3/4</w:t>
            </w:r>
            <w:r>
              <w:rPr>
                <w:rFonts w:hint="eastAsia" w:eastAsia="宋体"/>
                <w:lang w:val="en-US" w:eastAsia="zh-CN"/>
              </w:rPr>
              <w:t>: Lenovo</w:t>
            </w:r>
          </w:p>
          <w:p>
            <w:pPr>
              <w:pStyle w:val="34"/>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hint="eastAsia" w:eastAsiaTheme="minorEastAsia"/>
                <w:color w:val="000000"/>
                <w:kern w:val="24"/>
                <w:szCs w:val="21"/>
                <w:lang w:val="en-US" w:eastAsia="zh-CN"/>
              </w:rPr>
              <w:t xml:space="preserve">: </w:t>
            </w:r>
            <w:r>
              <w:rPr>
                <w:rFonts w:hint="eastAsia" w:eastAsia="宋体"/>
                <w:lang w:val="en-US" w:eastAsia="zh-CN"/>
              </w:rPr>
              <w:t>Xiaomi</w:t>
            </w:r>
          </w:p>
          <w:p>
            <w:pPr>
              <w:pStyle w:val="34"/>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pPr>
              <w:pStyle w:val="34"/>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14:textFill>
                  <w14:solidFill>
                    <w14:schemeClr w14:val="tx1"/>
                  </w14:solidFill>
                </w14:textFill>
              </w:rPr>
              <w:t>1/8, 1/6, 1/5, 1/3, 2/5, 1/2, 2/3, 3/4, 5/6:</w:t>
            </w:r>
            <w:r>
              <w:rPr>
                <w:rFonts w:hint="eastAsia" w:eastAsia="宋体"/>
                <w:color w:val="000000" w:themeColor="text1"/>
                <w:kern w:val="24"/>
                <w:lang w:val="en-US" w:eastAsia="zh-CN"/>
                <w14:textFill>
                  <w14:solidFill>
                    <w14:schemeClr w14:val="tx1"/>
                  </w14:solidFill>
                </w14:textFill>
              </w:rPr>
              <w:t xml:space="preserve"> </w:t>
            </w:r>
            <w:r>
              <w:rPr>
                <w:rFonts w:hint="eastAsia" w:eastAsia="宋体"/>
                <w:lang w:val="en-US" w:eastAsia="zh-CN"/>
              </w:rPr>
              <w:t>Samsung</w:t>
            </w:r>
          </w:p>
          <w:p>
            <w:pPr>
              <w:pStyle w:val="34"/>
              <w:numPr>
                <w:ilvl w:val="0"/>
                <w:numId w:val="124"/>
              </w:numPr>
              <w:overflowPunct w:val="0"/>
              <w:spacing w:after="0" w:line="240" w:lineRule="auto"/>
              <w:ind w:firstLineChars="0"/>
              <w:jc w:val="left"/>
              <w:rPr>
                <w:rFonts w:eastAsiaTheme="minorEastAsia"/>
                <w:color w:val="000000"/>
                <w:kern w:val="24"/>
                <w:szCs w:val="21"/>
              </w:rPr>
            </w:pPr>
            <w:r>
              <w:rPr>
                <w:rFonts w:hint="eastAsia" w:eastAsia="等线"/>
                <w:lang w:val="en-US" w:eastAsia="zh-CN"/>
              </w:rPr>
              <w:t xml:space="preserve">1/12, 1/6, 1/3, 1/2, 2/3, 3/4, 5/6: </w:t>
            </w:r>
            <w:r>
              <w:rPr>
                <w:rFonts w:hint="eastAsia" w:eastAsia="宋体"/>
                <w:lang w:val="en-US" w:eastAsia="zh-CN"/>
              </w:rPr>
              <w:t xml:space="preserve">ZTE </w:t>
            </w:r>
          </w:p>
          <w:p>
            <w:pPr>
              <w:pStyle w:val="34"/>
              <w:numPr>
                <w:ilvl w:val="0"/>
                <w:numId w:val="124"/>
              </w:numPr>
              <w:overflowPunct w:val="0"/>
              <w:spacing w:after="0" w:line="240" w:lineRule="auto"/>
              <w:ind w:firstLineChars="0"/>
              <w:jc w:val="left"/>
              <w:rPr>
                <w:rFonts w:eastAsia="Nokia Pure Text"/>
                <w:color w:val="000000"/>
                <w:kern w:val="24"/>
                <w:szCs w:val="21"/>
              </w:rPr>
            </w:pPr>
            <w:r>
              <w:rPr>
                <w:rFonts w:hint="eastAsia" w:eastAsia="宋体"/>
                <w:lang w:val="en-US" w:eastAsia="zh-CN"/>
              </w:rPr>
              <w:t>1/12, 1/6, 1/3, 1/2, 2/3: Rakuten Mobile</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Nokia Pure Text"/>
                <w:color w:val="000000"/>
                <w:kern w:val="24"/>
                <w:szCs w:val="21"/>
              </w:rPr>
            </w:pPr>
            <w:r>
              <w:rPr>
                <w:rFonts w:hint="eastAsia" w:eastAsia="等线"/>
                <w:lang w:val="en-US" w:eastAsia="zh-CN"/>
              </w:rPr>
              <w:t xml:space="preserve">108*[1,2,4,8,16]: </w:t>
            </w:r>
            <w:r>
              <w:rPr>
                <w:rFonts w:hint="eastAsia" w:eastAsia="宋体"/>
                <w:lang w:val="en-US" w:eastAsia="zh-CN"/>
              </w:rPr>
              <w:t xml:space="preserve">ZTE </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Gulim"/>
                <w:szCs w:val="21"/>
                <w:lang w:val="de-DE"/>
              </w:rPr>
            </w:pPr>
            <w:r>
              <w:rPr>
                <w:lang w:val="de-DE"/>
              </w:rPr>
              <w:t>SCL/SSC (L=8)</w:t>
            </w:r>
            <w:r>
              <w:rPr>
                <w:rFonts w:hint="eastAsia" w:eastAsia="宋体"/>
                <w:lang w:val="de-DE" w:eastAsia="zh-CN"/>
              </w:rPr>
              <w:t>: Lenovo, Rakuten Mobile</w:t>
            </w:r>
          </w:p>
          <w:p>
            <w:pPr>
              <w:pStyle w:val="34"/>
              <w:numPr>
                <w:ilvl w:val="0"/>
                <w:numId w:val="124"/>
              </w:numPr>
              <w:overflowPunct w:val="0"/>
              <w:spacing w:after="0" w:line="240" w:lineRule="auto"/>
              <w:ind w:firstLineChars="0"/>
              <w:jc w:val="left"/>
              <w:rPr>
                <w:rFonts w:eastAsia="Gulim"/>
                <w:szCs w:val="21"/>
              </w:rPr>
            </w:pPr>
            <w:r>
              <w:rPr>
                <w:rFonts w:eastAsia="Gulim"/>
                <w:szCs w:val="21"/>
              </w:rPr>
              <w:t>List decoding</w:t>
            </w:r>
            <w:r>
              <w:rPr>
                <w:rFonts w:hint="eastAsia" w:eastAsia="宋体"/>
                <w:szCs w:val="21"/>
                <w:lang w:val="en-US" w:eastAsia="zh-CN"/>
              </w:rPr>
              <w:t xml:space="preserve">: </w:t>
            </w:r>
            <w:r>
              <w:rPr>
                <w:rFonts w:hint="eastAsia" w:eastAsia="宋体"/>
                <w:lang w:val="en-US" w:eastAsia="zh-CN"/>
              </w:rPr>
              <w:t>Xiaomi</w:t>
            </w:r>
          </w:p>
          <w:p>
            <w:pPr>
              <w:pStyle w:val="34"/>
              <w:numPr>
                <w:ilvl w:val="0"/>
                <w:numId w:val="124"/>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pPr>
              <w:pStyle w:val="34"/>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hint="eastAsia" w:eastAsia="宋体"/>
                <w:color w:val="000000"/>
                <w:kern w:val="24"/>
                <w:lang w:val="en-US" w:eastAsia="zh-CN"/>
              </w:rPr>
              <w:t xml:space="preserve">: </w:t>
            </w:r>
            <w:r>
              <w:rPr>
                <w:rFonts w:hint="eastAsia" w:eastAsia="宋体"/>
                <w:lang w:val="en-US" w:eastAsia="zh-CN"/>
              </w:rPr>
              <w:t>Samsung, ZTE</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szCs w:val="21"/>
              </w:rPr>
            </w:pPr>
            <w:r>
              <w:rPr>
                <w:rFonts w:hint="eastAsia" w:eastAsiaTheme="minorEastAsia"/>
                <w:color w:val="000000"/>
                <w:kern w:val="24"/>
                <w:szCs w:val="21"/>
                <w:lang w:val="en-US" w:eastAsia="zh-CN"/>
              </w:rPr>
              <w:t>CATT</w:t>
            </w:r>
            <w:r>
              <w:rPr>
                <w:rFonts w:hint="eastAsia" w:eastAsiaTheme="minorEastAsia"/>
                <w:color w:val="000000"/>
                <w:kern w:val="24"/>
                <w:szCs w:val="21"/>
                <w:lang w:eastAsia="zh-CN"/>
              </w:rPr>
              <w:t>:</w:t>
            </w:r>
          </w:p>
          <w:p>
            <w:pPr>
              <w:pStyle w:val="34"/>
              <w:numPr>
                <w:ilvl w:val="1"/>
                <w:numId w:val="125"/>
              </w:numPr>
              <w:overflowPunct w:val="0"/>
              <w:spacing w:after="0" w:line="240" w:lineRule="auto"/>
              <w:ind w:firstLineChars="0"/>
              <w:jc w:val="left"/>
              <w:rPr>
                <w:sz w:val="21"/>
                <w:szCs w:val="21"/>
                <w:lang w:val="de-DE"/>
              </w:rPr>
            </w:pPr>
            <w:r>
              <w:rPr>
                <w:rFonts w:hint="eastAsia" w:eastAsiaTheme="minorEastAsia"/>
                <w:szCs w:val="24"/>
                <w:lang w:val="en-US"/>
              </w:rPr>
              <w:t>[248:</w:t>
            </w:r>
            <w:r>
              <w:rPr>
                <w:rFonts w:eastAsiaTheme="minorEastAsia"/>
                <w:szCs w:val="24"/>
                <w:lang w:val="en-US"/>
              </w:rPr>
              <w:t>16:488, 508:16:2012</w:t>
            </w:r>
            <w:r>
              <w:rPr>
                <w:rFonts w:hint="eastAsia" w:eastAsiaTheme="minorEastAsia"/>
                <w:szCs w:val="24"/>
                <w:lang w:val="en-US"/>
              </w:rPr>
              <w:t xml:space="preserve">] </w:t>
            </w:r>
          </w:p>
          <w:p>
            <w:pPr>
              <w:pStyle w:val="34"/>
              <w:numPr>
                <w:ilvl w:val="0"/>
                <w:numId w:val="124"/>
              </w:numPr>
              <w:overflowPunct w:val="0"/>
              <w:spacing w:after="0" w:line="240" w:lineRule="auto"/>
              <w:ind w:firstLineChars="0"/>
              <w:jc w:val="left"/>
              <w:rPr>
                <w:szCs w:val="21"/>
              </w:rPr>
            </w:pPr>
            <w:r>
              <w:rPr>
                <w:rFonts w:hint="eastAsia" w:eastAsia="宋体"/>
                <w:lang w:val="en-US" w:eastAsia="zh-CN"/>
              </w:rPr>
              <w:t xml:space="preserve">Lenovo: </w:t>
            </w:r>
          </w:p>
          <w:p>
            <w:pPr>
              <w:pStyle w:val="34"/>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pPr>
              <w:pStyle w:val="34"/>
              <w:numPr>
                <w:ilvl w:val="0"/>
                <w:numId w:val="124"/>
              </w:numPr>
              <w:overflowPunct w:val="0"/>
              <w:spacing w:after="0" w:line="240" w:lineRule="auto"/>
              <w:ind w:firstLineChars="0"/>
              <w:jc w:val="left"/>
              <w:rPr>
                <w:szCs w:val="21"/>
              </w:rPr>
            </w:pPr>
            <w:r>
              <w:rPr>
                <w:rFonts w:hint="eastAsia" w:eastAsia="宋体"/>
                <w:lang w:val="en-US" w:eastAsia="zh-CN"/>
              </w:rPr>
              <w:t xml:space="preserve">Xiaomi: </w:t>
            </w:r>
          </w:p>
          <w:p>
            <w:pPr>
              <w:pStyle w:val="34"/>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pPr>
              <w:pStyle w:val="34"/>
              <w:numPr>
                <w:ilvl w:val="0"/>
                <w:numId w:val="124"/>
              </w:numPr>
              <w:overflowPunct w:val="0"/>
              <w:spacing w:after="0" w:line="240" w:lineRule="auto"/>
              <w:ind w:firstLineChars="0"/>
              <w:jc w:val="left"/>
              <w:rPr>
                <w:szCs w:val="21"/>
              </w:rPr>
            </w:pPr>
            <w:r>
              <w:rPr>
                <w:rFonts w:hint="eastAsia" w:eastAsia="宋体"/>
                <w:lang w:val="en-US" w:eastAsia="zh-CN"/>
              </w:rPr>
              <w:t xml:space="preserve">Samsung: </w:t>
            </w:r>
          </w:p>
          <w:p>
            <w:pPr>
              <w:pStyle w:val="34"/>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pPr>
              <w:pStyle w:val="34"/>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pPr>
              <w:pStyle w:val="34"/>
              <w:numPr>
                <w:ilvl w:val="0"/>
                <w:numId w:val="124"/>
              </w:numPr>
              <w:overflowPunct w:val="0"/>
              <w:spacing w:after="0" w:line="240" w:lineRule="auto"/>
              <w:ind w:firstLineChars="0"/>
              <w:jc w:val="left"/>
              <w:rPr>
                <w:szCs w:val="21"/>
              </w:rPr>
            </w:pPr>
            <w:r>
              <w:rPr>
                <w:rFonts w:hint="eastAsia" w:eastAsia="宋体"/>
                <w:lang w:val="en-US" w:eastAsia="zh-CN"/>
              </w:rPr>
              <w:t xml:space="preserve">ZTE: </w:t>
            </w:r>
          </w:p>
          <w:p>
            <w:pPr>
              <w:pStyle w:val="34"/>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hint="eastAsia" w:eastAsia="Nokia Pure Text"/>
                <w:color w:val="000000"/>
                <w:kern w:val="24"/>
                <w:sz w:val="18"/>
                <w:szCs w:val="18"/>
                <w:lang w:val="de-DE" w:eastAsia="ko-KR"/>
              </w:rPr>
              <w:t>12:4:[200]</w:t>
            </w:r>
          </w:p>
          <w:p>
            <w:pPr>
              <w:pStyle w:val="34"/>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hint="eastAsia" w:eastAsia="Nokia Pure Text"/>
                <w:color w:val="000000"/>
                <w:kern w:val="24"/>
                <w:sz w:val="18"/>
                <w:szCs w:val="18"/>
                <w:lang w:val="de-DE" w:eastAsia="ko-KR"/>
              </w:rPr>
              <w:t>12:4:140, 140:4: 256, 264:8:512, 528:16: [2000]</w:t>
            </w:r>
          </w:p>
        </w:tc>
      </w:tr>
      <w:tr>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hint="eastAsia" w:eastAsiaTheme="minorEastAsia"/>
                <w:color w:val="000000"/>
                <w:kern w:val="24"/>
                <w:szCs w:val="21"/>
                <w:lang w:eastAsia="zh-CN"/>
              </w:rPr>
              <w:t>arget BLER</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34"/>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hint="eastAsia" w:eastAsiaTheme="minorEastAsia"/>
                <w:lang w:eastAsia="zh-CN"/>
              </w:rPr>
              <w:t>: Samsung</w:t>
            </w:r>
          </w:p>
        </w:tc>
      </w:tr>
    </w:tbl>
    <w:p>
      <w:pPr>
        <w:spacing w:after="156"/>
        <w:jc w:val="left"/>
        <w:rPr>
          <w:rFonts w:eastAsiaTheme="minorEastAsia"/>
          <w:b/>
          <w:bCs/>
          <w:lang w:eastAsia="zh-CN"/>
        </w:rPr>
      </w:pPr>
    </w:p>
    <w:p>
      <w:pPr>
        <w:rPr>
          <w:rFonts w:eastAsiaTheme="minorEastAsia"/>
          <w:lang w:val="en-US" w:eastAsia="zh-CN"/>
        </w:rPr>
      </w:pPr>
      <w:r>
        <w:rPr>
          <w:rFonts w:hint="eastAsia"/>
          <w:lang w:val="en-US" w:eastAsia="zh-CN"/>
        </w:rPr>
        <w:t xml:space="preserve">FL observes that the </w:t>
      </w:r>
      <w:r>
        <w:rPr>
          <w:rFonts w:hint="eastAsia" w:eastAsiaTheme="minor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hint="eastAsia" w:eastAsiaTheme="minorEastAsia"/>
          <w:lang w:val="en-US" w:eastAsia="zh-CN"/>
        </w:rPr>
        <w:t>s</w:t>
      </w:r>
      <w:r>
        <w:rPr>
          <w:rFonts w:hint="eastAsia"/>
          <w:lang w:val="en-US" w:eastAsia="zh-CN"/>
        </w:rPr>
        <w:t xml:space="preserve"> </w:t>
      </w:r>
      <w:r>
        <w:rPr>
          <w:rFonts w:hint="eastAsia" w:eastAsiaTheme="minorEastAsia"/>
          <w:lang w:val="en-US" w:eastAsia="zh-CN"/>
        </w:rPr>
        <w:t>on</w:t>
      </w:r>
      <w:r>
        <w:rPr>
          <w:rFonts w:hint="eastAsia"/>
          <w:lang w:val="en-US" w:eastAsia="zh-CN"/>
        </w:rPr>
        <w:t xml:space="preserve"> evaluation assumption</w:t>
      </w:r>
      <w:r>
        <w:rPr>
          <w:rFonts w:hint="eastAsia" w:eastAsiaTheme="minor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pPr>
        <w:rPr>
          <w:rFonts w:eastAsia="宋体"/>
          <w:color w:val="000000"/>
          <w:lang w:val="en-US" w:eastAsia="zh-CN"/>
        </w:rPr>
      </w:pPr>
      <w:r>
        <w:rPr>
          <w:rFonts w:hint="eastAsia" w:eastAsia="宋体"/>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pPr>
        <w:jc w:val="left"/>
        <w:rPr>
          <w:rFonts w:eastAsiaTheme="minorEastAsia"/>
          <w:sz w:val="22"/>
          <w:szCs w:val="22"/>
          <w:lang w:eastAsia="zh-CN"/>
        </w:rPr>
      </w:pPr>
      <w:r>
        <w:rPr>
          <w:rFonts w:hint="eastAsia" w:eastAsia="宋体"/>
          <w:color w:val="000000"/>
          <w:lang w:val="en-US" w:eastAsia="zh-CN"/>
        </w:rPr>
        <w:t>Therefore, the FL proposal about evaluation assumptions for control channel coding is as follows.</w:t>
      </w:r>
    </w:p>
    <w:p>
      <w:pPr>
        <w:pStyle w:val="5"/>
        <w:spacing w:after="156"/>
        <w:ind w:left="0" w:leftChars="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pPr>
        <w:pStyle w:val="6"/>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pPr>
        <w:pStyle w:val="7"/>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pPr>
        <w:spacing w:after="0"/>
        <w:jc w:val="left"/>
        <w:rPr>
          <w:rFonts w:eastAsia="宋体"/>
          <w:b/>
          <w:lang w:val="en-US" w:eastAsia="zh-CN"/>
        </w:rPr>
      </w:pPr>
      <w:r>
        <w:rPr>
          <w:rFonts w:eastAsia="宋体"/>
          <w:b/>
          <w:bCs/>
          <w:lang w:val="en-US" w:eastAsia="zh-CN"/>
        </w:rPr>
        <w:t>Proposal</w:t>
      </w:r>
      <w:r>
        <w:rPr>
          <w:rFonts w:hint="eastAsia" w:eastAsia="宋体"/>
          <w:b/>
          <w:bCs/>
          <w:lang w:val="en-US" w:eastAsia="zh-CN"/>
        </w:rPr>
        <w:t xml:space="preserve"> </w:t>
      </w:r>
      <w:r>
        <w:rPr>
          <w:rFonts w:eastAsia="宋体"/>
          <w:b/>
          <w:bCs/>
          <w:lang w:val="en-US" w:eastAsia="zh-CN"/>
        </w:rPr>
        <w:t>4.6.2</w:t>
      </w:r>
      <w:r>
        <w:rPr>
          <w:rFonts w:eastAsia="宋体"/>
          <w:b/>
          <w:bCs/>
          <w:lang w:eastAsia="zh-CN"/>
        </w:rPr>
        <w:t>-1-v</w:t>
      </w:r>
      <w:r>
        <w:rPr>
          <w:rFonts w:hint="eastAsia" w:eastAsia="宋体"/>
          <w:b/>
          <w:bCs/>
          <w:lang w:eastAsia="zh-CN"/>
        </w:rPr>
        <w:t>1</w:t>
      </w:r>
      <w:r>
        <w:rPr>
          <w:b/>
          <w:bCs/>
          <w:lang w:val="en-US" w:eastAsia="zh-CN"/>
        </w:rPr>
        <w:t xml:space="preserve">: </w:t>
      </w:r>
      <w:r>
        <w:rPr>
          <w:b/>
        </w:rPr>
        <w:t xml:space="preserve">For </w:t>
      </w:r>
      <w:r>
        <w:rPr>
          <w:rFonts w:hint="eastAsia" w:eastAsia="宋体"/>
          <w:b/>
          <w:lang w:val="en-US" w:eastAsia="zh-CN"/>
        </w:rPr>
        <w:t xml:space="preserve">the </w:t>
      </w:r>
      <w:r>
        <w:rPr>
          <w:rFonts w:eastAsia="宋体"/>
          <w:b/>
          <w:lang w:val="en-US" w:eastAsia="zh-CN"/>
        </w:rPr>
        <w:t>evaluation assumptions for 6G control</w:t>
      </w:r>
      <w:r>
        <w:rPr>
          <w:rFonts w:hint="eastAsia" w:eastAsia="宋体"/>
          <w:b/>
          <w:lang w:val="en-US" w:eastAsia="zh-CN"/>
        </w:rPr>
        <w:t xml:space="preserve"> channel</w:t>
      </w:r>
      <w:r>
        <w:rPr>
          <w:rFonts w:eastAsia="宋体"/>
          <w:b/>
          <w:lang w:val="en-US" w:eastAsia="zh-CN"/>
        </w:rPr>
        <w:t xml:space="preserve"> coding scheme, following evaluation assumption</w:t>
      </w:r>
      <w:r>
        <w:rPr>
          <w:rFonts w:hint="eastAsia" w:eastAsia="宋体"/>
          <w:b/>
          <w:lang w:val="en-US" w:eastAsia="zh-CN"/>
        </w:rPr>
        <w:t>s</w:t>
      </w:r>
      <w:r>
        <w:rPr>
          <w:rFonts w:eastAsia="宋体"/>
          <w:b/>
          <w:lang w:val="en-US" w:eastAsia="zh-CN"/>
        </w:rPr>
        <w:t xml:space="preserve"> </w:t>
      </w:r>
      <w:r>
        <w:rPr>
          <w:rFonts w:hint="eastAsia" w:eastAsia="宋体"/>
          <w:b/>
          <w:lang w:val="en-US" w:eastAsia="zh-CN"/>
        </w:rPr>
        <w:t>are</w:t>
      </w:r>
      <w:r>
        <w:rPr>
          <w:rFonts w:eastAsia="宋体"/>
          <w:b/>
          <w:lang w:val="en-US" w:eastAsia="zh-CN"/>
        </w:rPr>
        <w:t xml:space="preserve"> considered</w:t>
      </w:r>
      <w:r>
        <w:rPr>
          <w:rFonts w:hint="eastAsia" w:eastAsia="宋体"/>
          <w:b/>
          <w:lang w:val="en-US" w:eastAsia="zh-CN"/>
        </w:rPr>
        <w:t>.</w:t>
      </w:r>
    </w:p>
    <w:tbl>
      <w:tblPr>
        <w:tblStyle w:val="17"/>
        <w:tblW w:w="8404" w:type="dxa"/>
        <w:jc w:val="center"/>
        <w:tblLayout w:type="autofit"/>
        <w:tblCellMar>
          <w:top w:w="0" w:type="dxa"/>
          <w:left w:w="0" w:type="dxa"/>
          <w:bottom w:w="0" w:type="dxa"/>
          <w:right w:w="0" w:type="dxa"/>
        </w:tblCellMar>
      </w:tblPr>
      <w:tblGrid>
        <w:gridCol w:w="3062"/>
        <w:gridCol w:w="5342"/>
      </w:tblGrid>
      <w:tr>
        <w:tblPrEx>
          <w:tblCellMar>
            <w:top w:w="0" w:type="dxa"/>
            <w:left w:w="0" w:type="dxa"/>
            <w:bottom w:w="0" w:type="dxa"/>
            <w:right w:w="0" w:type="dxa"/>
          </w:tblCellMar>
        </w:tblPrEx>
        <w:trPr>
          <w:trHeight w:val="227"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Channel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AWGN</w:t>
            </w:r>
          </w:p>
        </w:tc>
      </w:tr>
      <w:tr>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Modulation</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Theme="minorEastAsia"/>
                <w:color w:val="000000" w:themeColor="text1"/>
                <w:kern w:val="24"/>
                <w:lang w:eastAsia="zh-CN"/>
                <w14:textFill>
                  <w14:solidFill>
                    <w14:schemeClr w14:val="tx1"/>
                  </w14:solidFill>
                </w14:textFill>
              </w:rPr>
            </w:pPr>
            <w:r>
              <w:rPr>
                <w:rFonts w:eastAsia="Nokia Pure Text"/>
                <w:color w:val="000000" w:themeColor="text1"/>
                <w:kern w:val="24"/>
                <w14:textFill>
                  <w14:solidFill>
                    <w14:schemeClr w14:val="tx1"/>
                  </w14:solidFill>
                </w14:textFill>
              </w:rPr>
              <w:t>QPSK</w:t>
            </w:r>
          </w:p>
          <w:p>
            <w:pPr>
              <w:overflowPunct w:val="0"/>
              <w:jc w:val="left"/>
              <w:rPr>
                <w:rFonts w:eastAsiaTheme="minorEastAsia"/>
                <w:color w:val="000000" w:themeColor="text1"/>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O</w:t>
            </w:r>
            <w:r>
              <w:rPr>
                <w:rFonts w:hint="eastAsia" w:eastAsiaTheme="minorEastAsia"/>
                <w:color w:val="000000" w:themeColor="text1"/>
                <w:kern w:val="24"/>
                <w:lang w:eastAsia="zh-CN"/>
                <w14:textFill>
                  <w14:solidFill>
                    <w14:schemeClr w14:val="tx1"/>
                  </w14:solidFill>
                </w14:textFill>
              </w:rPr>
              <w:t>ther modulation orders in UL can be reported by company</w:t>
            </w:r>
          </w:p>
        </w:tc>
      </w:tr>
      <w:tr>
        <w:tblPrEx>
          <w:tblCellMar>
            <w:top w:w="0" w:type="dxa"/>
            <w:left w:w="0" w:type="dxa"/>
            <w:bottom w:w="0" w:type="dxa"/>
            <w:right w:w="0" w:type="dxa"/>
          </w:tblCellMar>
        </w:tblPrEx>
        <w:trPr>
          <w:trHeight w:val="289"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Theme="minorEastAsia"/>
                <w:color w:val="000000" w:themeColor="text1"/>
                <w:lang w:eastAsia="zh-CN"/>
                <w14:textFill>
                  <w14:solidFill>
                    <w14:schemeClr w14:val="tx1"/>
                  </w14:solidFill>
                </w14:textFill>
              </w:rPr>
            </w:pPr>
            <w:r>
              <w:rPr>
                <w:rFonts w:eastAsia="Nokia Pure Text"/>
                <w:color w:val="000000" w:themeColor="text1"/>
                <w:kern w:val="24"/>
                <w14:textFill>
                  <w14:solidFill>
                    <w14:schemeClr w14:val="tx1"/>
                  </w14:solidFill>
                </w14:textFill>
              </w:rPr>
              <w:t xml:space="preserve">Code rate </w:t>
            </w:r>
            <w:r>
              <w:rPr>
                <w:rFonts w:hint="eastAsia" w:eastAsiaTheme="minorEastAsia"/>
                <w:color w:val="000000" w:themeColor="text1"/>
                <w:kern w:val="24"/>
                <w:lang w:eastAsia="zh-CN"/>
                <w14:textFill>
                  <w14:solidFill>
                    <w14:schemeClr w14:val="tx1"/>
                  </w14:solidFill>
                </w14:textFill>
              </w:rPr>
              <w:t>for UL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Theme="minorEastAsia"/>
                <w:color w:val="000000" w:themeColor="text1"/>
                <w:lang w:eastAsia="zh-CN"/>
                <w14:textFill>
                  <w14:solidFill>
                    <w14:schemeClr w14:val="tx1"/>
                  </w14:solidFill>
                </w14:textFill>
              </w:rPr>
            </w:pPr>
            <w:r>
              <w:rPr>
                <w:rFonts w:eastAsia="Nokia Pure Text"/>
                <w:color w:val="000000" w:themeColor="text1"/>
                <w:kern w:val="24"/>
                <w14:textFill>
                  <w14:solidFill>
                    <w14:schemeClr w14:val="tx1"/>
                  </w14:solidFill>
                </w14:textFill>
              </w:rPr>
              <w:t>1/12, 1/6, 1/3, 1/2, 2/3,</w:t>
            </w:r>
            <w:r>
              <w:rPr>
                <w:rFonts w:hint="eastAsia" w:eastAsiaTheme="minorEastAsia"/>
                <w:color w:val="000000" w:themeColor="text1"/>
                <w:kern w:val="24"/>
                <w:lang w:eastAsia="zh-CN"/>
                <w14:textFill>
                  <w14:solidFill>
                    <w14:schemeClr w14:val="tx1"/>
                  </w14:solidFill>
                </w14:textFill>
              </w:rPr>
              <w:t>3/4</w:t>
            </w:r>
            <w:r>
              <w:rPr>
                <w:rFonts w:eastAsia="Nokia Pure Text"/>
                <w:color w:val="000000" w:themeColor="text1"/>
                <w:kern w:val="24"/>
                <w14:textFill>
                  <w14:solidFill>
                    <w14:schemeClr w14:val="tx1"/>
                  </w14:solidFill>
                </w14:textFill>
              </w:rPr>
              <w:t>, 5/6</w:t>
            </w:r>
          </w:p>
        </w:tc>
      </w:tr>
      <w:tr>
        <w:tblPrEx>
          <w:tblCellMar>
            <w:top w:w="0" w:type="dxa"/>
            <w:left w:w="0" w:type="dxa"/>
            <w:bottom w:w="0" w:type="dxa"/>
            <w:right w:w="0" w:type="dxa"/>
          </w:tblCellMar>
        </w:tblPrEx>
        <w:trPr>
          <w:trHeight w:val="289"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Nokia Pure Text"/>
                <w:color w:val="000000" w:themeColor="text1"/>
                <w:kern w:val="24"/>
                <w14:textFill>
                  <w14:solidFill>
                    <w14:schemeClr w14:val="tx1"/>
                  </w14:solidFill>
                </w14:textFill>
              </w:rPr>
            </w:pPr>
            <w:r>
              <w:rPr>
                <w:rFonts w:eastAsiaTheme="minorEastAsia"/>
                <w:color w:val="000000" w:themeColor="text1"/>
                <w:kern w:val="24"/>
                <w:szCs w:val="21"/>
                <w14:textFill>
                  <w14:solidFill>
                    <w14:schemeClr w14:val="tx1"/>
                  </w14:solidFill>
                </w14:textFill>
              </w:rPr>
              <w:t>Coded bit length for DL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Nokia Pure Text"/>
                <w:color w:val="000000" w:themeColor="text1"/>
                <w:kern w:val="24"/>
                <w14:textFill>
                  <w14:solidFill>
                    <w14:schemeClr w14:val="tx1"/>
                  </w14:solidFill>
                </w14:textFill>
              </w:rPr>
            </w:pPr>
            <w:r>
              <w:rPr>
                <w:rFonts w:eastAsiaTheme="minorEastAsia"/>
                <w:color w:val="000000" w:themeColor="text1"/>
                <w:kern w:val="24"/>
                <w:szCs w:val="21"/>
                <w14:textFill>
                  <w14:solidFill>
                    <w14:schemeClr w14:val="tx1"/>
                  </w14:solidFill>
                </w14:textFill>
              </w:rPr>
              <w:t>108*[1,2,4,8,16]</w:t>
            </w:r>
          </w:p>
        </w:tc>
      </w:tr>
      <w:tr>
        <w:tblPrEx>
          <w:tblCellMar>
            <w:top w:w="0" w:type="dxa"/>
            <w:left w:w="0" w:type="dxa"/>
            <w:bottom w:w="0" w:type="dxa"/>
            <w:right w:w="0" w:type="dxa"/>
          </w:tblCellMar>
        </w:tblPrEx>
        <w:trPr>
          <w:trHeight w:val="223"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Decoding algorithm for Polar code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SCL decoding (list size</w:t>
            </w:r>
            <w:r>
              <w:rPr>
                <w:rFonts w:hint="eastAsia" w:eastAsiaTheme="minorEastAsia"/>
                <w:color w:val="000000" w:themeColor="text1"/>
                <w:kern w:val="24"/>
                <w:lang w:eastAsia="zh-CN"/>
                <w14:textFill>
                  <w14:solidFill>
                    <w14:schemeClr w14:val="tx1"/>
                  </w14:solidFill>
                </w14:textFill>
              </w:rPr>
              <w:t>=8</w:t>
            </w:r>
            <w:r>
              <w:rPr>
                <w:rFonts w:eastAsia="Nokia Pure Text"/>
                <w:color w:val="000000" w:themeColor="text1"/>
                <w:kern w:val="24"/>
                <w14:textFill>
                  <w14:solidFill>
                    <w14:schemeClr w14:val="tx1"/>
                  </w14:solidFill>
                </w14:textFill>
              </w:rPr>
              <w:t>)</w:t>
            </w:r>
          </w:p>
        </w:tc>
      </w:tr>
      <w:tr>
        <w:tblPrEx>
          <w:tblCellMar>
            <w:top w:w="0" w:type="dxa"/>
            <w:left w:w="0" w:type="dxa"/>
            <w:bottom w:w="0" w:type="dxa"/>
            <w:right w:w="0" w:type="dxa"/>
          </w:tblCellMar>
        </w:tblPrEx>
        <w:trPr>
          <w:trHeight w:val="201"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Gulim"/>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Info. block length (bits w/o CRC)</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overflowPunct w:val="0"/>
              <w:jc w:val="left"/>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 xml:space="preserve">UL: 3:1:11, </w:t>
            </w:r>
            <w:r>
              <w:rPr>
                <w:color w:val="000000" w:themeColor="text1"/>
                <w:szCs w:val="21"/>
                <w14:textFill>
                  <w14:solidFill>
                    <w14:schemeClr w14:val="tx1"/>
                  </w14:solidFill>
                </w14:textFill>
              </w:rPr>
              <w:t>12:4: 256</w:t>
            </w:r>
            <w:r>
              <w:rPr>
                <w:rFonts w:hint="eastAsia" w:eastAsiaTheme="minor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 xml:space="preserve"> 264:8:512, 528:16:</w:t>
            </w:r>
            <w:r>
              <w:rPr>
                <w:rFonts w:hint="eastAsia" w:eastAsiaTheme="minorEastAsia"/>
                <w:color w:val="000000" w:themeColor="text1"/>
                <w:szCs w:val="21"/>
                <w:lang w:eastAsia="zh-CN"/>
                <w14:textFill>
                  <w14:solidFill>
                    <w14:schemeClr w14:val="tx1"/>
                  </w14:solidFill>
                </w14:textFill>
              </w:rPr>
              <w:t xml:space="preserve"> [X]</w:t>
            </w:r>
          </w:p>
          <w:p>
            <w:pPr>
              <w:overflowPunct w:val="0"/>
              <w:jc w:val="left"/>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 xml:space="preserve">DL: </w:t>
            </w:r>
            <w:r>
              <w:rPr>
                <w:color w:val="000000" w:themeColor="text1"/>
                <w:szCs w:val="21"/>
                <w14:textFill>
                  <w14:solidFill>
                    <w14:schemeClr w14:val="tx1"/>
                  </w14:solidFill>
                </w14:textFill>
              </w:rPr>
              <w:t xml:space="preserve">12:4: </w:t>
            </w:r>
            <w:r>
              <w:rPr>
                <w:rFonts w:hint="eastAsia" w:eastAsiaTheme="minorEastAsia"/>
                <w:color w:val="000000" w:themeColor="text1"/>
                <w:szCs w:val="21"/>
                <w:lang w:eastAsia="zh-CN"/>
                <w14:textFill>
                  <w14:solidFill>
                    <w14:schemeClr w14:val="tx1"/>
                  </w14:solidFill>
                </w14:textFill>
              </w:rPr>
              <w:t>[Y]</w:t>
            </w:r>
          </w:p>
          <w:p>
            <w:pPr>
              <w:overflowPunct w:val="0"/>
              <w:jc w:val="left"/>
              <w:rPr>
                <w:rFonts w:eastAsiaTheme="minorEastAsia"/>
                <w:color w:val="000000" w:themeColor="text1"/>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X, Y values are to be reported by company</w:t>
            </w:r>
          </w:p>
        </w:tc>
      </w:tr>
    </w:tbl>
    <w:p>
      <w:pPr>
        <w:jc w:val="left"/>
        <w:rPr>
          <w:rFonts w:eastAsiaTheme="minorEastAsia"/>
          <w:lang w:eastAsia="zh-CN"/>
        </w:rPr>
      </w:pPr>
    </w:p>
    <w:p>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1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pPr>
              <w:adjustRightInd w:val="0"/>
              <w:spacing w:after="50" w:line="240" w:lineRule="auto"/>
              <w:jc w:val="left"/>
              <w:rPr>
                <w:rFonts w:eastAsia="宋体"/>
                <w:kern w:val="2"/>
                <w:lang w:val="en-US" w:eastAsia="zh-CN"/>
              </w:rPr>
            </w:pPr>
            <w:r>
              <w:rPr>
                <w:b/>
                <w:bCs/>
                <w:kern w:val="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Xiaomi</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We can be OK focusing on QPSK as the modulation order. </w:t>
            </w:r>
          </w:p>
          <w:p>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It seems we </w:t>
            </w:r>
            <w:r>
              <w:rPr>
                <w:rFonts w:eastAsiaTheme="minorEastAsia"/>
                <w:kern w:val="2"/>
                <w:lang w:val="en-US" w:eastAsia="zh-CN"/>
              </w:rPr>
              <w:t>don’</w:t>
            </w:r>
            <w:r>
              <w:rPr>
                <w:rFonts w:hint="eastAsia" w:eastAsiaTheme="minorEastAsia"/>
                <w:kern w:val="2"/>
                <w:lang w:val="en-US" w:eastAsia="zh-CN"/>
              </w:rPr>
              <w:t>t have information bits for UL/DL rows? Is the intention leaving to companies</w:t>
            </w:r>
            <w:r>
              <w:rPr>
                <w:rFonts w:eastAsiaTheme="minorEastAsia"/>
                <w:kern w:val="2"/>
                <w:lang w:val="en-US" w:eastAsia="zh-CN"/>
              </w:rPr>
              <w:t>’</w:t>
            </w:r>
            <w:r>
              <w:rPr>
                <w:rFonts w:hint="eastAsia" w:eastAsiaTheme="minorEastAsia"/>
                <w:kern w:val="2"/>
                <w:lang w:val="en-US" w:eastAsia="zh-CN"/>
              </w:rPr>
              <w:t xml:space="preserve"> report? For the coded bit length for DL, why don</w:t>
            </w:r>
            <w:r>
              <w:rPr>
                <w:rFonts w:eastAsiaTheme="minorEastAsia"/>
                <w:kern w:val="2"/>
                <w:lang w:val="en-US" w:eastAsia="zh-CN"/>
              </w:rPr>
              <w:t>’</w:t>
            </w:r>
            <w:r>
              <w:rPr>
                <w:rFonts w:hint="eastAsia" w:eastAsiaTheme="minorEastAsia"/>
                <w:kern w:val="2"/>
                <w:lang w:val="en-US" w:eastAsia="zh-CN"/>
              </w:rPr>
              <w:t>t we use the 164 bits (140 bits + 24 bits CRC) as the basis for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CRC-aided SCL decoding was assumed as the baseline polar decoding algorithm during 5G standardisation.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pPr>
              <w:adjustRightInd w:val="0"/>
              <w:spacing w:after="50" w:line="240" w:lineRule="auto"/>
              <w:jc w:val="left"/>
              <w:rPr>
                <w:rFonts w:eastAsiaTheme="minorEastAsia"/>
                <w:b/>
                <w:bCs/>
                <w:kern w:val="2"/>
                <w:lang w:val="en-US" w:eastAsia="zh-CN"/>
              </w:rPr>
            </w:pPr>
            <w:r>
              <w:rPr>
                <w:rFonts w:hint="eastAsia" w:eastAsia="ＭＳ 明朝"/>
                <w:b/>
                <w:bCs/>
                <w:kern w:val="2"/>
                <w:lang w:val="en-US" w:eastAsia="ja-JP"/>
              </w:rPr>
              <w:t>NTT DOCOMO</w:t>
            </w:r>
          </w:p>
        </w:tc>
        <w:tc>
          <w:tcPr>
            <w:tcW w:w="7665" w:type="dxa"/>
            <w:shd w:val="clear" w:color="auto" w:fill="FFFFFF" w:themeFill="background1"/>
          </w:tcPr>
          <w:p>
            <w:pPr>
              <w:adjustRightInd w:val="0"/>
              <w:spacing w:after="50" w:line="240" w:lineRule="auto"/>
              <w:jc w:val="left"/>
              <w:rPr>
                <w:rFonts w:eastAsiaTheme="minorEastAsia"/>
                <w:kern w:val="2"/>
                <w:lang w:val="en-US" w:eastAsia="zh-CN"/>
              </w:rPr>
            </w:pPr>
            <w:r>
              <w:rPr>
                <w:rFonts w:hint="eastAsia" w:eastAsia="ＭＳ 明朝"/>
                <w:kern w:val="2"/>
                <w:lang w:val="en-US" w:eastAsia="ja-JP"/>
              </w:rPr>
              <w:t xml:space="preserve">According to the current agreements, the main target of Polar code extension is for control information </w:t>
            </w:r>
            <w:r>
              <w:rPr>
                <w:rFonts w:eastAsia="ＭＳ 明朝"/>
                <w:kern w:val="2"/>
                <w:lang w:val="en-US" w:eastAsia="ja-JP"/>
              </w:rPr>
              <w:t>beyond the NR payload size range</w:t>
            </w:r>
            <w:r>
              <w:rPr>
                <w:rFonts w:hint="eastAsia" w:eastAsia="ＭＳ 明朝"/>
                <w:kern w:val="2"/>
                <w:lang w:val="en-US" w:eastAsia="ja-JP"/>
              </w:rPr>
              <w:t xml:space="preserve">. Considering this situation, we tend to think that the evaluation within </w:t>
            </w:r>
            <w:r>
              <w:rPr>
                <w:rFonts w:eastAsia="ＭＳ 明朝"/>
                <w:kern w:val="2"/>
                <w:lang w:val="en-US" w:eastAsia="ja-JP"/>
              </w:rPr>
              <w:t>NR payload size range</w:t>
            </w:r>
            <w:r>
              <w:rPr>
                <w:rFonts w:hint="eastAsia" w:eastAsia="ＭＳ 明朝"/>
                <w:kern w:val="2"/>
                <w:lang w:val="en-US" w:eastAsia="ja-JP"/>
              </w:rPr>
              <w:t xml:space="preserve"> </w:t>
            </w:r>
            <w:r>
              <w:rPr>
                <w:rFonts w:eastAsia="ＭＳ 明朝"/>
                <w:kern w:val="2"/>
                <w:lang w:val="en-US" w:eastAsia="ja-JP"/>
              </w:rPr>
              <w:t>is not</w:t>
            </w:r>
            <w:r>
              <w:rPr>
                <w:rFonts w:hint="eastAsia" w:eastAsia="ＭＳ 明朝"/>
                <w:kern w:val="2"/>
                <w:lang w:val="en-US" w:eastAsia="ja-JP"/>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pPr>
              <w:adjustRightInd w:val="0"/>
              <w:spacing w:after="50" w:line="240" w:lineRule="auto"/>
              <w:jc w:val="left"/>
              <w:rPr>
                <w:rFonts w:ascii="Times New Roman" w:hAnsi="Times New Roman" w:cs="Times New Roman" w:eastAsiaTheme="minorEastAsia"/>
                <w:b/>
                <w:bCs/>
                <w:kern w:val="2"/>
                <w:lang w:val="en-US" w:eastAsia="zh-CN" w:bidi="ar-SA"/>
              </w:rPr>
            </w:pPr>
            <w:r>
              <w:rPr>
                <w:rFonts w:hint="eastAsia" w:eastAsiaTheme="minorEastAsia"/>
                <w:b/>
                <w:bCs/>
                <w:kern w:val="2"/>
                <w:lang w:val="en-US" w:eastAsia="zh-CN"/>
              </w:rPr>
              <w:t>ZTE, Sanechips</w:t>
            </w:r>
          </w:p>
        </w:tc>
        <w:tc>
          <w:tcPr>
            <w:tcW w:w="7665" w:type="dxa"/>
            <w:shd w:val="clear" w:color="auto" w:fill="FFFFFF" w:themeFill="background1"/>
            <w:vAlign w:val="top"/>
          </w:tcPr>
          <w:p>
            <w:pPr>
              <w:adjustRightInd w:val="0"/>
              <w:spacing w:after="50" w:line="240" w:lineRule="auto"/>
              <w:jc w:val="left"/>
              <w:rPr>
                <w:rFonts w:hint="default" w:ascii="Times New Roman" w:hAnsi="Times New Roman" w:cs="Times New Roman" w:eastAsiaTheme="minorEastAsia"/>
                <w:kern w:val="2"/>
                <w:lang w:val="en-US" w:eastAsia="zh-CN" w:bidi="ar-SA"/>
              </w:rPr>
            </w:pPr>
            <w:r>
              <w:rPr>
                <w:rFonts w:hint="eastAsia" w:eastAsiaTheme="minorEastAsia"/>
                <w:kern w:val="2"/>
                <w:lang w:val="en-US" w:eastAsia="zh-CN"/>
              </w:rPr>
              <w:t>For UL, X should be at least equal to 2000.</w:t>
            </w:r>
          </w:p>
        </w:tc>
      </w:tr>
    </w:tbl>
    <w:p>
      <w:pPr>
        <w:jc w:val="left"/>
        <w:rPr>
          <w:rFonts w:eastAsiaTheme="minorEastAsia"/>
          <w:lang w:eastAsia="zh-CN"/>
        </w:rPr>
      </w:pPr>
    </w:p>
    <w:p>
      <w:pPr>
        <w:jc w:val="left"/>
        <w:rPr>
          <w:rFonts w:eastAsiaTheme="minorEastAsia"/>
          <w:lang w:eastAsia="zh-CN"/>
        </w:rPr>
      </w:pPr>
    </w:p>
    <w:p>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Batang"/>
          <w:b/>
          <w:bCs/>
          <w:kern w:val="32"/>
          <w:sz w:val="24"/>
          <w:szCs w:val="24"/>
        </w:rPr>
        <w:t>Proposals for offline discussions</w:t>
      </w:r>
    </w:p>
    <w:p>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Proposals for </w:t>
      </w:r>
      <w:r>
        <w:rPr>
          <w:rFonts w:ascii="Times New Roman" w:hAnsi="Times New Roman" w:eastAsia="等线"/>
          <w:b/>
          <w:bCs/>
          <w:iCs/>
          <w:sz w:val="24"/>
          <w:szCs w:val="28"/>
          <w:lang w:eastAsia="zh-CN"/>
        </w:rPr>
        <w:t>Mon</w:t>
      </w:r>
      <w:r>
        <w:rPr>
          <w:rFonts w:ascii="Times New Roman" w:hAnsi="Times New Roman" w:eastAsia="等线"/>
          <w:b/>
          <w:bCs/>
          <w:iCs/>
          <w:sz w:val="24"/>
          <w:szCs w:val="28"/>
          <w:lang w:val="en-GB" w:eastAsia="zh-CN"/>
        </w:rPr>
        <w:t xml:space="preserve"> Offline</w:t>
      </w:r>
    </w:p>
    <w:p>
      <w:pPr>
        <w:jc w:val="left"/>
        <w:rPr>
          <w:rFonts w:eastAsiaTheme="minorEastAsia"/>
          <w:lang w:eastAsia="zh-CN"/>
        </w:rPr>
      </w:pPr>
    </w:p>
    <w:p>
      <w:pPr>
        <w:spacing w:line="240" w:lineRule="auto"/>
        <w:jc w:val="left"/>
        <w:rPr>
          <w:rFonts w:eastAsiaTheme="minorEastAsia"/>
          <w:lang w:eastAsia="zh-CN"/>
        </w:rPr>
      </w:pPr>
    </w:p>
    <w:p>
      <w:pPr>
        <w:jc w:val="left"/>
        <w:rPr>
          <w:rFonts w:eastAsiaTheme="minorEastAsia"/>
          <w:lang w:val="en-US" w:eastAsia="zh-CN"/>
        </w:rPr>
      </w:pPr>
    </w:p>
    <w:p>
      <w:pPr>
        <w:pStyle w:val="2"/>
        <w:keepLines w:val="0"/>
        <w:pBdr>
          <w:top w:val="none" w:color="auto" w:sz="0" w:space="0"/>
        </w:pBdr>
        <w:tabs>
          <w:tab w:val="left" w:pos="574"/>
        </w:tabs>
        <w:spacing w:after="60" w:line="240" w:lineRule="auto"/>
        <w:jc w:val="left"/>
        <w:rPr>
          <w:rFonts w:ascii="Times New Roman" w:hAnsi="Times New Roman" w:eastAsia="Batang"/>
          <w:b/>
          <w:bCs/>
          <w:kern w:val="32"/>
          <w:sz w:val="24"/>
          <w:szCs w:val="24"/>
        </w:rPr>
      </w:pPr>
      <w:r>
        <w:rPr>
          <w:rFonts w:ascii="Times New Roman" w:hAnsi="Times New Roman" w:eastAsia="Batang"/>
          <w:b/>
          <w:bCs/>
          <w:kern w:val="32"/>
          <w:sz w:val="24"/>
          <w:szCs w:val="24"/>
        </w:rPr>
        <w:t>References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hint="eastAsia" w:eastAsiaTheme="minorEastAsia"/>
          <w:lang w:eastAsia="zh-CN"/>
        </w:rPr>
        <w:tab/>
      </w:r>
      <w:r>
        <w:rPr>
          <w:rFonts w:eastAsiaTheme="minorEastAsia"/>
          <w:lang w:eastAsia="zh-CN"/>
        </w:rPr>
        <w:t>Study on 6GR Radio</w:t>
      </w:r>
      <w:r>
        <w:rPr>
          <w:rFonts w:hint="eastAsia" w:eastAsiaTheme="minorEastAsia"/>
          <w:lang w:eastAsia="zh-CN"/>
        </w:rPr>
        <w:t>.</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hint="eastAsia" w:eastAsiaTheme="minorEastAsia"/>
          <w:lang w:eastAsia="zh-CN"/>
        </w:rPr>
        <w:tab/>
      </w:r>
      <w:r>
        <w:rPr>
          <w:rFonts w:eastAsiaTheme="minorEastAsia"/>
          <w:lang w:eastAsia="zh-CN"/>
        </w:rPr>
        <w:t>Draft Reply LS to ITU-R_WP5D_TEMP_167 = RP-243202 on Minimum requirements related to technical performance for IMT-2030 radio interface(s)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r>
      <w:r>
        <w:rPr>
          <w:rFonts w:eastAsiaTheme="minorEastAsia"/>
          <w:lang w:eastAsia="zh-CN"/>
        </w:rPr>
        <w:t>Channel Coding in 6G Radio Air Interface</w:t>
      </w:r>
      <w:r>
        <w:rPr>
          <w:rFonts w:eastAsiaTheme="minorEastAsia"/>
          <w:lang w:eastAsia="zh-CN"/>
        </w:rPr>
        <w:tab/>
      </w:r>
      <w:r>
        <w:rPr>
          <w:rFonts w:eastAsiaTheme="minorEastAsia"/>
          <w:lang w:eastAsia="zh-CN"/>
        </w:rPr>
        <w:t>Nokia</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r>
      <w:r>
        <w:rPr>
          <w:rFonts w:eastAsiaTheme="minorEastAsia"/>
          <w:lang w:eastAsia="zh-CN"/>
        </w:rPr>
        <w:t>Channel Coding for 6GR Interface</w:t>
      </w:r>
      <w:r>
        <w:rPr>
          <w:rFonts w:eastAsiaTheme="minorEastAsia"/>
          <w:lang w:eastAsia="zh-CN"/>
        </w:rPr>
        <w:tab/>
      </w:r>
      <w:r>
        <w:rPr>
          <w:rFonts w:eastAsiaTheme="minorEastAsia"/>
          <w:lang w:eastAsia="zh-CN"/>
        </w:rPr>
        <w:t>Lekha Wireless Solutions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Spreadtrum, UNISOC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r>
      <w:r>
        <w:rPr>
          <w:rFonts w:eastAsiaTheme="minorEastAsia"/>
          <w:lang w:eastAsia="zh-CN"/>
        </w:rPr>
        <w:t>Discussion on Channel Coding for 6GR air interface</w:t>
      </w:r>
      <w:r>
        <w:rPr>
          <w:rFonts w:eastAsiaTheme="minorEastAsia"/>
          <w:lang w:eastAsia="zh-CN"/>
        </w:rPr>
        <w:tab/>
      </w:r>
      <w:r>
        <w:rPr>
          <w:rFonts w:eastAsiaTheme="minorEastAsia"/>
          <w:lang w:eastAsia="zh-CN"/>
        </w:rPr>
        <w:t>vivo</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r>
      <w:r>
        <w:rPr>
          <w:rFonts w:eastAsiaTheme="minorEastAsia"/>
          <w:lang w:eastAsia="zh-CN"/>
        </w:rPr>
        <w:t>Discussion on channel coding for 6GR interface</w:t>
      </w:r>
      <w:r>
        <w:rPr>
          <w:rFonts w:eastAsiaTheme="minorEastAsia"/>
          <w:lang w:eastAsia="zh-CN"/>
        </w:rPr>
        <w:tab/>
      </w:r>
      <w:r>
        <w:rPr>
          <w:rFonts w:eastAsiaTheme="minorEastAsia"/>
          <w:lang w:eastAsia="zh-CN"/>
        </w:rPr>
        <w:t>CMCC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r>
      <w:r>
        <w:rPr>
          <w:rFonts w:eastAsiaTheme="minorEastAsia"/>
          <w:lang w:eastAsia="zh-CN"/>
        </w:rPr>
        <w:t>Channel coding for 6G network</w:t>
      </w:r>
      <w:r>
        <w:rPr>
          <w:rFonts w:eastAsiaTheme="minorEastAsia"/>
          <w:lang w:eastAsia="zh-CN"/>
        </w:rPr>
        <w:tab/>
      </w:r>
      <w:r>
        <w:rPr>
          <w:rFonts w:eastAsiaTheme="minorEastAsia"/>
          <w:lang w:eastAsia="zh-CN"/>
        </w:rPr>
        <w:t>CATT</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r>
      <w:r>
        <w:rPr>
          <w:rFonts w:eastAsiaTheme="minorEastAsia"/>
          <w:lang w:eastAsia="zh-CN"/>
        </w:rPr>
        <w:t>Channel Coding for 6G</w:t>
      </w:r>
      <w:r>
        <w:rPr>
          <w:rFonts w:eastAsiaTheme="minorEastAsia"/>
          <w:lang w:eastAsia="zh-CN"/>
        </w:rPr>
        <w:tab/>
      </w:r>
      <w:r>
        <w:rPr>
          <w:rFonts w:eastAsiaTheme="minorEastAsia"/>
          <w:lang w:eastAsia="zh-CN"/>
        </w:rPr>
        <w:t>Lenovo</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r>
      <w:r>
        <w:rPr>
          <w:rFonts w:eastAsiaTheme="minorEastAsia"/>
          <w:lang w:eastAsia="zh-CN"/>
        </w:rPr>
        <w:t>Views on Channel Coding for 6GR</w:t>
      </w:r>
      <w:r>
        <w:rPr>
          <w:rFonts w:eastAsiaTheme="minorEastAsia"/>
          <w:lang w:eastAsia="zh-CN"/>
        </w:rPr>
        <w:tab/>
      </w:r>
      <w:r>
        <w:rPr>
          <w:rFonts w:eastAsiaTheme="minorEastAsia"/>
          <w:lang w:eastAsia="zh-CN"/>
        </w:rPr>
        <w:t>AT&amp;T</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r>
      <w:r>
        <w:rPr>
          <w:rFonts w:eastAsiaTheme="minorEastAsia"/>
          <w:lang w:eastAsia="zh-CN"/>
        </w:rPr>
        <w:t>Discussion on 6GR Channel Coding</w:t>
      </w:r>
      <w:r>
        <w:rPr>
          <w:rFonts w:eastAsiaTheme="minorEastAsia"/>
          <w:lang w:eastAsia="zh-CN"/>
        </w:rPr>
        <w:tab/>
      </w:r>
      <w:r>
        <w:rPr>
          <w:rFonts w:eastAsiaTheme="minorEastAsia"/>
          <w:lang w:eastAsia="zh-CN"/>
        </w:rPr>
        <w:t>Xiaomi</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r>
      <w:r>
        <w:rPr>
          <w:rFonts w:eastAsiaTheme="minorEastAsia"/>
          <w:lang w:eastAsia="zh-CN"/>
        </w:rPr>
        <w:t>Discussion on 6G channel coding</w:t>
      </w:r>
      <w:r>
        <w:rPr>
          <w:rFonts w:eastAsiaTheme="minorEastAsia"/>
          <w:lang w:eastAsia="zh-CN"/>
        </w:rPr>
        <w:tab/>
      </w:r>
      <w:r>
        <w:rPr>
          <w:rFonts w:eastAsiaTheme="minorEastAsia"/>
          <w:lang w:eastAsia="zh-CN"/>
        </w:rPr>
        <w:t>OPPO</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r>
      <w:r>
        <w:rPr>
          <w:rFonts w:eastAsiaTheme="minorEastAsia"/>
          <w:lang w:eastAsia="zh-CN"/>
        </w:rPr>
        <w:t>Channel coding for 6GR air interface</w:t>
      </w:r>
      <w:r>
        <w:rPr>
          <w:rFonts w:eastAsiaTheme="minorEastAsia"/>
          <w:lang w:eastAsia="zh-CN"/>
        </w:rPr>
        <w:tab/>
      </w:r>
      <w:r>
        <w:rPr>
          <w:rFonts w:eastAsiaTheme="minorEastAsia"/>
          <w:lang w:eastAsia="zh-CN"/>
        </w:rPr>
        <w:t>Huawei, HiSilicon</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Samsung</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ZTE Corporation, Sanechips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r>
      <w:r>
        <w:rPr>
          <w:rFonts w:eastAsiaTheme="minorEastAsia"/>
          <w:lang w:eastAsia="zh-CN"/>
        </w:rPr>
        <w:t>Channel coding for 6GR Air Interface</w:t>
      </w:r>
      <w:r>
        <w:rPr>
          <w:rFonts w:eastAsiaTheme="minorEastAsia"/>
          <w:lang w:eastAsia="zh-CN"/>
        </w:rPr>
        <w:tab/>
      </w:r>
      <w:r>
        <w:rPr>
          <w:rFonts w:eastAsiaTheme="minorEastAsia"/>
          <w:lang w:eastAsia="zh-CN"/>
        </w:rPr>
        <w:t>Tejas Network Limited</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r>
      <w:r>
        <w:rPr>
          <w:rFonts w:eastAsiaTheme="minorEastAsia"/>
          <w:lang w:eastAsia="zh-CN"/>
        </w:rPr>
        <w:t>Discussion on Channel Coding for Small Block Lengths</w:t>
      </w:r>
      <w:r>
        <w:rPr>
          <w:rFonts w:eastAsiaTheme="minorEastAsia"/>
          <w:lang w:eastAsia="zh-CN"/>
        </w:rPr>
        <w:tab/>
      </w:r>
      <w:r>
        <w:rPr>
          <w:rFonts w:eastAsiaTheme="minorEastAsia"/>
          <w:lang w:eastAsia="zh-CN"/>
        </w:rPr>
        <w:t>EURECOM</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Shanghai Jiao Tong University.</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r>
      <w:r>
        <w:rPr>
          <w:rFonts w:eastAsiaTheme="minorEastAsia"/>
          <w:lang w:eastAsia="zh-CN"/>
        </w:rPr>
        <w:t>Channel coding enhancements for 6GR air interface</w:t>
      </w:r>
      <w:r>
        <w:rPr>
          <w:rFonts w:eastAsiaTheme="minorEastAsia"/>
          <w:lang w:eastAsia="zh-CN"/>
        </w:rPr>
        <w:tab/>
      </w:r>
      <w:r>
        <w:rPr>
          <w:rFonts w:eastAsiaTheme="minorEastAsia"/>
          <w:lang w:eastAsia="zh-CN"/>
        </w:rPr>
        <w:t>InterDigital, Inc.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r>
      <w:r>
        <w:rPr>
          <w:rFonts w:eastAsiaTheme="minorEastAsia"/>
          <w:lang w:eastAsia="zh-CN"/>
        </w:rPr>
        <w:t>Channel coding study for 6G</w:t>
      </w:r>
      <w:r>
        <w:rPr>
          <w:rFonts w:eastAsiaTheme="minorEastAsia"/>
          <w:lang w:eastAsia="zh-CN"/>
        </w:rPr>
        <w:tab/>
      </w:r>
      <w:r>
        <w:rPr>
          <w:rFonts w:eastAsiaTheme="minorEastAsia"/>
          <w:lang w:eastAsia="zh-CN"/>
        </w:rPr>
        <w:t>LG Electronics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Fujitsu</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r>
      <w:r>
        <w:rPr>
          <w:rFonts w:eastAsiaTheme="minorEastAsia"/>
          <w:lang w:eastAsia="zh-CN"/>
        </w:rPr>
        <w:t>Discussion on 6GR channel coding</w:t>
      </w:r>
      <w:r>
        <w:rPr>
          <w:rFonts w:eastAsiaTheme="minorEastAsia"/>
          <w:lang w:eastAsia="zh-CN"/>
        </w:rPr>
        <w:tab/>
      </w:r>
      <w:r>
        <w:rPr>
          <w:rFonts w:eastAsiaTheme="minorEastAsia"/>
          <w:lang w:eastAsia="zh-CN"/>
        </w:rPr>
        <w:t>ETRI, ESA, Thales</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r>
      <w:r>
        <w:rPr>
          <w:rFonts w:eastAsiaTheme="minorEastAsia"/>
          <w:lang w:eastAsia="zh-CN"/>
        </w:rPr>
        <w:t>Study of channel coding aspects in 6G Radio</w:t>
      </w:r>
      <w:r>
        <w:rPr>
          <w:rFonts w:eastAsiaTheme="minorEastAsia"/>
          <w:lang w:eastAsia="zh-CN"/>
        </w:rPr>
        <w:tab/>
      </w:r>
      <w:r>
        <w:rPr>
          <w:rFonts w:eastAsiaTheme="minorEastAsia"/>
          <w:lang w:eastAsia="zh-CN"/>
        </w:rPr>
        <w:t>Fraunhofer IIS, Fraunhofer HHI</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r>
      <w:r>
        <w:rPr>
          <w:rFonts w:eastAsiaTheme="minorEastAsia"/>
          <w:lang w:eastAsia="zh-CN"/>
        </w:rPr>
        <w:t>Considerations of 6GR Channel Coding</w:t>
      </w:r>
      <w:r>
        <w:rPr>
          <w:rFonts w:eastAsiaTheme="minorEastAsia"/>
          <w:lang w:eastAsia="zh-CN"/>
        </w:rPr>
        <w:tab/>
      </w:r>
      <w:r>
        <w:rPr>
          <w:rFonts w:eastAsiaTheme="minorEastAsia"/>
          <w:lang w:eastAsia="zh-CN"/>
        </w:rPr>
        <w:t>Apple</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r>
      <w:r>
        <w:rPr>
          <w:rFonts w:eastAsiaTheme="minorEastAsia"/>
          <w:lang w:eastAsia="zh-CN"/>
        </w:rPr>
        <w:t>Channel Coding</w:t>
      </w:r>
      <w:r>
        <w:rPr>
          <w:rFonts w:eastAsiaTheme="minorEastAsia"/>
          <w:lang w:eastAsia="zh-CN"/>
        </w:rPr>
        <w:tab/>
      </w:r>
      <w:r>
        <w:rPr>
          <w:rFonts w:eastAsiaTheme="minorEastAsia"/>
          <w:lang w:eastAsia="zh-CN"/>
        </w:rPr>
        <w:t>Spark NZ</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r>
      <w:r>
        <w:rPr>
          <w:rFonts w:eastAsiaTheme="minorEastAsia"/>
          <w:lang w:eastAsia="zh-CN"/>
        </w:rPr>
        <w:t>Channel coding for 6GR interface</w:t>
      </w:r>
      <w:r>
        <w:rPr>
          <w:rFonts w:eastAsiaTheme="minorEastAsia"/>
          <w:lang w:eastAsia="zh-CN"/>
        </w:rPr>
        <w:tab/>
      </w:r>
      <w:r>
        <w:rPr>
          <w:rFonts w:eastAsiaTheme="minorEastAsia"/>
          <w:lang w:eastAsia="zh-CN"/>
        </w:rPr>
        <w:t>MediaTek Inc.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r>
      <w:r>
        <w:rPr>
          <w:rFonts w:eastAsiaTheme="minorEastAsia"/>
          <w:lang w:eastAsia="zh-CN"/>
        </w:rPr>
        <w:t>Channel coding for 6GR interface</w:t>
      </w:r>
      <w:r>
        <w:rPr>
          <w:rFonts w:eastAsiaTheme="minorEastAsia"/>
          <w:lang w:eastAsia="zh-CN"/>
        </w:rPr>
        <w:tab/>
      </w:r>
      <w:r>
        <w:rPr>
          <w:rFonts w:eastAsiaTheme="minorEastAsia"/>
          <w:lang w:eastAsia="zh-CN"/>
        </w:rPr>
        <w:t>Ericsson</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r>
      <w:r>
        <w:rPr>
          <w:rFonts w:eastAsiaTheme="minorEastAsia"/>
          <w:lang w:eastAsia="zh-CN"/>
        </w:rPr>
        <w:t>Channel coding for 6GR</w:t>
      </w:r>
      <w:r>
        <w:rPr>
          <w:rFonts w:eastAsiaTheme="minorEastAsia"/>
          <w:lang w:eastAsia="zh-CN"/>
        </w:rPr>
        <w:tab/>
      </w:r>
      <w:r>
        <w:rPr>
          <w:rFonts w:eastAsiaTheme="minorEastAsia"/>
          <w:lang w:eastAsia="zh-CN"/>
        </w:rPr>
        <w:t>Qualcomm Incorporated</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NTT DOCOMO, INC.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r>
      <w:r>
        <w:rPr>
          <w:rFonts w:eastAsiaTheme="minorEastAsia"/>
          <w:lang w:eastAsia="zh-CN"/>
        </w:rPr>
        <w:t>Discussion on channel coding for 6GR air interface</w:t>
      </w:r>
      <w:r>
        <w:rPr>
          <w:rFonts w:eastAsiaTheme="minorEastAsia"/>
          <w:lang w:eastAsia="zh-CN"/>
        </w:rPr>
        <w:tab/>
      </w:r>
      <w:r>
        <w:rPr>
          <w:rFonts w:eastAsiaTheme="minorEastAsia"/>
          <w:lang w:eastAsia="zh-CN"/>
        </w:rPr>
        <w:t>Google Korea LLC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r>
      <w:r>
        <w:rPr>
          <w:rFonts w:eastAsiaTheme="minorEastAsia"/>
          <w:lang w:eastAsia="zh-CN"/>
        </w:rPr>
        <w:t>Views on Channel Coding for 6G</w:t>
      </w:r>
      <w:r>
        <w:rPr>
          <w:rFonts w:eastAsiaTheme="minorEastAsia"/>
          <w:lang w:eastAsia="zh-CN"/>
        </w:rPr>
        <w:tab/>
      </w:r>
      <w:r>
        <w:rPr>
          <w:rFonts w:eastAsiaTheme="minorEastAsia"/>
          <w:lang w:eastAsia="zh-CN"/>
        </w:rPr>
        <w:t>CEWiT</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r>
      <w:r>
        <w:rPr>
          <w:rFonts w:eastAsiaTheme="minorEastAsia"/>
          <w:lang w:eastAsia="zh-CN"/>
        </w:rPr>
        <w:t>Discussion on Channel Coding for 6GR</w:t>
      </w:r>
      <w:r>
        <w:rPr>
          <w:rFonts w:eastAsiaTheme="minorEastAsia"/>
          <w:lang w:eastAsia="zh-CN"/>
        </w:rPr>
        <w:tab/>
      </w:r>
      <w:r>
        <w:rPr>
          <w:rFonts w:eastAsiaTheme="minorEastAsia"/>
          <w:lang w:eastAsia="zh-CN"/>
        </w:rPr>
        <w:t>Rakuten Mobile, Inc</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r>
      <w:r>
        <w:rPr>
          <w:rFonts w:eastAsiaTheme="minorEastAsia"/>
          <w:lang w:eastAsia="zh-CN"/>
        </w:rPr>
        <w:t>Discussion on 6G channel coding</w:t>
      </w:r>
      <w:r>
        <w:rPr>
          <w:rFonts w:eastAsiaTheme="minorEastAsia"/>
          <w:lang w:eastAsia="zh-CN"/>
        </w:rPr>
        <w:tab/>
      </w:r>
      <w:r>
        <w:rPr>
          <w:rFonts w:eastAsiaTheme="minorEastAsia"/>
          <w:lang w:eastAsia="zh-CN"/>
        </w:rPr>
        <w:t>C-DOT</w:t>
      </w:r>
    </w:p>
    <w:p>
      <w:pPr>
        <w:pStyle w:val="34"/>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r>
      <w:r>
        <w:rPr>
          <w:rFonts w:eastAsiaTheme="minorEastAsia"/>
          <w:lang w:eastAsia="zh-CN"/>
        </w:rPr>
        <w:t>On channel coding aspects</w:t>
      </w:r>
      <w:r>
        <w:rPr>
          <w:rFonts w:eastAsiaTheme="minorEastAsia"/>
          <w:lang w:eastAsia="zh-CN"/>
        </w:rPr>
        <w:tab/>
      </w:r>
      <w:r>
        <w:rPr>
          <w:rFonts w:eastAsiaTheme="minorEastAsia"/>
          <w:lang w:eastAsia="zh-CN"/>
        </w:rPr>
        <w:t>Vodafone, AT&amp;T, BT, Bouygues Telecom, Deutsche Telekom, Orange, Telecom Italia, Nokia, SK Telecom, Ericsson, T-Mobile US, Rakuten</w:t>
      </w:r>
      <w:r>
        <w:rPr>
          <w:rFonts w:hint="eastAsia" w:eastAsiaTheme="minorEastAsia"/>
          <w:lang w:eastAsia="zh-CN"/>
        </w:rPr>
        <w:t xml:space="preserve"> Mobile</w:t>
      </w:r>
    </w:p>
    <w:p>
      <w:pPr>
        <w:pStyle w:val="34"/>
        <w:numPr>
          <w:ilvl w:val="0"/>
          <w:numId w:val="127"/>
        </w:numPr>
        <w:spacing w:after="0" w:line="259" w:lineRule="auto"/>
        <w:ind w:firstLineChars="0"/>
        <w:jc w:val="left"/>
        <w:rPr>
          <w:rFonts w:eastAsiaTheme="minorEastAsia"/>
          <w:lang w:eastAsia="zh-CN"/>
        </w:rPr>
      </w:pPr>
      <w:r>
        <w:rPr>
          <w:rFonts w:hint="eastAsia" w:eastAsiaTheme="minorEastAsia"/>
          <w:lang w:eastAsia="zh-CN"/>
        </w:rPr>
        <w:t>R1-2508841</w:t>
      </w:r>
      <w:r>
        <w:rPr>
          <w:rFonts w:hint="eastAsia" w:eastAsiaTheme="minorEastAsia"/>
          <w:lang w:val="en-US" w:eastAsia="zh-CN"/>
        </w:rPr>
        <w:t xml:space="preserve">   LDPC decoder throughput and chip area </w:t>
      </w:r>
      <w:r>
        <w:rPr>
          <w:rFonts w:hint="eastAsia" w:eastAsiaTheme="minorEastAsia"/>
          <w:lang w:eastAsia="zh-CN"/>
        </w:rPr>
        <w:t>AccelerComm</w:t>
      </w:r>
    </w:p>
    <w:p>
      <w:pPr>
        <w:pStyle w:val="2"/>
        <w:keepLines w:val="0"/>
        <w:pBdr>
          <w:top w:val="none" w:color="auto" w:sz="0" w:space="0"/>
        </w:pBdr>
        <w:tabs>
          <w:tab w:val="left" w:pos="574"/>
        </w:tabs>
        <w:spacing w:after="60" w:line="240" w:lineRule="auto"/>
        <w:jc w:val="left"/>
        <w:rPr>
          <w:rFonts w:ascii="Times New Roman" w:hAnsi="Times New Roman" w:eastAsia="Batang"/>
          <w:b/>
          <w:bCs/>
          <w:kern w:val="32"/>
          <w:sz w:val="24"/>
          <w:szCs w:val="24"/>
        </w:rPr>
      </w:pPr>
      <w:r>
        <w:rPr>
          <w:rFonts w:hint="eastAsia" w:ascii="Times New Roman" w:hAnsi="Times New Roman" w:eastAsia="Batang"/>
          <w:b/>
          <w:bCs/>
          <w:kern w:val="32"/>
          <w:sz w:val="24"/>
          <w:szCs w:val="24"/>
        </w:rPr>
        <w:t>Annex A</w:t>
      </w:r>
      <w:r>
        <w:rPr>
          <w:rFonts w:ascii="Times New Roman" w:hAnsi="Times New Roman" w:eastAsia="Batang"/>
          <w:b/>
          <w:bCs/>
          <w:kern w:val="32"/>
          <w:sz w:val="24"/>
          <w:szCs w:val="24"/>
        </w:rPr>
        <w:t>: SID</w:t>
      </w:r>
      <w:r>
        <w:rPr>
          <w:rFonts w:hint="eastAsia" w:ascii="Times New Roman" w:hAnsi="Times New Roman" w:eastAsia="Batang"/>
          <w:b/>
          <w:bCs/>
          <w:kern w:val="32"/>
          <w:sz w:val="24"/>
          <w:szCs w:val="24"/>
        </w:rPr>
        <w:t xml:space="preserve"> objectives </w:t>
      </w:r>
    </w:p>
    <w:p>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pPr>
        <w:pStyle w:val="70"/>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Frame structure, including compatibility with 5G NR to allow for efficient 5G-6G Multi-RAT Spectrum Sharing (MRSS). [RAN1]</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Physical layer control, data scheduling and HARQ operation [RAN1, RAN2]</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MIMO operation [RAN1, RAN4]</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 xml:space="preserve">Duplexing [RAN1, RAN4] </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Initial access [RAN1, RAN2, RAN4]</w:t>
      </w:r>
    </w:p>
    <w:p>
      <w:pPr>
        <w:pStyle w:val="70"/>
        <w:numPr>
          <w:ilvl w:val="2"/>
          <w:numId w:val="130"/>
        </w:numPr>
        <w:snapToGrid w:val="0"/>
        <w:spacing w:before="0" w:beforeAutospacing="0" w:after="0" w:line="259" w:lineRule="auto"/>
        <w:ind w:left="1444" w:leftChars="578" w:hanging="288"/>
        <w:contextualSpacing w:val="0"/>
        <w:rPr>
          <w:color w:val="000000"/>
          <w:sz w:val="20"/>
          <w:szCs w:val="20"/>
        </w:rPr>
      </w:pPr>
      <w:r>
        <w:rPr>
          <w:color w:val="000000"/>
          <w:sz w:val="20"/>
          <w:szCs w:val="20"/>
        </w:rPr>
        <w:t>Studies on synchronization signal and raster, broadcast signals/channel and physical random access channel [RAN1, RAN4]</w:t>
      </w:r>
    </w:p>
    <w:p>
      <w:pPr>
        <w:pStyle w:val="70"/>
        <w:numPr>
          <w:ilvl w:val="2"/>
          <w:numId w:val="130"/>
        </w:numPr>
        <w:snapToGrid w:val="0"/>
        <w:spacing w:before="0" w:beforeAutospacing="0" w:after="0" w:line="259" w:lineRule="auto"/>
        <w:ind w:left="1444" w:leftChars="578"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6GR spectrum utilization and aggregation.  [RAN1, RAN2, RAN4]</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Other physical layer signals, channels and procedures [RAN1, RAN2, RAN4]</w:t>
      </w:r>
    </w:p>
    <w:p>
      <w:pPr>
        <w:pStyle w:val="70"/>
        <w:numPr>
          <w:ilvl w:val="1"/>
          <w:numId w:val="129"/>
        </w:numPr>
        <w:snapToGrid w:val="0"/>
        <w:spacing w:before="0" w:beforeAutospacing="0" w:after="0" w:line="259" w:lineRule="auto"/>
        <w:ind w:left="680" w:leftChars="3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pPr>
        <w:pStyle w:val="70"/>
        <w:numPr>
          <w:ilvl w:val="2"/>
          <w:numId w:val="129"/>
        </w:numPr>
        <w:snapToGrid w:val="0"/>
        <w:spacing w:before="0" w:beforeAutospacing="0" w:after="0" w:line="259" w:lineRule="auto"/>
        <w:ind w:left="1580" w:leftChars="790"/>
        <w:contextualSpacing w:val="0"/>
        <w:rPr>
          <w:color w:val="000000"/>
          <w:sz w:val="20"/>
          <w:szCs w:val="20"/>
        </w:rPr>
      </w:pPr>
      <w:r>
        <w:rPr>
          <w:rFonts w:hint="eastAsia"/>
          <w:color w:val="000000"/>
          <w:sz w:val="20"/>
          <w:szCs w:val="20"/>
        </w:rPr>
        <w:t>RAN4 can be involved, if necessary, based on the LS from RAN1</w:t>
      </w:r>
    </w:p>
    <w:p>
      <w:pPr>
        <w:pStyle w:val="70"/>
        <w:snapToGrid w:val="0"/>
        <w:spacing w:before="0" w:beforeAutospacing="0" w:after="0" w:line="259" w:lineRule="auto"/>
        <w:ind w:left="1760"/>
        <w:contextualSpacing w:val="0"/>
        <w:rPr>
          <w:color w:val="000000"/>
          <w:sz w:val="20"/>
          <w:szCs w:val="20"/>
        </w:rPr>
      </w:pPr>
    </w:p>
    <w:p>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pPr>
        <w:spacing w:after="0" w:line="259" w:lineRule="auto"/>
        <w:jc w:val="left"/>
        <w:rPr>
          <w:bCs/>
        </w:rPr>
      </w:pPr>
      <w:r>
        <w:rPr>
          <w:bCs/>
        </w:rPr>
        <w:t>Interim results shall be delivered as per the milestones below, in coordination with the RAN Plenary 6G Study [RP-250810].</w:t>
      </w:r>
    </w:p>
    <w:p>
      <w:pPr>
        <w:keepLines/>
        <w:widowControl w:val="0"/>
        <w:spacing w:after="0" w:line="259" w:lineRule="auto"/>
        <w:jc w:val="left"/>
        <w:rPr>
          <w:b/>
          <w:bCs/>
          <w:color w:val="000000"/>
          <w:u w:val="single"/>
        </w:rPr>
      </w:pPr>
      <w:r>
        <w:rPr>
          <w:b/>
          <w:bCs/>
          <w:color w:val="000000"/>
          <w:u w:val="single"/>
        </w:rPr>
        <w:t xml:space="preserve">TSG#112 (June/2026): </w:t>
      </w:r>
    </w:p>
    <w:p>
      <w:pPr>
        <w:spacing w:after="0" w:line="259" w:lineRule="auto"/>
        <w:jc w:val="left"/>
        <w:rPr>
          <w:bCs/>
        </w:rPr>
      </w:pPr>
      <w:r>
        <w:rPr>
          <w:bCs/>
        </w:rPr>
        <w:t>RAN1 to provide interim assessment on the following areas:</w:t>
      </w:r>
    </w:p>
    <w:p>
      <w:pPr>
        <w:pStyle w:val="70"/>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pPr>
        <w:pStyle w:val="70"/>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pPr>
        <w:pStyle w:val="70"/>
        <w:numPr>
          <w:ilvl w:val="0"/>
          <w:numId w:val="131"/>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pPr>
        <w:spacing w:after="0" w:line="259" w:lineRule="auto"/>
        <w:jc w:val="left"/>
        <w:rPr>
          <w:bCs/>
        </w:rPr>
      </w:pPr>
      <w:r>
        <w:rPr>
          <w:bCs/>
        </w:rPr>
        <w:t>For objectives where RAN4 may be impacted, RAN1 shall coordinate with RAN4 early to enable the above assessment by June 2026.</w:t>
      </w:r>
    </w:p>
    <w:p>
      <w:pPr>
        <w:spacing w:after="0" w:line="259" w:lineRule="auto"/>
        <w:jc w:val="left"/>
        <w:rPr>
          <w:bCs/>
        </w:rPr>
      </w:pPr>
      <w:r>
        <w:rPr>
          <w:bCs/>
        </w:rPr>
        <w:t>RAN3 to provide interim study results to allow TSGs to make a decision on:</w:t>
      </w:r>
    </w:p>
    <w:p>
      <w:pPr>
        <w:pStyle w:val="70"/>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pPr>
        <w:pStyle w:val="70"/>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pPr>
        <w:spacing w:after="0" w:line="259" w:lineRule="auto"/>
        <w:jc w:val="left"/>
        <w:rPr>
          <w:bCs/>
        </w:rPr>
      </w:pPr>
      <w:r>
        <w:rPr>
          <w:bCs/>
        </w:rPr>
        <w:t>RAN plenary to make a decision on additional 6G-6G aggregation beyond 6G CA: 6G-6G DC. RAN plenary will task relevant RAN WGs for any specific technical analysis, as needed.</w:t>
      </w:r>
    </w:p>
    <w:p>
      <w:pPr>
        <w:spacing w:after="0" w:line="259" w:lineRule="auto"/>
        <w:jc w:val="left"/>
        <w:rPr>
          <w:bCs/>
        </w:rPr>
      </w:pPr>
      <w:r>
        <w:rPr>
          <w:bCs/>
        </w:rPr>
        <w:t>NOTE: It is planned to decide on Release-21 timeline in June/2026.</w:t>
      </w:r>
    </w:p>
    <w:p>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pPr>
        <w:spacing w:after="0" w:line="259" w:lineRule="auto"/>
        <w:jc w:val="left"/>
        <w:rPr>
          <w:rFonts w:eastAsiaTheme="minorEastAsia"/>
          <w:lang w:eastAsia="zh-CN"/>
        </w:rPr>
      </w:pPr>
    </w:p>
    <w:p>
      <w:pPr>
        <w:pStyle w:val="2"/>
        <w:keepLines w:val="0"/>
        <w:pBdr>
          <w:top w:val="none" w:color="auto" w:sz="0" w:space="0"/>
        </w:pBdr>
        <w:tabs>
          <w:tab w:val="left" w:pos="574"/>
        </w:tabs>
        <w:spacing w:after="60" w:line="240" w:lineRule="auto"/>
        <w:jc w:val="left"/>
        <w:rPr>
          <w:rFonts w:ascii="Times New Roman" w:hAnsi="Times New Roman" w:eastAsiaTheme="minorEastAsia"/>
          <w:b/>
          <w:bCs/>
          <w:kern w:val="32"/>
          <w:sz w:val="24"/>
          <w:szCs w:val="24"/>
          <w:lang w:eastAsia="zh-CN"/>
        </w:rPr>
      </w:pPr>
      <w:r>
        <w:rPr>
          <w:rFonts w:hint="eastAsia" w:ascii="Times New Roman" w:hAnsi="Times New Roman" w:eastAsia="Batang"/>
          <w:b/>
          <w:bCs/>
          <w:kern w:val="32"/>
          <w:sz w:val="24"/>
          <w:szCs w:val="24"/>
        </w:rPr>
        <w:t xml:space="preserve">Annex </w:t>
      </w:r>
      <w:r>
        <w:rPr>
          <w:rFonts w:hint="eastAsia" w:ascii="Times New Roman" w:hAnsi="Times New Roman" w:eastAsiaTheme="minorEastAsia"/>
          <w:b/>
          <w:bCs/>
          <w:kern w:val="32"/>
          <w:sz w:val="24"/>
          <w:szCs w:val="24"/>
          <w:lang w:eastAsia="zh-CN"/>
        </w:rPr>
        <w:t>B</w:t>
      </w:r>
      <w:r>
        <w:rPr>
          <w:rFonts w:ascii="Times New Roman" w:hAnsi="Times New Roman" w:eastAsia="Batang"/>
          <w:b/>
          <w:bCs/>
          <w:kern w:val="32"/>
          <w:sz w:val="24"/>
          <w:szCs w:val="24"/>
        </w:rPr>
        <w:t>: RAN1 agreements</w:t>
      </w:r>
      <w:r>
        <w:rPr>
          <w:rFonts w:hint="eastAsia" w:ascii="Times New Roman" w:hAnsi="Times New Roman" w:eastAsiaTheme="minorEastAsia"/>
          <w:b/>
          <w:bCs/>
          <w:kern w:val="32"/>
          <w:sz w:val="24"/>
          <w:szCs w:val="24"/>
          <w:lang w:eastAsia="zh-CN"/>
        </w:rPr>
        <w:t xml:space="preserve"> for 6G channel coding</w:t>
      </w:r>
    </w:p>
    <w:p>
      <w:pPr>
        <w:pStyle w:val="3"/>
        <w:jc w:val="left"/>
        <w:rPr>
          <w:rFonts w:ascii="Times New Roman" w:hAnsi="Times New Roman"/>
          <w:b/>
          <w:bCs/>
          <w:sz w:val="24"/>
          <w:szCs w:val="24"/>
        </w:rPr>
      </w:pPr>
      <w:r>
        <w:rPr>
          <w:rFonts w:ascii="Times New Roman" w:hAnsi="Times New Roman" w:eastAsiaTheme="minorEastAsia"/>
          <w:b/>
          <w:bCs/>
          <w:sz w:val="24"/>
          <w:szCs w:val="24"/>
          <w:lang w:eastAsia="zh-CN"/>
        </w:rPr>
        <w:t>Chairman guidance</w:t>
      </w:r>
      <w:r>
        <w:rPr>
          <w:rFonts w:ascii="Times New Roman" w:hAnsi="Times New Roman"/>
          <w:b/>
          <w:bCs/>
          <w:sz w:val="24"/>
          <w:szCs w:val="24"/>
        </w:rPr>
        <w:t xml:space="preserve"> in RAN1#122</w:t>
      </w:r>
    </w:p>
    <w:p>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eastAsiaTheme="minorEastAsia"/>
          <w:b/>
          <w:bCs/>
          <w:sz w:val="24"/>
          <w:szCs w:val="18"/>
          <w:lang w:eastAsia="zh-CN"/>
        </w:rPr>
        <w:t>D</w:t>
      </w:r>
      <w:r>
        <w:rPr>
          <w:rFonts w:ascii="Times New Roman" w:hAnsi="Times New Roman" w:cs="Times New Roman"/>
          <w:b/>
          <w:bCs/>
          <w:sz w:val="24"/>
          <w:szCs w:val="18"/>
          <w:lang w:eastAsia="zh-CN"/>
        </w:rPr>
        <w:t>ata channel</w:t>
      </w:r>
    </w:p>
    <w:p>
      <w:pPr>
        <w:spacing w:after="0" w:line="240" w:lineRule="auto"/>
        <w:jc w:val="left"/>
      </w:pPr>
      <w:r>
        <w:rPr>
          <w:shd w:val="clear" w:color="auto" w:fill="FFFFFF"/>
          <w:lang w:bidi="ar"/>
        </w:rPr>
        <w:t xml:space="preserve">For 6GR data channel coding, </w:t>
      </w:r>
    </w:p>
    <w:p>
      <w:pPr>
        <w:numPr>
          <w:ilvl w:val="0"/>
          <w:numId w:val="132"/>
        </w:numPr>
        <w:spacing w:after="0" w:line="240" w:lineRule="auto"/>
        <w:jc w:val="left"/>
        <w:rPr>
          <w:shd w:val="clear" w:color="auto" w:fill="FFFFFF"/>
        </w:rPr>
      </w:pPr>
      <w:r>
        <w:rPr>
          <w:shd w:val="clear" w:color="auto" w:fill="FFFFFF"/>
        </w:rPr>
        <w:t>Evaluations can be provided in form of BLER results.</w:t>
      </w:r>
    </w:p>
    <w:p>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pPr>
        <w:numPr>
          <w:ilvl w:val="0"/>
          <w:numId w:val="132"/>
        </w:numPr>
        <w:spacing w:after="0" w:line="240" w:lineRule="auto"/>
        <w:jc w:val="left"/>
        <w:rPr>
          <w:shd w:val="clear" w:color="auto" w:fill="FFFFFF"/>
        </w:rPr>
      </w:pPr>
      <w:r>
        <w:rPr>
          <w:shd w:val="clear" w:color="auto" w:fill="FFFFFF"/>
        </w:rPr>
        <w:t>Other metrics are not precluded.</w:t>
      </w:r>
    </w:p>
    <w:p>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Control channel</w:t>
      </w:r>
    </w:p>
    <w:p>
      <w:pPr>
        <w:spacing w:after="0" w:line="240" w:lineRule="auto"/>
        <w:jc w:val="left"/>
        <w:rPr>
          <w:rFonts w:eastAsia="等线"/>
          <w:bCs/>
        </w:rPr>
      </w:pPr>
      <w:r>
        <w:rPr>
          <w:rFonts w:eastAsia="等线"/>
          <w:bCs/>
        </w:rPr>
        <w:t xml:space="preserve">For 6GR control channel coding, </w:t>
      </w:r>
    </w:p>
    <w:p>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pPr>
        <w:widowControl w:val="0"/>
        <w:numPr>
          <w:ilvl w:val="1"/>
          <w:numId w:val="133"/>
        </w:numPr>
        <w:spacing w:after="0" w:line="240" w:lineRule="auto"/>
        <w:jc w:val="left"/>
        <w:rPr>
          <w:rFonts w:eastAsia="等线"/>
          <w:bCs/>
        </w:rPr>
      </w:pPr>
      <w:r>
        <w:rPr>
          <w:rFonts w:eastAsia="等线"/>
          <w:bCs/>
        </w:rPr>
        <w:t>Other metrics are not precluded.</w:t>
      </w:r>
    </w:p>
    <w:p>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hint="eastAsia" w:eastAsia="等线"/>
          <w:bCs/>
        </w:rPr>
        <w:t xml:space="preserve"> compared with NR channel coding </w:t>
      </w:r>
    </w:p>
    <w:p>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pPr>
        <w:pStyle w:val="3"/>
        <w:jc w:val="left"/>
        <w:rPr>
          <w:rFonts w:ascii="Times New Roman" w:hAnsi="Times New Roman" w:eastAsiaTheme="minorEastAsia"/>
          <w:b/>
          <w:bCs/>
          <w:sz w:val="24"/>
          <w:szCs w:val="24"/>
          <w:lang w:eastAsia="zh-CN"/>
        </w:rPr>
      </w:pPr>
      <w:r>
        <w:rPr>
          <w:rFonts w:ascii="Times New Roman" w:hAnsi="Times New Roman" w:eastAsiaTheme="minorEastAsia"/>
          <w:b/>
          <w:bCs/>
          <w:sz w:val="24"/>
          <w:szCs w:val="24"/>
          <w:lang w:eastAsia="zh-CN"/>
        </w:rPr>
        <w:t>Agreements in RAN1#122bis</w:t>
      </w:r>
    </w:p>
    <w:p>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Channel coding</w:t>
      </w:r>
    </w:p>
    <w:p>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p>
    <w:p>
      <w:pPr>
        <w:numPr>
          <w:ilvl w:val="0"/>
          <w:numId w:val="43"/>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pPr>
        <w:numPr>
          <w:ilvl w:val="0"/>
          <w:numId w:val="43"/>
        </w:numPr>
        <w:spacing w:after="0" w:line="240" w:lineRule="auto"/>
        <w:jc w:val="left"/>
        <w:rPr>
          <w:rFonts w:eastAsiaTheme="minorEastAsia"/>
          <w:lang w:val="en-US" w:eastAsia="zh-CN"/>
        </w:rPr>
      </w:pPr>
      <w:r>
        <w:rPr>
          <w:rFonts w:eastAsiaTheme="minorEastAsia"/>
          <w:lang w:eastAsia="zh-CN"/>
        </w:rPr>
        <w:t>For 6G LDPC</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pPr>
        <w:numPr>
          <w:ilvl w:val="1"/>
          <w:numId w:val="43"/>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p>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Data channel</w:t>
      </w:r>
    </w:p>
    <w:p>
      <w:pPr>
        <w:spacing w:line="240" w:lineRule="auto"/>
        <w:jc w:val="left"/>
        <w:rPr>
          <w:rFonts w:eastAsiaTheme="minorEastAsia"/>
          <w:highlight w:val="darkYellow"/>
          <w:lang w:eastAsia="zh-CN"/>
        </w:rPr>
      </w:pPr>
      <w:r>
        <w:rPr>
          <w:rFonts w:hint="eastAsia" w:eastAsiaTheme="minorEastAsia"/>
          <w:highlight w:val="darkYellow"/>
          <w:lang w:eastAsia="zh-CN"/>
        </w:rPr>
        <w:t>Working Assumption</w:t>
      </w:r>
    </w:p>
    <w:p>
      <w:pPr>
        <w:pStyle w:val="34"/>
        <w:numPr>
          <w:ilvl w:val="0"/>
          <w:numId w:val="42"/>
        </w:numPr>
        <w:snapToGrid/>
        <w:spacing w:after="0" w:line="240" w:lineRule="auto"/>
        <w:ind w:firstLineChars="0"/>
        <w:jc w:val="left"/>
        <w:rPr>
          <w:rFonts w:eastAsiaTheme="minorEastAsia"/>
          <w:lang w:eastAsia="zh-CN"/>
        </w:rPr>
      </w:pPr>
      <w:r>
        <w:rPr>
          <w:rFonts w:hint="eastAsia" w:eastAsiaTheme="minorEastAsia"/>
          <w:lang w:eastAsia="zh-CN"/>
        </w:rPr>
        <w:t xml:space="preserve">Study </w:t>
      </w:r>
      <w:r>
        <w:rPr>
          <w:rFonts w:hint="eastAsia"/>
        </w:rPr>
        <w:t xml:space="preserve">6G </w:t>
      </w:r>
      <w:r>
        <w:t xml:space="preserve">data channel coding for </w:t>
      </w:r>
      <w:r>
        <w:rPr>
          <w:rFonts w:hint="eastAsia" w:eastAsiaTheme="minorEastAsia"/>
          <w:lang w:eastAsia="zh-CN"/>
        </w:rPr>
        <w:t xml:space="preserve">higher throughput than 5G </w:t>
      </w:r>
      <w:r>
        <w:rPr>
          <w:rFonts w:hint="eastAsia"/>
        </w:rPr>
        <w:t>with</w:t>
      </w:r>
      <w:r>
        <w:t xml:space="preserve"> </w:t>
      </w:r>
      <w:r>
        <w:rPr>
          <w:rFonts w:hint="eastAsia"/>
        </w:rPr>
        <w:t>acceptable</w:t>
      </w:r>
      <w:r>
        <w:rPr>
          <w:rFonts w:hint="eastAsia" w:eastAsiaTheme="minorEastAsia"/>
          <w:lang w:eastAsia="zh-CN"/>
        </w:rPr>
        <w:t xml:space="preserve"> </w:t>
      </w:r>
      <w:r>
        <w:t>performance-complexity tradeoff for both NW side and UE side</w:t>
      </w:r>
      <w:r>
        <w:rPr>
          <w:rFonts w:hint="eastAsia" w:eastAsiaTheme="minorEastAsia"/>
          <w:lang w:eastAsia="zh-CN"/>
        </w:rPr>
        <w:t xml:space="preserve">, </w:t>
      </w:r>
    </w:p>
    <w:p>
      <w:pPr>
        <w:pStyle w:val="34"/>
        <w:numPr>
          <w:ilvl w:val="1"/>
          <w:numId w:val="42"/>
        </w:numPr>
        <w:snapToGrid/>
        <w:spacing w:after="0" w:line="240" w:lineRule="auto"/>
        <w:ind w:firstLineChars="0"/>
        <w:jc w:val="left"/>
      </w:pPr>
      <w:r>
        <w:rPr>
          <w:rFonts w:hint="eastAsia" w:eastAsiaTheme="minorEastAsia"/>
          <w:lang w:eastAsia="zh-CN"/>
        </w:rPr>
        <w:t>Target peak data rate</w:t>
      </w:r>
      <w:r>
        <w:rPr>
          <w:rFonts w:hint="eastAsia"/>
        </w:rPr>
        <w:t xml:space="preserve"> is </w:t>
      </w:r>
      <w:r>
        <w:rPr>
          <w:rFonts w:hint="eastAsia" w:eastAsiaTheme="minorEastAsia"/>
          <w:lang w:eastAsia="zh-CN"/>
        </w:rPr>
        <w:t>assumed to be 2</w:t>
      </w:r>
      <w:r>
        <w:rPr>
          <w:rFonts w:hint="eastAsia"/>
        </w:rPr>
        <w:t xml:space="preserve"> </w:t>
      </w:r>
      <w:r>
        <w:t>times</w:t>
      </w:r>
      <w:r>
        <w:rPr>
          <w:rFonts w:hint="eastAsia" w:eastAsiaTheme="minorEastAsia"/>
          <w:lang w:eastAsia="zh-CN"/>
        </w:rPr>
        <w:t xml:space="preserve"> of the target peak data rate defined in TR38.913</w:t>
      </w:r>
    </w:p>
    <w:p>
      <w:pPr>
        <w:spacing w:line="240" w:lineRule="auto"/>
        <w:jc w:val="left"/>
        <w:rPr>
          <w:rFonts w:eastAsiaTheme="minorEastAsia"/>
          <w:lang w:eastAsia="zh-CN"/>
        </w:rPr>
      </w:pPr>
      <w:r>
        <w:rPr>
          <w:rFonts w:hint="eastAsia"/>
        </w:rPr>
        <w:t xml:space="preserve">Note: The </w:t>
      </w:r>
      <w:r>
        <w:rPr>
          <w:rFonts w:hint="eastAsia" w:eastAsiaTheme="minorEastAsia"/>
          <w:lang w:eastAsia="zh-CN"/>
        </w:rPr>
        <w:t xml:space="preserve">other </w:t>
      </w:r>
      <w:r>
        <w:rPr>
          <w:rFonts w:hint="eastAsia"/>
        </w:rPr>
        <w:t xml:space="preserve">target </w:t>
      </w:r>
      <w:r>
        <w:t>throughput</w:t>
      </w:r>
      <w:r>
        <w:rPr>
          <w:rFonts w:hint="eastAsia"/>
        </w:rPr>
        <w:t xml:space="preserve"> is </w:t>
      </w:r>
      <w:r>
        <w:rPr>
          <w:rFonts w:hint="eastAsia" w:eastAsiaTheme="minorEastAsia"/>
          <w:lang w:eastAsia="zh-CN"/>
        </w:rPr>
        <w:t xml:space="preserve">up to </w:t>
      </w:r>
      <w:r>
        <w:rPr>
          <w:rFonts w:hint="eastAsia"/>
        </w:rPr>
        <w:t>company</w:t>
      </w:r>
      <w:r>
        <w:rPr>
          <w:rFonts w:hint="eastAsia" w:eastAsiaTheme="minorEastAsia"/>
          <w:lang w:eastAsia="zh-CN"/>
        </w:rPr>
        <w:t xml:space="preserve"> to report</w:t>
      </w:r>
      <w:r>
        <w:rPr>
          <w:rFonts w:hint="eastAsia"/>
        </w:rPr>
        <w:t>.</w:t>
      </w:r>
    </w:p>
    <w:p>
      <w:pPr>
        <w:spacing w:line="240" w:lineRule="auto"/>
        <w:jc w:val="left"/>
        <w:rPr>
          <w:rFonts w:eastAsiaTheme="minorEastAsia"/>
          <w:lang w:eastAsia="zh-CN"/>
        </w:rPr>
      </w:pPr>
      <w:r>
        <w:rPr>
          <w:rFonts w:hint="eastAsia" w:eastAsiaTheme="minorEastAsia"/>
          <w:lang w:eastAsia="zh-CN"/>
        </w:rPr>
        <w:t xml:space="preserve">Note: Applicability of the potential channel code will be </w:t>
      </w:r>
      <w:r>
        <w:rPr>
          <w:rFonts w:eastAsiaTheme="minorEastAsia"/>
          <w:lang w:eastAsia="zh-CN"/>
        </w:rPr>
        <w:t>further</w:t>
      </w:r>
      <w:r>
        <w:rPr>
          <w:rFonts w:hint="eastAsia" w:eastAsiaTheme="minorEastAsia"/>
          <w:lang w:eastAsia="zh-CN"/>
        </w:rPr>
        <w:t xml:space="preserve"> discussed.</w:t>
      </w:r>
    </w:p>
    <w:p>
      <w:pPr>
        <w:pStyle w:val="3"/>
        <w:jc w:val="left"/>
        <w:rPr>
          <w:rFonts w:ascii="Times New Roman" w:hAnsi="Times New Roman" w:eastAsiaTheme="minorEastAsia"/>
          <w:b/>
          <w:bCs/>
          <w:sz w:val="24"/>
          <w:szCs w:val="24"/>
          <w:lang w:eastAsia="zh-CN"/>
        </w:rPr>
      </w:pPr>
      <w:r>
        <w:rPr>
          <w:rFonts w:ascii="Times New Roman" w:hAnsi="Times New Roman" w:eastAsiaTheme="minorEastAsia"/>
          <w:b/>
          <w:bCs/>
          <w:sz w:val="24"/>
          <w:szCs w:val="24"/>
          <w:lang w:eastAsia="zh-CN"/>
        </w:rPr>
        <w:t>Agreements in RAN1#123</w:t>
      </w:r>
    </w:p>
    <w:p>
      <w:pPr>
        <w:jc w:val="left"/>
        <w:rPr>
          <w:rFonts w:eastAsiaTheme="minorEastAsia"/>
          <w:lang w:eastAsia="zh-CN"/>
        </w:rPr>
      </w:pPr>
    </w:p>
    <w:sectPr>
      <w:headerReference r:id="rId5" w:type="default"/>
      <w:headerReference r:id="rId6" w:type="even"/>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
    <w:altName w:val="Segoe Print"/>
    <w:panose1 w:val="00000000000000000000"/>
    <w:charset w:val="00"/>
    <w:family w:val="auto"/>
    <w:pitch w:val="default"/>
    <w:sig w:usb0="00000000" w:usb1="00000000" w:usb2="00000000" w:usb3="00000000" w:csb0="00000000" w:csb1="00000000"/>
  </w:font>
  <w:font w:name="ＭＳ 明朝">
    <w:altName w:val="Yu Gothic UI"/>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Nokia Pure Text">
    <w:altName w:val="Segoe Print"/>
    <w:panose1 w:val="00000000000000000000"/>
    <w:charset w:val="00"/>
    <w:family w:val="roman"/>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Arial Unicode MS">
    <w:altName w:val="微软雅黑"/>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icrosoft Sans Serif">
    <w:panose1 w:val="020B0604020202020204"/>
    <w:charset w:val="00"/>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0" w:lineRule="auto"/>
      </w:pPr>
      <w:r>
        <w:separator/>
      </w:r>
    </w:p>
  </w:footnote>
  <w:footnote w:type="continuationSeparator" w:id="1">
    <w:p>
      <w:pPr>
        <w:spacing w:before="0" w:after="0" w:line="2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multilevel"/>
    <w:tmpl w:val="AB34B193"/>
    <w:lvl w:ilvl="0" w:tentative="0">
      <w:start w:val="1"/>
      <w:numFmt w:val="decimal"/>
      <w:pStyle w:val="50"/>
      <w:lvlText w:val="Observation %1: "/>
      <w:lvlJc w:val="left"/>
      <w:pPr>
        <w:tabs>
          <w:tab w:val="left" w:pos="0"/>
        </w:tabs>
        <w:ind w:left="0" w:firstLine="0"/>
      </w:pPr>
      <w:rPr>
        <w:rFonts w:hint="default" w:ascii="Times New Roman" w:hAnsi="Times New Roman" w:eastAsia="宋体" w:cs="Times New Roman"/>
        <w:b/>
        <w:bCs/>
        <w:i/>
        <w:iCs/>
        <w:highlight w:val="none"/>
        <w:lang w:val="en-US"/>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BD0CA652"/>
    <w:multiLevelType w:val="multilevel"/>
    <w:tmpl w:val="BD0CA652"/>
    <w:lvl w:ilvl="0" w:tentative="0">
      <w:start w:val="1"/>
      <w:numFmt w:val="decimal"/>
      <w:pStyle w:val="51"/>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E493FC19"/>
    <w:multiLevelType w:val="multilevel"/>
    <w:tmpl w:val="E493FC1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4D39C1"/>
    <w:multiLevelType w:val="multilevel"/>
    <w:tmpl w:val="004D39C1"/>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2F1F21"/>
    <w:multiLevelType w:val="multilevel"/>
    <w:tmpl w:val="012F1F21"/>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1BF2467"/>
    <w:multiLevelType w:val="multilevel"/>
    <w:tmpl w:val="01BF24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3980091"/>
    <w:multiLevelType w:val="multilevel"/>
    <w:tmpl w:val="0398009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4753B71"/>
    <w:multiLevelType w:val="multilevel"/>
    <w:tmpl w:val="04753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48333C9"/>
    <w:multiLevelType w:val="multilevel"/>
    <w:tmpl w:val="048333C9"/>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5065F0A"/>
    <w:multiLevelType w:val="multilevel"/>
    <w:tmpl w:val="05065F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Verdana" w:hAnsi="Verdan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5320FB4"/>
    <w:multiLevelType w:val="multilevel"/>
    <w:tmpl w:val="05320F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5596272"/>
    <w:multiLevelType w:val="multilevel"/>
    <w:tmpl w:val="05596272"/>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b/>
        <w:bCs/>
        <w:sz w:val="24"/>
        <w:szCs w:val="24"/>
      </w:rPr>
    </w:lvl>
    <w:lvl w:ilvl="2" w:tentative="0">
      <w:start w:val="1"/>
      <w:numFmt w:val="decimal"/>
      <w:lvlText w:val="%1.%2.%3"/>
      <w:lvlJc w:val="left"/>
      <w:pPr>
        <w:ind w:left="960" w:hanging="720"/>
      </w:pPr>
      <w:rPr>
        <w:rFonts w:hint="default" w:ascii="Times New Roman" w:hAnsi="Times New Roman" w:cs="Times New Roman"/>
        <w:b/>
        <w:bCs/>
        <w:sz w:val="24"/>
        <w:szCs w:val="24"/>
        <w:lang w:val="en-US"/>
      </w:rPr>
    </w:lvl>
    <w:lvl w:ilvl="3" w:tentative="0">
      <w:start w:val="1"/>
      <w:numFmt w:val="decimal"/>
      <w:lvlText w:val="%1.%2.%3.%4"/>
      <w:lvlJc w:val="left"/>
      <w:pPr>
        <w:ind w:left="864" w:hanging="864"/>
      </w:pPr>
      <w:rPr>
        <w:rFonts w:hint="default" w:ascii="Times New Roman" w:hAnsi="Times New Roman" w:cs="Times New Roman"/>
        <w:sz w:val="24"/>
        <w:szCs w:val="24"/>
      </w:r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2">
    <w:nsid w:val="09FE18B7"/>
    <w:multiLevelType w:val="multilevel"/>
    <w:tmpl w:val="09FE18B7"/>
    <w:lvl w:ilvl="0" w:tentative="0">
      <w:start w:val="2"/>
      <w:numFmt w:val="bullet"/>
      <w:lvlText w:val="-"/>
      <w:lvlJc w:val="left"/>
      <w:pPr>
        <w:ind w:left="1260" w:hanging="420"/>
      </w:pPr>
      <w:rPr>
        <w:rFonts w:hint="default" w:ascii="Times New Roman" w:hAnsi="Times New Roman" w:eastAsia="宋体" w:cs="Times New Roman"/>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0A466341"/>
    <w:multiLevelType w:val="multilevel"/>
    <w:tmpl w:val="0A4663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B487377"/>
    <w:multiLevelType w:val="multilevel"/>
    <w:tmpl w:val="0B4873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B56199D"/>
    <w:multiLevelType w:val="multilevel"/>
    <w:tmpl w:val="0B5619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80" w:hanging="44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B8218EE"/>
    <w:multiLevelType w:val="multilevel"/>
    <w:tmpl w:val="0B8218E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0D413703"/>
    <w:multiLevelType w:val="multilevel"/>
    <w:tmpl w:val="0D41370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11B15DB1"/>
    <w:multiLevelType w:val="multilevel"/>
    <w:tmpl w:val="11B15D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251578A"/>
    <w:multiLevelType w:val="multilevel"/>
    <w:tmpl w:val="125157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2C41311"/>
    <w:multiLevelType w:val="multilevel"/>
    <w:tmpl w:val="12C413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143A2C68"/>
    <w:multiLevelType w:val="multilevel"/>
    <w:tmpl w:val="143A2C6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4C1728A"/>
    <w:multiLevelType w:val="multilevel"/>
    <w:tmpl w:val="14C172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15313FA6"/>
    <w:multiLevelType w:val="multilevel"/>
    <w:tmpl w:val="15313FA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6B312E5"/>
    <w:multiLevelType w:val="multilevel"/>
    <w:tmpl w:val="16B312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BA069F"/>
    <w:multiLevelType w:val="multilevel"/>
    <w:tmpl w:val="16BA069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6CB1F81"/>
    <w:multiLevelType w:val="multilevel"/>
    <w:tmpl w:val="16CB1F8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16E03479"/>
    <w:multiLevelType w:val="multilevel"/>
    <w:tmpl w:val="16E034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1B763FD5"/>
    <w:multiLevelType w:val="multilevel"/>
    <w:tmpl w:val="1B763F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1CA52552"/>
    <w:multiLevelType w:val="multilevel"/>
    <w:tmpl w:val="1CA52552"/>
    <w:lvl w:ilvl="0" w:tentative="0">
      <w:start w:val="1"/>
      <w:numFmt w:val="decimal"/>
      <w:lvlText w:val="Observation %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D8B0628"/>
    <w:multiLevelType w:val="multilevel"/>
    <w:tmpl w:val="1D8B0628"/>
    <w:lvl w:ilvl="0" w:tentative="0">
      <w:start w:val="1"/>
      <w:numFmt w:val="bullet"/>
      <w:lvlText w:val=""/>
      <w:lvlJc w:val="left"/>
      <w:pPr>
        <w:ind w:left="780" w:hanging="360"/>
      </w:pPr>
      <w:rPr>
        <w:rFonts w:hint="default" w:ascii="Wingdings" w:hAnsi="Wingdings"/>
      </w:rPr>
    </w:lvl>
    <w:lvl w:ilvl="1" w:tentative="0">
      <w:start w:val="7"/>
      <w:numFmt w:val="bullet"/>
      <w:lvlText w:val="-"/>
      <w:lvlJc w:val="left"/>
      <w:pPr>
        <w:ind w:left="1500" w:hanging="360"/>
      </w:pPr>
      <w:rPr>
        <w:rFonts w:hint="default" w:ascii="Times New Roman" w:hAnsi="Times New Roman" w:cs="Times New Roman" w:eastAsiaTheme="minorEastAsia"/>
      </w:r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1">
    <w:nsid w:val="1F151836"/>
    <w:multiLevelType w:val="multilevel"/>
    <w:tmpl w:val="1F15183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Verdana" w:hAnsi="Verdan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1F24717F"/>
    <w:multiLevelType w:val="multilevel"/>
    <w:tmpl w:val="1F2471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3">
    <w:nsid w:val="205E77DB"/>
    <w:multiLevelType w:val="multilevel"/>
    <w:tmpl w:val="205E77D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207E3A0E"/>
    <w:multiLevelType w:val="multilevel"/>
    <w:tmpl w:val="207E3A0E"/>
    <w:lvl w:ilvl="0" w:tentative="0">
      <w:start w:val="1"/>
      <w:numFmt w:val="decimal"/>
      <w:lvlText w:val="(%1)"/>
      <w:lvlJc w:val="left"/>
      <w:pPr>
        <w:ind w:left="720" w:hanging="360"/>
      </w:pPr>
      <w:rPr>
        <w:rFonts w:hint="default" w:ascii="Times New Roman" w:hAnsi="Times New Roman" w:eastAsia="Malgun Gothic"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5">
    <w:nsid w:val="20907C95"/>
    <w:multiLevelType w:val="multilevel"/>
    <w:tmpl w:val="20907C9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Verdana" w:hAnsi="Verdana"/>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20B60B1B"/>
    <w:multiLevelType w:val="multilevel"/>
    <w:tmpl w:val="20B60B1B"/>
    <w:lvl w:ilvl="0" w:tentative="0">
      <w:start w:val="7"/>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18804D5"/>
    <w:multiLevelType w:val="multilevel"/>
    <w:tmpl w:val="218804D5"/>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38">
    <w:nsid w:val="21CF35B2"/>
    <w:multiLevelType w:val="multilevel"/>
    <w:tmpl w:val="21CF35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2331483A"/>
    <w:multiLevelType w:val="multilevel"/>
    <w:tmpl w:val="233148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2414476B"/>
    <w:multiLevelType w:val="multilevel"/>
    <w:tmpl w:val="2414476B"/>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1">
    <w:nsid w:val="24AD30F7"/>
    <w:multiLevelType w:val="multilevel"/>
    <w:tmpl w:val="24AD30F7"/>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24C37C3D"/>
    <w:multiLevelType w:val="multilevel"/>
    <w:tmpl w:val="24C37C3D"/>
    <w:lvl w:ilvl="0" w:tentative="0">
      <w:start w:val="1"/>
      <w:numFmt w:val="bullet"/>
      <w:lvlText w:val=""/>
      <w:lvlJc w:val="left"/>
      <w:pPr>
        <w:ind w:left="440" w:hanging="440"/>
      </w:pPr>
      <w:rPr>
        <w:rFonts w:hint="default" w:ascii="Wingdings" w:hAnsi="Wingdings"/>
      </w:rPr>
    </w:lvl>
    <w:lvl w:ilvl="1" w:tentative="0">
      <w:start w:val="3"/>
      <w:numFmt w:val="bullet"/>
      <w:lvlText w:val="-"/>
      <w:lvlJc w:val="left"/>
      <w:pPr>
        <w:ind w:left="880" w:hanging="440"/>
      </w:pPr>
      <w:rPr>
        <w:rFonts w:hint="default" w:ascii="Times New Roman" w:hAnsi="Times New Roman" w:eastAsia="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255B4AEE"/>
    <w:multiLevelType w:val="multilevel"/>
    <w:tmpl w:val="255B4A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64F6385"/>
    <w:multiLevelType w:val="multilevel"/>
    <w:tmpl w:val="264F63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70B7DCE"/>
    <w:multiLevelType w:val="multilevel"/>
    <w:tmpl w:val="270B7D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28381BFD"/>
    <w:multiLevelType w:val="multilevel"/>
    <w:tmpl w:val="28381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A803E14"/>
    <w:multiLevelType w:val="multilevel"/>
    <w:tmpl w:val="2A803E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2BB50861"/>
    <w:multiLevelType w:val="multilevel"/>
    <w:tmpl w:val="2BB508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01E2253"/>
    <w:multiLevelType w:val="multilevel"/>
    <w:tmpl w:val="301E225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0">
    <w:nsid w:val="30654335"/>
    <w:multiLevelType w:val="multilevel"/>
    <w:tmpl w:val="306543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33653B1"/>
    <w:multiLevelType w:val="multilevel"/>
    <w:tmpl w:val="333653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3E76422"/>
    <w:multiLevelType w:val="multilevel"/>
    <w:tmpl w:val="33E764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Verdana" w:hAnsi="Verdan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33F3263C"/>
    <w:multiLevelType w:val="multilevel"/>
    <w:tmpl w:val="33F3263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4462AEB"/>
    <w:multiLevelType w:val="multilevel"/>
    <w:tmpl w:val="34462AEB"/>
    <w:lvl w:ilvl="0" w:tentative="0">
      <w:start w:val="1"/>
      <w:numFmt w:val="bullet"/>
      <w:lvlText w:val="-"/>
      <w:lvlJc w:val="left"/>
      <w:pPr>
        <w:tabs>
          <w:tab w:val="left" w:pos="420"/>
        </w:tabs>
        <w:ind w:left="840" w:hanging="420"/>
      </w:pPr>
      <w:rPr>
        <w:rFonts w:hint="default" w:ascii="Verdana" w:hAnsi="Verdana"/>
      </w:rPr>
    </w:lvl>
    <w:lvl w:ilvl="1" w:tentative="0">
      <w:start w:val="1"/>
      <w:numFmt w:val="bullet"/>
      <w:lvlText w:val=""/>
      <w:lvlJc w:val="left"/>
      <w:pPr>
        <w:ind w:left="1280" w:hanging="44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5">
    <w:nsid w:val="361E5547"/>
    <w:multiLevelType w:val="multilevel"/>
    <w:tmpl w:val="361E5547"/>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3A4A6070"/>
    <w:multiLevelType w:val="multilevel"/>
    <w:tmpl w:val="3A4A60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AA46647"/>
    <w:multiLevelType w:val="multilevel"/>
    <w:tmpl w:val="3AA46647"/>
    <w:lvl w:ilvl="0" w:tentative="0">
      <w:start w:val="1"/>
      <w:numFmt w:val="decimal"/>
      <w:pStyle w:val="6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3C7E7C53"/>
    <w:multiLevelType w:val="multilevel"/>
    <w:tmpl w:val="3C7E7C53"/>
    <w:lvl w:ilvl="0" w:tentative="0">
      <w:start w:val="1"/>
      <w:numFmt w:val="bullet"/>
      <w:lvlText w:val=""/>
      <w:lvlJc w:val="left"/>
      <w:pPr>
        <w:ind w:left="-47" w:hanging="360"/>
      </w:pPr>
      <w:rPr>
        <w:rFonts w:hint="default" w:ascii="Symbol" w:hAnsi="Symbol"/>
      </w:rPr>
    </w:lvl>
    <w:lvl w:ilvl="1" w:tentative="0">
      <w:start w:val="1"/>
      <w:numFmt w:val="bullet"/>
      <w:lvlText w:val="o"/>
      <w:lvlJc w:val="left"/>
      <w:pPr>
        <w:ind w:left="673" w:hanging="360"/>
      </w:pPr>
      <w:rPr>
        <w:rFonts w:hint="default" w:ascii="Courier New" w:hAnsi="Courier New" w:cs="Courier New"/>
      </w:rPr>
    </w:lvl>
    <w:lvl w:ilvl="2" w:tentative="0">
      <w:start w:val="1"/>
      <w:numFmt w:val="bullet"/>
      <w:lvlText w:val=""/>
      <w:lvlJc w:val="left"/>
      <w:pPr>
        <w:ind w:left="1393" w:hanging="360"/>
      </w:pPr>
      <w:rPr>
        <w:rFonts w:hint="default" w:ascii="Wingdings" w:hAnsi="Wingdings"/>
      </w:rPr>
    </w:lvl>
    <w:lvl w:ilvl="3" w:tentative="0">
      <w:start w:val="1"/>
      <w:numFmt w:val="bullet"/>
      <w:lvlText w:val=""/>
      <w:lvlJc w:val="left"/>
      <w:pPr>
        <w:ind w:left="2113" w:hanging="360"/>
      </w:pPr>
      <w:rPr>
        <w:rFonts w:hint="default" w:ascii="Symbol" w:hAnsi="Symbol"/>
      </w:rPr>
    </w:lvl>
    <w:lvl w:ilvl="4" w:tentative="0">
      <w:start w:val="1"/>
      <w:numFmt w:val="bullet"/>
      <w:lvlText w:val="o"/>
      <w:lvlJc w:val="left"/>
      <w:pPr>
        <w:ind w:left="2833" w:hanging="360"/>
      </w:pPr>
      <w:rPr>
        <w:rFonts w:hint="default" w:ascii="Courier New" w:hAnsi="Courier New" w:cs="Courier New"/>
      </w:rPr>
    </w:lvl>
    <w:lvl w:ilvl="5" w:tentative="0">
      <w:start w:val="1"/>
      <w:numFmt w:val="bullet"/>
      <w:lvlText w:val=""/>
      <w:lvlJc w:val="left"/>
      <w:pPr>
        <w:ind w:left="3553" w:hanging="360"/>
      </w:pPr>
      <w:rPr>
        <w:rFonts w:hint="default" w:ascii="Wingdings" w:hAnsi="Wingdings"/>
      </w:rPr>
    </w:lvl>
    <w:lvl w:ilvl="6" w:tentative="0">
      <w:start w:val="1"/>
      <w:numFmt w:val="bullet"/>
      <w:lvlText w:val=""/>
      <w:lvlJc w:val="left"/>
      <w:pPr>
        <w:ind w:left="4273" w:hanging="360"/>
      </w:pPr>
      <w:rPr>
        <w:rFonts w:hint="default" w:ascii="Symbol" w:hAnsi="Symbol"/>
      </w:rPr>
    </w:lvl>
    <w:lvl w:ilvl="7" w:tentative="0">
      <w:start w:val="1"/>
      <w:numFmt w:val="bullet"/>
      <w:lvlText w:val="o"/>
      <w:lvlJc w:val="left"/>
      <w:pPr>
        <w:ind w:left="4993" w:hanging="360"/>
      </w:pPr>
      <w:rPr>
        <w:rFonts w:hint="default" w:ascii="Courier New" w:hAnsi="Courier New" w:cs="Courier New"/>
      </w:rPr>
    </w:lvl>
    <w:lvl w:ilvl="8" w:tentative="0">
      <w:start w:val="1"/>
      <w:numFmt w:val="bullet"/>
      <w:lvlText w:val=""/>
      <w:lvlJc w:val="left"/>
      <w:pPr>
        <w:ind w:left="5713" w:hanging="360"/>
      </w:pPr>
      <w:rPr>
        <w:rFonts w:hint="default" w:ascii="Wingdings" w:hAnsi="Wingdings"/>
      </w:rPr>
    </w:lvl>
  </w:abstractNum>
  <w:abstractNum w:abstractNumId="59">
    <w:nsid w:val="3D343346"/>
    <w:multiLevelType w:val="multilevel"/>
    <w:tmpl w:val="3D3433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4189628E"/>
    <w:multiLevelType w:val="multilevel"/>
    <w:tmpl w:val="41896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2BA16BC"/>
    <w:multiLevelType w:val="multilevel"/>
    <w:tmpl w:val="42BA16BC"/>
    <w:lvl w:ilvl="0" w:tentative="0">
      <w:start w:val="1"/>
      <w:numFmt w:val="bullet"/>
      <w:lvlText w:val=""/>
      <w:lvlJc w:val="left"/>
      <w:pPr>
        <w:ind w:left="420" w:hanging="420"/>
      </w:pPr>
      <w:rPr>
        <w:rFonts w:hint="default" w:ascii="Wingdings" w:hAnsi="Wingdings"/>
      </w:rPr>
    </w:lvl>
    <w:lvl w:ilvl="1" w:tentative="0">
      <w:start w:val="2"/>
      <w:numFmt w:val="bullet"/>
      <w:lvlText w:val="-"/>
      <w:lvlJc w:val="left"/>
      <w:pPr>
        <w:ind w:left="860" w:hanging="440"/>
      </w:pPr>
      <w:rPr>
        <w:rFonts w:hint="default" w:ascii="Times New Roman" w:hAnsi="Times New Roman"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42EB6F61"/>
    <w:multiLevelType w:val="multilevel"/>
    <w:tmpl w:val="42EB6F6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39B5B88"/>
    <w:multiLevelType w:val="multilevel"/>
    <w:tmpl w:val="439B5B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455E750F"/>
    <w:multiLevelType w:val="multilevel"/>
    <w:tmpl w:val="455E75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46463F27"/>
    <w:multiLevelType w:val="multilevel"/>
    <w:tmpl w:val="46463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7751471"/>
    <w:multiLevelType w:val="multilevel"/>
    <w:tmpl w:val="47751471"/>
    <w:lvl w:ilvl="0" w:tentative="0">
      <w:start w:val="1"/>
      <w:numFmt w:val="decimal"/>
      <w:lvlText w:val="(%1)"/>
      <w:lvlJc w:val="left"/>
      <w:pPr>
        <w:ind w:left="780" w:hanging="360"/>
      </w:pPr>
      <w:rPr>
        <w:rFonts w:hint="eastAsia" w:ascii="Times New Roman" w:hAnsi="Times New Roman" w:eastAsia="Malgun Gothic" w:cs="Times New Roman"/>
      </w:rPr>
    </w:lvl>
    <w:lvl w:ilvl="1" w:tentative="0">
      <w:start w:val="7"/>
      <w:numFmt w:val="bullet"/>
      <w:lvlText w:val="-"/>
      <w:lvlJc w:val="left"/>
      <w:pPr>
        <w:ind w:left="1500" w:hanging="360"/>
      </w:pPr>
      <w:rPr>
        <w:rFonts w:hint="default" w:ascii="Times New Roman" w:hAnsi="Times New Roman" w:cs="Times New Roman" w:eastAsiaTheme="minorEastAsia"/>
      </w:r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67">
    <w:nsid w:val="488E3ECB"/>
    <w:multiLevelType w:val="multilevel"/>
    <w:tmpl w:val="488E3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8C203CF"/>
    <w:multiLevelType w:val="multilevel"/>
    <w:tmpl w:val="48C203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4AFC7B9F"/>
    <w:multiLevelType w:val="multilevel"/>
    <w:tmpl w:val="4AFC7B9F"/>
    <w:lvl w:ilvl="0" w:tentative="0">
      <w:start w:val="1"/>
      <w:numFmt w:val="bullet"/>
      <w:lvlText w:val="-"/>
      <w:lvlJc w:val="left"/>
      <w:pPr>
        <w:ind w:left="780" w:hanging="360"/>
      </w:pPr>
      <w:rPr>
        <w:rFonts w:hint="default" w:ascii="Verdana" w:hAnsi="Verdana"/>
      </w:rPr>
    </w:lvl>
    <w:lvl w:ilvl="1" w:tentative="0">
      <w:start w:val="1"/>
      <w:numFmt w:val="bullet"/>
      <w:lvlText w:val=""/>
      <w:lvlJc w:val="left"/>
      <w:pPr>
        <w:ind w:left="1580" w:hanging="44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0">
    <w:nsid w:val="4BCC04EC"/>
    <w:multiLevelType w:val="multilevel"/>
    <w:tmpl w:val="4BCC04E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1">
    <w:nsid w:val="4BF110FF"/>
    <w:multiLevelType w:val="multilevel"/>
    <w:tmpl w:val="4BF110F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2">
    <w:nsid w:val="4C0929A0"/>
    <w:multiLevelType w:val="multilevel"/>
    <w:tmpl w:val="4C0929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4CE815CE"/>
    <w:multiLevelType w:val="multilevel"/>
    <w:tmpl w:val="4CE815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4EE02186"/>
    <w:multiLevelType w:val="multilevel"/>
    <w:tmpl w:val="4EE021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4F721C40"/>
    <w:multiLevelType w:val="multilevel"/>
    <w:tmpl w:val="4F721C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6">
    <w:nsid w:val="4F9E1A2D"/>
    <w:multiLevelType w:val="multilevel"/>
    <w:tmpl w:val="4F9E1A2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7">
    <w:nsid w:val="503661CE"/>
    <w:multiLevelType w:val="multilevel"/>
    <w:tmpl w:val="503661CE"/>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8">
    <w:nsid w:val="50C4331A"/>
    <w:multiLevelType w:val="multilevel"/>
    <w:tmpl w:val="50C4331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0"/>
      <w:numFmt w:val="bullet"/>
      <w:lvlText w:val="•"/>
      <w:lvlJc w:val="left"/>
      <w:pPr>
        <w:tabs>
          <w:tab w:val="left" w:pos="1260"/>
        </w:tabs>
        <w:ind w:left="1260" w:hanging="420"/>
      </w:pPr>
      <w:rPr>
        <w:rFonts w:hint="default" w:ascii="Arial" w:hAnsi="Arial"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9">
    <w:nsid w:val="5101505E"/>
    <w:multiLevelType w:val="multilevel"/>
    <w:tmpl w:val="5101505E"/>
    <w:lvl w:ilvl="0" w:tentative="0">
      <w:start w:val="1"/>
      <w:numFmt w:val="decimal"/>
      <w:pStyle w:val="5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513230F0"/>
    <w:multiLevelType w:val="multilevel"/>
    <w:tmpl w:val="513230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554A521C"/>
    <w:multiLevelType w:val="multilevel"/>
    <w:tmpl w:val="554A521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2">
    <w:nsid w:val="56E14702"/>
    <w:multiLevelType w:val="multilevel"/>
    <w:tmpl w:val="56E14702"/>
    <w:lvl w:ilvl="0" w:tentative="0">
      <w:start w:val="1"/>
      <w:numFmt w:val="bullet"/>
      <w:lvlText w:val=""/>
      <w:lvlJc w:val="left"/>
      <w:pPr>
        <w:ind w:left="912" w:hanging="360"/>
      </w:pPr>
      <w:rPr>
        <w:rFonts w:hint="default" w:ascii="Symbol" w:hAnsi="Symbol"/>
      </w:rPr>
    </w:lvl>
    <w:lvl w:ilvl="1" w:tentative="0">
      <w:start w:val="1"/>
      <w:numFmt w:val="bullet"/>
      <w:lvlText w:val=""/>
      <w:lvlJc w:val="left"/>
      <w:pPr>
        <w:ind w:left="1352" w:hanging="400"/>
      </w:pPr>
      <w:rPr>
        <w:rFonts w:hint="default" w:ascii="Wingdings" w:hAnsi="Wingdings"/>
      </w:rPr>
    </w:lvl>
    <w:lvl w:ilvl="2" w:tentative="0">
      <w:start w:val="1"/>
      <w:numFmt w:val="bullet"/>
      <w:lvlText w:val=""/>
      <w:lvlJc w:val="left"/>
      <w:pPr>
        <w:ind w:left="1752" w:hanging="400"/>
      </w:pPr>
      <w:rPr>
        <w:rFonts w:hint="default" w:ascii="Wingdings" w:hAnsi="Wingdings"/>
      </w:rPr>
    </w:lvl>
    <w:lvl w:ilvl="3" w:tentative="0">
      <w:start w:val="1"/>
      <w:numFmt w:val="bullet"/>
      <w:lvlText w:val=""/>
      <w:lvlJc w:val="left"/>
      <w:pPr>
        <w:ind w:left="2152" w:hanging="400"/>
      </w:pPr>
      <w:rPr>
        <w:rFonts w:hint="default" w:ascii="Wingdings" w:hAnsi="Wingdings"/>
      </w:rPr>
    </w:lvl>
    <w:lvl w:ilvl="4" w:tentative="0">
      <w:start w:val="1"/>
      <w:numFmt w:val="bullet"/>
      <w:lvlText w:val=""/>
      <w:lvlJc w:val="left"/>
      <w:pPr>
        <w:ind w:left="2552" w:hanging="400"/>
      </w:pPr>
      <w:rPr>
        <w:rFonts w:hint="default" w:ascii="Wingdings" w:hAnsi="Wingdings"/>
      </w:rPr>
    </w:lvl>
    <w:lvl w:ilvl="5" w:tentative="0">
      <w:start w:val="1"/>
      <w:numFmt w:val="bullet"/>
      <w:lvlText w:val=""/>
      <w:lvlJc w:val="left"/>
      <w:pPr>
        <w:ind w:left="2952" w:hanging="400"/>
      </w:pPr>
      <w:rPr>
        <w:rFonts w:hint="default" w:ascii="Wingdings" w:hAnsi="Wingdings"/>
      </w:rPr>
    </w:lvl>
    <w:lvl w:ilvl="6" w:tentative="0">
      <w:start w:val="1"/>
      <w:numFmt w:val="bullet"/>
      <w:lvlText w:val=""/>
      <w:lvlJc w:val="left"/>
      <w:pPr>
        <w:ind w:left="3352" w:hanging="400"/>
      </w:pPr>
      <w:rPr>
        <w:rFonts w:hint="default" w:ascii="Wingdings" w:hAnsi="Wingdings"/>
      </w:rPr>
    </w:lvl>
    <w:lvl w:ilvl="7" w:tentative="0">
      <w:start w:val="1"/>
      <w:numFmt w:val="bullet"/>
      <w:lvlText w:val=""/>
      <w:lvlJc w:val="left"/>
      <w:pPr>
        <w:ind w:left="3752" w:hanging="400"/>
      </w:pPr>
      <w:rPr>
        <w:rFonts w:hint="default" w:ascii="Wingdings" w:hAnsi="Wingdings"/>
      </w:rPr>
    </w:lvl>
    <w:lvl w:ilvl="8" w:tentative="0">
      <w:start w:val="1"/>
      <w:numFmt w:val="bullet"/>
      <w:lvlText w:val=""/>
      <w:lvlJc w:val="left"/>
      <w:pPr>
        <w:ind w:left="4152" w:hanging="400"/>
      </w:pPr>
      <w:rPr>
        <w:rFonts w:hint="default" w:ascii="Wingdings" w:hAnsi="Wingdings"/>
      </w:rPr>
    </w:lvl>
  </w:abstractNum>
  <w:abstractNum w:abstractNumId="83">
    <w:nsid w:val="56F0032B"/>
    <w:multiLevelType w:val="multilevel"/>
    <w:tmpl w:val="56F0032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4">
    <w:nsid w:val="56FB1C01"/>
    <w:multiLevelType w:val="multilevel"/>
    <w:tmpl w:val="56FB1C01"/>
    <w:lvl w:ilvl="0" w:tentative="0">
      <w:start w:val="2"/>
      <w:numFmt w:val="bullet"/>
      <w:lvlText w:val="-"/>
      <w:lvlJc w:val="left"/>
      <w:pPr>
        <w:ind w:left="360" w:hanging="360"/>
      </w:pPr>
      <w:rPr>
        <w:rFonts w:hint="default" w:ascii="Times New Roman" w:hAnsi="Times New Roman" w:eastAsia="Batang" w:cs="Times New Roman"/>
      </w:rPr>
    </w:lvl>
    <w:lvl w:ilvl="1" w:tentative="0">
      <w:start w:val="7"/>
      <w:numFmt w:val="bullet"/>
      <w:lvlText w:val="-"/>
      <w:lvlJc w:val="left"/>
      <w:pPr>
        <w:ind w:left="1080" w:hanging="360"/>
      </w:pPr>
      <w:rPr>
        <w:rFonts w:hint="default" w:ascii="Times New Roman" w:hAnsi="Times New Roman" w:cs="Times New Roman" w:eastAsiaTheme="minorEastAsia"/>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5">
    <w:nsid w:val="570810A1"/>
    <w:multiLevelType w:val="multilevel"/>
    <w:tmpl w:val="570810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57855F58"/>
    <w:multiLevelType w:val="multilevel"/>
    <w:tmpl w:val="57855F5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804643C"/>
    <w:multiLevelType w:val="multilevel"/>
    <w:tmpl w:val="580464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8">
    <w:nsid w:val="58766943"/>
    <w:multiLevelType w:val="multilevel"/>
    <w:tmpl w:val="58766943"/>
    <w:lvl w:ilvl="0" w:tentative="0">
      <w:start w:val="0"/>
      <w:numFmt w:val="bullet"/>
      <w:lvlText w:val="-"/>
      <w:lvlJc w:val="left"/>
      <w:pPr>
        <w:ind w:left="440" w:hanging="440"/>
      </w:pPr>
      <w:rPr>
        <w:rFonts w:hint="default" w:ascii="Calibri" w:hAnsi="Calibri"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9">
    <w:nsid w:val="588068C0"/>
    <w:multiLevelType w:val="multilevel"/>
    <w:tmpl w:val="588068C0"/>
    <w:lvl w:ilvl="0" w:tentative="0">
      <w:start w:val="7"/>
      <w:numFmt w:val="bullet"/>
      <w:lvlText w:val="-"/>
      <w:lvlJc w:val="left"/>
      <w:pPr>
        <w:ind w:left="-7069" w:hanging="360"/>
      </w:pPr>
      <w:rPr>
        <w:rFonts w:hint="default" w:ascii="Times New Roman" w:hAnsi="Times New Roman" w:cs="Times New Roman" w:eastAsiaTheme="minorEastAsia"/>
      </w:rPr>
    </w:lvl>
    <w:lvl w:ilvl="1" w:tentative="0">
      <w:start w:val="1"/>
      <w:numFmt w:val="bullet"/>
      <w:lvlText w:val=""/>
      <w:lvlJc w:val="left"/>
      <w:pPr>
        <w:ind w:left="-6629" w:hanging="400"/>
      </w:pPr>
      <w:rPr>
        <w:rFonts w:hint="default" w:ascii="Wingdings" w:hAnsi="Wingdings"/>
      </w:rPr>
    </w:lvl>
    <w:lvl w:ilvl="2" w:tentative="0">
      <w:start w:val="1"/>
      <w:numFmt w:val="bullet"/>
      <w:lvlText w:val=""/>
      <w:lvlJc w:val="left"/>
      <w:pPr>
        <w:ind w:left="-6229" w:hanging="400"/>
      </w:pPr>
      <w:rPr>
        <w:rFonts w:hint="default" w:ascii="Wingdings" w:hAnsi="Wingdings"/>
      </w:rPr>
    </w:lvl>
    <w:lvl w:ilvl="3" w:tentative="0">
      <w:start w:val="1"/>
      <w:numFmt w:val="bullet"/>
      <w:lvlText w:val=""/>
      <w:lvlJc w:val="left"/>
      <w:pPr>
        <w:ind w:left="-5829" w:hanging="400"/>
      </w:pPr>
      <w:rPr>
        <w:rFonts w:hint="default" w:ascii="Wingdings" w:hAnsi="Wingdings"/>
      </w:rPr>
    </w:lvl>
    <w:lvl w:ilvl="4" w:tentative="0">
      <w:start w:val="1"/>
      <w:numFmt w:val="bullet"/>
      <w:lvlText w:val=""/>
      <w:lvlJc w:val="left"/>
      <w:pPr>
        <w:ind w:left="-5429" w:hanging="400"/>
      </w:pPr>
      <w:rPr>
        <w:rFonts w:hint="default" w:ascii="Wingdings" w:hAnsi="Wingdings"/>
      </w:rPr>
    </w:lvl>
    <w:lvl w:ilvl="5" w:tentative="0">
      <w:start w:val="1"/>
      <w:numFmt w:val="bullet"/>
      <w:lvlText w:val=""/>
      <w:lvlJc w:val="left"/>
      <w:pPr>
        <w:ind w:left="-5029" w:hanging="400"/>
      </w:pPr>
      <w:rPr>
        <w:rFonts w:hint="default" w:ascii="Wingdings" w:hAnsi="Wingdings"/>
      </w:rPr>
    </w:lvl>
    <w:lvl w:ilvl="6" w:tentative="0">
      <w:start w:val="1"/>
      <w:numFmt w:val="bullet"/>
      <w:lvlText w:val=""/>
      <w:lvlJc w:val="left"/>
      <w:pPr>
        <w:ind w:left="-4629" w:hanging="400"/>
      </w:pPr>
      <w:rPr>
        <w:rFonts w:hint="default" w:ascii="Wingdings" w:hAnsi="Wingdings"/>
      </w:rPr>
    </w:lvl>
    <w:lvl w:ilvl="7" w:tentative="0">
      <w:start w:val="1"/>
      <w:numFmt w:val="bullet"/>
      <w:lvlText w:val=""/>
      <w:lvlJc w:val="left"/>
      <w:pPr>
        <w:ind w:left="-4229" w:hanging="400"/>
      </w:pPr>
      <w:rPr>
        <w:rFonts w:hint="default" w:ascii="Wingdings" w:hAnsi="Wingdings"/>
      </w:rPr>
    </w:lvl>
    <w:lvl w:ilvl="8" w:tentative="0">
      <w:start w:val="1"/>
      <w:numFmt w:val="bullet"/>
      <w:lvlText w:val=""/>
      <w:lvlJc w:val="left"/>
      <w:pPr>
        <w:ind w:left="-3829" w:hanging="400"/>
      </w:pPr>
      <w:rPr>
        <w:rFonts w:hint="default" w:ascii="Wingdings" w:hAnsi="Wingdings"/>
      </w:rPr>
    </w:lvl>
  </w:abstractNum>
  <w:abstractNum w:abstractNumId="90">
    <w:nsid w:val="58A336EF"/>
    <w:multiLevelType w:val="multilevel"/>
    <w:tmpl w:val="58A336EF"/>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59B370C4"/>
    <w:multiLevelType w:val="multilevel"/>
    <w:tmpl w:val="59B370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2">
    <w:nsid w:val="5B2E36FA"/>
    <w:multiLevelType w:val="multilevel"/>
    <w:tmpl w:val="5B2E36FA"/>
    <w:lvl w:ilvl="0" w:tentative="0">
      <w:start w:val="1"/>
      <w:numFmt w:val="bullet"/>
      <w:lvlText w:val=""/>
      <w:lvlJc w:val="left"/>
      <w:pPr>
        <w:ind w:left="440" w:hanging="440"/>
      </w:pPr>
      <w:rPr>
        <w:rFonts w:hint="default" w:ascii="Wingdings" w:hAnsi="Wingdings"/>
      </w:rPr>
    </w:lvl>
    <w:lvl w:ilvl="1" w:tentative="0">
      <w:start w:val="3"/>
      <w:numFmt w:val="bullet"/>
      <w:lvlText w:val="-"/>
      <w:lvlJc w:val="left"/>
      <w:pPr>
        <w:ind w:left="880" w:hanging="440"/>
      </w:pPr>
      <w:rPr>
        <w:rFonts w:hint="default" w:ascii="Times New Roman" w:hAnsi="Times New Roman" w:eastAsia="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3">
    <w:nsid w:val="5BCB529B"/>
    <w:multiLevelType w:val="multilevel"/>
    <w:tmpl w:val="5BCB52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4">
    <w:nsid w:val="5D1003A0"/>
    <w:multiLevelType w:val="multilevel"/>
    <w:tmpl w:val="5D1003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5">
    <w:nsid w:val="5DE618A7"/>
    <w:multiLevelType w:val="multilevel"/>
    <w:tmpl w:val="5DE618A7"/>
    <w:lvl w:ilvl="0" w:tentative="0">
      <w:start w:val="3"/>
      <w:numFmt w:val="bullet"/>
      <w:lvlText w:val="-"/>
      <w:lvlJc w:val="left"/>
      <w:pPr>
        <w:ind w:left="860" w:hanging="440"/>
      </w:pPr>
      <w:rPr>
        <w:rFonts w:hint="default" w:ascii="Times New Roman" w:hAnsi="Times New Roman" w:eastAsia="Times New Roman" w:cs="Times New Roman"/>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96">
    <w:nsid w:val="635A3268"/>
    <w:multiLevelType w:val="multilevel"/>
    <w:tmpl w:val="635A3268"/>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7">
    <w:nsid w:val="643A642A"/>
    <w:multiLevelType w:val="multilevel"/>
    <w:tmpl w:val="643A642A"/>
    <w:lvl w:ilvl="0" w:tentative="0">
      <w:start w:val="1"/>
      <w:numFmt w:val="bullet"/>
      <w:lvlText w:val="-"/>
      <w:lvlJc w:val="left"/>
      <w:pPr>
        <w:tabs>
          <w:tab w:val="left" w:pos="420"/>
        </w:tabs>
        <w:ind w:left="840" w:hanging="420"/>
      </w:pPr>
      <w:rPr>
        <w:rFonts w:hint="default" w:ascii="Verdana" w:hAnsi="Verdan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8">
    <w:nsid w:val="647A595A"/>
    <w:multiLevelType w:val="multilevel"/>
    <w:tmpl w:val="647A59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9">
    <w:nsid w:val="647E0089"/>
    <w:multiLevelType w:val="multilevel"/>
    <w:tmpl w:val="647E008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Symbol" w:hAnsi="Symbol"/>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0">
    <w:nsid w:val="649B62C8"/>
    <w:multiLevelType w:val="multilevel"/>
    <w:tmpl w:val="649B62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1">
    <w:nsid w:val="65BE7DA5"/>
    <w:multiLevelType w:val="multilevel"/>
    <w:tmpl w:val="65BE7DA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2">
    <w:nsid w:val="66076F1B"/>
    <w:multiLevelType w:val="multilevel"/>
    <w:tmpl w:val="66076F1B"/>
    <w:lvl w:ilvl="0" w:tentative="0">
      <w:start w:val="1"/>
      <w:numFmt w:val="bullet"/>
      <w:lvlText w:val=""/>
      <w:lvlJc w:val="left"/>
      <w:pPr>
        <w:ind w:left="1100" w:hanging="360"/>
      </w:pPr>
      <w:rPr>
        <w:rFonts w:hint="default" w:ascii="Symbol" w:hAnsi="Symbol"/>
      </w:rPr>
    </w:lvl>
    <w:lvl w:ilvl="1" w:tentative="0">
      <w:start w:val="1"/>
      <w:numFmt w:val="bullet"/>
      <w:lvlText w:val="o"/>
      <w:lvlJc w:val="left"/>
      <w:pPr>
        <w:ind w:left="1820" w:hanging="360"/>
      </w:pPr>
      <w:rPr>
        <w:rFonts w:hint="default" w:ascii="Courier New" w:hAnsi="Courier New" w:cs="Courier New"/>
      </w:rPr>
    </w:lvl>
    <w:lvl w:ilvl="2" w:tentative="0">
      <w:start w:val="1"/>
      <w:numFmt w:val="bullet"/>
      <w:lvlText w:val=""/>
      <w:lvlJc w:val="left"/>
      <w:pPr>
        <w:ind w:left="2540" w:hanging="360"/>
      </w:pPr>
      <w:rPr>
        <w:rFonts w:hint="default" w:ascii="Wingdings" w:hAnsi="Wingdings"/>
      </w:rPr>
    </w:lvl>
    <w:lvl w:ilvl="3" w:tentative="0">
      <w:start w:val="1"/>
      <w:numFmt w:val="bullet"/>
      <w:lvlText w:val=""/>
      <w:lvlJc w:val="left"/>
      <w:pPr>
        <w:ind w:left="3260" w:hanging="360"/>
      </w:pPr>
      <w:rPr>
        <w:rFonts w:hint="default" w:ascii="Symbol" w:hAnsi="Symbol"/>
      </w:rPr>
    </w:lvl>
    <w:lvl w:ilvl="4" w:tentative="0">
      <w:start w:val="1"/>
      <w:numFmt w:val="bullet"/>
      <w:lvlText w:val="o"/>
      <w:lvlJc w:val="left"/>
      <w:pPr>
        <w:ind w:left="3980" w:hanging="360"/>
      </w:pPr>
      <w:rPr>
        <w:rFonts w:hint="default" w:ascii="Courier New" w:hAnsi="Courier New" w:cs="Courier New"/>
      </w:rPr>
    </w:lvl>
    <w:lvl w:ilvl="5" w:tentative="0">
      <w:start w:val="1"/>
      <w:numFmt w:val="bullet"/>
      <w:lvlText w:val=""/>
      <w:lvlJc w:val="left"/>
      <w:pPr>
        <w:ind w:left="4700" w:hanging="360"/>
      </w:pPr>
      <w:rPr>
        <w:rFonts w:hint="default" w:ascii="Wingdings" w:hAnsi="Wingdings"/>
      </w:rPr>
    </w:lvl>
    <w:lvl w:ilvl="6" w:tentative="0">
      <w:start w:val="1"/>
      <w:numFmt w:val="bullet"/>
      <w:lvlText w:val=""/>
      <w:lvlJc w:val="left"/>
      <w:pPr>
        <w:ind w:left="5420" w:hanging="360"/>
      </w:pPr>
      <w:rPr>
        <w:rFonts w:hint="default" w:ascii="Symbol" w:hAnsi="Symbol"/>
      </w:rPr>
    </w:lvl>
    <w:lvl w:ilvl="7" w:tentative="0">
      <w:start w:val="1"/>
      <w:numFmt w:val="bullet"/>
      <w:lvlText w:val="o"/>
      <w:lvlJc w:val="left"/>
      <w:pPr>
        <w:ind w:left="6140" w:hanging="360"/>
      </w:pPr>
      <w:rPr>
        <w:rFonts w:hint="default" w:ascii="Courier New" w:hAnsi="Courier New" w:cs="Courier New"/>
      </w:rPr>
    </w:lvl>
    <w:lvl w:ilvl="8" w:tentative="0">
      <w:start w:val="1"/>
      <w:numFmt w:val="bullet"/>
      <w:lvlText w:val=""/>
      <w:lvlJc w:val="left"/>
      <w:pPr>
        <w:ind w:left="6860" w:hanging="360"/>
      </w:pPr>
      <w:rPr>
        <w:rFonts w:hint="default" w:ascii="Wingdings" w:hAnsi="Wingdings"/>
      </w:rPr>
    </w:lvl>
  </w:abstractNum>
  <w:abstractNum w:abstractNumId="103">
    <w:nsid w:val="66300B1B"/>
    <w:multiLevelType w:val="multilevel"/>
    <w:tmpl w:val="66300B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4">
    <w:nsid w:val="668C4762"/>
    <w:multiLevelType w:val="multilevel"/>
    <w:tmpl w:val="668C4762"/>
    <w:lvl w:ilvl="0" w:tentative="0">
      <w:start w:val="1"/>
      <w:numFmt w:val="bullet"/>
      <w:lvlText w:val="•"/>
      <w:lvlJc w:val="left"/>
      <w:pPr>
        <w:ind w:left="420" w:hanging="420"/>
      </w:pPr>
      <w:rPr>
        <w:rFonts w:hint="default" w:ascii="Microsoft Sans Serif" w:hAnsi="Microsoft Sans Seri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66EC4457"/>
    <w:multiLevelType w:val="multilevel"/>
    <w:tmpl w:val="66EC4457"/>
    <w:lvl w:ilvl="0" w:tentative="0">
      <w:start w:val="0"/>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683A346B"/>
    <w:multiLevelType w:val="multilevel"/>
    <w:tmpl w:val="683A346B"/>
    <w:lvl w:ilvl="0" w:tentative="0">
      <w:start w:val="1"/>
      <w:numFmt w:val="bullet"/>
      <w:lvlText w:val="-"/>
      <w:lvlJc w:val="left"/>
      <w:pPr>
        <w:ind w:left="780" w:hanging="360"/>
      </w:pPr>
      <w:rPr>
        <w:rFonts w:hint="default" w:ascii="Verdana" w:hAnsi="Verdana"/>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7">
    <w:nsid w:val="688763B2"/>
    <w:multiLevelType w:val="multilevel"/>
    <w:tmpl w:val="688763B2"/>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tabs>
          <w:tab w:val="left" w:pos="840"/>
        </w:tabs>
        <w:ind w:left="840" w:hanging="420"/>
      </w:pPr>
      <w:rPr>
        <w:rFonts w:hint="default" w:ascii="Times" w:hAnsi="Times" w:eastAsia="Batang" w:cs="Time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8">
    <w:nsid w:val="69715BEA"/>
    <w:multiLevelType w:val="multilevel"/>
    <w:tmpl w:val="69715BEA"/>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109">
    <w:nsid w:val="69CB65CD"/>
    <w:multiLevelType w:val="multilevel"/>
    <w:tmpl w:val="69CB65CD"/>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110">
    <w:nsid w:val="6A896A0C"/>
    <w:multiLevelType w:val="multilevel"/>
    <w:tmpl w:val="6A896A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1">
    <w:nsid w:val="6AC6787F"/>
    <w:multiLevelType w:val="multilevel"/>
    <w:tmpl w:val="6AC67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6B2B23C0"/>
    <w:multiLevelType w:val="multilevel"/>
    <w:tmpl w:val="6B2B23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3">
    <w:nsid w:val="6C1A7D27"/>
    <w:multiLevelType w:val="multilevel"/>
    <w:tmpl w:val="6C1A7D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6CE608E8"/>
    <w:multiLevelType w:val="multilevel"/>
    <w:tmpl w:val="6CE608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5">
    <w:nsid w:val="6FA56D79"/>
    <w:multiLevelType w:val="multilevel"/>
    <w:tmpl w:val="6FA56D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80" w:hanging="44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6">
    <w:nsid w:val="6FB255AB"/>
    <w:multiLevelType w:val="multilevel"/>
    <w:tmpl w:val="6FB255AB"/>
    <w:lvl w:ilvl="0" w:tentative="0">
      <w:start w:val="1"/>
      <w:numFmt w:val="decimal"/>
      <w:lvlText w:val="(%1)"/>
      <w:lvlJc w:val="left"/>
      <w:pPr>
        <w:ind w:left="720" w:hanging="360"/>
      </w:pPr>
      <w:rPr>
        <w:rFonts w:hint="default" w:ascii="Times New Roman" w:hAnsi="Times New Roman" w:eastAsia="Malgun Gothic"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17">
    <w:nsid w:val="70FD5B73"/>
    <w:multiLevelType w:val="multilevel"/>
    <w:tmpl w:val="70FD5B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71162BC8"/>
    <w:multiLevelType w:val="multilevel"/>
    <w:tmpl w:val="71162B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714F3334"/>
    <w:multiLevelType w:val="multilevel"/>
    <w:tmpl w:val="714F333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71F5053D"/>
    <w:multiLevelType w:val="multilevel"/>
    <w:tmpl w:val="71F5053D"/>
    <w:lvl w:ilvl="0" w:tentative="0">
      <w:start w:val="1"/>
      <w:numFmt w:val="bullet"/>
      <w:lvlText w:val="-"/>
      <w:lvlJc w:val="left"/>
      <w:pPr>
        <w:tabs>
          <w:tab w:val="left" w:pos="420"/>
        </w:tabs>
        <w:ind w:left="840" w:hanging="420"/>
      </w:pPr>
      <w:rPr>
        <w:rFonts w:hint="default" w:ascii="Verdana" w:hAnsi="Verdana"/>
      </w:rPr>
    </w:lvl>
    <w:lvl w:ilvl="1" w:tentative="0">
      <w:start w:val="1"/>
      <w:numFmt w:val="bullet"/>
      <w:lvlText w:val=""/>
      <w:lvlJc w:val="left"/>
      <w:pPr>
        <w:ind w:left="1280" w:hanging="44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1">
    <w:nsid w:val="72D229D0"/>
    <w:multiLevelType w:val="multilevel"/>
    <w:tmpl w:val="72D229D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2">
    <w:nsid w:val="72E63C6B"/>
    <w:multiLevelType w:val="multilevel"/>
    <w:tmpl w:val="72E63C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734E53E4"/>
    <w:multiLevelType w:val="multilevel"/>
    <w:tmpl w:val="734E53E4"/>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24">
    <w:nsid w:val="74553FEC"/>
    <w:multiLevelType w:val="multilevel"/>
    <w:tmpl w:val="74553F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5">
    <w:nsid w:val="747C7AF9"/>
    <w:multiLevelType w:val="multilevel"/>
    <w:tmpl w:val="747C7AF9"/>
    <w:lvl w:ilvl="0" w:tentative="0">
      <w:start w:val="2"/>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eastAsia="等线"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26">
    <w:nsid w:val="76167BC1"/>
    <w:multiLevelType w:val="multilevel"/>
    <w:tmpl w:val="76167BC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7">
    <w:nsid w:val="773F6B93"/>
    <w:multiLevelType w:val="multilevel"/>
    <w:tmpl w:val="773F6B9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78CC0931"/>
    <w:multiLevelType w:val="multilevel"/>
    <w:tmpl w:val="78CC093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Verdana" w:hAnsi="Verdana"/>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9">
    <w:nsid w:val="7B5833FD"/>
    <w:multiLevelType w:val="multilevel"/>
    <w:tmpl w:val="7B5833FD"/>
    <w:lvl w:ilvl="0" w:tentative="0">
      <w:start w:val="1"/>
      <w:numFmt w:val="decimal"/>
      <w:lvlText w:val="Proposal %1:"/>
      <w:lvlJc w:val="left"/>
      <w:pPr>
        <w:ind w:left="420" w:hanging="420"/>
      </w:pPr>
      <w:rPr>
        <w:rFonts w:hint="default" w:ascii="Times New Roman" w:hAnsi="Times New Roman"/>
        <w:b w:val="0"/>
        <w:bCs w:val="0"/>
        <w:i w:val="0"/>
        <w:iCs w:val="0"/>
      </w:rPr>
    </w:lvl>
    <w:lvl w:ilvl="1" w:tentative="0">
      <w:start w:val="1"/>
      <w:numFmt w:val="decimal"/>
      <w:lvlText w:val="%2."/>
      <w:lvlJc w:val="left"/>
      <w:pPr>
        <w:ind w:left="852" w:hanging="432"/>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7E431863"/>
    <w:multiLevelType w:val="multilevel"/>
    <w:tmpl w:val="7E43186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1">
    <w:nsid w:val="7F0C3268"/>
    <w:multiLevelType w:val="multilevel"/>
    <w:tmpl w:val="7F0C32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60" w:hanging="4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2">
    <w:nsid w:val="7F2B6F8C"/>
    <w:multiLevelType w:val="multilevel"/>
    <w:tmpl w:val="7F2B6F8C"/>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1"/>
  </w:num>
  <w:num w:numId="2">
    <w:abstractNumId w:val="0"/>
  </w:num>
  <w:num w:numId="3">
    <w:abstractNumId w:val="1"/>
  </w:num>
  <w:num w:numId="4">
    <w:abstractNumId w:val="79"/>
  </w:num>
  <w:num w:numId="5">
    <w:abstractNumId w:val="57"/>
  </w:num>
  <w:num w:numId="6">
    <w:abstractNumId w:val="80"/>
  </w:num>
  <w:num w:numId="7">
    <w:abstractNumId w:val="70"/>
  </w:num>
  <w:num w:numId="8">
    <w:abstractNumId w:val="29"/>
  </w:num>
  <w:num w:numId="9">
    <w:abstractNumId w:val="129"/>
  </w:num>
  <w:num w:numId="10">
    <w:abstractNumId w:val="107"/>
  </w:num>
  <w:num w:numId="11">
    <w:abstractNumId w:val="84"/>
  </w:num>
  <w:num w:numId="12">
    <w:abstractNumId w:val="10"/>
  </w:num>
  <w:num w:numId="13">
    <w:abstractNumId w:val="64"/>
  </w:num>
  <w:num w:numId="14">
    <w:abstractNumId w:val="65"/>
  </w:num>
  <w:num w:numId="15">
    <w:abstractNumId w:val="51"/>
  </w:num>
  <w:num w:numId="16">
    <w:abstractNumId w:val="105"/>
  </w:num>
  <w:num w:numId="17">
    <w:abstractNumId w:val="56"/>
  </w:num>
  <w:num w:numId="18">
    <w:abstractNumId w:val="7"/>
  </w:num>
  <w:num w:numId="19">
    <w:abstractNumId w:val="118"/>
  </w:num>
  <w:num w:numId="20">
    <w:abstractNumId w:val="20"/>
  </w:num>
  <w:num w:numId="21">
    <w:abstractNumId w:val="12"/>
  </w:num>
  <w:num w:numId="22">
    <w:abstractNumId w:val="15"/>
  </w:num>
  <w:num w:numId="23">
    <w:abstractNumId w:val="115"/>
  </w:num>
  <w:num w:numId="24">
    <w:abstractNumId w:val="114"/>
  </w:num>
  <w:num w:numId="25">
    <w:abstractNumId w:val="94"/>
  </w:num>
  <w:num w:numId="26">
    <w:abstractNumId w:val="73"/>
  </w:num>
  <w:num w:numId="27">
    <w:abstractNumId w:val="44"/>
  </w:num>
  <w:num w:numId="28">
    <w:abstractNumId w:val="17"/>
  </w:num>
  <w:num w:numId="29">
    <w:abstractNumId w:val="30"/>
  </w:num>
  <w:num w:numId="30">
    <w:abstractNumId w:val="119"/>
  </w:num>
  <w:num w:numId="31">
    <w:abstractNumId w:val="25"/>
  </w:num>
  <w:num w:numId="32">
    <w:abstractNumId w:val="62"/>
  </w:num>
  <w:num w:numId="33">
    <w:abstractNumId w:val="74"/>
  </w:num>
  <w:num w:numId="34">
    <w:abstractNumId w:val="33"/>
  </w:num>
  <w:num w:numId="35">
    <w:abstractNumId w:val="21"/>
  </w:num>
  <w:num w:numId="36">
    <w:abstractNumId w:val="67"/>
  </w:num>
  <w:num w:numId="37">
    <w:abstractNumId w:val="13"/>
  </w:num>
  <w:num w:numId="38">
    <w:abstractNumId w:val="63"/>
  </w:num>
  <w:num w:numId="39">
    <w:abstractNumId w:val="103"/>
  </w:num>
  <w:num w:numId="40">
    <w:abstractNumId w:val="81"/>
  </w:num>
  <w:num w:numId="41">
    <w:abstractNumId w:val="104"/>
  </w:num>
  <w:num w:numId="42">
    <w:abstractNumId w:val="32"/>
  </w:num>
  <w:num w:numId="43">
    <w:abstractNumId w:val="77"/>
  </w:num>
  <w:num w:numId="44">
    <w:abstractNumId w:val="58"/>
  </w:num>
  <w:num w:numId="45">
    <w:abstractNumId w:val="109"/>
  </w:num>
  <w:num w:numId="46">
    <w:abstractNumId w:val="126"/>
  </w:num>
  <w:num w:numId="47">
    <w:abstractNumId w:val="49"/>
  </w:num>
  <w:num w:numId="48">
    <w:abstractNumId w:val="55"/>
  </w:num>
  <w:num w:numId="49">
    <w:abstractNumId w:val="96"/>
  </w:num>
  <w:num w:numId="50">
    <w:abstractNumId w:val="40"/>
  </w:num>
  <w:num w:numId="51">
    <w:abstractNumId w:val="4"/>
  </w:num>
  <w:num w:numId="52">
    <w:abstractNumId w:val="132"/>
  </w:num>
  <w:num w:numId="53">
    <w:abstractNumId w:val="98"/>
  </w:num>
  <w:num w:numId="54">
    <w:abstractNumId w:val="72"/>
  </w:num>
  <w:num w:numId="55">
    <w:abstractNumId w:val="37"/>
  </w:num>
  <w:num w:numId="56">
    <w:abstractNumId w:val="22"/>
  </w:num>
  <w:num w:numId="57">
    <w:abstractNumId w:val="48"/>
  </w:num>
  <w:num w:numId="58">
    <w:abstractNumId w:val="111"/>
  </w:num>
  <w:num w:numId="59">
    <w:abstractNumId w:val="89"/>
  </w:num>
  <w:num w:numId="60">
    <w:abstractNumId w:val="6"/>
  </w:num>
  <w:num w:numId="61">
    <w:abstractNumId w:val="88"/>
  </w:num>
  <w:num w:numId="62">
    <w:abstractNumId w:val="71"/>
  </w:num>
  <w:num w:numId="63">
    <w:abstractNumId w:val="99"/>
  </w:num>
  <w:num w:numId="64">
    <w:abstractNumId w:val="82"/>
  </w:num>
  <w:num w:numId="65">
    <w:abstractNumId w:val="50"/>
  </w:num>
  <w:num w:numId="66">
    <w:abstractNumId w:val="78"/>
  </w:num>
  <w:num w:numId="67">
    <w:abstractNumId w:val="100"/>
  </w:num>
  <w:num w:numId="68">
    <w:abstractNumId w:val="5"/>
  </w:num>
  <w:num w:numId="69">
    <w:abstractNumId w:val="38"/>
  </w:num>
  <w:num w:numId="70">
    <w:abstractNumId w:val="31"/>
  </w:num>
  <w:num w:numId="71">
    <w:abstractNumId w:val="9"/>
  </w:num>
  <w:num w:numId="72">
    <w:abstractNumId w:val="131"/>
  </w:num>
  <w:num w:numId="73">
    <w:abstractNumId w:val="122"/>
  </w:num>
  <w:num w:numId="74">
    <w:abstractNumId w:val="112"/>
  </w:num>
  <w:num w:numId="75">
    <w:abstractNumId w:val="14"/>
  </w:num>
  <w:num w:numId="76">
    <w:abstractNumId w:val="19"/>
  </w:num>
  <w:num w:numId="77">
    <w:abstractNumId w:val="85"/>
  </w:num>
  <w:num w:numId="78">
    <w:abstractNumId w:val="41"/>
  </w:num>
  <w:num w:numId="79">
    <w:abstractNumId w:val="97"/>
  </w:num>
  <w:num w:numId="80">
    <w:abstractNumId w:val="54"/>
  </w:num>
  <w:num w:numId="81">
    <w:abstractNumId w:val="28"/>
  </w:num>
  <w:num w:numId="82">
    <w:abstractNumId w:val="120"/>
  </w:num>
  <w:num w:numId="83">
    <w:abstractNumId w:val="39"/>
  </w:num>
  <w:num w:numId="84">
    <w:abstractNumId w:val="61"/>
  </w:num>
  <w:num w:numId="85">
    <w:abstractNumId w:val="108"/>
  </w:num>
  <w:num w:numId="86">
    <w:abstractNumId w:val="76"/>
  </w:num>
  <w:num w:numId="87">
    <w:abstractNumId w:val="124"/>
  </w:num>
  <w:num w:numId="88">
    <w:abstractNumId w:val="93"/>
  </w:num>
  <w:num w:numId="89">
    <w:abstractNumId w:val="102"/>
  </w:num>
  <w:num w:numId="90">
    <w:abstractNumId w:val="121"/>
  </w:num>
  <w:num w:numId="91">
    <w:abstractNumId w:val="47"/>
  </w:num>
  <w:num w:numId="92">
    <w:abstractNumId w:val="95"/>
  </w:num>
  <w:num w:numId="93">
    <w:abstractNumId w:val="53"/>
  </w:num>
  <w:num w:numId="94">
    <w:abstractNumId w:val="18"/>
  </w:num>
  <w:num w:numId="95">
    <w:abstractNumId w:val="106"/>
  </w:num>
  <w:num w:numId="96">
    <w:abstractNumId w:val="123"/>
  </w:num>
  <w:num w:numId="97">
    <w:abstractNumId w:val="8"/>
  </w:num>
  <w:num w:numId="98">
    <w:abstractNumId w:val="101"/>
  </w:num>
  <w:num w:numId="99">
    <w:abstractNumId w:val="52"/>
  </w:num>
  <w:num w:numId="100">
    <w:abstractNumId w:val="113"/>
  </w:num>
  <w:num w:numId="101">
    <w:abstractNumId w:val="59"/>
  </w:num>
  <w:num w:numId="102">
    <w:abstractNumId w:val="83"/>
  </w:num>
  <w:num w:numId="103">
    <w:abstractNumId w:val="117"/>
  </w:num>
  <w:num w:numId="104">
    <w:abstractNumId w:val="16"/>
  </w:num>
  <w:num w:numId="105">
    <w:abstractNumId w:val="91"/>
  </w:num>
  <w:num w:numId="106">
    <w:abstractNumId w:val="90"/>
  </w:num>
  <w:num w:numId="107">
    <w:abstractNumId w:val="3"/>
  </w:num>
  <w:num w:numId="108">
    <w:abstractNumId w:val="23"/>
  </w:num>
  <w:num w:numId="109">
    <w:abstractNumId w:val="69"/>
  </w:num>
  <w:num w:numId="110">
    <w:abstractNumId w:val="87"/>
  </w:num>
  <w:num w:numId="111">
    <w:abstractNumId w:val="128"/>
  </w:num>
  <w:num w:numId="112">
    <w:abstractNumId w:val="130"/>
  </w:num>
  <w:num w:numId="113">
    <w:abstractNumId w:val="86"/>
  </w:num>
  <w:num w:numId="114">
    <w:abstractNumId w:val="75"/>
  </w:num>
  <w:num w:numId="115">
    <w:abstractNumId w:val="110"/>
  </w:num>
  <w:num w:numId="116">
    <w:abstractNumId w:val="26"/>
  </w:num>
  <w:num w:numId="117">
    <w:abstractNumId w:val="35"/>
  </w:num>
  <w:num w:numId="118">
    <w:abstractNumId w:val="66"/>
  </w:num>
  <w:num w:numId="119">
    <w:abstractNumId w:val="43"/>
  </w:num>
  <w:num w:numId="120">
    <w:abstractNumId w:val="60"/>
  </w:num>
  <w:num w:numId="121">
    <w:abstractNumId w:val="2"/>
  </w:num>
  <w:num w:numId="122">
    <w:abstractNumId w:val="45"/>
  </w:num>
  <w:num w:numId="123">
    <w:abstractNumId w:val="68"/>
  </w:num>
  <w:num w:numId="124">
    <w:abstractNumId w:val="127"/>
  </w:num>
  <w:num w:numId="125">
    <w:abstractNumId w:val="92"/>
  </w:num>
  <w:num w:numId="126">
    <w:abstractNumId w:val="42"/>
  </w:num>
  <w:num w:numId="127">
    <w:abstractNumId w:val="24"/>
  </w:num>
  <w:num w:numId="128">
    <w:abstractNumId w:val="125"/>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6"/>
    <w:lvlOverride w:ilvl="0">
      <w:startOverride w:val="1"/>
    </w:lvlOverride>
    <w:lvlOverride w:ilvl="1">
      <w:startOverride w:val="1"/>
    </w:lvlOverride>
  </w:num>
  <w:num w:numId="131">
    <w:abstractNumId w:val="36"/>
  </w:num>
  <w:num w:numId="132">
    <w:abstractNumId w:val="27"/>
  </w:num>
  <w:num w:numId="13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058"/>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120" w:line="260" w:lineRule="auto"/>
      <w:jc w:val="both"/>
    </w:pPr>
    <w:rPr>
      <w:rFonts w:ascii="Times New Roman" w:hAnsi="Times New Roman" w:eastAsia="Times New Roman" w:cs="Times New Roman"/>
      <w:lang w:val="en-GB" w:eastAsia="en-US" w:bidi="ar-SA"/>
    </w:rPr>
  </w:style>
  <w:style w:type="paragraph" w:styleId="2">
    <w:name w:val="heading 1"/>
    <w:basedOn w:val="1"/>
    <w:next w:val="1"/>
    <w:link w:val="28"/>
    <w:qFormat/>
    <w:uiPriority w:val="9"/>
    <w:pPr>
      <w:keepNext/>
      <w:keepLines/>
      <w:pBdr>
        <w:top w:val="single" w:color="000000" w:sz="12" w:space="3"/>
      </w:pBdr>
      <w:spacing w:before="240"/>
      <w:outlineLvl w:val="0"/>
    </w:pPr>
    <w:rPr>
      <w:rFonts w:ascii="Arial" w:hAnsi="Arial"/>
      <w:sz w:val="36"/>
    </w:rPr>
  </w:style>
  <w:style w:type="paragraph" w:styleId="3">
    <w:name w:val="heading 2"/>
    <w:basedOn w:val="2"/>
    <w:next w:val="1"/>
    <w:link w:val="29"/>
    <w:qFormat/>
    <w:uiPriority w:val="9"/>
    <w:pPr>
      <w:tabs>
        <w:tab w:val="left" w:pos="772"/>
      </w:tabs>
      <w:spacing w:after="100" w:afterAutospacing="1"/>
      <w:outlineLvl w:val="1"/>
    </w:pPr>
    <w:rPr>
      <w:rFonts w:eastAsia="Arial"/>
      <w:sz w:val="30"/>
      <w:lang w:val="en-US"/>
    </w:rPr>
  </w:style>
  <w:style w:type="paragraph" w:styleId="4">
    <w:name w:val="heading 3"/>
    <w:basedOn w:val="3"/>
    <w:next w:val="1"/>
    <w:link w:val="30"/>
    <w:qFormat/>
    <w:uiPriority w:val="0"/>
    <w:pPr>
      <w:tabs>
        <w:tab w:val="left" w:pos="360"/>
        <w:tab w:val="left" w:pos="926"/>
      </w:tabs>
      <w:spacing w:before="120"/>
      <w:ind w:left="100" w:leftChars="100" w:right="200" w:rightChars="100"/>
      <w:outlineLvl w:val="2"/>
    </w:pPr>
    <w:rPr>
      <w:rFonts w:cs="Arial"/>
      <w:sz w:val="28"/>
    </w:rPr>
  </w:style>
  <w:style w:type="paragraph" w:styleId="5">
    <w:name w:val="heading 4"/>
    <w:basedOn w:val="4"/>
    <w:next w:val="1"/>
    <w:link w:val="31"/>
    <w:qFormat/>
    <w:uiPriority w:val="0"/>
    <w:pPr>
      <w:adjustRightInd w:val="0"/>
      <w:spacing w:after="50" w:afterLines="50" w:afterAutospacing="0" w:line="240" w:lineRule="auto"/>
      <w:ind w:left="607" w:leftChars="20" w:right="0" w:rightChars="0" w:hanging="567"/>
      <w:outlineLvl w:val="3"/>
    </w:pPr>
    <w:rPr>
      <w:rFonts w:ascii="Times New Roman" w:hAnsi="Times New Roman" w:eastAsia="t"/>
      <w:sz w:val="22"/>
    </w:rPr>
  </w:style>
  <w:style w:type="paragraph" w:styleId="6">
    <w:name w:val="heading 5"/>
    <w:basedOn w:val="1"/>
    <w:next w:val="1"/>
    <w:link w:val="6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2"/>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link w:val="33"/>
    <w:qFormat/>
    <w:uiPriority w:val="0"/>
    <w:pPr>
      <w:widowControl w:val="0"/>
      <w:numPr>
        <w:ilvl w:val="6"/>
        <w:numId w:val="1"/>
      </w:numPr>
      <w:tabs>
        <w:tab w:val="left" w:pos="360"/>
        <w:tab w:val="left" w:pos="926"/>
      </w:tabs>
      <w:outlineLvl w:val="6"/>
    </w:pPr>
    <w:rPr>
      <w:lang w:val="sv-SE" w:eastAsia="sv-SE"/>
    </w:rPr>
  </w:style>
  <w:style w:type="character" w:default="1" w:styleId="21">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9">
    <w:name w:val="caption"/>
    <w:basedOn w:val="1"/>
    <w:next w:val="1"/>
    <w:link w:val="38"/>
    <w:qFormat/>
    <w:uiPriority w:val="0"/>
    <w:pPr>
      <w:autoSpaceDE w:val="0"/>
      <w:autoSpaceDN w:val="0"/>
      <w:adjustRightInd w:val="0"/>
      <w:spacing w:line="240" w:lineRule="auto"/>
      <w:jc w:val="center"/>
    </w:pPr>
    <w:rPr>
      <w:rFonts w:eastAsiaTheme="minorEastAsia"/>
      <w:b/>
      <w:bCs/>
      <w:lang w:val="en-US"/>
    </w:rPr>
  </w:style>
  <w:style w:type="paragraph" w:styleId="10">
    <w:name w:val="annotation text"/>
    <w:basedOn w:val="1"/>
    <w:link w:val="69"/>
    <w:unhideWhenUsed/>
    <w:qFormat/>
    <w:uiPriority w:val="0"/>
    <w:pPr>
      <w:jc w:val="left"/>
    </w:pPr>
  </w:style>
  <w:style w:type="paragraph" w:styleId="11">
    <w:name w:val="Body Text"/>
    <w:basedOn w:val="1"/>
    <w:link w:val="40"/>
    <w:qFormat/>
    <w:uiPriority w:val="0"/>
    <w:pPr>
      <w:overflowPunct w:val="0"/>
      <w:autoSpaceDE w:val="0"/>
      <w:autoSpaceDN w:val="0"/>
      <w:adjustRightInd w:val="0"/>
      <w:snapToGrid/>
      <w:spacing w:line="240" w:lineRule="auto"/>
      <w:jc w:val="left"/>
      <w:textAlignment w:val="baseline"/>
    </w:pPr>
    <w:rPr>
      <w:rFonts w:eastAsia="ＭＳ 明朝"/>
    </w:rPr>
  </w:style>
  <w:style w:type="paragraph" w:styleId="12">
    <w:name w:val="Balloon Text"/>
    <w:basedOn w:val="1"/>
    <w:link w:val="68"/>
    <w:semiHidden/>
    <w:unhideWhenUsed/>
    <w:qFormat/>
    <w:uiPriority w:val="99"/>
    <w:pPr>
      <w:spacing w:after="0" w:line="240" w:lineRule="auto"/>
    </w:pPr>
    <w:rPr>
      <w:sz w:val="18"/>
      <w:szCs w:val="18"/>
    </w:rPr>
  </w:style>
  <w:style w:type="paragraph" w:styleId="13">
    <w:name w:val="footer"/>
    <w:basedOn w:val="1"/>
    <w:link w:val="27"/>
    <w:unhideWhenUsed/>
    <w:qFormat/>
    <w:uiPriority w:val="99"/>
    <w:pPr>
      <w:tabs>
        <w:tab w:val="center" w:pos="4153"/>
        <w:tab w:val="right" w:pos="8306"/>
      </w:tabs>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Normal (Web)"/>
    <w:basedOn w:val="1"/>
    <w:unhideWhenUsed/>
    <w:qFormat/>
    <w:uiPriority w:val="99"/>
    <w:pPr>
      <w:spacing w:before="100" w:beforeAutospacing="1" w:after="100" w:afterAutospacing="1" w:line="240" w:lineRule="auto"/>
      <w:jc w:val="left"/>
    </w:pPr>
    <w:rPr>
      <w:rFonts w:ascii="宋体" w:hAnsi="宋体" w:cs="宋体" w:eastAsiaTheme="minorEastAsia"/>
      <w:sz w:val="24"/>
      <w:szCs w:val="24"/>
      <w:lang w:val="en-US" w:eastAsia="zh-CN"/>
    </w:rPr>
  </w:style>
  <w:style w:type="table" w:styleId="18">
    <w:name w:val="Table Grid"/>
    <w:basedOn w:val="17"/>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Classic 1"/>
    <w:basedOn w:val="17"/>
    <w:qFormat/>
    <w:uiPriority w:val="0"/>
    <w:pPr>
      <w:spacing w:after="180"/>
    </w:pPr>
    <w:rPr>
      <w:rFonts w:eastAsia="Batang"/>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0">
    <w:name w:val="Light Grid"/>
    <w:basedOn w:val="17"/>
    <w:qFormat/>
    <w:uiPriority w:val="62"/>
    <w:rPr>
      <w:rFonts w:eastAsia="Batang"/>
      <w:lang w:eastAsia="ko-KR"/>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styleId="22">
    <w:name w:val="Strong"/>
    <w:basedOn w:val="21"/>
    <w:qFormat/>
    <w:uiPriority w:val="22"/>
    <w:rPr>
      <w:b/>
      <w:bCs/>
    </w:rPr>
  </w:style>
  <w:style w:type="character" w:styleId="23">
    <w:name w:val="Emphasis"/>
    <w:basedOn w:val="21"/>
    <w:qFormat/>
    <w:uiPriority w:val="20"/>
    <w:rPr>
      <w:i/>
      <w:iCs/>
    </w:rPr>
  </w:style>
  <w:style w:type="character" w:styleId="24">
    <w:name w:val="Hyperlink"/>
    <w:basedOn w:val="21"/>
    <w:unhideWhenUsed/>
    <w:qFormat/>
    <w:uiPriority w:val="99"/>
    <w:rPr>
      <w:color w:val="0000FF"/>
      <w:u w:val="single"/>
    </w:rPr>
  </w:style>
  <w:style w:type="character" w:styleId="25">
    <w:name w:val="annotation reference"/>
    <w:qFormat/>
    <w:uiPriority w:val="0"/>
    <w:rPr>
      <w:sz w:val="16"/>
    </w:rPr>
  </w:style>
  <w:style w:type="character" w:customStyle="1" w:styleId="26">
    <w:name w:val="ヘッダー (文字)"/>
    <w:basedOn w:val="21"/>
    <w:link w:val="14"/>
    <w:qFormat/>
    <w:uiPriority w:val="99"/>
    <w:rPr>
      <w:sz w:val="18"/>
      <w:szCs w:val="18"/>
    </w:rPr>
  </w:style>
  <w:style w:type="character" w:customStyle="1" w:styleId="27">
    <w:name w:val="フッター (文字)"/>
    <w:basedOn w:val="21"/>
    <w:link w:val="13"/>
    <w:qFormat/>
    <w:uiPriority w:val="99"/>
    <w:rPr>
      <w:sz w:val="18"/>
      <w:szCs w:val="18"/>
    </w:rPr>
  </w:style>
  <w:style w:type="character" w:customStyle="1" w:styleId="28">
    <w:name w:val="見出し 1 (文字)"/>
    <w:basedOn w:val="21"/>
    <w:link w:val="2"/>
    <w:qFormat/>
    <w:uiPriority w:val="9"/>
    <w:rPr>
      <w:rFonts w:ascii="Arial" w:hAnsi="Arial" w:eastAsia="Batang" w:cs="Times New Roman"/>
      <w:kern w:val="0"/>
      <w:sz w:val="36"/>
      <w:szCs w:val="20"/>
      <w:lang w:val="en-GB" w:eastAsia="en-US"/>
    </w:rPr>
  </w:style>
  <w:style w:type="character" w:customStyle="1" w:styleId="29">
    <w:name w:val="見出し 2 (文字)"/>
    <w:basedOn w:val="21"/>
    <w:link w:val="3"/>
    <w:qFormat/>
    <w:uiPriority w:val="9"/>
    <w:rPr>
      <w:rFonts w:ascii="Arial" w:hAnsi="Arial" w:eastAsia="Arial" w:cs="Times New Roman"/>
      <w:kern w:val="0"/>
      <w:sz w:val="30"/>
      <w:szCs w:val="20"/>
      <w:lang w:eastAsia="en-US"/>
    </w:rPr>
  </w:style>
  <w:style w:type="character" w:customStyle="1" w:styleId="30">
    <w:name w:val="見出し 3 (文字)"/>
    <w:basedOn w:val="21"/>
    <w:link w:val="4"/>
    <w:qFormat/>
    <w:uiPriority w:val="0"/>
    <w:rPr>
      <w:rFonts w:ascii="Arial" w:hAnsi="Arial" w:eastAsia="Arial" w:cs="Arial"/>
      <w:kern w:val="0"/>
      <w:sz w:val="28"/>
      <w:szCs w:val="20"/>
      <w:lang w:eastAsia="en-US"/>
    </w:rPr>
  </w:style>
  <w:style w:type="character" w:customStyle="1" w:styleId="31">
    <w:name w:val="見出し 4 (文字)"/>
    <w:basedOn w:val="21"/>
    <w:link w:val="5"/>
    <w:qFormat/>
    <w:uiPriority w:val="0"/>
    <w:rPr>
      <w:rFonts w:ascii="Times New Roman" w:hAnsi="Times New Roman" w:eastAsia="t" w:cs="Arial"/>
      <w:kern w:val="0"/>
      <w:sz w:val="22"/>
      <w:szCs w:val="20"/>
      <w:lang w:eastAsia="en-US"/>
    </w:rPr>
  </w:style>
  <w:style w:type="character" w:customStyle="1" w:styleId="32">
    <w:name w:val="見出し 6 (文字)"/>
    <w:basedOn w:val="21"/>
    <w:link w:val="7"/>
    <w:qFormat/>
    <w:uiPriority w:val="0"/>
    <w:rPr>
      <w:rFonts w:eastAsia="Times New Roman"/>
      <w:lang w:val="sv-SE" w:eastAsia="sv-SE"/>
    </w:rPr>
  </w:style>
  <w:style w:type="character" w:customStyle="1" w:styleId="33">
    <w:name w:val="見出し 7 (文字)"/>
    <w:basedOn w:val="21"/>
    <w:link w:val="8"/>
    <w:qFormat/>
    <w:uiPriority w:val="0"/>
    <w:rPr>
      <w:rFonts w:eastAsia="Times New Roman"/>
      <w:lang w:val="sv-SE" w:eastAsia="sv-SE"/>
    </w:rPr>
  </w:style>
  <w:style w:type="paragraph" w:styleId="34">
    <w:name w:val="List Paragraph"/>
    <w:basedOn w:val="1"/>
    <w:link w:val="37"/>
    <w:qFormat/>
    <w:uiPriority w:val="34"/>
    <w:pPr>
      <w:ind w:firstLine="420" w:firstLineChars="200"/>
    </w:pPr>
  </w:style>
  <w:style w:type="paragraph" w:customStyle="1" w:styleId="35">
    <w:name w:val="main text"/>
    <w:basedOn w:val="1"/>
    <w:link w:val="36"/>
    <w:qFormat/>
    <w:uiPriority w:val="0"/>
    <w:pPr>
      <w:snapToGrid/>
      <w:spacing w:before="60" w:after="60" w:line="288" w:lineRule="auto"/>
      <w:ind w:firstLine="200" w:firstLineChars="200"/>
    </w:pPr>
    <w:rPr>
      <w:rFonts w:eastAsia="Malgun Gothic"/>
      <w:lang w:eastAsia="ko-KR"/>
    </w:rPr>
  </w:style>
  <w:style w:type="character" w:customStyle="1" w:styleId="36">
    <w:name w:val="main text Char"/>
    <w:link w:val="35"/>
    <w:qFormat/>
    <w:uiPriority w:val="0"/>
    <w:rPr>
      <w:rFonts w:eastAsia="Malgun Gothic"/>
      <w:lang w:val="en-GB" w:eastAsia="ko-KR"/>
    </w:rPr>
  </w:style>
  <w:style w:type="character" w:customStyle="1" w:styleId="37">
    <w:name w:val="リスト段落 (文字)"/>
    <w:link w:val="34"/>
    <w:qFormat/>
    <w:uiPriority w:val="34"/>
    <w:rPr>
      <w:rFonts w:eastAsia="Times New Roman"/>
      <w:lang w:val="en-GB" w:eastAsia="en-US"/>
    </w:rPr>
  </w:style>
  <w:style w:type="character" w:customStyle="1" w:styleId="38">
    <w:name w:val="図表番号 (文字)"/>
    <w:basedOn w:val="21"/>
    <w:link w:val="9"/>
    <w:qFormat/>
    <w:uiPriority w:val="35"/>
    <w:rPr>
      <w:rFonts w:eastAsiaTheme="minorEastAsia"/>
      <w:b/>
      <w:bCs/>
      <w:lang w:eastAsia="en-US"/>
    </w:rPr>
  </w:style>
  <w:style w:type="paragraph" w:customStyle="1" w:styleId="39">
    <w:name w:val="TableCell"/>
    <w:basedOn w:val="1"/>
    <w:qFormat/>
    <w:uiPriority w:val="0"/>
    <w:pPr>
      <w:autoSpaceDE w:val="0"/>
      <w:autoSpaceDN w:val="0"/>
      <w:adjustRightInd w:val="0"/>
      <w:spacing w:before="20" w:after="20" w:line="240" w:lineRule="auto"/>
      <w:jc w:val="left"/>
    </w:pPr>
    <w:rPr>
      <w:rFonts w:eastAsiaTheme="minorEastAsia"/>
      <w:szCs w:val="22"/>
      <w:lang w:val="en-US" w:eastAsia="zh-CN"/>
    </w:rPr>
  </w:style>
  <w:style w:type="character" w:customStyle="1" w:styleId="40">
    <w:name w:val="本文 (文字)"/>
    <w:basedOn w:val="21"/>
    <w:link w:val="11"/>
    <w:qFormat/>
    <w:uiPriority w:val="0"/>
    <w:rPr>
      <w:rFonts w:eastAsia="ＭＳ 明朝"/>
      <w:lang w:val="en-GB" w:eastAsia="en-US"/>
    </w:rPr>
  </w:style>
  <w:style w:type="paragraph" w:customStyle="1" w:styleId="41">
    <w:name w:val="MTDisplayEquation"/>
    <w:basedOn w:val="1"/>
    <w:next w:val="1"/>
    <w:link w:val="42"/>
    <w:qFormat/>
    <w:uiPriority w:val="0"/>
    <w:pPr>
      <w:tabs>
        <w:tab w:val="center" w:pos="4820"/>
        <w:tab w:val="right" w:pos="9640"/>
      </w:tabs>
      <w:snapToGrid/>
      <w:spacing w:line="240" w:lineRule="auto"/>
    </w:pPr>
    <w:rPr>
      <w:rFonts w:eastAsiaTheme="minorEastAsia"/>
      <w:lang w:eastAsia="zh-CN"/>
    </w:rPr>
  </w:style>
  <w:style w:type="character" w:customStyle="1" w:styleId="42">
    <w:name w:val="MTDisplayEquation 字符"/>
    <w:basedOn w:val="21"/>
    <w:link w:val="41"/>
    <w:qFormat/>
    <w:uiPriority w:val="0"/>
    <w:rPr>
      <w:rFonts w:eastAsiaTheme="minorEastAsia"/>
      <w:lang w:val="en-GB"/>
    </w:rPr>
  </w:style>
  <w:style w:type="character" w:customStyle="1" w:styleId="43">
    <w:name w:val="列表段落 字符2"/>
    <w:qFormat/>
    <w:uiPriority w:val="34"/>
    <w:rPr>
      <w:rFonts w:eastAsia="Times New Roman"/>
      <w:lang w:val="en-GB" w:eastAsia="en-US"/>
    </w:rPr>
  </w:style>
  <w:style w:type="paragraph" w:customStyle="1" w:styleId="44">
    <w:name w:val="TAL"/>
    <w:basedOn w:val="1"/>
    <w:link w:val="49"/>
    <w:qFormat/>
    <w:uiPriority w:val="0"/>
    <w:pPr>
      <w:keepNext/>
      <w:keepLines/>
      <w:snapToGrid/>
      <w:spacing w:line="240" w:lineRule="auto"/>
    </w:pPr>
    <w:rPr>
      <w:rFonts w:ascii="Arial" w:hAnsi="Arial"/>
      <w:sz w:val="18"/>
    </w:rPr>
  </w:style>
  <w:style w:type="paragraph" w:customStyle="1" w:styleId="45">
    <w:name w:val="TAH"/>
    <w:basedOn w:val="1"/>
    <w:link w:val="48"/>
    <w:qFormat/>
    <w:uiPriority w:val="0"/>
    <w:pPr>
      <w:keepNext/>
      <w:keepLines/>
      <w:snapToGrid/>
      <w:spacing w:line="240" w:lineRule="auto"/>
      <w:jc w:val="center"/>
    </w:pPr>
    <w:rPr>
      <w:rFonts w:ascii="Arial" w:hAnsi="Arial"/>
      <w:b/>
      <w:sz w:val="18"/>
    </w:rPr>
  </w:style>
  <w:style w:type="paragraph" w:customStyle="1" w:styleId="46">
    <w:name w:val="TH"/>
    <w:basedOn w:val="1"/>
    <w:link w:val="47"/>
    <w:qFormat/>
    <w:uiPriority w:val="0"/>
    <w:pPr>
      <w:keepNext/>
      <w:keepLines/>
      <w:snapToGrid/>
      <w:spacing w:before="60" w:after="180" w:line="240" w:lineRule="auto"/>
      <w:jc w:val="center"/>
    </w:pPr>
    <w:rPr>
      <w:rFonts w:ascii="Arial" w:hAnsi="Arial"/>
      <w:b/>
    </w:rPr>
  </w:style>
  <w:style w:type="character" w:customStyle="1" w:styleId="47">
    <w:name w:val="TH Char"/>
    <w:link w:val="46"/>
    <w:qFormat/>
    <w:uiPriority w:val="0"/>
    <w:rPr>
      <w:rFonts w:ascii="Arial" w:hAnsi="Arial" w:eastAsia="Times New Roman"/>
      <w:b/>
      <w:lang w:val="en-GB" w:eastAsia="en-US"/>
    </w:rPr>
  </w:style>
  <w:style w:type="character" w:customStyle="1" w:styleId="48">
    <w:name w:val="TAH Car"/>
    <w:link w:val="45"/>
    <w:qFormat/>
    <w:uiPriority w:val="0"/>
    <w:rPr>
      <w:rFonts w:ascii="Arial" w:hAnsi="Arial" w:eastAsia="Times New Roman"/>
      <w:b/>
      <w:sz w:val="18"/>
      <w:lang w:val="en-GB" w:eastAsia="en-US"/>
    </w:rPr>
  </w:style>
  <w:style w:type="character" w:customStyle="1" w:styleId="49">
    <w:name w:val="TAL Char"/>
    <w:link w:val="44"/>
    <w:qFormat/>
    <w:uiPriority w:val="0"/>
    <w:rPr>
      <w:rFonts w:ascii="Arial" w:hAnsi="Arial" w:eastAsia="Times New Roman"/>
      <w:sz w:val="18"/>
      <w:lang w:val="en-GB" w:eastAsia="en-US"/>
    </w:rPr>
  </w:style>
  <w:style w:type="paragraph" w:customStyle="1" w:styleId="50">
    <w:name w:val="YJ-Observation"/>
    <w:basedOn w:val="1"/>
    <w:qFormat/>
    <w:uiPriority w:val="0"/>
    <w:pPr>
      <w:numPr>
        <w:ilvl w:val="0"/>
        <w:numId w:val="2"/>
      </w:numPr>
      <w:tabs>
        <w:tab w:val="left" w:pos="420"/>
      </w:tabs>
      <w:snapToGrid/>
      <w:spacing w:before="50" w:beforeLines="50" w:after="50" w:afterLines="50"/>
      <w:jc w:val="left"/>
    </w:pPr>
    <w:rPr>
      <w:rFonts w:eastAsiaTheme="minorEastAsia"/>
      <w:b/>
      <w:bCs/>
      <w:i/>
      <w:iCs/>
      <w:kern w:val="2"/>
    </w:rPr>
  </w:style>
  <w:style w:type="paragraph" w:customStyle="1" w:styleId="51">
    <w:name w:val="YJ-Proposal"/>
    <w:basedOn w:val="1"/>
    <w:qFormat/>
    <w:uiPriority w:val="0"/>
    <w:pPr>
      <w:numPr>
        <w:ilvl w:val="0"/>
        <w:numId w:val="3"/>
      </w:numPr>
      <w:snapToGrid/>
      <w:spacing w:beforeLines="50" w:after="160" w:afterLines="50" w:line="259" w:lineRule="auto"/>
      <w:jc w:val="left"/>
    </w:pPr>
    <w:rPr>
      <w:rFonts w:eastAsiaTheme="minorEastAsia"/>
      <w:b/>
      <w:bCs/>
      <w:i/>
      <w:iCs/>
      <w:kern w:val="2"/>
    </w:rPr>
  </w:style>
  <w:style w:type="paragraph" w:customStyle="1" w:styleId="52">
    <w:name w:val="我的正文1"/>
    <w:basedOn w:val="1"/>
    <w:qFormat/>
    <w:uiPriority w:val="0"/>
    <w:pPr>
      <w:snapToGrid/>
      <w:spacing w:beforeLines="50" w:after="156" w:afterLines="50" w:line="400" w:lineRule="exact"/>
      <w:ind w:firstLine="480" w:firstLineChars="200"/>
    </w:pPr>
    <w:rPr>
      <w:rFonts w:eastAsia="宋体"/>
      <w:kern w:val="2"/>
      <w:sz w:val="21"/>
      <w:lang w:val="zh-CN" w:eastAsia="zh-CN"/>
    </w:rPr>
  </w:style>
  <w:style w:type="paragraph" w:customStyle="1" w:styleId="53">
    <w:name w:val="00_Text"/>
    <w:basedOn w:val="1"/>
    <w:link w:val="54"/>
    <w:qFormat/>
    <w:uiPriority w:val="0"/>
    <w:pPr>
      <w:snapToGrid/>
      <w:spacing w:line="264" w:lineRule="auto"/>
    </w:pPr>
    <w:rPr>
      <w:rFonts w:eastAsia="宋体"/>
      <w:sz w:val="22"/>
      <w:szCs w:val="24"/>
      <w:lang w:val="en-US" w:eastAsia="zh-CN"/>
    </w:rPr>
  </w:style>
  <w:style w:type="character" w:customStyle="1" w:styleId="54">
    <w:name w:val="00_Text Char"/>
    <w:basedOn w:val="21"/>
    <w:link w:val="53"/>
    <w:qFormat/>
    <w:uiPriority w:val="0"/>
    <w:rPr>
      <w:sz w:val="22"/>
      <w:szCs w:val="24"/>
    </w:rPr>
  </w:style>
  <w:style w:type="table" w:customStyle="1" w:styleId="55">
    <w:name w:val="网格表 1 浅色1"/>
    <w:basedOn w:val="17"/>
    <w:qFormat/>
    <w:uiPriority w:val="46"/>
    <w:rPr>
      <w:rFonts w:ascii="Calibri" w:hAnsi="Calibri" w:eastAsia="Malgun Gothic"/>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56">
    <w:name w:val="No Spacing"/>
    <w:qFormat/>
    <w:uiPriority w:val="1"/>
    <w:rPr>
      <w:rFonts w:ascii="Calibri" w:hAnsi="Calibri" w:eastAsia="Malgun Gothic" w:cs="Times New Roman"/>
      <w:sz w:val="22"/>
      <w:szCs w:val="22"/>
      <w:lang w:val="en-US" w:eastAsia="ko-KR" w:bidi="ar-SA"/>
    </w:rPr>
  </w:style>
  <w:style w:type="paragraph" w:customStyle="1" w:styleId="57">
    <w:name w:val="List Paragraph1"/>
    <w:basedOn w:val="1"/>
    <w:qFormat/>
    <w:uiPriority w:val="0"/>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58">
    <w:name w:val="apple-converted-space"/>
    <w:basedOn w:val="21"/>
    <w:qFormat/>
    <w:uiPriority w:val="0"/>
  </w:style>
  <w:style w:type="paragraph" w:customStyle="1" w:styleId="59">
    <w:name w:val="Observation"/>
    <w:basedOn w:val="60"/>
    <w:qFormat/>
    <w:uiPriority w:val="0"/>
    <w:pPr>
      <w:numPr>
        <w:ilvl w:val="0"/>
        <w:numId w:val="4"/>
      </w:numPr>
      <w:tabs>
        <w:tab w:val="left" w:pos="1304"/>
        <w:tab w:val="left" w:pos="1701"/>
      </w:tabs>
    </w:pPr>
    <w:rPr>
      <w:lang w:eastAsia="ja-JP"/>
    </w:rPr>
  </w:style>
  <w:style w:type="paragraph" w:customStyle="1" w:styleId="60">
    <w:name w:val="Proposal"/>
    <w:basedOn w:val="11"/>
    <w:link w:val="76"/>
    <w:qFormat/>
    <w:uiPriority w:val="0"/>
    <w:pPr>
      <w:numPr>
        <w:ilvl w:val="0"/>
        <w:numId w:val="5"/>
      </w:numPr>
      <w:tabs>
        <w:tab w:val="left" w:pos="1701"/>
      </w:tabs>
    </w:pPr>
    <w:rPr>
      <w:b/>
      <w:bCs/>
    </w:rPr>
  </w:style>
  <w:style w:type="table" w:customStyle="1" w:styleId="61">
    <w:name w:val="Table Grid1"/>
    <w:basedOn w:val="17"/>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3GPP_Header"/>
    <w:basedOn w:val="1"/>
    <w:qFormat/>
    <w:uiPriority w:val="0"/>
    <w:pPr>
      <w:tabs>
        <w:tab w:val="left" w:pos="1701"/>
        <w:tab w:val="right" w:pos="9639"/>
      </w:tabs>
      <w:spacing w:after="240"/>
    </w:pPr>
    <w:rPr>
      <w:b/>
    </w:rPr>
  </w:style>
  <w:style w:type="paragraph" w:customStyle="1" w:styleId="63">
    <w:name w:val="List Paragraph2"/>
    <w:basedOn w:val="1"/>
    <w:qFormat/>
    <w:uiPriority w:val="0"/>
    <w:pPr>
      <w:spacing w:before="100" w:beforeAutospacing="1" w:line="259" w:lineRule="auto"/>
      <w:ind w:firstLine="420" w:firstLineChars="200"/>
    </w:pPr>
    <w:rPr>
      <w:rFonts w:eastAsia="宋体"/>
      <w:sz w:val="24"/>
      <w:szCs w:val="24"/>
      <w:lang w:val="en-US" w:eastAsia="zh-CN"/>
    </w:rPr>
  </w:style>
  <w:style w:type="paragraph" w:customStyle="1" w:styleId="6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65">
    <w:name w:val="15"/>
    <w:basedOn w:val="21"/>
    <w:qFormat/>
    <w:uiPriority w:val="0"/>
    <w:rPr>
      <w:rFonts w:hint="default" w:ascii="Times New Roman" w:hAnsi="Times New Roman" w:cs="Times New Roman"/>
      <w:b/>
      <w:bCs/>
    </w:rPr>
  </w:style>
  <w:style w:type="paragraph" w:customStyle="1" w:styleId="66">
    <w:name w:val="References"/>
    <w:basedOn w:val="1"/>
    <w:qFormat/>
    <w:uiPriority w:val="0"/>
    <w:pPr>
      <w:snapToGrid/>
      <w:spacing w:beforeLines="50" w:after="0" w:afterLines="50" w:line="256" w:lineRule="auto"/>
      <w:ind w:left="360" w:hanging="360"/>
    </w:pPr>
    <w:rPr>
      <w:rFonts w:eastAsia="宋体"/>
      <w:kern w:val="2"/>
      <w:sz w:val="21"/>
      <w:szCs w:val="21"/>
      <w:lang w:val="en-US" w:eastAsia="zh-CN"/>
    </w:rPr>
  </w:style>
  <w:style w:type="character" w:customStyle="1" w:styleId="67">
    <w:name w:val="見出し 5 (文字)"/>
    <w:basedOn w:val="21"/>
    <w:link w:val="6"/>
    <w:qFormat/>
    <w:uiPriority w:val="9"/>
    <w:rPr>
      <w:rFonts w:eastAsia="Times New Roman"/>
      <w:b/>
      <w:bCs/>
      <w:sz w:val="28"/>
      <w:szCs w:val="28"/>
      <w:lang w:val="en-GB" w:eastAsia="en-US"/>
    </w:rPr>
  </w:style>
  <w:style w:type="character" w:customStyle="1" w:styleId="68">
    <w:name w:val="吹き出し (文字)"/>
    <w:basedOn w:val="21"/>
    <w:link w:val="12"/>
    <w:semiHidden/>
    <w:qFormat/>
    <w:uiPriority w:val="99"/>
    <w:rPr>
      <w:rFonts w:eastAsia="Times New Roman"/>
      <w:sz w:val="18"/>
      <w:szCs w:val="18"/>
      <w:lang w:val="en-GB" w:eastAsia="en-US"/>
    </w:rPr>
  </w:style>
  <w:style w:type="character" w:customStyle="1" w:styleId="69">
    <w:name w:val="コメント文字列 (文字)"/>
    <w:basedOn w:val="21"/>
    <w:link w:val="10"/>
    <w:qFormat/>
    <w:uiPriority w:val="0"/>
    <w:rPr>
      <w:rFonts w:eastAsia="Times New Roman"/>
      <w:lang w:val="en-GB" w:eastAsia="en-US"/>
    </w:rPr>
  </w:style>
  <w:style w:type="paragraph" w:customStyle="1" w:styleId="70">
    <w:name w:val="List Paragraph3"/>
    <w:basedOn w:val="1"/>
    <w:qFormat/>
    <w:uiPriority w:val="0"/>
    <w:pPr>
      <w:overflowPunct w:val="0"/>
      <w:autoSpaceDE w:val="0"/>
      <w:autoSpaceDN w:val="0"/>
      <w:adjustRightInd w:val="0"/>
      <w:snapToGrid/>
      <w:spacing w:before="100" w:beforeAutospacing="1" w:after="180" w:line="240" w:lineRule="auto"/>
      <w:ind w:left="720"/>
      <w:contextualSpacing/>
      <w:jc w:val="left"/>
      <w:textAlignment w:val="baseline"/>
    </w:pPr>
    <w:rPr>
      <w:rFonts w:eastAsia="ＭＳ 明朝"/>
      <w:sz w:val="24"/>
      <w:szCs w:val="24"/>
      <w:lang w:val="en-US" w:eastAsia="zh-CN"/>
    </w:rPr>
  </w:style>
  <w:style w:type="paragraph" w:customStyle="1" w:styleId="71">
    <w:name w:val="修订1"/>
    <w:hidden/>
    <w:semiHidden/>
    <w:qFormat/>
    <w:uiPriority w:val="99"/>
    <w:rPr>
      <w:rFonts w:ascii="Times New Roman" w:hAnsi="Times New Roman" w:eastAsia="Times New Roman" w:cs="Times New Roman"/>
      <w:lang w:val="en-GB" w:eastAsia="en-US" w:bidi="ar-SA"/>
    </w:rPr>
  </w:style>
  <w:style w:type="character" w:customStyle="1" w:styleId="72">
    <w:name w:val="未处理的提及1"/>
    <w:basedOn w:val="21"/>
    <w:semiHidden/>
    <w:unhideWhenUsed/>
    <w:qFormat/>
    <w:uiPriority w:val="99"/>
    <w:rPr>
      <w:color w:val="605E5C"/>
      <w:shd w:val="clear" w:color="auto" w:fill="E1DFDD"/>
    </w:rPr>
  </w:style>
  <w:style w:type="character" w:customStyle="1" w:styleId="73">
    <w:name w:val="Unresolved Mention1"/>
    <w:basedOn w:val="21"/>
    <w:semiHidden/>
    <w:unhideWhenUsed/>
    <w:qFormat/>
    <w:uiPriority w:val="99"/>
    <w:rPr>
      <w:color w:val="605E5C"/>
      <w:shd w:val="clear" w:color="auto" w:fill="E1DFDD"/>
    </w:rPr>
  </w:style>
  <w:style w:type="character" w:customStyle="1" w:styleId="74">
    <w:name w:val="未处理的提及2"/>
    <w:basedOn w:val="21"/>
    <w:semiHidden/>
    <w:unhideWhenUsed/>
    <w:qFormat/>
    <w:uiPriority w:val="99"/>
    <w:rPr>
      <w:color w:val="605E5C"/>
      <w:shd w:val="clear" w:color="auto" w:fill="E1DFDD"/>
    </w:rPr>
  </w:style>
  <w:style w:type="table" w:customStyle="1" w:styleId="75">
    <w:name w:val="网格型3"/>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Proposal Char"/>
    <w:basedOn w:val="21"/>
    <w:link w:val="60"/>
    <w:qFormat/>
    <w:uiPriority w:val="0"/>
    <w:rPr>
      <w:rFonts w:eastAsia="ＭＳ 明朝"/>
      <w:b/>
      <w:bCs/>
      <w:lang w:val="en-GB" w:eastAsia="en-US"/>
    </w:rPr>
  </w:style>
  <w:style w:type="paragraph" w:customStyle="1" w:styleId="77">
    <w:name w:val="Default"/>
    <w:qFormat/>
    <w:uiPriority w:val="0"/>
    <w:pPr>
      <w:autoSpaceDE w:val="0"/>
      <w:autoSpaceDN w:val="0"/>
      <w:adjustRightInd w:val="0"/>
    </w:pPr>
    <w:rPr>
      <w:rFonts w:ascii="Times New Roman" w:hAnsi="Times New Roman" w:eastAsia="ＭＳ 明朝" w:cs="Times New Roman"/>
      <w:color w:val="000000"/>
      <w:sz w:val="24"/>
      <w:szCs w:val="24"/>
      <w:lang w:val="it-IT" w:eastAsia="ja-JP" w:bidi="hi-IN"/>
    </w:rPr>
  </w:style>
  <w:style w:type="character" w:styleId="78">
    <w:name w:val="Placeholder Text"/>
    <w:basedOn w:val="21"/>
    <w:unhideWhenUsed/>
    <w:qFormat/>
    <w:uiPriority w:val="99"/>
    <w:rPr>
      <w:color w:val="666666"/>
    </w:rPr>
  </w:style>
  <w:style w:type="paragraph" w:customStyle="1" w:styleId="79">
    <w:name w:val="B1"/>
    <w:basedOn w:val="15"/>
    <w:qFormat/>
    <w:uiPriority w:val="0"/>
    <w:pPr>
      <w:snapToGrid/>
      <w:spacing w:after="0" w:line="240" w:lineRule="auto"/>
      <w:ind w:left="568" w:hanging="284" w:firstLineChars="0"/>
      <w:contextualSpacing w:val="0"/>
      <w:jc w:val="left"/>
    </w:pPr>
    <w:rPr>
      <w:rFonts w:ascii="Times" w:hAnsi="Times" w:eastAsia="Batang"/>
      <w:szCs w:val="24"/>
    </w:rPr>
  </w:style>
  <w:style w:type="paragraph" w:customStyle="1" w:styleId="80">
    <w:name w:val="List Paragraph4"/>
    <w:basedOn w:val="1"/>
    <w:qFormat/>
    <w:uiPriority w:val="0"/>
    <w:pPr>
      <w:snapToGrid/>
      <w:spacing w:before="100" w:beforeAutospacing="1" w:after="100" w:afterAutospacing="1" w:line="240" w:lineRule="auto"/>
      <w:ind w:left="720"/>
      <w:jc w:val="left"/>
    </w:pPr>
    <w:rPr>
      <w:rFonts w:ascii="Calibri" w:hAnsi="Calibri" w:eastAsia="宋体"/>
      <w:kern w:val="2"/>
      <w:sz w:val="24"/>
      <w:szCs w:val="24"/>
      <w:lang w:val="en-US" w:eastAsia="zh-CN"/>
    </w:rPr>
  </w:style>
  <w:style w:type="paragraph" w:customStyle="1" w:styleId="81">
    <w:name w:val="修订2"/>
    <w:hidden/>
    <w:unhideWhenUsed/>
    <w:qFormat/>
    <w:uiPriority w:val="99"/>
    <w:rPr>
      <w:rFonts w:ascii="Times New Roman" w:hAnsi="Times New Roman" w:eastAsia="Times New Roman" w:cs="Times New Roman"/>
      <w:lang w:val="en-GB" w:eastAsia="en-US" w:bidi="ar-SA"/>
    </w:rPr>
  </w:style>
  <w:style w:type="paragraph" w:customStyle="1" w:styleId="82">
    <w:name w:val="修订3"/>
    <w:hidden/>
    <w:unhideWhenUsed/>
    <w:qFormat/>
    <w:uiPriority w:val="99"/>
    <w:rPr>
      <w:rFonts w:ascii="Times New Roman" w:hAnsi="Times New Roman" w:eastAsia="Times New Roman" w:cs="Times New Roman"/>
      <w:lang w:val="en-GB" w:eastAsia="en-US" w:bidi="ar-SA"/>
    </w:rPr>
  </w:style>
  <w:style w:type="table" w:customStyle="1" w:styleId="83">
    <w:name w:val="网格型2"/>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修订4"/>
    <w:hidden/>
    <w:unhideWhenUsed/>
    <w:qFormat/>
    <w:uiPriority w:val="99"/>
    <w:rPr>
      <w:rFonts w:ascii="Times New Roman" w:hAnsi="Times New Roman" w:eastAsia="Times New Roman" w:cs="Times New Roman"/>
      <w:lang w:val="en-GB" w:eastAsia="en-US" w:bidi="ar-SA"/>
    </w:rPr>
  </w:style>
  <w:style w:type="character" w:customStyle="1" w:styleId="85">
    <w:name w:val="@他1"/>
    <w:basedOn w:val="21"/>
    <w:unhideWhenUsed/>
    <w:qFormat/>
    <w:uiPriority w:val="99"/>
    <w:rPr>
      <w:color w:val="2B579A"/>
      <w:shd w:val="clear" w:color="auto" w:fill="E1DFDD"/>
    </w:rPr>
  </w:style>
  <w:style w:type="character" w:customStyle="1" w:styleId="86">
    <w:name w:val="未处理的提及3"/>
    <w:basedOn w:val="21"/>
    <w:semiHidden/>
    <w:unhideWhenUsed/>
    <w:qFormat/>
    <w:uiPriority w:val="99"/>
    <w:rPr>
      <w:color w:val="605E5C"/>
      <w:shd w:val="clear" w:color="auto" w:fill="E1DFDD"/>
    </w:rPr>
  </w:style>
  <w:style w:type="table" w:customStyle="1" w:styleId="87">
    <w:name w:val="网格型1"/>
    <w:basedOn w:val="17"/>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katex-mathml"/>
    <w:basedOn w:val="21"/>
    <w:qFormat/>
    <w:uiPriority w:val="0"/>
  </w:style>
  <w:style w:type="paragraph" w:customStyle="1" w:styleId="89">
    <w:name w:val="paragraph"/>
    <w:basedOn w:val="1"/>
    <w:qFormat/>
    <w:uiPriority w:val="0"/>
    <w:pPr>
      <w:snapToGrid/>
      <w:spacing w:before="100" w:beforeAutospacing="1" w:after="100" w:afterAutospacing="1" w:line="240" w:lineRule="auto"/>
      <w:jc w:val="left"/>
    </w:pPr>
    <w:rPr>
      <w:sz w:val="24"/>
      <w:szCs w:val="24"/>
      <w:lang w:val="en-US"/>
    </w:rPr>
  </w:style>
  <w:style w:type="character" w:customStyle="1" w:styleId="90">
    <w:name w:val="normaltextrun"/>
    <w:basedOn w:val="21"/>
    <w:qFormat/>
    <w:uiPriority w:val="0"/>
  </w:style>
  <w:style w:type="table" w:customStyle="1" w:styleId="91">
    <w:name w:val="浅色列表1"/>
    <w:basedOn w:val="17"/>
    <w:qFormat/>
    <w:uiPriority w:val="61"/>
    <w:rPr>
      <w:rFonts w:ascii="CG Times (WN)" w:hAnsi="CG Times (WN)" w:eastAsia="ＭＳ 明朝"/>
      <w:lang w:val="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92">
    <w:name w:val="List Paragraph5"/>
    <w:basedOn w:val="1"/>
    <w:qFormat/>
    <w:uiPriority w:val="0"/>
    <w:pPr>
      <w:spacing w:before="100" w:beforeAutospacing="1" w:line="259" w:lineRule="auto"/>
      <w:ind w:firstLine="420" w:firstLineChars="200"/>
    </w:pPr>
    <w:rPr>
      <w:rFonts w:eastAsia="宋体"/>
      <w:sz w:val="24"/>
      <w:szCs w:val="24"/>
      <w:lang w:val="en-US" w:eastAsia="zh-CN"/>
    </w:rPr>
  </w:style>
  <w:style w:type="paragraph" w:customStyle="1" w:styleId="93">
    <w:name w:val="修订5"/>
    <w:hidden/>
    <w:semiHidden/>
    <w:uiPriority w:val="99"/>
    <w:rPr>
      <w:rFonts w:ascii="Times New Roman" w:hAnsi="Times New Roman" w:eastAsia="Times New Roman" w:cs="Times New Roman"/>
      <w:lang w:val="en-GB" w:eastAsia="en-US" w:bidi="ar-SA"/>
    </w:rPr>
  </w:style>
  <w:style w:type="paragraph" w:customStyle="1" w:styleId="94">
    <w:name w:val="Revision"/>
    <w:hidden/>
    <w:unhideWhenUsed/>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37147</Words>
  <Characters>204356</Characters>
  <Lines>4541</Lines>
  <Paragraphs>3220</Paragraphs>
  <TotalTime>1</TotalTime>
  <ScaleCrop>false</ScaleCrop>
  <LinksUpToDate>false</LinksUpToDate>
  <CharactersWithSpaces>238283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2025-11-17T19:24:00Z</dcterms:created>
  <dc:creator>ZTE, Mengzhu</dc:creator>
  <cp:lastModifiedBy>zte</cp:lastModifiedBy>
  <dcterms:modified xsi:type="dcterms:W3CDTF">2025-11-17T21:19:22Z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